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361" w:rsidRPr="003D5430" w:rsidRDefault="00F91361" w:rsidP="0042753A">
      <w:pPr>
        <w:spacing w:after="0"/>
        <w:rPr>
          <w:rFonts w:ascii="Times New Roman" w:hAnsi="Times New Roman" w:cs="Times New Roman"/>
          <w:sz w:val="24"/>
          <w:szCs w:val="24"/>
        </w:rPr>
      </w:pPr>
    </w:p>
    <w:p w:rsidR="005C235B" w:rsidRDefault="005C235B" w:rsidP="005C235B">
      <w:pPr>
        <w:pStyle w:val="NoSpacing"/>
      </w:pPr>
      <w:r>
        <w:t xml:space="preserve">November </w:t>
      </w:r>
      <w:r w:rsidR="00610B17">
        <w:t>4</w:t>
      </w:r>
      <w:bookmarkStart w:id="0" w:name="_GoBack"/>
      <w:bookmarkEnd w:id="0"/>
      <w:r>
        <w:t>, 2020</w:t>
      </w:r>
    </w:p>
    <w:p w:rsidR="005C235B" w:rsidRDefault="005C235B" w:rsidP="005C235B">
      <w:pPr>
        <w:pStyle w:val="NoSpacing"/>
      </w:pPr>
    </w:p>
    <w:p w:rsidR="005C235B" w:rsidRDefault="005C235B" w:rsidP="005C235B">
      <w:pPr>
        <w:pStyle w:val="NoSpacing"/>
      </w:pPr>
      <w:r w:rsidRPr="00E47B11">
        <w:t>Superintendent</w:t>
      </w:r>
      <w:r>
        <w:t xml:space="preserve"> Elizabeth K. Dwyer</w:t>
      </w:r>
    </w:p>
    <w:p w:rsidR="005C235B" w:rsidRDefault="005C235B" w:rsidP="005C235B">
      <w:pPr>
        <w:pStyle w:val="NoSpacing"/>
      </w:pPr>
      <w:r>
        <w:t>Co-Chair, NAIC Producer Licensing (D) Task Force</w:t>
      </w:r>
    </w:p>
    <w:p w:rsidR="005C235B" w:rsidRDefault="005C235B" w:rsidP="005C235B">
      <w:pPr>
        <w:pStyle w:val="NoSpacing"/>
      </w:pPr>
      <w:r>
        <w:t>Rhode Island Department of Business Regulation</w:t>
      </w:r>
    </w:p>
    <w:p w:rsidR="005C235B" w:rsidRDefault="005C235B" w:rsidP="005C235B">
      <w:pPr>
        <w:pStyle w:val="NoSpacing"/>
      </w:pPr>
      <w:r>
        <w:t>Insurance Regulation Division</w:t>
      </w:r>
    </w:p>
    <w:p w:rsidR="005C235B" w:rsidRDefault="005C235B" w:rsidP="005C235B">
      <w:pPr>
        <w:pStyle w:val="NoSpacing"/>
      </w:pPr>
      <w:r>
        <w:t>1511 Pontiac Avenue</w:t>
      </w:r>
    </w:p>
    <w:p w:rsidR="005C235B" w:rsidRDefault="005C235B" w:rsidP="005C235B">
      <w:pPr>
        <w:pStyle w:val="NoSpacing"/>
      </w:pPr>
      <w:r>
        <w:t>Cranston, RI 02920</w:t>
      </w:r>
      <w:r>
        <w:cr/>
      </w:r>
    </w:p>
    <w:p w:rsidR="005C235B" w:rsidRDefault="005C235B" w:rsidP="005C235B">
      <w:pPr>
        <w:pStyle w:val="NoSpacing"/>
      </w:pPr>
      <w:r>
        <w:t>Director Larry D. Deiter</w:t>
      </w:r>
    </w:p>
    <w:p w:rsidR="005C235B" w:rsidRDefault="005C235B" w:rsidP="005C235B">
      <w:pPr>
        <w:pStyle w:val="NoSpacing"/>
      </w:pPr>
      <w:r>
        <w:t>Co-Chair, NAIC Producer Licensing (D) Task Force</w:t>
      </w:r>
    </w:p>
    <w:p w:rsidR="005C235B" w:rsidRDefault="005C235B" w:rsidP="005C235B">
      <w:pPr>
        <w:pStyle w:val="NoSpacing"/>
      </w:pPr>
      <w:r>
        <w:t>South Dakota Department of Labor and Regulation</w:t>
      </w:r>
    </w:p>
    <w:p w:rsidR="005C235B" w:rsidRDefault="005C235B" w:rsidP="005C235B">
      <w:pPr>
        <w:pStyle w:val="NoSpacing"/>
      </w:pPr>
      <w:r>
        <w:t>Division of Insurance</w:t>
      </w:r>
    </w:p>
    <w:p w:rsidR="005C235B" w:rsidRDefault="005C235B" w:rsidP="005C235B">
      <w:pPr>
        <w:pStyle w:val="NoSpacing"/>
      </w:pPr>
      <w:r>
        <w:t>124 South Euclid Avenue, 2nd Floor</w:t>
      </w:r>
    </w:p>
    <w:p w:rsidR="005C235B" w:rsidRDefault="005C235B" w:rsidP="005C235B">
      <w:pPr>
        <w:pStyle w:val="NoSpacing"/>
      </w:pPr>
      <w:r>
        <w:t>Pierre, South Dakota 57501</w:t>
      </w:r>
    </w:p>
    <w:p w:rsidR="005C235B" w:rsidRDefault="005C235B" w:rsidP="005C235B">
      <w:pPr>
        <w:pStyle w:val="NoSpacing"/>
      </w:pPr>
    </w:p>
    <w:p w:rsidR="005C235B" w:rsidRDefault="005C235B" w:rsidP="005C235B">
      <w:pPr>
        <w:pStyle w:val="NoSpacing"/>
      </w:pPr>
      <w:r>
        <w:t>Re: request to review producer licensure for pet insurance products.</w:t>
      </w:r>
    </w:p>
    <w:p w:rsidR="005C235B" w:rsidRDefault="005C235B" w:rsidP="005C235B">
      <w:pPr>
        <w:pStyle w:val="NoSpacing"/>
      </w:pPr>
    </w:p>
    <w:p w:rsidR="005C235B" w:rsidRDefault="005C235B" w:rsidP="005C235B">
      <w:pPr>
        <w:pStyle w:val="NoSpacing"/>
      </w:pPr>
      <w:r>
        <w:t>Dear Superintendent Dwyer and Director Deiter:</w:t>
      </w:r>
    </w:p>
    <w:p w:rsidR="005C235B" w:rsidRDefault="005C235B" w:rsidP="005C235B">
      <w:pPr>
        <w:pStyle w:val="NoSpacing"/>
      </w:pPr>
    </w:p>
    <w:p w:rsidR="005C235B" w:rsidRDefault="005C235B" w:rsidP="005C235B">
      <w:r>
        <w:t>Washington is a member of the Pet Insurance (C) Working Group and has been actively participating in the task of drafting a model law. That working group has recently entered the discussion phase relating to licensure of insurance producers who sell pet insurance products. It is evident from those discussion the question of pet insurance producer licensure is complex, broad reaching, and impactful.</w:t>
      </w:r>
    </w:p>
    <w:p w:rsidR="005C235B" w:rsidRDefault="005C235B" w:rsidP="005C235B">
      <w:r>
        <w:t>While the Pet Insurance (C) Working Group has the subject matter expertise to have meaningful discourse on the emerging matters within the line of business, the questions of licensure relating to the reciprocity, uniformity and the appropriate line of authority is seemingly best served by our task force’s expertise. Washington respectfully requests the issue of producer licensure for pet insurance products be considered by the Producer Licensing (D) Task Force due to its multifaceted nature.</w:t>
      </w:r>
    </w:p>
    <w:p w:rsidR="005C235B" w:rsidRDefault="005C235B" w:rsidP="005C235B">
      <w:pPr>
        <w:pStyle w:val="NoSpacing"/>
      </w:pPr>
      <w:r>
        <w:t xml:space="preserve">If there are questions regarding this matter, please do not hesitate to contact me at (360) 725-7156 or </w:t>
      </w:r>
      <w:hyperlink r:id="rId8" w:history="1">
        <w:r w:rsidRPr="00A37BF5">
          <w:rPr>
            <w:rStyle w:val="Hyperlink"/>
          </w:rPr>
          <w:t>JeffB@oic.wa.gov</w:t>
        </w:r>
      </w:hyperlink>
      <w:r>
        <w:rPr>
          <w:rStyle w:val="Hyperlink"/>
        </w:rPr>
        <w:t xml:space="preserve"> </w:t>
      </w:r>
    </w:p>
    <w:p w:rsidR="005C235B" w:rsidRDefault="005C235B" w:rsidP="005C235B"/>
    <w:p w:rsidR="005C235B" w:rsidRDefault="005C235B" w:rsidP="005C235B">
      <w:r>
        <w:t>Sincerely,</w:t>
      </w:r>
    </w:p>
    <w:p w:rsidR="005C235B" w:rsidRDefault="005C235B" w:rsidP="005C235B"/>
    <w:p w:rsidR="005C235B" w:rsidRDefault="005C235B" w:rsidP="005C235B">
      <w:pPr>
        <w:pStyle w:val="NoSpacing"/>
      </w:pPr>
      <w:r>
        <w:t>Jeff Baughman, PIR, SILA-F</w:t>
      </w:r>
    </w:p>
    <w:p w:rsidR="005C235B" w:rsidRDefault="005C235B" w:rsidP="005C235B">
      <w:pPr>
        <w:pStyle w:val="NoSpacing"/>
      </w:pPr>
      <w:r>
        <w:t>Producer Licensing &amp; Oversight Program Manager</w:t>
      </w:r>
    </w:p>
    <w:p w:rsidR="00354C9F" w:rsidRPr="005C235B" w:rsidRDefault="005C235B" w:rsidP="005C235B">
      <w:pPr>
        <w:pStyle w:val="NoSpacing"/>
      </w:pPr>
      <w:r>
        <w:t>Consumer Protection Division</w:t>
      </w:r>
    </w:p>
    <w:sectPr w:rsidR="00354C9F" w:rsidRPr="005C235B" w:rsidSect="0073752F">
      <w:headerReference w:type="default" r:id="rId9"/>
      <w:footerReference w:type="default" r:id="rId10"/>
      <w:headerReference w:type="first" r:id="rId11"/>
      <w:footerReference w:type="first" r:id="rId12"/>
      <w:pgSz w:w="12240" w:h="15840"/>
      <w:pgMar w:top="1440" w:right="1296" w:bottom="1296" w:left="1296"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3BE" w:rsidRDefault="002023BE" w:rsidP="002023BE">
      <w:pPr>
        <w:spacing w:after="0" w:line="240" w:lineRule="auto"/>
      </w:pPr>
      <w:r>
        <w:separator/>
      </w:r>
    </w:p>
  </w:endnote>
  <w:endnote w:type="continuationSeparator" w:id="0">
    <w:p w:rsidR="002023BE" w:rsidRDefault="002023BE" w:rsidP="0020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093" w:rsidRPr="00716093" w:rsidRDefault="00716093" w:rsidP="0071609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357" w:rsidRPr="002023BE" w:rsidRDefault="00E66357" w:rsidP="00E66357">
    <w:pPr>
      <w:pStyle w:val="Footer"/>
      <w:jc w:val="center"/>
      <w:rPr>
        <w:rFonts w:ascii="Arial" w:hAnsi="Arial" w:cs="Arial"/>
        <w:color w:val="008080"/>
        <w:sz w:val="16"/>
      </w:rPr>
    </w:pPr>
    <w:r w:rsidRPr="002023BE">
      <w:rPr>
        <w:rFonts w:ascii="Arial" w:hAnsi="Arial" w:cs="Arial"/>
        <w:color w:val="008080"/>
        <w:sz w:val="16"/>
      </w:rPr>
      <w:t>Mailing Address: PO Box 40255 Olympia, WA 98504-0255</w:t>
    </w:r>
  </w:p>
  <w:p w:rsidR="002023BE" w:rsidRPr="002023BE" w:rsidRDefault="00E66357" w:rsidP="00E66357">
    <w:pPr>
      <w:pStyle w:val="Footer"/>
      <w:jc w:val="center"/>
      <w:rPr>
        <w:sz w:val="8"/>
      </w:rPr>
    </w:pPr>
    <w:r w:rsidRPr="002023BE">
      <w:rPr>
        <w:rFonts w:ascii="Arial" w:hAnsi="Arial" w:cs="Arial"/>
        <w:color w:val="008080"/>
        <w:sz w:val="16"/>
      </w:rPr>
      <w:t>Street Address: 5000 Capitol Blvd Tumwater WA 98501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3BE" w:rsidRDefault="002023BE" w:rsidP="002023BE">
      <w:pPr>
        <w:spacing w:after="0" w:line="240" w:lineRule="auto"/>
      </w:pPr>
      <w:r>
        <w:separator/>
      </w:r>
    </w:p>
  </w:footnote>
  <w:footnote w:type="continuationSeparator" w:id="0">
    <w:p w:rsidR="002023BE" w:rsidRDefault="002023BE" w:rsidP="00202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093" w:rsidRPr="00716093" w:rsidRDefault="00716093" w:rsidP="00716093">
    <w:pPr>
      <w:pStyle w:val="Header"/>
      <w:spacing w:after="200"/>
      <w:rPr>
        <w:rFonts w:ascii="Arial" w:hAnsi="Arial" w:cs="Arial"/>
        <w:b/>
        <w:caps/>
        <w:color w:val="008080"/>
        <w:sz w:val="14"/>
        <w:szCs w:val="14"/>
      </w:rPr>
    </w:pPr>
    <w:r w:rsidRPr="00716093">
      <w:rPr>
        <w:rFonts w:ascii="Arial" w:hAnsi="Arial" w:cs="Arial"/>
        <w:b/>
        <w:caps/>
        <w:color w:val="008080"/>
        <w:sz w:val="14"/>
        <w:szCs w:val="14"/>
      </w:rPr>
      <w:t>Office of the Insurance Commissioner</w:t>
    </w:r>
  </w:p>
  <w:p w:rsidR="001131D7" w:rsidRPr="003D5430" w:rsidRDefault="00774607" w:rsidP="001131D7">
    <w:pPr>
      <w:spacing w:after="0"/>
      <w:rPr>
        <w:rFonts w:ascii="Times New Roman" w:hAnsi="Times New Roman" w:cs="Times New Roman"/>
        <w:sz w:val="24"/>
        <w:szCs w:val="24"/>
        <w:highlight w:val="yellow"/>
      </w:rPr>
    </w:pPr>
    <w:r w:rsidRPr="003D5430">
      <w:rPr>
        <w:rFonts w:ascii="Times New Roman" w:hAnsi="Times New Roman" w:cs="Times New Roman"/>
        <w:sz w:val="24"/>
        <w:szCs w:val="24"/>
        <w:highlight w:val="yellow"/>
      </w:rPr>
      <w:t>Mr. Placeholder Smith</w:t>
    </w:r>
  </w:p>
  <w:p w:rsidR="0042753A" w:rsidRDefault="00774607" w:rsidP="001131D7">
    <w:pPr>
      <w:spacing w:after="0"/>
      <w:rPr>
        <w:rFonts w:ascii="Times New Roman" w:hAnsi="Times New Roman" w:cs="Times New Roman"/>
        <w:sz w:val="24"/>
        <w:szCs w:val="24"/>
        <w:highlight w:val="yellow"/>
      </w:rPr>
    </w:pPr>
    <w:r w:rsidRPr="003D5430">
      <w:rPr>
        <w:rFonts w:ascii="Times New Roman" w:hAnsi="Times New Roman" w:cs="Times New Roman"/>
        <w:sz w:val="24"/>
        <w:szCs w:val="24"/>
        <w:highlight w:val="yellow"/>
      </w:rPr>
      <w:t>Organization/Company</w:t>
    </w:r>
  </w:p>
  <w:p w:rsidR="003404FE" w:rsidRPr="003D5430" w:rsidRDefault="003404FE" w:rsidP="001131D7">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RE:  Placeholder, copy from RE: line on first page if applicable</w:t>
    </w:r>
  </w:p>
  <w:p w:rsidR="001131D7" w:rsidRPr="001131D7" w:rsidRDefault="00381DB1" w:rsidP="001131D7">
    <w:pPr>
      <w:spacing w:after="0"/>
      <w:rPr>
        <w:rFonts w:ascii="Times New Roman" w:hAnsi="Times New Roman" w:cs="Times New Roman"/>
        <w:sz w:val="24"/>
        <w:szCs w:val="24"/>
      </w:rPr>
    </w:pPr>
    <w:r w:rsidRPr="003404FE">
      <w:rPr>
        <w:rFonts w:ascii="Times New Roman" w:hAnsi="Times New Roman" w:cs="Times New Roman"/>
        <w:sz w:val="24"/>
        <w:szCs w:val="24"/>
        <w:highlight w:val="yellow"/>
      </w:rPr>
      <w:t>M</w:t>
    </w:r>
    <w:r w:rsidR="003404FE" w:rsidRPr="003404FE">
      <w:rPr>
        <w:rFonts w:ascii="Times New Roman" w:hAnsi="Times New Roman" w:cs="Times New Roman"/>
        <w:sz w:val="24"/>
        <w:szCs w:val="24"/>
        <w:highlight w:val="yellow"/>
      </w:rPr>
      <w:t>ONTH DD, YYY</w:t>
    </w:r>
  </w:p>
  <w:p w:rsidR="001131D7" w:rsidRDefault="001131D7">
    <w:pPr>
      <w:pStyle w:val="Header"/>
      <w:rPr>
        <w:rFonts w:ascii="Times New Roman" w:hAnsi="Times New Roman" w:cs="Times New Roman"/>
        <w:sz w:val="24"/>
        <w:szCs w:val="24"/>
      </w:rPr>
    </w:pPr>
    <w:r w:rsidRPr="001131D7">
      <w:rPr>
        <w:rFonts w:ascii="Times New Roman" w:hAnsi="Times New Roman" w:cs="Times New Roman"/>
        <w:sz w:val="24"/>
        <w:szCs w:val="24"/>
      </w:rPr>
      <w:t xml:space="preserve">Page </w:t>
    </w:r>
    <w:sdt>
      <w:sdtPr>
        <w:rPr>
          <w:rFonts w:ascii="Times New Roman" w:hAnsi="Times New Roman" w:cs="Times New Roman"/>
          <w:sz w:val="24"/>
          <w:szCs w:val="24"/>
        </w:rPr>
        <w:id w:val="1051035036"/>
        <w:docPartObj>
          <w:docPartGallery w:val="Page Numbers (Top of Page)"/>
          <w:docPartUnique/>
        </w:docPartObj>
      </w:sdtPr>
      <w:sdtEndPr>
        <w:rPr>
          <w:noProof/>
        </w:rPr>
      </w:sdtEndPr>
      <w:sdtContent>
        <w:r w:rsidRPr="001131D7">
          <w:rPr>
            <w:rFonts w:ascii="Times New Roman" w:hAnsi="Times New Roman" w:cs="Times New Roman"/>
            <w:sz w:val="24"/>
            <w:szCs w:val="24"/>
          </w:rPr>
          <w:fldChar w:fldCharType="begin"/>
        </w:r>
        <w:r w:rsidRPr="001131D7">
          <w:rPr>
            <w:rFonts w:ascii="Times New Roman" w:hAnsi="Times New Roman" w:cs="Times New Roman"/>
            <w:sz w:val="24"/>
            <w:szCs w:val="24"/>
          </w:rPr>
          <w:instrText xml:space="preserve"> PAGE   \* MERGEFORMAT </w:instrText>
        </w:r>
        <w:r w:rsidRPr="001131D7">
          <w:rPr>
            <w:rFonts w:ascii="Times New Roman" w:hAnsi="Times New Roman" w:cs="Times New Roman"/>
            <w:sz w:val="24"/>
            <w:szCs w:val="24"/>
          </w:rPr>
          <w:fldChar w:fldCharType="separate"/>
        </w:r>
        <w:r w:rsidR="005C235B">
          <w:rPr>
            <w:rFonts w:ascii="Times New Roman" w:hAnsi="Times New Roman" w:cs="Times New Roman"/>
            <w:noProof/>
            <w:sz w:val="24"/>
            <w:szCs w:val="24"/>
          </w:rPr>
          <w:t>2</w:t>
        </w:r>
        <w:r w:rsidRPr="001131D7">
          <w:rPr>
            <w:rFonts w:ascii="Times New Roman" w:hAnsi="Times New Roman" w:cs="Times New Roman"/>
            <w:noProof/>
            <w:sz w:val="24"/>
            <w:szCs w:val="24"/>
          </w:rPr>
          <w:fldChar w:fldCharType="end"/>
        </w:r>
      </w:sdtContent>
    </w:sdt>
  </w:p>
  <w:p w:rsidR="001131D7" w:rsidRDefault="001131D7">
    <w:pPr>
      <w:pStyle w:val="Header"/>
      <w:rPr>
        <w:rFonts w:ascii="Times New Roman" w:hAnsi="Times New Roman" w:cs="Times New Roman"/>
        <w:sz w:val="24"/>
        <w:szCs w:val="24"/>
      </w:rPr>
    </w:pPr>
  </w:p>
  <w:p w:rsidR="00354C9F" w:rsidRPr="001131D7" w:rsidRDefault="00354C9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6660"/>
      <w:gridCol w:w="2070"/>
    </w:tblGrid>
    <w:tr w:rsidR="002023BE" w:rsidTr="0020752E">
      <w:tc>
        <w:tcPr>
          <w:tcW w:w="2070" w:type="dxa"/>
        </w:tcPr>
        <w:p w:rsidR="002023BE" w:rsidRPr="002023BE" w:rsidRDefault="002023BE" w:rsidP="002023BE">
          <w:pPr>
            <w:pStyle w:val="Header"/>
            <w:jc w:val="center"/>
            <w:rPr>
              <w:rFonts w:ascii="Arial" w:hAnsi="Arial" w:cs="Arial"/>
              <w:b/>
              <w:color w:val="008080"/>
              <w:sz w:val="14"/>
              <w:szCs w:val="14"/>
            </w:rPr>
          </w:pPr>
          <w:r w:rsidRPr="002023BE">
            <w:rPr>
              <w:rFonts w:ascii="Arial" w:hAnsi="Arial" w:cs="Arial"/>
              <w:b/>
              <w:color w:val="008080"/>
              <w:sz w:val="14"/>
              <w:szCs w:val="14"/>
            </w:rPr>
            <w:t>MIKE KREIDLER</w:t>
          </w:r>
        </w:p>
        <w:p w:rsidR="002023BE" w:rsidRPr="002023BE" w:rsidRDefault="002023BE" w:rsidP="002023BE">
          <w:pPr>
            <w:pStyle w:val="Header"/>
            <w:jc w:val="center"/>
            <w:rPr>
              <w:color w:val="008080"/>
              <w:sz w:val="10"/>
              <w:szCs w:val="10"/>
            </w:rPr>
          </w:pPr>
          <w:r w:rsidRPr="002023BE">
            <w:rPr>
              <w:rFonts w:ascii="Arial" w:hAnsi="Arial" w:cs="Arial"/>
              <w:color w:val="008080"/>
              <w:sz w:val="10"/>
              <w:szCs w:val="10"/>
            </w:rPr>
            <w:t>STATE INSURANCE COMMISSIONER</w:t>
          </w:r>
        </w:p>
      </w:tc>
      <w:tc>
        <w:tcPr>
          <w:tcW w:w="6660" w:type="dxa"/>
          <w:vAlign w:val="center"/>
        </w:tcPr>
        <w:p w:rsidR="002023BE" w:rsidRPr="002023BE" w:rsidRDefault="002023BE" w:rsidP="002023BE">
          <w:pPr>
            <w:pStyle w:val="Header"/>
            <w:jc w:val="center"/>
            <w:rPr>
              <w:rFonts w:ascii="Arial" w:hAnsi="Arial" w:cs="Arial"/>
              <w:b/>
              <w:color w:val="008080"/>
              <w:sz w:val="20"/>
            </w:rPr>
          </w:pPr>
          <w:r w:rsidRPr="002023BE">
            <w:rPr>
              <w:noProof/>
              <w:color w:val="008080"/>
            </w:rPr>
            <w:drawing>
              <wp:anchor distT="0" distB="0" distL="114300" distR="114300" simplePos="0" relativeHeight="251659264" behindDoc="0" locked="0" layoutInCell="1" allowOverlap="1" wp14:anchorId="5D1E89F1" wp14:editId="779EBAAA">
                <wp:simplePos x="0" y="0"/>
                <wp:positionH relativeFrom="margin">
                  <wp:align>center</wp:align>
                </wp:positionH>
                <wp:positionV relativeFrom="paragraph">
                  <wp:posOffset>157480</wp:posOffset>
                </wp:positionV>
                <wp:extent cx="779780" cy="80518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 cy="805180"/>
                        </a:xfrm>
                        <a:prstGeom prst="rect">
                          <a:avLst/>
                        </a:prstGeom>
                        <a:noFill/>
                      </pic:spPr>
                    </pic:pic>
                  </a:graphicData>
                </a:graphic>
                <wp14:sizeRelH relativeFrom="page">
                  <wp14:pctWidth>0</wp14:pctWidth>
                </wp14:sizeRelH>
                <wp14:sizeRelV relativeFrom="page">
                  <wp14:pctHeight>0</wp14:pctHeight>
                </wp14:sizeRelV>
              </wp:anchor>
            </w:drawing>
          </w:r>
          <w:r w:rsidRPr="002023BE">
            <w:rPr>
              <w:rFonts w:ascii="Arial" w:hAnsi="Arial" w:cs="Arial"/>
              <w:b/>
              <w:color w:val="008080"/>
              <w:sz w:val="20"/>
            </w:rPr>
            <w:t>STATE OF WASHINGTON</w:t>
          </w:r>
        </w:p>
        <w:p w:rsidR="002023BE" w:rsidRPr="002023BE" w:rsidRDefault="002023BE" w:rsidP="002023BE">
          <w:pPr>
            <w:pStyle w:val="Header"/>
            <w:jc w:val="center"/>
            <w:rPr>
              <w:rFonts w:ascii="Arial" w:hAnsi="Arial" w:cs="Arial"/>
              <w:b/>
              <w:color w:val="008080"/>
              <w:sz w:val="20"/>
            </w:rPr>
          </w:pPr>
          <w:r w:rsidRPr="002023BE">
            <w:rPr>
              <w:rFonts w:ascii="Arial" w:hAnsi="Arial" w:cs="Arial"/>
              <w:b/>
              <w:color w:val="008080"/>
              <w:sz w:val="20"/>
            </w:rPr>
            <w:t>OFFICE OF</w:t>
          </w:r>
        </w:p>
        <w:p w:rsidR="002023BE" w:rsidRPr="002023BE" w:rsidRDefault="002023BE" w:rsidP="002023BE">
          <w:pPr>
            <w:pStyle w:val="Header"/>
            <w:jc w:val="center"/>
            <w:rPr>
              <w:rFonts w:ascii="Arial" w:hAnsi="Arial" w:cs="Arial"/>
              <w:color w:val="008080"/>
            </w:rPr>
          </w:pPr>
          <w:r w:rsidRPr="002023BE">
            <w:rPr>
              <w:rFonts w:ascii="Arial" w:hAnsi="Arial" w:cs="Arial"/>
              <w:b/>
              <w:color w:val="008080"/>
              <w:sz w:val="24"/>
            </w:rPr>
            <w:t>INSURANCE COMMISSIONER</w:t>
          </w:r>
        </w:p>
      </w:tc>
      <w:tc>
        <w:tcPr>
          <w:tcW w:w="2070" w:type="dxa"/>
        </w:tcPr>
        <w:p w:rsidR="002023BE" w:rsidRPr="002023BE" w:rsidRDefault="002023BE" w:rsidP="002023BE">
          <w:pPr>
            <w:pStyle w:val="Header"/>
            <w:rPr>
              <w:rFonts w:ascii="Arial" w:hAnsi="Arial" w:cs="Arial"/>
              <w:color w:val="008080"/>
              <w:sz w:val="14"/>
              <w:szCs w:val="14"/>
            </w:rPr>
          </w:pPr>
          <w:r w:rsidRPr="002023BE">
            <w:rPr>
              <w:rFonts w:ascii="Arial" w:hAnsi="Arial" w:cs="Arial"/>
              <w:color w:val="008080"/>
              <w:sz w:val="14"/>
              <w:szCs w:val="14"/>
            </w:rPr>
            <w:t>Phone: 360-725-7000</w:t>
          </w:r>
        </w:p>
        <w:p w:rsidR="002023BE" w:rsidRPr="002023BE" w:rsidRDefault="002023BE" w:rsidP="002023BE">
          <w:pPr>
            <w:pStyle w:val="Header"/>
            <w:rPr>
              <w:color w:val="008080"/>
              <w:sz w:val="10"/>
              <w:szCs w:val="10"/>
            </w:rPr>
          </w:pPr>
          <w:r w:rsidRPr="002023BE">
            <w:rPr>
              <w:rFonts w:ascii="Arial" w:hAnsi="Arial" w:cs="Arial"/>
              <w:color w:val="008080"/>
              <w:sz w:val="14"/>
              <w:szCs w:val="10"/>
            </w:rPr>
            <w:t>www.insurance.wa.gov</w:t>
          </w:r>
        </w:p>
      </w:tc>
    </w:tr>
  </w:tbl>
  <w:p w:rsidR="002023BE" w:rsidRPr="002023BE" w:rsidRDefault="002023BE">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35E19"/>
    <w:multiLevelType w:val="hybridMultilevel"/>
    <w:tmpl w:val="3E0C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BE"/>
    <w:rsid w:val="001131D7"/>
    <w:rsid w:val="00162248"/>
    <w:rsid w:val="002023BE"/>
    <w:rsid w:val="0020752E"/>
    <w:rsid w:val="0022123F"/>
    <w:rsid w:val="0029180C"/>
    <w:rsid w:val="002B4DEE"/>
    <w:rsid w:val="002F6C26"/>
    <w:rsid w:val="003404FE"/>
    <w:rsid w:val="00354C9F"/>
    <w:rsid w:val="00381DB1"/>
    <w:rsid w:val="003D5430"/>
    <w:rsid w:val="0042753A"/>
    <w:rsid w:val="005C235B"/>
    <w:rsid w:val="00610B17"/>
    <w:rsid w:val="00615F5F"/>
    <w:rsid w:val="00716093"/>
    <w:rsid w:val="0073752F"/>
    <w:rsid w:val="00750EBC"/>
    <w:rsid w:val="00774607"/>
    <w:rsid w:val="007C4207"/>
    <w:rsid w:val="0082342C"/>
    <w:rsid w:val="00896904"/>
    <w:rsid w:val="008F2E70"/>
    <w:rsid w:val="009E56AE"/>
    <w:rsid w:val="00AE7123"/>
    <w:rsid w:val="00B44323"/>
    <w:rsid w:val="00B86B9A"/>
    <w:rsid w:val="00D10A5F"/>
    <w:rsid w:val="00D35361"/>
    <w:rsid w:val="00E3204B"/>
    <w:rsid w:val="00E66357"/>
    <w:rsid w:val="00EC4B90"/>
    <w:rsid w:val="00F9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260FE4B-D1AB-4E68-8A45-2434C576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3BE"/>
  </w:style>
  <w:style w:type="paragraph" w:styleId="Footer">
    <w:name w:val="footer"/>
    <w:basedOn w:val="Normal"/>
    <w:link w:val="FooterChar"/>
    <w:uiPriority w:val="99"/>
    <w:unhideWhenUsed/>
    <w:rsid w:val="00202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3BE"/>
  </w:style>
  <w:style w:type="table" w:styleId="TableGrid">
    <w:name w:val="Table Grid"/>
    <w:basedOn w:val="TableNormal"/>
    <w:uiPriority w:val="39"/>
    <w:rsid w:val="00202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rsid w:val="002023BE"/>
    <w:pPr>
      <w:autoSpaceDE w:val="0"/>
      <w:autoSpaceDN w:val="0"/>
      <w:adjustRightInd w:val="0"/>
      <w:spacing w:before="180" w:after="0" w:line="281" w:lineRule="atLeast"/>
    </w:pPr>
    <w:rPr>
      <w:rFonts w:ascii="Garamond" w:eastAsia="Times New Roman" w:hAnsi="Garamond" w:cs="Times New Roman"/>
      <w:sz w:val="24"/>
      <w:szCs w:val="24"/>
    </w:rPr>
  </w:style>
  <w:style w:type="paragraph" w:styleId="FootnoteText">
    <w:name w:val="footnote text"/>
    <w:basedOn w:val="Normal"/>
    <w:link w:val="FootnoteTextChar"/>
    <w:uiPriority w:val="99"/>
    <w:semiHidden/>
    <w:unhideWhenUsed/>
    <w:rsid w:val="001131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1D7"/>
    <w:rPr>
      <w:sz w:val="20"/>
      <w:szCs w:val="20"/>
    </w:rPr>
  </w:style>
  <w:style w:type="character" w:styleId="FootnoteReference">
    <w:name w:val="footnote reference"/>
    <w:basedOn w:val="DefaultParagraphFont"/>
    <w:uiPriority w:val="99"/>
    <w:semiHidden/>
    <w:unhideWhenUsed/>
    <w:rsid w:val="001131D7"/>
    <w:rPr>
      <w:vertAlign w:val="superscript"/>
    </w:rPr>
  </w:style>
  <w:style w:type="character" w:styleId="Hyperlink">
    <w:name w:val="Hyperlink"/>
    <w:basedOn w:val="DefaultParagraphFont"/>
    <w:uiPriority w:val="99"/>
    <w:unhideWhenUsed/>
    <w:rsid w:val="001131D7"/>
    <w:rPr>
      <w:color w:val="0563C1" w:themeColor="hyperlink"/>
      <w:u w:val="single"/>
    </w:rPr>
  </w:style>
  <w:style w:type="character" w:styleId="CommentReference">
    <w:name w:val="annotation reference"/>
    <w:basedOn w:val="DefaultParagraphFont"/>
    <w:uiPriority w:val="99"/>
    <w:semiHidden/>
    <w:unhideWhenUsed/>
    <w:rsid w:val="00354C9F"/>
    <w:rPr>
      <w:sz w:val="16"/>
      <w:szCs w:val="16"/>
    </w:rPr>
  </w:style>
  <w:style w:type="paragraph" w:styleId="CommentText">
    <w:name w:val="annotation text"/>
    <w:basedOn w:val="Normal"/>
    <w:link w:val="CommentTextChar"/>
    <w:uiPriority w:val="99"/>
    <w:semiHidden/>
    <w:unhideWhenUsed/>
    <w:rsid w:val="00354C9F"/>
    <w:pPr>
      <w:spacing w:line="240" w:lineRule="auto"/>
    </w:pPr>
    <w:rPr>
      <w:sz w:val="20"/>
      <w:szCs w:val="20"/>
    </w:rPr>
  </w:style>
  <w:style w:type="character" w:customStyle="1" w:styleId="CommentTextChar">
    <w:name w:val="Comment Text Char"/>
    <w:basedOn w:val="DefaultParagraphFont"/>
    <w:link w:val="CommentText"/>
    <w:uiPriority w:val="99"/>
    <w:semiHidden/>
    <w:rsid w:val="00354C9F"/>
    <w:rPr>
      <w:sz w:val="20"/>
      <w:szCs w:val="20"/>
    </w:rPr>
  </w:style>
  <w:style w:type="paragraph" w:styleId="CommentSubject">
    <w:name w:val="annotation subject"/>
    <w:basedOn w:val="CommentText"/>
    <w:next w:val="CommentText"/>
    <w:link w:val="CommentSubjectChar"/>
    <w:uiPriority w:val="99"/>
    <w:semiHidden/>
    <w:unhideWhenUsed/>
    <w:rsid w:val="00354C9F"/>
    <w:rPr>
      <w:b/>
      <w:bCs/>
    </w:rPr>
  </w:style>
  <w:style w:type="character" w:customStyle="1" w:styleId="CommentSubjectChar">
    <w:name w:val="Comment Subject Char"/>
    <w:basedOn w:val="CommentTextChar"/>
    <w:link w:val="CommentSubject"/>
    <w:uiPriority w:val="99"/>
    <w:semiHidden/>
    <w:rsid w:val="00354C9F"/>
    <w:rPr>
      <w:b/>
      <w:bCs/>
      <w:sz w:val="20"/>
      <w:szCs w:val="20"/>
    </w:rPr>
  </w:style>
  <w:style w:type="paragraph" w:styleId="BalloonText">
    <w:name w:val="Balloon Text"/>
    <w:basedOn w:val="Normal"/>
    <w:link w:val="BalloonTextChar"/>
    <w:uiPriority w:val="99"/>
    <w:semiHidden/>
    <w:unhideWhenUsed/>
    <w:rsid w:val="00354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C9F"/>
    <w:rPr>
      <w:rFonts w:ascii="Segoe UI" w:hAnsi="Segoe UI" w:cs="Segoe UI"/>
      <w:sz w:val="18"/>
      <w:szCs w:val="18"/>
    </w:rPr>
  </w:style>
  <w:style w:type="paragraph" w:styleId="ListParagraph">
    <w:name w:val="List Paragraph"/>
    <w:basedOn w:val="Normal"/>
    <w:uiPriority w:val="34"/>
    <w:qFormat/>
    <w:rsid w:val="0042753A"/>
    <w:pPr>
      <w:spacing w:after="120" w:line="240" w:lineRule="auto"/>
      <w:ind w:left="720" w:firstLine="360"/>
    </w:pPr>
    <w:rPr>
      <w:rFonts w:ascii="Segoe UI" w:eastAsiaTheme="minorEastAsia" w:hAnsi="Segoe UI"/>
      <w:szCs w:val="24"/>
    </w:rPr>
  </w:style>
  <w:style w:type="paragraph" w:styleId="NoSpacing">
    <w:name w:val="No Spacing"/>
    <w:link w:val="NoSpacingChar"/>
    <w:uiPriority w:val="1"/>
    <w:qFormat/>
    <w:rsid w:val="00F91361"/>
    <w:pPr>
      <w:spacing w:after="0" w:line="240" w:lineRule="auto"/>
    </w:pPr>
    <w:rPr>
      <w:rFonts w:eastAsiaTheme="minorEastAsia"/>
    </w:rPr>
  </w:style>
  <w:style w:type="character" w:customStyle="1" w:styleId="NoSpacingChar">
    <w:name w:val="No Spacing Char"/>
    <w:basedOn w:val="DefaultParagraphFont"/>
    <w:link w:val="NoSpacing"/>
    <w:uiPriority w:val="1"/>
    <w:rsid w:val="00F9136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23880">
      <w:bodyDiv w:val="1"/>
      <w:marLeft w:val="0"/>
      <w:marRight w:val="0"/>
      <w:marTop w:val="0"/>
      <w:marBottom w:val="0"/>
      <w:divBdr>
        <w:top w:val="none" w:sz="0" w:space="0" w:color="auto"/>
        <w:left w:val="none" w:sz="0" w:space="0" w:color="auto"/>
        <w:bottom w:val="none" w:sz="0" w:space="0" w:color="auto"/>
        <w:right w:val="none" w:sz="0" w:space="0" w:color="auto"/>
      </w:divBdr>
    </w:div>
    <w:div w:id="400061532">
      <w:bodyDiv w:val="1"/>
      <w:marLeft w:val="0"/>
      <w:marRight w:val="0"/>
      <w:marTop w:val="0"/>
      <w:marBottom w:val="0"/>
      <w:divBdr>
        <w:top w:val="none" w:sz="0" w:space="0" w:color="auto"/>
        <w:left w:val="none" w:sz="0" w:space="0" w:color="auto"/>
        <w:bottom w:val="none" w:sz="0" w:space="0" w:color="auto"/>
        <w:right w:val="none" w:sz="0" w:space="0" w:color="auto"/>
      </w:divBdr>
    </w:div>
    <w:div w:id="722825038">
      <w:bodyDiv w:val="1"/>
      <w:marLeft w:val="0"/>
      <w:marRight w:val="0"/>
      <w:marTop w:val="0"/>
      <w:marBottom w:val="0"/>
      <w:divBdr>
        <w:top w:val="none" w:sz="0" w:space="0" w:color="auto"/>
        <w:left w:val="none" w:sz="0" w:space="0" w:color="auto"/>
        <w:bottom w:val="none" w:sz="0" w:space="0" w:color="auto"/>
        <w:right w:val="none" w:sz="0" w:space="0" w:color="auto"/>
      </w:divBdr>
    </w:div>
    <w:div w:id="12311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B@oic.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A2DE0-75FF-465D-9CFB-66E64AD3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George Washington State Seal Letterhead Template</vt:lpstr>
    </vt:vector>
  </TitlesOfParts>
  <Company>Office of the Insurance Commissioner</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Washington State Seal Letterhead Template</dc:title>
  <dc:subject>Electronic template for formal electronic correspondence from the OIC, when responding with a letter rather than just an email.</dc:subject>
  <dc:creator>Hamilton, Hailey (OIC)</dc:creator>
  <cp:keywords/>
  <dc:description/>
  <cp:lastModifiedBy>Forte, David (OIC)</cp:lastModifiedBy>
  <cp:revision>3</cp:revision>
  <dcterms:created xsi:type="dcterms:W3CDTF">2020-11-04T16:59:00Z</dcterms:created>
  <dcterms:modified xsi:type="dcterms:W3CDTF">2020-11-04T16:59:00Z</dcterms:modified>
</cp:coreProperties>
</file>