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46EFB" w14:textId="70D575EE" w:rsidR="000727F7" w:rsidRPr="00B02B80" w:rsidRDefault="0006062A">
      <w:pPr>
        <w:rPr>
          <w:rFonts w:ascii="Calibri" w:hAnsi="Calibri" w:cs="Calibri"/>
          <w:b/>
          <w:bCs/>
        </w:rPr>
      </w:pPr>
      <w:r w:rsidRPr="00B02B80">
        <w:rPr>
          <w:rFonts w:ascii="Calibri" w:hAnsi="Calibri" w:cs="Calibri"/>
          <w:b/>
          <w:bCs/>
        </w:rPr>
        <w:t xml:space="preserve">General Feedback: </w:t>
      </w:r>
    </w:p>
    <w:p w14:paraId="3441E65F" w14:textId="418786B2" w:rsidR="00265F98" w:rsidRPr="00B02B80" w:rsidRDefault="008E4ECD" w:rsidP="00B704F5">
      <w:pPr>
        <w:pStyle w:val="xmsonormal"/>
        <w:numPr>
          <w:ilvl w:val="0"/>
          <w:numId w:val="4"/>
        </w:numPr>
        <w:rPr>
          <w:rFonts w:ascii="Calibri" w:hAnsi="Calibri" w:cs="Calibri"/>
          <w:sz w:val="22"/>
          <w:szCs w:val="22"/>
        </w:rPr>
      </w:pPr>
      <w:r w:rsidRPr="00B02B80">
        <w:rPr>
          <w:rFonts w:ascii="Calibri" w:hAnsi="Calibri" w:cs="Calibri"/>
          <w:sz w:val="22"/>
          <w:szCs w:val="22"/>
        </w:rPr>
        <w:t>The overarching objective should be to have al</w:t>
      </w:r>
      <w:r w:rsidR="00265F98" w:rsidRPr="00B02B80">
        <w:rPr>
          <w:rFonts w:ascii="Calibri" w:hAnsi="Calibri" w:cs="Calibri"/>
          <w:sz w:val="22"/>
          <w:szCs w:val="22"/>
        </w:rPr>
        <w:t xml:space="preserve">l parties (regulators, industry, Academy, Conning) </w:t>
      </w:r>
      <w:r w:rsidRPr="00B02B80">
        <w:rPr>
          <w:rFonts w:ascii="Calibri" w:hAnsi="Calibri" w:cs="Calibri"/>
          <w:sz w:val="22"/>
          <w:szCs w:val="22"/>
        </w:rPr>
        <w:t>engaged</w:t>
      </w:r>
      <w:r w:rsidR="00265F98" w:rsidRPr="00B02B80">
        <w:rPr>
          <w:rFonts w:ascii="Calibri" w:hAnsi="Calibri" w:cs="Calibri"/>
          <w:sz w:val="22"/>
          <w:szCs w:val="22"/>
        </w:rPr>
        <w:t xml:space="preserve"> in </w:t>
      </w:r>
      <w:r w:rsidRPr="00B02B80">
        <w:rPr>
          <w:rFonts w:ascii="Calibri" w:hAnsi="Calibri" w:cs="Calibri"/>
          <w:sz w:val="22"/>
          <w:szCs w:val="22"/>
        </w:rPr>
        <w:t xml:space="preserve">a well-defined and transparent </w:t>
      </w:r>
      <w:r w:rsidR="00265F98" w:rsidRPr="00B02B80">
        <w:rPr>
          <w:rFonts w:ascii="Calibri" w:hAnsi="Calibri" w:cs="Calibri"/>
          <w:sz w:val="22"/>
          <w:szCs w:val="22"/>
        </w:rPr>
        <w:t>governance process.</w:t>
      </w:r>
    </w:p>
    <w:p w14:paraId="554CC51F" w14:textId="64F66907" w:rsidR="008E4ECD" w:rsidRPr="00B02B80" w:rsidRDefault="008E4ECD" w:rsidP="00B02B80">
      <w:pPr>
        <w:pStyle w:val="xmsonormal"/>
        <w:numPr>
          <w:ilvl w:val="0"/>
          <w:numId w:val="4"/>
        </w:numPr>
        <w:rPr>
          <w:rFonts w:ascii="Calibri" w:hAnsi="Calibri" w:cs="Calibri"/>
          <w:sz w:val="22"/>
          <w:szCs w:val="22"/>
        </w:rPr>
      </w:pPr>
      <w:r w:rsidRPr="00B02B80">
        <w:rPr>
          <w:rFonts w:ascii="Calibri" w:hAnsi="Calibri" w:cs="Calibri"/>
          <w:sz w:val="22"/>
          <w:szCs w:val="22"/>
        </w:rPr>
        <w:t>In addition to d</w:t>
      </w:r>
      <w:r w:rsidR="005A0C45" w:rsidRPr="00B02B80">
        <w:rPr>
          <w:rFonts w:ascii="Calibri" w:hAnsi="Calibri" w:cs="Calibri"/>
          <w:sz w:val="22"/>
          <w:szCs w:val="22"/>
        </w:rPr>
        <w:t>efining roles and responsibilities</w:t>
      </w:r>
      <w:r w:rsidR="00615AF8" w:rsidRPr="00B02B80">
        <w:rPr>
          <w:rFonts w:ascii="Calibri" w:hAnsi="Calibri" w:cs="Calibri"/>
          <w:sz w:val="22"/>
          <w:szCs w:val="22"/>
        </w:rPr>
        <w:t>, t</w:t>
      </w:r>
      <w:r w:rsidR="00B704F5" w:rsidRPr="00B02B80">
        <w:rPr>
          <w:rFonts w:ascii="Calibri" w:hAnsi="Calibri" w:cs="Calibri"/>
          <w:sz w:val="22"/>
          <w:szCs w:val="22"/>
        </w:rPr>
        <w:t xml:space="preserve">here </w:t>
      </w:r>
      <w:r w:rsidR="00615AF8" w:rsidRPr="00B02B80">
        <w:rPr>
          <w:rFonts w:ascii="Calibri" w:hAnsi="Calibri" w:cs="Calibri"/>
          <w:sz w:val="22"/>
          <w:szCs w:val="22"/>
        </w:rPr>
        <w:t xml:space="preserve">should also </w:t>
      </w:r>
      <w:r w:rsidR="00B704F5" w:rsidRPr="00B02B80">
        <w:rPr>
          <w:rFonts w:ascii="Calibri" w:hAnsi="Calibri" w:cs="Calibri"/>
          <w:sz w:val="22"/>
          <w:szCs w:val="22"/>
        </w:rPr>
        <w:t xml:space="preserve">be well defined processes </w:t>
      </w:r>
      <w:r w:rsidR="00C66841" w:rsidRPr="00B02B80">
        <w:rPr>
          <w:rFonts w:ascii="Calibri" w:hAnsi="Calibri" w:cs="Calibri"/>
          <w:sz w:val="22"/>
          <w:szCs w:val="22"/>
        </w:rPr>
        <w:t xml:space="preserve">to govern the ongoing </w:t>
      </w:r>
      <w:r w:rsidR="00086ABA" w:rsidRPr="00B02B80">
        <w:rPr>
          <w:rFonts w:ascii="Calibri" w:hAnsi="Calibri" w:cs="Calibri"/>
          <w:sz w:val="22"/>
          <w:szCs w:val="22"/>
        </w:rPr>
        <w:t xml:space="preserve">operation and </w:t>
      </w:r>
      <w:r w:rsidR="00C66841" w:rsidRPr="00B02B80">
        <w:rPr>
          <w:rFonts w:ascii="Calibri" w:hAnsi="Calibri" w:cs="Calibri"/>
          <w:sz w:val="22"/>
          <w:szCs w:val="22"/>
        </w:rPr>
        <w:t xml:space="preserve">maintenance of the generator </w:t>
      </w:r>
      <w:r w:rsidR="00B704F5" w:rsidRPr="00B02B80">
        <w:rPr>
          <w:rFonts w:ascii="Calibri" w:hAnsi="Calibri" w:cs="Calibri"/>
          <w:sz w:val="22"/>
          <w:szCs w:val="22"/>
        </w:rPr>
        <w:t>(for example issue resolution)</w:t>
      </w:r>
      <w:r w:rsidR="00B02B80" w:rsidRPr="00B02B80">
        <w:rPr>
          <w:rFonts w:ascii="Calibri" w:hAnsi="Calibri" w:cs="Calibri"/>
          <w:sz w:val="22"/>
          <w:szCs w:val="22"/>
        </w:rPr>
        <w:t xml:space="preserve"> along with </w:t>
      </w:r>
      <w:r w:rsidRPr="00B02B80">
        <w:rPr>
          <w:rFonts w:ascii="Calibri" w:hAnsi="Calibri" w:cs="Calibri"/>
          <w:sz w:val="22"/>
          <w:szCs w:val="22"/>
        </w:rPr>
        <w:t xml:space="preserve">a defined process to work around </w:t>
      </w:r>
      <w:r w:rsidR="000B0196" w:rsidRPr="00B02B80">
        <w:rPr>
          <w:rFonts w:ascii="Calibri" w:hAnsi="Calibri" w:cs="Calibri"/>
          <w:sz w:val="22"/>
          <w:szCs w:val="22"/>
        </w:rPr>
        <w:t xml:space="preserve">or prevent </w:t>
      </w:r>
      <w:r w:rsidR="000515C9" w:rsidRPr="00B02B80">
        <w:rPr>
          <w:rFonts w:ascii="Calibri" w:hAnsi="Calibri" w:cs="Calibri"/>
          <w:sz w:val="22"/>
          <w:szCs w:val="22"/>
        </w:rPr>
        <w:t xml:space="preserve">potential challenges </w:t>
      </w:r>
      <w:r w:rsidR="00B02B80" w:rsidRPr="00B02B80">
        <w:rPr>
          <w:rFonts w:ascii="Calibri" w:hAnsi="Calibri" w:cs="Calibri"/>
          <w:sz w:val="22"/>
          <w:szCs w:val="22"/>
        </w:rPr>
        <w:t>such as discussion</w:t>
      </w:r>
      <w:r w:rsidR="000B0196" w:rsidRPr="00B02B80">
        <w:rPr>
          <w:rFonts w:ascii="Calibri" w:hAnsi="Calibri" w:cs="Calibri"/>
          <w:sz w:val="22"/>
          <w:szCs w:val="22"/>
        </w:rPr>
        <w:t xml:space="preserve"> in </w:t>
      </w:r>
      <w:r w:rsidR="00B02B80" w:rsidRPr="00B02B80">
        <w:rPr>
          <w:rFonts w:ascii="Calibri" w:hAnsi="Calibri" w:cs="Calibri"/>
          <w:sz w:val="22"/>
          <w:szCs w:val="22"/>
        </w:rPr>
        <w:t>a</w:t>
      </w:r>
      <w:r w:rsidR="000B0196" w:rsidRPr="00B02B80">
        <w:rPr>
          <w:rFonts w:ascii="Calibri" w:hAnsi="Calibri" w:cs="Calibri"/>
          <w:sz w:val="22"/>
          <w:szCs w:val="22"/>
        </w:rPr>
        <w:t xml:space="preserve"> public forum due to </w:t>
      </w:r>
      <w:r w:rsidRPr="00B02B80">
        <w:rPr>
          <w:rFonts w:ascii="Calibri" w:hAnsi="Calibri" w:cs="Calibri"/>
          <w:sz w:val="22"/>
          <w:szCs w:val="22"/>
        </w:rPr>
        <w:t xml:space="preserve">propriety aspects of the model. </w:t>
      </w:r>
    </w:p>
    <w:p w14:paraId="4E42BCD7" w14:textId="05D7A432" w:rsidR="00B02B80" w:rsidRDefault="00B02B80" w:rsidP="00B02B80">
      <w:pPr>
        <w:pStyle w:val="ListParagraph"/>
        <w:numPr>
          <w:ilvl w:val="0"/>
          <w:numId w:val="4"/>
        </w:numPr>
        <w:rPr>
          <w:rFonts w:ascii="Calibri" w:hAnsi="Calibri" w:cs="Calibri"/>
        </w:rPr>
      </w:pPr>
      <w:r>
        <w:rPr>
          <w:rFonts w:ascii="Calibri" w:hAnsi="Calibri" w:cs="Calibri"/>
        </w:rPr>
        <w:t>A major part of these efforts should be the collecting of</w:t>
      </w:r>
      <w:r w:rsidR="00B432C1" w:rsidRPr="00B432C1">
        <w:rPr>
          <w:rFonts w:ascii="Calibri" w:hAnsi="Calibri" w:cs="Calibri"/>
        </w:rPr>
        <w:t xml:space="preserve"> key documentation from Conning and NAIC and maintain</w:t>
      </w:r>
      <w:r>
        <w:rPr>
          <w:rFonts w:ascii="Calibri" w:hAnsi="Calibri" w:cs="Calibri"/>
        </w:rPr>
        <w:t>ing</w:t>
      </w:r>
      <w:r w:rsidR="00B432C1" w:rsidRPr="00B432C1">
        <w:rPr>
          <w:rFonts w:ascii="Calibri" w:hAnsi="Calibri" w:cs="Calibri"/>
        </w:rPr>
        <w:t xml:space="preserve"> this documentation up to date to support corresponding production scenario release</w:t>
      </w:r>
      <w:r w:rsidR="00832E6F">
        <w:rPr>
          <w:rFonts w:ascii="Calibri" w:hAnsi="Calibri" w:cs="Calibri"/>
        </w:rPr>
        <w:t>s</w:t>
      </w:r>
      <w:r w:rsidR="00B432C1" w:rsidRPr="00B432C1">
        <w:rPr>
          <w:rFonts w:ascii="Calibri" w:hAnsi="Calibri" w:cs="Calibri"/>
        </w:rPr>
        <w:t xml:space="preserve">. </w:t>
      </w:r>
      <w:r>
        <w:rPr>
          <w:rFonts w:ascii="Calibri" w:hAnsi="Calibri" w:cs="Calibri"/>
        </w:rPr>
        <w:t xml:space="preserve">Examples of key </w:t>
      </w:r>
      <w:r w:rsidR="00832E6F">
        <w:rPr>
          <w:rFonts w:ascii="Calibri" w:hAnsi="Calibri" w:cs="Calibri"/>
        </w:rPr>
        <w:t>documentation</w:t>
      </w:r>
      <w:r>
        <w:rPr>
          <w:rFonts w:ascii="Calibri" w:hAnsi="Calibri" w:cs="Calibri"/>
        </w:rPr>
        <w:t xml:space="preserve"> could</w:t>
      </w:r>
      <w:r w:rsidR="00B432C1" w:rsidRPr="00B432C1">
        <w:rPr>
          <w:rFonts w:ascii="Calibri" w:hAnsi="Calibri" w:cs="Calibri"/>
        </w:rPr>
        <w:t xml:space="preserve"> include the model, calibration, and initial curve fitting methodology from Conning, and official exposure documents from NAIC (e.g., scenario stratification, interest rate flooring, SERT scenario method, replace hard interest/equity linkage to correlation-based approach on equity, and acceptance criteria, etc.)</w:t>
      </w:r>
      <w:r w:rsidR="00B432C1">
        <w:rPr>
          <w:rFonts w:ascii="Calibri" w:hAnsi="Calibri" w:cs="Calibri"/>
        </w:rPr>
        <w:t>.</w:t>
      </w:r>
    </w:p>
    <w:p w14:paraId="3529B3C4" w14:textId="77777777" w:rsidR="00B02B80" w:rsidRPr="00B02B80" w:rsidRDefault="00B02B80" w:rsidP="00B02B80">
      <w:pPr>
        <w:pStyle w:val="ListParagraph"/>
        <w:rPr>
          <w:rFonts w:ascii="Calibri" w:hAnsi="Calibri" w:cs="Calibri"/>
        </w:rPr>
      </w:pPr>
    </w:p>
    <w:p w14:paraId="42FBDBE4" w14:textId="161281B1" w:rsidR="00DD0217" w:rsidRPr="00221080" w:rsidRDefault="00DD0217" w:rsidP="00DD0217">
      <w:pPr>
        <w:rPr>
          <w:rFonts w:ascii="Calibri" w:hAnsi="Calibri" w:cs="Calibri"/>
          <w:b/>
          <w:bCs/>
        </w:rPr>
      </w:pPr>
      <w:r w:rsidRPr="00221080">
        <w:rPr>
          <w:rFonts w:ascii="Calibri" w:hAnsi="Calibri" w:cs="Calibri"/>
          <w:b/>
          <w:bCs/>
        </w:rPr>
        <w:t>R &amp; R – NAIC GOES (E/A) Subgroup:</w:t>
      </w:r>
    </w:p>
    <w:p w14:paraId="7489FED9" w14:textId="1C74F5B9" w:rsidR="00DD0217" w:rsidRPr="00221080" w:rsidRDefault="00DD0217" w:rsidP="00DD0217">
      <w:pPr>
        <w:pStyle w:val="ListParagraph"/>
        <w:numPr>
          <w:ilvl w:val="0"/>
          <w:numId w:val="10"/>
        </w:numPr>
        <w:spacing w:after="0" w:line="240" w:lineRule="auto"/>
        <w:contextualSpacing w:val="0"/>
        <w:rPr>
          <w:rFonts w:ascii="Calibri" w:eastAsia="Times New Roman" w:hAnsi="Calibri" w:cs="Calibri"/>
        </w:rPr>
      </w:pPr>
      <w:r w:rsidRPr="00221080">
        <w:rPr>
          <w:rFonts w:ascii="Calibri" w:eastAsia="Times New Roman" w:hAnsi="Calibri" w:cs="Calibri"/>
        </w:rPr>
        <w:t>Consider adding guidance around what constitutes material or key items that should be evaluated and monitored.</w:t>
      </w:r>
    </w:p>
    <w:p w14:paraId="6D02BFB8" w14:textId="77777777" w:rsidR="00DD0217" w:rsidRPr="00221080" w:rsidRDefault="00DD0217" w:rsidP="00DD0217">
      <w:pPr>
        <w:pStyle w:val="ListParagraph"/>
        <w:numPr>
          <w:ilvl w:val="0"/>
          <w:numId w:val="10"/>
        </w:numPr>
        <w:spacing w:after="0" w:line="240" w:lineRule="auto"/>
        <w:contextualSpacing w:val="0"/>
        <w:rPr>
          <w:rFonts w:ascii="Calibri" w:eastAsia="Times New Roman" w:hAnsi="Calibri" w:cs="Calibri"/>
        </w:rPr>
      </w:pPr>
      <w:r w:rsidRPr="00221080">
        <w:rPr>
          <w:rFonts w:ascii="Calibri" w:eastAsia="Times New Roman" w:hAnsi="Calibri" w:cs="Calibri"/>
        </w:rPr>
        <w:t>Consider adding the following responsibilities:</w:t>
      </w:r>
    </w:p>
    <w:p w14:paraId="1D81DD79" w14:textId="1F2D8F4B" w:rsidR="00DD0217" w:rsidRDefault="00DD0217" w:rsidP="00DD0217">
      <w:pPr>
        <w:pStyle w:val="ListParagraph"/>
        <w:numPr>
          <w:ilvl w:val="1"/>
          <w:numId w:val="10"/>
        </w:numPr>
        <w:spacing w:after="0" w:line="240" w:lineRule="auto"/>
        <w:contextualSpacing w:val="0"/>
        <w:rPr>
          <w:rFonts w:ascii="Calibri" w:eastAsia="Times New Roman" w:hAnsi="Calibri" w:cs="Calibri"/>
        </w:rPr>
      </w:pPr>
      <w:r w:rsidRPr="00221080">
        <w:rPr>
          <w:rFonts w:ascii="Calibri" w:eastAsia="Times New Roman" w:hAnsi="Calibri" w:cs="Calibri"/>
        </w:rPr>
        <w:t>Monitoring that GOES is fit for purpose.</w:t>
      </w:r>
    </w:p>
    <w:p w14:paraId="52E672EF" w14:textId="59A4C8AD" w:rsidR="00ED3EE9" w:rsidRPr="00221080" w:rsidRDefault="00ED3EE9" w:rsidP="00DD0217">
      <w:pPr>
        <w:pStyle w:val="ListParagraph"/>
        <w:numPr>
          <w:ilvl w:val="1"/>
          <w:numId w:val="10"/>
        </w:numPr>
        <w:spacing w:after="0" w:line="240" w:lineRule="auto"/>
        <w:contextualSpacing w:val="0"/>
        <w:rPr>
          <w:rFonts w:ascii="Calibri" w:eastAsia="Times New Roman" w:hAnsi="Calibri" w:cs="Calibri"/>
        </w:rPr>
      </w:pPr>
      <w:r>
        <w:rPr>
          <w:rFonts w:ascii="Calibri" w:eastAsia="Times New Roman" w:hAnsi="Calibri" w:cs="Calibri"/>
        </w:rPr>
        <w:t xml:space="preserve">Flagging </w:t>
      </w:r>
      <w:r>
        <w:rPr>
          <w:rFonts w:ascii="Calibri" w:eastAsia="Times New Roman" w:hAnsi="Calibri" w:cs="Calibri"/>
        </w:rPr>
        <w:t>issues that emerge during scenario production</w:t>
      </w:r>
      <w:r>
        <w:rPr>
          <w:rFonts w:ascii="Calibri" w:eastAsia="Times New Roman" w:hAnsi="Calibri" w:cs="Calibri"/>
        </w:rPr>
        <w:t>.</w:t>
      </w:r>
    </w:p>
    <w:p w14:paraId="1A1A2687" w14:textId="533CF3FA" w:rsidR="00DD0217" w:rsidRPr="00221080" w:rsidRDefault="00DD0217" w:rsidP="00DD0217">
      <w:pPr>
        <w:pStyle w:val="ListParagraph"/>
        <w:numPr>
          <w:ilvl w:val="1"/>
          <w:numId w:val="10"/>
        </w:numPr>
        <w:spacing w:after="0" w:line="240" w:lineRule="auto"/>
        <w:contextualSpacing w:val="0"/>
        <w:rPr>
          <w:rFonts w:ascii="Calibri" w:eastAsia="Times New Roman" w:hAnsi="Calibri" w:cs="Calibri"/>
        </w:rPr>
      </w:pPr>
      <w:r w:rsidRPr="00221080">
        <w:rPr>
          <w:rFonts w:ascii="Calibri" w:eastAsia="Times New Roman" w:hAnsi="Calibri" w:cs="Calibri"/>
        </w:rPr>
        <w:t>Defining the documentation Conning is responsible for providing in support of GOES.</w:t>
      </w:r>
    </w:p>
    <w:p w14:paraId="4045A8EC" w14:textId="61619A4E" w:rsidR="00AF1E2A" w:rsidRPr="00221080" w:rsidRDefault="00AF1E2A" w:rsidP="00DD0217">
      <w:pPr>
        <w:pStyle w:val="ListParagraph"/>
        <w:numPr>
          <w:ilvl w:val="0"/>
          <w:numId w:val="10"/>
        </w:numPr>
        <w:spacing w:after="0" w:line="240" w:lineRule="auto"/>
        <w:contextualSpacing w:val="0"/>
        <w:rPr>
          <w:rFonts w:ascii="Calibri" w:eastAsia="Times New Roman" w:hAnsi="Calibri" w:cs="Calibri"/>
        </w:rPr>
      </w:pPr>
      <w:r w:rsidRPr="00221080">
        <w:rPr>
          <w:rFonts w:ascii="Calibri" w:eastAsia="Times New Roman" w:hAnsi="Calibri" w:cs="Calibri"/>
        </w:rPr>
        <w:t>Bullet 5 on page 4 should be modified as “… acceptance criteria (and evaluation statistics) that reflect …”.</w:t>
      </w:r>
    </w:p>
    <w:p w14:paraId="3D25E46A" w14:textId="0F8BD537" w:rsidR="008E4ECD" w:rsidRDefault="00AF1E2A" w:rsidP="008E4ECD">
      <w:pPr>
        <w:pStyle w:val="ListParagraph"/>
        <w:numPr>
          <w:ilvl w:val="0"/>
          <w:numId w:val="10"/>
        </w:numPr>
        <w:spacing w:after="0" w:line="240" w:lineRule="auto"/>
        <w:rPr>
          <w:rFonts w:ascii="Calibri" w:eastAsia="Times New Roman" w:hAnsi="Calibri" w:cs="Calibri"/>
        </w:rPr>
      </w:pPr>
      <w:r w:rsidRPr="008E4ECD">
        <w:rPr>
          <w:rFonts w:ascii="Calibri" w:eastAsia="Times New Roman" w:hAnsi="Calibri" w:cs="Calibri"/>
        </w:rPr>
        <w:t xml:space="preserve">Vendor (Conning) responsibility should also include plausible off-cycle recalibration that could be deemed necessary by </w:t>
      </w:r>
      <w:r w:rsidR="006038ED">
        <w:rPr>
          <w:rFonts w:ascii="Calibri" w:eastAsia="Times New Roman" w:hAnsi="Calibri" w:cs="Calibri"/>
        </w:rPr>
        <w:t xml:space="preserve">the Subgroup, </w:t>
      </w:r>
      <w:r w:rsidRPr="008E4ECD">
        <w:rPr>
          <w:rFonts w:ascii="Calibri" w:eastAsia="Times New Roman" w:hAnsi="Calibri" w:cs="Calibri"/>
        </w:rPr>
        <w:t>LATF and/or Life RBC WG</w:t>
      </w:r>
      <w:r w:rsidR="008E4ECD" w:rsidRPr="008E4ECD">
        <w:rPr>
          <w:rFonts w:ascii="Calibri" w:eastAsia="Times New Roman" w:hAnsi="Calibri" w:cs="Calibri"/>
        </w:rPr>
        <w:t>.</w:t>
      </w:r>
      <w:r w:rsidR="008E4ECD">
        <w:rPr>
          <w:rFonts w:ascii="Calibri" w:eastAsia="Times New Roman" w:hAnsi="Calibri" w:cs="Calibri"/>
        </w:rPr>
        <w:t xml:space="preserve"> </w:t>
      </w:r>
    </w:p>
    <w:p w14:paraId="60F6F593" w14:textId="3C7174D7" w:rsidR="00AF1E2A" w:rsidRPr="008E4ECD" w:rsidRDefault="00AF1E2A" w:rsidP="00211AA6">
      <w:pPr>
        <w:pStyle w:val="ListParagraph"/>
        <w:numPr>
          <w:ilvl w:val="1"/>
          <w:numId w:val="10"/>
        </w:numPr>
        <w:spacing w:after="0" w:line="240" w:lineRule="auto"/>
        <w:rPr>
          <w:rFonts w:ascii="Calibri" w:eastAsia="Times New Roman" w:hAnsi="Calibri" w:cs="Calibri"/>
        </w:rPr>
      </w:pPr>
      <w:r w:rsidRPr="008E4ECD">
        <w:rPr>
          <w:rFonts w:ascii="Calibri" w:eastAsia="Times New Roman" w:hAnsi="Calibri" w:cs="Calibri"/>
        </w:rPr>
        <w:t xml:space="preserve">This will be especially important for initial </w:t>
      </w:r>
      <w:r w:rsidR="00ED3EE9" w:rsidRPr="008E4ECD">
        <w:rPr>
          <w:rFonts w:ascii="Calibri" w:eastAsia="Times New Roman" w:hAnsi="Calibri" w:cs="Calibri"/>
        </w:rPr>
        <w:t>years</w:t>
      </w:r>
      <w:r w:rsidRPr="008E4ECD">
        <w:rPr>
          <w:rFonts w:ascii="Calibri" w:eastAsia="Times New Roman" w:hAnsi="Calibri" w:cs="Calibri"/>
        </w:rPr>
        <w:t xml:space="preserve"> of usage of the vendor solution in order to address unknown plausible deficiency that may surface under untested initial market conditions that can lead to potential unwarranted disruptive impact on industry-wide reserve/capital valuation</w:t>
      </w:r>
      <w:r w:rsidR="00ED3EE9">
        <w:rPr>
          <w:rFonts w:ascii="Calibri" w:eastAsia="Times New Roman" w:hAnsi="Calibri" w:cs="Calibri"/>
        </w:rPr>
        <w:t>.</w:t>
      </w:r>
    </w:p>
    <w:p w14:paraId="7D37EE60" w14:textId="027F67BD" w:rsidR="00AF1E2A" w:rsidRPr="00221080" w:rsidRDefault="00AF1E2A" w:rsidP="00211AA6">
      <w:pPr>
        <w:pStyle w:val="ListParagraph"/>
        <w:numPr>
          <w:ilvl w:val="1"/>
          <w:numId w:val="10"/>
        </w:numPr>
        <w:spacing w:after="0" w:line="240" w:lineRule="auto"/>
        <w:rPr>
          <w:rFonts w:ascii="Calibri" w:eastAsia="Times New Roman" w:hAnsi="Calibri" w:cs="Calibri"/>
        </w:rPr>
      </w:pPr>
      <w:r w:rsidRPr="00221080">
        <w:rPr>
          <w:rFonts w:ascii="Calibri" w:eastAsia="Times New Roman" w:hAnsi="Calibri" w:cs="Calibri"/>
        </w:rPr>
        <w:t>This links to the critical need to establish a formal escalation framework</w:t>
      </w:r>
      <w:r w:rsidR="00B432C1" w:rsidRPr="00221080">
        <w:rPr>
          <w:rFonts w:ascii="Calibri" w:eastAsia="Times New Roman" w:hAnsi="Calibri" w:cs="Calibri"/>
        </w:rPr>
        <w:t xml:space="preserve">. </w:t>
      </w:r>
      <w:r w:rsidRPr="00221080">
        <w:rPr>
          <w:rFonts w:ascii="Calibri" w:eastAsia="Times New Roman" w:hAnsi="Calibri" w:cs="Calibri"/>
        </w:rPr>
        <w:t>This will enable regulators and/or industry to expedite the evaluation and solutioning to concerns caused by, if any, plausible major deficiency.</w:t>
      </w:r>
    </w:p>
    <w:p w14:paraId="015340A2" w14:textId="58409800" w:rsidR="00AF1E2A" w:rsidRPr="00877769" w:rsidRDefault="00AF1E2A" w:rsidP="00AF1E2A">
      <w:pPr>
        <w:pStyle w:val="ListParagraph"/>
        <w:numPr>
          <w:ilvl w:val="0"/>
          <w:numId w:val="10"/>
        </w:numPr>
        <w:spacing w:after="0" w:line="240" w:lineRule="auto"/>
        <w:rPr>
          <w:rFonts w:ascii="Calibri" w:eastAsia="Times New Roman" w:hAnsi="Calibri" w:cs="Calibri"/>
        </w:rPr>
      </w:pPr>
      <w:r w:rsidRPr="00877769">
        <w:rPr>
          <w:rFonts w:ascii="Calibri" w:eastAsia="Times New Roman" w:hAnsi="Calibri" w:cs="Calibri"/>
        </w:rPr>
        <w:t>Bullet 3 on page 7 should explicitly define “timely manner and provide evidence” in order to make it trackable and actionable for effective and timely enforcement.</w:t>
      </w:r>
    </w:p>
    <w:p w14:paraId="6267E373" w14:textId="4D4AE985" w:rsidR="00877769" w:rsidRPr="00211AA6" w:rsidRDefault="00877769" w:rsidP="00877769">
      <w:pPr>
        <w:pStyle w:val="ListParagraph"/>
        <w:numPr>
          <w:ilvl w:val="0"/>
          <w:numId w:val="10"/>
        </w:numPr>
        <w:spacing w:after="0" w:line="240" w:lineRule="auto"/>
        <w:contextualSpacing w:val="0"/>
        <w:rPr>
          <w:rFonts w:ascii="Calibri" w:eastAsia="Times New Roman" w:hAnsi="Calibri" w:cs="Calibri"/>
        </w:rPr>
      </w:pPr>
      <w:r w:rsidRPr="00211AA6">
        <w:rPr>
          <w:rFonts w:ascii="Calibri" w:eastAsia="Times New Roman" w:hAnsi="Calibri" w:cs="Calibri"/>
        </w:rPr>
        <w:t>Periodic GOES recalibration:</w:t>
      </w:r>
    </w:p>
    <w:p w14:paraId="3D709175" w14:textId="0B29D873" w:rsidR="00037891" w:rsidRPr="00ED3EE9" w:rsidRDefault="000B0196" w:rsidP="00ED3EE9">
      <w:pPr>
        <w:pStyle w:val="ListParagraph"/>
        <w:numPr>
          <w:ilvl w:val="1"/>
          <w:numId w:val="10"/>
        </w:numPr>
        <w:spacing w:after="0" w:line="240" w:lineRule="auto"/>
        <w:contextualSpacing w:val="0"/>
        <w:rPr>
          <w:rFonts w:ascii="Calibri" w:eastAsia="Times New Roman" w:hAnsi="Calibri" w:cs="Calibri"/>
        </w:rPr>
      </w:pPr>
      <w:r>
        <w:rPr>
          <w:rFonts w:ascii="Calibri" w:eastAsia="Times New Roman" w:hAnsi="Calibri" w:cs="Calibri"/>
        </w:rPr>
        <w:t xml:space="preserve">Define the process for reviewing, recommending, and approving changes to GOES calibration stemming from period recalibration based on feedback from the subgroup, Conning, and other interested parties. The consideration should include impact analyses for reserves and capital. </w:t>
      </w:r>
    </w:p>
    <w:p w14:paraId="6435613C" w14:textId="66411AFC" w:rsidR="00037891" w:rsidRPr="002467BC" w:rsidRDefault="00037891" w:rsidP="00037891">
      <w:pPr>
        <w:pStyle w:val="ListParagraph"/>
        <w:numPr>
          <w:ilvl w:val="1"/>
          <w:numId w:val="10"/>
        </w:numPr>
        <w:spacing w:after="0" w:line="240" w:lineRule="auto"/>
        <w:contextualSpacing w:val="0"/>
        <w:rPr>
          <w:rFonts w:ascii="Calibri" w:eastAsia="Times New Roman" w:hAnsi="Calibri" w:cs="Calibri"/>
        </w:rPr>
      </w:pPr>
      <w:r>
        <w:rPr>
          <w:rFonts w:ascii="Calibri" w:eastAsia="Times New Roman" w:hAnsi="Calibri" w:cs="Calibri"/>
        </w:rPr>
        <w:t>What</w:t>
      </w:r>
      <w:r w:rsidRPr="002467BC">
        <w:rPr>
          <w:rFonts w:ascii="Calibri" w:eastAsia="Times New Roman" w:hAnsi="Calibri" w:cs="Calibri"/>
        </w:rPr>
        <w:t xml:space="preserve"> event should trigger a</w:t>
      </w:r>
      <w:r w:rsidR="00364172">
        <w:rPr>
          <w:rFonts w:ascii="Calibri" w:eastAsia="Times New Roman" w:hAnsi="Calibri" w:cs="Calibri"/>
        </w:rPr>
        <w:t>n off-cycle</w:t>
      </w:r>
      <w:r w:rsidRPr="002467BC">
        <w:rPr>
          <w:rFonts w:ascii="Calibri" w:eastAsia="Times New Roman" w:hAnsi="Calibri" w:cs="Calibri"/>
        </w:rPr>
        <w:t xml:space="preserve"> recalibration</w:t>
      </w:r>
      <w:r>
        <w:rPr>
          <w:rFonts w:ascii="Calibri" w:eastAsia="Times New Roman" w:hAnsi="Calibri" w:cs="Calibri"/>
        </w:rPr>
        <w:t xml:space="preserve">? For example, </w:t>
      </w:r>
      <w:r w:rsidRPr="002467BC">
        <w:rPr>
          <w:rFonts w:ascii="Calibri" w:eastAsia="Times New Roman" w:hAnsi="Calibri" w:cs="Calibri"/>
        </w:rPr>
        <w:t>if it is determined that a scenario set does not satisfy the acceptance criteria (primarily the targeting criteria but should also consider evaluation statistics and will need to consider buffers / definition(s) around material deviations)</w:t>
      </w:r>
      <w:r>
        <w:rPr>
          <w:rFonts w:ascii="Calibri" w:eastAsia="Times New Roman" w:hAnsi="Calibri" w:cs="Calibri"/>
        </w:rPr>
        <w:t>, what is the next step?</w:t>
      </w:r>
    </w:p>
    <w:p w14:paraId="16550B4D" w14:textId="0C76AE84" w:rsidR="00037891" w:rsidRPr="00211AA6" w:rsidRDefault="00037891" w:rsidP="00211AA6">
      <w:pPr>
        <w:pStyle w:val="ListParagraph"/>
        <w:numPr>
          <w:ilvl w:val="2"/>
          <w:numId w:val="10"/>
        </w:numPr>
        <w:spacing w:after="0" w:line="240" w:lineRule="auto"/>
        <w:contextualSpacing w:val="0"/>
        <w:rPr>
          <w:rFonts w:ascii="Calibri" w:eastAsia="Times New Roman" w:hAnsi="Calibri" w:cs="Calibri"/>
        </w:rPr>
      </w:pPr>
      <w:r w:rsidRPr="002467BC">
        <w:rPr>
          <w:rFonts w:ascii="Calibri" w:eastAsia="Times New Roman" w:hAnsi="Calibri" w:cs="Calibri"/>
        </w:rPr>
        <w:lastRenderedPageBreak/>
        <w:t>In addition to the 10k scenario set, evaluation/validation will need to be done for any subset(s) posted by Conning.</w:t>
      </w:r>
    </w:p>
    <w:p w14:paraId="31EFD1A7" w14:textId="77777777" w:rsidR="00037891" w:rsidRPr="00211AA6" w:rsidRDefault="00037891" w:rsidP="00037891">
      <w:pPr>
        <w:pStyle w:val="ListParagraph"/>
        <w:numPr>
          <w:ilvl w:val="0"/>
          <w:numId w:val="10"/>
        </w:numPr>
        <w:spacing w:after="0" w:line="240" w:lineRule="auto"/>
        <w:rPr>
          <w:rFonts w:ascii="Calibri" w:eastAsia="Times New Roman" w:hAnsi="Calibri" w:cs="Calibri"/>
        </w:rPr>
      </w:pPr>
      <w:r w:rsidRPr="00211AA6">
        <w:rPr>
          <w:rFonts w:ascii="Calibri" w:hAnsi="Calibri" w:cs="Calibri"/>
        </w:rPr>
        <w:t>Acceptance Criteria</w:t>
      </w:r>
    </w:p>
    <w:p w14:paraId="584AD00E" w14:textId="77777777" w:rsidR="00037891" w:rsidRPr="00211AA6" w:rsidRDefault="00037891" w:rsidP="00037891">
      <w:pPr>
        <w:pStyle w:val="ListParagraph"/>
        <w:numPr>
          <w:ilvl w:val="1"/>
          <w:numId w:val="10"/>
        </w:numPr>
        <w:spacing w:after="0" w:line="240" w:lineRule="auto"/>
        <w:rPr>
          <w:rFonts w:ascii="Calibri" w:eastAsia="Times New Roman" w:hAnsi="Calibri" w:cs="Calibri"/>
        </w:rPr>
      </w:pPr>
      <w:r w:rsidRPr="00211AA6">
        <w:rPr>
          <w:rFonts w:ascii="Calibri" w:hAnsi="Calibri" w:cs="Calibri"/>
        </w:rPr>
        <w:t>How often are they updated?</w:t>
      </w:r>
    </w:p>
    <w:p w14:paraId="491C8180" w14:textId="649D4FC7" w:rsidR="00037891" w:rsidRPr="00211AA6" w:rsidRDefault="00037891" w:rsidP="00037891">
      <w:pPr>
        <w:pStyle w:val="ListParagraph"/>
        <w:numPr>
          <w:ilvl w:val="1"/>
          <w:numId w:val="10"/>
        </w:numPr>
        <w:spacing w:after="0" w:line="240" w:lineRule="auto"/>
        <w:rPr>
          <w:rFonts w:ascii="Calibri" w:eastAsia="Times New Roman" w:hAnsi="Calibri" w:cs="Calibri"/>
        </w:rPr>
      </w:pPr>
      <w:r w:rsidRPr="00211AA6">
        <w:rPr>
          <w:rFonts w:ascii="Calibri" w:hAnsi="Calibri" w:cs="Calibri"/>
        </w:rPr>
        <w:t>Do some criteria need to be updated more often than others</w:t>
      </w:r>
      <w:r w:rsidR="00B432C1" w:rsidRPr="00B432C1">
        <w:rPr>
          <w:rFonts w:ascii="Calibri" w:hAnsi="Calibri" w:cs="Calibri"/>
        </w:rPr>
        <w:t>? E.g.,</w:t>
      </w:r>
      <w:r w:rsidRPr="00211AA6">
        <w:rPr>
          <w:rFonts w:ascii="Calibri" w:hAnsi="Calibri" w:cs="Calibri"/>
        </w:rPr>
        <w:t> </w:t>
      </w:r>
      <w:r w:rsidR="007C3CAB">
        <w:rPr>
          <w:rFonts w:ascii="Calibri" w:hAnsi="Calibri" w:cs="Calibri"/>
        </w:rPr>
        <w:t xml:space="preserve">interest rate </w:t>
      </w:r>
      <w:r w:rsidRPr="00211AA6">
        <w:rPr>
          <w:rFonts w:ascii="Calibri" w:hAnsi="Calibri" w:cs="Calibri"/>
        </w:rPr>
        <w:t>MRP used to be</w:t>
      </w:r>
      <w:r w:rsidR="00597384">
        <w:rPr>
          <w:rFonts w:ascii="Calibri" w:hAnsi="Calibri" w:cs="Calibri"/>
        </w:rPr>
        <w:t xml:space="preserve"> upda</w:t>
      </w:r>
      <w:r w:rsidRPr="00211AA6">
        <w:rPr>
          <w:rFonts w:ascii="Calibri" w:hAnsi="Calibri" w:cs="Calibri"/>
        </w:rPr>
        <w:t>ted every year?</w:t>
      </w:r>
    </w:p>
    <w:p w14:paraId="65A0F23A" w14:textId="020A7B16" w:rsidR="00037891" w:rsidRPr="00211AA6" w:rsidRDefault="00037891" w:rsidP="00037891">
      <w:pPr>
        <w:pStyle w:val="ListParagraph"/>
        <w:numPr>
          <w:ilvl w:val="1"/>
          <w:numId w:val="10"/>
        </w:numPr>
        <w:spacing w:after="0" w:line="240" w:lineRule="auto"/>
        <w:rPr>
          <w:rFonts w:ascii="Calibri" w:eastAsia="Times New Roman" w:hAnsi="Calibri" w:cs="Calibri"/>
        </w:rPr>
      </w:pPr>
      <w:r w:rsidRPr="00211AA6">
        <w:rPr>
          <w:rFonts w:ascii="Calibri" w:hAnsi="Calibri" w:cs="Calibri"/>
        </w:rPr>
        <w:t>When a big update is made, </w:t>
      </w:r>
      <w:r w:rsidR="00B432C1" w:rsidRPr="00B432C1">
        <w:rPr>
          <w:rFonts w:ascii="Calibri" w:hAnsi="Calibri" w:cs="Calibri"/>
        </w:rPr>
        <w:t>are</w:t>
      </w:r>
      <w:r w:rsidRPr="00211AA6">
        <w:rPr>
          <w:rFonts w:ascii="Calibri" w:hAnsi="Calibri" w:cs="Calibri"/>
        </w:rPr>
        <w:t> there going to be “parallel” productions to validate?</w:t>
      </w:r>
    </w:p>
    <w:p w14:paraId="6A797608" w14:textId="67209CC8" w:rsidR="00037891" w:rsidRPr="00211AA6" w:rsidRDefault="00037891" w:rsidP="00037891">
      <w:pPr>
        <w:pStyle w:val="ListParagraph"/>
        <w:numPr>
          <w:ilvl w:val="1"/>
          <w:numId w:val="10"/>
        </w:numPr>
        <w:spacing w:after="0" w:line="240" w:lineRule="auto"/>
        <w:rPr>
          <w:rFonts w:ascii="Calibri" w:eastAsia="Times New Roman" w:hAnsi="Calibri" w:cs="Calibri"/>
        </w:rPr>
      </w:pPr>
      <w:r w:rsidRPr="00211AA6">
        <w:rPr>
          <w:rFonts w:ascii="Calibri" w:hAnsi="Calibri" w:cs="Calibri"/>
        </w:rPr>
        <w:t>How far in advance before year end is this</w:t>
      </w:r>
      <w:r w:rsidR="00D571A3">
        <w:rPr>
          <w:rFonts w:ascii="Calibri" w:hAnsi="Calibri" w:cs="Calibri"/>
        </w:rPr>
        <w:t xml:space="preserve"> update</w:t>
      </w:r>
      <w:r w:rsidRPr="00211AA6">
        <w:rPr>
          <w:rFonts w:ascii="Calibri" w:hAnsi="Calibri" w:cs="Calibri"/>
        </w:rPr>
        <w:t> made</w:t>
      </w:r>
      <w:r w:rsidR="00B432C1" w:rsidRPr="00B432C1">
        <w:rPr>
          <w:rFonts w:ascii="Calibri" w:hAnsi="Calibri" w:cs="Calibri"/>
        </w:rPr>
        <w:t xml:space="preserve">? </w:t>
      </w:r>
      <w:r w:rsidRPr="00211AA6">
        <w:rPr>
          <w:rFonts w:ascii="Calibri" w:hAnsi="Calibri" w:cs="Calibri"/>
        </w:rPr>
        <w:t>Follow cycle of VM?</w:t>
      </w:r>
    </w:p>
    <w:p w14:paraId="25320425" w14:textId="481EEC63" w:rsidR="00037891" w:rsidRPr="00211AA6" w:rsidRDefault="00037891" w:rsidP="00211AA6">
      <w:pPr>
        <w:pStyle w:val="ListParagraph"/>
        <w:numPr>
          <w:ilvl w:val="1"/>
          <w:numId w:val="10"/>
        </w:numPr>
        <w:spacing w:after="0" w:line="240" w:lineRule="auto"/>
        <w:contextualSpacing w:val="0"/>
        <w:rPr>
          <w:rFonts w:ascii="Calibri" w:eastAsia="Times New Roman" w:hAnsi="Calibri" w:cs="Calibri"/>
        </w:rPr>
      </w:pPr>
      <w:r w:rsidRPr="00211AA6">
        <w:rPr>
          <w:rFonts w:ascii="Calibri" w:eastAsia="Times New Roman" w:hAnsi="Calibri" w:cs="Calibri"/>
        </w:rPr>
        <w:t xml:space="preserve">How will the interest rate MRP be updated? There is range in an evaluation statistic but no specific targeting criteria. Will the range be revisited every [5] years and Conning has flexibility for it to change from valuation date to valuation date as long as it is within that range? </w:t>
      </w:r>
    </w:p>
    <w:p w14:paraId="0FDBF28F" w14:textId="0BA262FC" w:rsidR="00877769" w:rsidRPr="00211AA6" w:rsidRDefault="00877769" w:rsidP="00211AA6">
      <w:pPr>
        <w:spacing w:after="0" w:line="240" w:lineRule="auto"/>
        <w:ind w:left="1080"/>
        <w:rPr>
          <w:rFonts w:ascii="Calibri" w:eastAsia="Times New Roman" w:hAnsi="Calibri" w:cs="Calibri"/>
        </w:rPr>
      </w:pPr>
    </w:p>
    <w:p w14:paraId="0F3BFDA9" w14:textId="77777777" w:rsidR="00DD0217" w:rsidRPr="00221080" w:rsidRDefault="00DD0217" w:rsidP="00DD0217">
      <w:pPr>
        <w:pStyle w:val="ListParagraph"/>
        <w:spacing w:after="0" w:line="240" w:lineRule="auto"/>
        <w:ind w:left="1440"/>
        <w:contextualSpacing w:val="0"/>
        <w:rPr>
          <w:rFonts w:ascii="Calibri" w:eastAsia="Times New Roman" w:hAnsi="Calibri" w:cs="Calibri"/>
        </w:rPr>
      </w:pPr>
    </w:p>
    <w:p w14:paraId="2AEB4F7A" w14:textId="5B9AF091" w:rsidR="0006062A" w:rsidRPr="00221080" w:rsidRDefault="0006062A">
      <w:pPr>
        <w:rPr>
          <w:rFonts w:ascii="Calibri" w:hAnsi="Calibri" w:cs="Calibri"/>
          <w:b/>
          <w:bCs/>
        </w:rPr>
      </w:pPr>
      <w:r w:rsidRPr="00221080">
        <w:rPr>
          <w:rFonts w:ascii="Calibri" w:hAnsi="Calibri" w:cs="Calibri"/>
          <w:b/>
          <w:bCs/>
        </w:rPr>
        <w:t xml:space="preserve">R &amp; </w:t>
      </w:r>
      <w:r w:rsidR="00B02B80" w:rsidRPr="00221080">
        <w:rPr>
          <w:rFonts w:ascii="Calibri" w:hAnsi="Calibri" w:cs="Calibri"/>
          <w:b/>
          <w:bCs/>
        </w:rPr>
        <w:t>R -</w:t>
      </w:r>
      <w:r w:rsidRPr="00221080">
        <w:rPr>
          <w:rFonts w:ascii="Calibri" w:hAnsi="Calibri" w:cs="Calibri"/>
          <w:b/>
          <w:bCs/>
        </w:rPr>
        <w:t xml:space="preserve"> Conning: </w:t>
      </w:r>
    </w:p>
    <w:p w14:paraId="6F3F49CD" w14:textId="655F7804" w:rsidR="006038ED" w:rsidRDefault="006038ED" w:rsidP="00231DB2">
      <w:pPr>
        <w:pStyle w:val="ListParagraph"/>
        <w:numPr>
          <w:ilvl w:val="0"/>
          <w:numId w:val="1"/>
        </w:numPr>
        <w:rPr>
          <w:rFonts w:ascii="Calibri" w:hAnsi="Calibri" w:cs="Calibri"/>
        </w:rPr>
      </w:pPr>
      <w:r>
        <w:rPr>
          <w:rFonts w:ascii="Calibri" w:hAnsi="Calibri" w:cs="Calibri"/>
        </w:rPr>
        <w:t xml:space="preserve">What will the published tool include? Will it allow for parameters to be changed so a </w:t>
      </w:r>
      <w:r w:rsidRPr="00221080">
        <w:rPr>
          <w:rFonts w:ascii="Calibri" w:hAnsi="Calibri" w:cs="Calibri"/>
        </w:rPr>
        <w:t>company can do ad hoc analysis around the scenarios or even things like economic sensitivities (</w:t>
      </w:r>
      <w:r w:rsidR="00B432C1" w:rsidRPr="00221080">
        <w:rPr>
          <w:rFonts w:ascii="Calibri" w:hAnsi="Calibri" w:cs="Calibri"/>
        </w:rPr>
        <w:t>e.g.,</w:t>
      </w:r>
      <w:r w:rsidRPr="00221080">
        <w:rPr>
          <w:rFonts w:ascii="Calibri" w:hAnsi="Calibri" w:cs="Calibri"/>
        </w:rPr>
        <w:t xml:space="preserve"> Up/down 100 basis point interest rate shocks)</w:t>
      </w:r>
      <w:r>
        <w:rPr>
          <w:rFonts w:ascii="Calibri" w:hAnsi="Calibri" w:cs="Calibri"/>
        </w:rPr>
        <w:t xml:space="preserve"> which may be required as part of the company’s reporting, risk management, and hedge programs</w:t>
      </w:r>
      <w:r w:rsidRPr="00221080">
        <w:rPr>
          <w:rFonts w:ascii="Calibri" w:hAnsi="Calibri" w:cs="Calibri"/>
        </w:rPr>
        <w:t>.</w:t>
      </w:r>
      <w:r>
        <w:rPr>
          <w:rFonts w:ascii="Calibri" w:hAnsi="Calibri" w:cs="Calibri"/>
        </w:rPr>
        <w:t xml:space="preserve"> The </w:t>
      </w:r>
      <w:r w:rsidRPr="006038ED">
        <w:rPr>
          <w:rFonts w:ascii="Calibri" w:hAnsi="Calibri" w:cs="Calibri"/>
        </w:rPr>
        <w:t>AAA scenario generator</w:t>
      </w:r>
      <w:r>
        <w:rPr>
          <w:rFonts w:ascii="Calibri" w:hAnsi="Calibri" w:cs="Calibri"/>
        </w:rPr>
        <w:t xml:space="preserve"> currently allows for companies to do these required runs. </w:t>
      </w:r>
    </w:p>
    <w:p w14:paraId="4A71DDED" w14:textId="1B06D2C3" w:rsidR="00231DB2" w:rsidRPr="00ED3EE9" w:rsidRDefault="00877769" w:rsidP="00B02B80">
      <w:pPr>
        <w:pStyle w:val="ListParagraph"/>
        <w:numPr>
          <w:ilvl w:val="0"/>
          <w:numId w:val="1"/>
        </w:numPr>
        <w:rPr>
          <w:rFonts w:ascii="Calibri" w:hAnsi="Calibri" w:cs="Calibri"/>
        </w:rPr>
      </w:pPr>
      <w:r w:rsidRPr="00ED3EE9">
        <w:rPr>
          <w:rFonts w:ascii="Calibri" w:hAnsi="Calibri" w:cs="Calibri"/>
        </w:rPr>
        <w:t>Production related governance:</w:t>
      </w:r>
      <w:r w:rsidR="00B02B80" w:rsidRPr="00ED3EE9">
        <w:rPr>
          <w:rFonts w:ascii="Calibri" w:hAnsi="Calibri" w:cs="Calibri"/>
        </w:rPr>
        <w:t xml:space="preserve"> </w:t>
      </w:r>
    </w:p>
    <w:p w14:paraId="1A50EE8A" w14:textId="6ED3FC45" w:rsidR="00231DB2" w:rsidRPr="00ED3EE9" w:rsidRDefault="00231DB2" w:rsidP="00211AA6">
      <w:pPr>
        <w:pStyle w:val="ListParagraph"/>
        <w:numPr>
          <w:ilvl w:val="1"/>
          <w:numId w:val="1"/>
        </w:numPr>
        <w:spacing w:after="0" w:line="240" w:lineRule="auto"/>
        <w:rPr>
          <w:rFonts w:ascii="Calibri" w:eastAsia="Times New Roman" w:hAnsi="Calibri" w:cs="Calibri"/>
        </w:rPr>
      </w:pPr>
      <w:r w:rsidRPr="00ED3EE9">
        <w:rPr>
          <w:rFonts w:ascii="Calibri" w:eastAsia="Times New Roman" w:hAnsi="Calibri" w:cs="Calibri"/>
        </w:rPr>
        <w:t>Should scenarios encounter issues, will Conning ensure the validation complete</w:t>
      </w:r>
      <w:r w:rsidR="00877769" w:rsidRPr="00ED3EE9">
        <w:rPr>
          <w:rFonts w:ascii="Calibri" w:eastAsia="Times New Roman" w:hAnsi="Calibri" w:cs="Calibri"/>
        </w:rPr>
        <w:t>s</w:t>
      </w:r>
      <w:r w:rsidRPr="00ED3EE9">
        <w:rPr>
          <w:rFonts w:ascii="Calibri" w:eastAsia="Times New Roman" w:hAnsi="Calibri" w:cs="Calibri"/>
        </w:rPr>
        <w:t xml:space="preserve"> by 4PM Central Time on </w:t>
      </w:r>
      <w:r w:rsidR="00FA6935" w:rsidRPr="00ED3EE9">
        <w:rPr>
          <w:rFonts w:ascii="Calibri" w:eastAsia="Times New Roman" w:hAnsi="Calibri" w:cs="Calibri"/>
        </w:rPr>
        <w:t xml:space="preserve">calendar </w:t>
      </w:r>
      <w:r w:rsidRPr="00ED3EE9">
        <w:rPr>
          <w:rFonts w:ascii="Calibri" w:eastAsia="Times New Roman" w:hAnsi="Calibri" w:cs="Calibri"/>
        </w:rPr>
        <w:t>Day 1</w:t>
      </w:r>
      <w:r w:rsidR="00B432C1" w:rsidRPr="00ED3EE9">
        <w:rPr>
          <w:rFonts w:ascii="Calibri" w:eastAsia="Times New Roman" w:hAnsi="Calibri" w:cs="Calibri"/>
        </w:rPr>
        <w:t xml:space="preserve">? </w:t>
      </w:r>
      <w:r w:rsidRPr="00ED3EE9">
        <w:rPr>
          <w:rFonts w:ascii="Calibri" w:eastAsia="Times New Roman" w:hAnsi="Calibri" w:cs="Calibri"/>
        </w:rPr>
        <w:t>If additional time is required, what would be the subsequent deadline? Would any communication regarding any delays be conveyed via NAIC website where the scenarios would be housed?</w:t>
      </w:r>
    </w:p>
    <w:p w14:paraId="0DF0A447" w14:textId="13605C87" w:rsidR="0009241B" w:rsidRPr="00ED3EE9" w:rsidRDefault="0009241B">
      <w:pPr>
        <w:pStyle w:val="ListParagraph"/>
        <w:numPr>
          <w:ilvl w:val="1"/>
          <w:numId w:val="1"/>
        </w:numPr>
        <w:spacing w:after="0" w:line="240" w:lineRule="auto"/>
        <w:rPr>
          <w:rFonts w:ascii="Calibri" w:eastAsia="Times New Roman" w:hAnsi="Calibri" w:cs="Calibri"/>
        </w:rPr>
      </w:pPr>
      <w:r w:rsidRPr="00ED3EE9">
        <w:rPr>
          <w:rFonts w:ascii="Calibri" w:hAnsi="Calibri" w:cs="Calibri"/>
          <w:kern w:val="0"/>
          <w14:ligatures w14:val="none"/>
        </w:rPr>
        <w:t>Are there economic quantitative condition</w:t>
      </w:r>
      <w:r w:rsidR="0098659A" w:rsidRPr="00ED3EE9">
        <w:rPr>
          <w:rFonts w:ascii="Calibri" w:hAnsi="Calibri" w:cs="Calibri"/>
          <w:kern w:val="0"/>
          <w14:ligatures w14:val="none"/>
        </w:rPr>
        <w:t>(s)</w:t>
      </w:r>
      <w:r w:rsidRPr="00ED3EE9">
        <w:rPr>
          <w:rFonts w:ascii="Calibri" w:hAnsi="Calibri" w:cs="Calibri"/>
          <w:kern w:val="0"/>
          <w14:ligatures w14:val="none"/>
        </w:rPr>
        <w:t xml:space="preserve"> (e.g., </w:t>
      </w:r>
      <w:r w:rsidR="00ED505E" w:rsidRPr="00ED3EE9">
        <w:rPr>
          <w:rFonts w:ascii="Calibri" w:hAnsi="Calibri" w:cs="Calibri"/>
          <w:kern w:val="0"/>
          <w14:ligatures w14:val="none"/>
        </w:rPr>
        <w:t xml:space="preserve">interest </w:t>
      </w:r>
      <w:r w:rsidRPr="00ED3EE9">
        <w:rPr>
          <w:rFonts w:ascii="Calibri" w:hAnsi="Calibri" w:cs="Calibri"/>
          <w:kern w:val="0"/>
          <w14:ligatures w14:val="none"/>
        </w:rPr>
        <w:t>rate</w:t>
      </w:r>
      <w:r w:rsidR="00ED505E" w:rsidRPr="00ED3EE9">
        <w:rPr>
          <w:rFonts w:ascii="Calibri" w:hAnsi="Calibri" w:cs="Calibri"/>
          <w:kern w:val="0"/>
          <w14:ligatures w14:val="none"/>
        </w:rPr>
        <w:t>s</w:t>
      </w:r>
      <w:r w:rsidRPr="00ED3EE9">
        <w:rPr>
          <w:rFonts w:ascii="Calibri" w:hAnsi="Calibri" w:cs="Calibri"/>
          <w:kern w:val="0"/>
          <w14:ligatures w14:val="none"/>
        </w:rPr>
        <w:t xml:space="preserve"> drop below -5% where things fully floor out and calibration process can</w:t>
      </w:r>
      <w:r w:rsidR="00ED505E" w:rsidRPr="00ED3EE9">
        <w:rPr>
          <w:rFonts w:ascii="Calibri" w:hAnsi="Calibri" w:cs="Calibri"/>
          <w:kern w:val="0"/>
          <w14:ligatures w14:val="none"/>
        </w:rPr>
        <w:t>no</w:t>
      </w:r>
      <w:r w:rsidRPr="00ED3EE9">
        <w:rPr>
          <w:rFonts w:ascii="Calibri" w:hAnsi="Calibri" w:cs="Calibri"/>
          <w:kern w:val="0"/>
          <w14:ligatures w14:val="none"/>
        </w:rPr>
        <w:t>t replicate those condition</w:t>
      </w:r>
      <w:r w:rsidR="002434EA" w:rsidRPr="00ED3EE9">
        <w:rPr>
          <w:rFonts w:ascii="Calibri" w:hAnsi="Calibri" w:cs="Calibri"/>
          <w:kern w:val="0"/>
          <w14:ligatures w14:val="none"/>
        </w:rPr>
        <w:t>s</w:t>
      </w:r>
      <w:r w:rsidRPr="00ED3EE9">
        <w:rPr>
          <w:rFonts w:ascii="Calibri" w:hAnsi="Calibri" w:cs="Calibri"/>
          <w:kern w:val="0"/>
          <w14:ligatures w14:val="none"/>
        </w:rPr>
        <w:t>) where we would expect in advance that the routine update process will fail?</w:t>
      </w:r>
    </w:p>
    <w:p w14:paraId="771C1654" w14:textId="7A91753C" w:rsidR="00877769" w:rsidRPr="00ED3EE9" w:rsidRDefault="00FA6935" w:rsidP="00211AA6">
      <w:pPr>
        <w:pStyle w:val="ListParagraph"/>
        <w:numPr>
          <w:ilvl w:val="1"/>
          <w:numId w:val="1"/>
        </w:numPr>
        <w:spacing w:after="0" w:line="240" w:lineRule="auto"/>
        <w:rPr>
          <w:rFonts w:ascii="Calibri" w:eastAsia="Times New Roman" w:hAnsi="Calibri" w:cs="Calibri"/>
        </w:rPr>
      </w:pPr>
      <w:r w:rsidRPr="00ED3EE9">
        <w:rPr>
          <w:rFonts w:ascii="Calibri" w:hAnsi="Calibri" w:cs="Calibri"/>
        </w:rPr>
        <w:t>Process for Escalation</w:t>
      </w:r>
      <w:r w:rsidR="00ED3EE9">
        <w:rPr>
          <w:rFonts w:ascii="Calibri" w:hAnsi="Calibri" w:cs="Calibri"/>
        </w:rPr>
        <w:t>:</w:t>
      </w:r>
    </w:p>
    <w:p w14:paraId="58B74838" w14:textId="1FDA412C" w:rsidR="00877769" w:rsidRDefault="00877769" w:rsidP="00D459F5">
      <w:pPr>
        <w:pStyle w:val="ListParagraph"/>
        <w:numPr>
          <w:ilvl w:val="2"/>
          <w:numId w:val="1"/>
        </w:numPr>
        <w:spacing w:after="0" w:line="240" w:lineRule="auto"/>
        <w:rPr>
          <w:rFonts w:ascii="Calibri" w:eastAsia="Times New Roman" w:hAnsi="Calibri" w:cs="Calibri"/>
        </w:rPr>
      </w:pPr>
      <w:r w:rsidRPr="00221080">
        <w:rPr>
          <w:rFonts w:ascii="Calibri" w:hAnsi="Calibri" w:cs="Calibri"/>
        </w:rPr>
        <w:t>What happens when scenarios break? </w:t>
      </w:r>
      <w:r w:rsidR="00FA6935" w:rsidRPr="00221080">
        <w:rPr>
          <w:rFonts w:ascii="Calibri" w:hAnsi="Calibri" w:cs="Calibri"/>
        </w:rPr>
        <w:t>What is the cut-off date for Conning to address production issues without creating downstream reporting problems for companies?</w:t>
      </w:r>
    </w:p>
    <w:p w14:paraId="2DDBF009" w14:textId="72CA648E" w:rsidR="00231DB2" w:rsidRPr="00221080" w:rsidRDefault="00231DB2" w:rsidP="00211AA6">
      <w:pPr>
        <w:pStyle w:val="ListParagraph"/>
        <w:numPr>
          <w:ilvl w:val="2"/>
          <w:numId w:val="1"/>
        </w:numPr>
        <w:spacing w:after="0" w:line="240" w:lineRule="auto"/>
        <w:rPr>
          <w:rFonts w:ascii="Calibri" w:eastAsia="Times New Roman" w:hAnsi="Calibri" w:cs="Calibri"/>
        </w:rPr>
      </w:pPr>
      <w:r w:rsidRPr="00221080">
        <w:rPr>
          <w:rFonts w:ascii="Calibri" w:eastAsia="Times New Roman" w:hAnsi="Calibri" w:cs="Calibri"/>
        </w:rPr>
        <w:t>In the event of unresolved issues, what alternative scenarios will be used</w:t>
      </w:r>
      <w:r w:rsidR="00B432C1" w:rsidRPr="00221080">
        <w:rPr>
          <w:rFonts w:ascii="Calibri" w:eastAsia="Times New Roman" w:hAnsi="Calibri" w:cs="Calibri"/>
        </w:rPr>
        <w:t xml:space="preserve">? </w:t>
      </w:r>
      <w:r w:rsidRPr="00221080">
        <w:rPr>
          <w:rFonts w:ascii="Calibri" w:eastAsia="Times New Roman" w:hAnsi="Calibri" w:cs="Calibri"/>
        </w:rPr>
        <w:t>Will communication regarding this decision be provided and if so, how?</w:t>
      </w:r>
    </w:p>
    <w:p w14:paraId="62C958B2" w14:textId="5980A0A8" w:rsidR="00877769" w:rsidRDefault="00231DB2" w:rsidP="00877769">
      <w:pPr>
        <w:pStyle w:val="ListParagraph"/>
        <w:numPr>
          <w:ilvl w:val="0"/>
          <w:numId w:val="1"/>
        </w:numPr>
        <w:spacing w:after="0" w:line="240" w:lineRule="auto"/>
        <w:rPr>
          <w:rFonts w:ascii="Calibri" w:eastAsia="Times New Roman" w:hAnsi="Calibri" w:cs="Calibri"/>
        </w:rPr>
      </w:pPr>
      <w:r w:rsidRPr="00877769">
        <w:rPr>
          <w:rFonts w:ascii="Calibri" w:eastAsia="Times New Roman" w:hAnsi="Calibri" w:cs="Calibri"/>
        </w:rPr>
        <w:t>The Monthly Conning Scenarios do not reference Stochastic Exclusion Test (SET) and Deterministic Scenarios for VM-20</w:t>
      </w:r>
      <w:r w:rsidR="00B432C1" w:rsidRPr="00877769">
        <w:rPr>
          <w:rFonts w:ascii="Calibri" w:eastAsia="Times New Roman" w:hAnsi="Calibri" w:cs="Calibri"/>
        </w:rPr>
        <w:t xml:space="preserve">. </w:t>
      </w:r>
      <w:r w:rsidRPr="00877769">
        <w:rPr>
          <w:rFonts w:ascii="Calibri" w:eastAsia="Times New Roman" w:hAnsi="Calibri" w:cs="Calibri"/>
        </w:rPr>
        <w:t>Will these</w:t>
      </w:r>
      <w:r w:rsidR="00877769">
        <w:rPr>
          <w:rFonts w:ascii="Calibri" w:eastAsia="Times New Roman" w:hAnsi="Calibri" w:cs="Calibri"/>
        </w:rPr>
        <w:t xml:space="preserve"> scenarios or a tool to create them be part of Conning’s monthly process? </w:t>
      </w:r>
    </w:p>
    <w:p w14:paraId="4ECAEE98" w14:textId="2236DF06" w:rsidR="00965486" w:rsidRPr="00221080" w:rsidRDefault="00FA6935" w:rsidP="00037891">
      <w:pPr>
        <w:pStyle w:val="ListParagraph"/>
        <w:numPr>
          <w:ilvl w:val="0"/>
          <w:numId w:val="1"/>
        </w:numPr>
        <w:spacing w:after="0" w:line="240" w:lineRule="auto"/>
        <w:rPr>
          <w:rFonts w:ascii="Calibri" w:eastAsia="Times New Roman" w:hAnsi="Calibri" w:cs="Calibri"/>
        </w:rPr>
      </w:pPr>
      <w:r>
        <w:rPr>
          <w:rFonts w:ascii="Calibri" w:hAnsi="Calibri" w:cs="Calibri"/>
        </w:rPr>
        <w:t xml:space="preserve">Monthly </w:t>
      </w:r>
      <w:r w:rsidR="00965486" w:rsidRPr="00221080">
        <w:rPr>
          <w:rFonts w:ascii="Calibri" w:hAnsi="Calibri" w:cs="Calibri"/>
        </w:rPr>
        <w:t>Production and Validation</w:t>
      </w:r>
    </w:p>
    <w:p w14:paraId="2547E29A" w14:textId="07D47794" w:rsidR="00965486" w:rsidRPr="00221080" w:rsidRDefault="00965486" w:rsidP="00965486">
      <w:pPr>
        <w:pStyle w:val="ListParagraph"/>
        <w:numPr>
          <w:ilvl w:val="1"/>
          <w:numId w:val="1"/>
        </w:numPr>
        <w:spacing w:after="0" w:line="240" w:lineRule="auto"/>
        <w:rPr>
          <w:rFonts w:ascii="Calibri" w:eastAsia="Times New Roman" w:hAnsi="Calibri" w:cs="Calibri"/>
        </w:rPr>
      </w:pPr>
      <w:r w:rsidRPr="00221080">
        <w:rPr>
          <w:rFonts w:ascii="Calibri" w:hAnsi="Calibri" w:cs="Calibri"/>
        </w:rPr>
        <w:t>What is included in the validation report?</w:t>
      </w:r>
      <w:r w:rsidR="00FA6935">
        <w:rPr>
          <w:rFonts w:ascii="Calibri" w:hAnsi="Calibri" w:cs="Calibri"/>
        </w:rPr>
        <w:t xml:space="preserve"> The report should include the tabular statistics, chart, and rationale on </w:t>
      </w:r>
      <w:r w:rsidR="00482458">
        <w:rPr>
          <w:rFonts w:ascii="Calibri" w:hAnsi="Calibri" w:cs="Calibri"/>
        </w:rPr>
        <w:t>any</w:t>
      </w:r>
      <w:r w:rsidR="00FA6935">
        <w:rPr>
          <w:rFonts w:ascii="Calibri" w:hAnsi="Calibri" w:cs="Calibri"/>
        </w:rPr>
        <w:t xml:space="preserve"> failed criteria in the </w:t>
      </w:r>
      <w:r w:rsidR="0009241B">
        <w:rPr>
          <w:rFonts w:ascii="Calibri" w:hAnsi="Calibri" w:cs="Calibri"/>
        </w:rPr>
        <w:t>user-friendly</w:t>
      </w:r>
      <w:r w:rsidR="00FA6935">
        <w:rPr>
          <w:rFonts w:ascii="Calibri" w:hAnsi="Calibri" w:cs="Calibri"/>
        </w:rPr>
        <w:t xml:space="preserve"> format. </w:t>
      </w:r>
    </w:p>
    <w:p w14:paraId="1BE2BB34" w14:textId="4621DEAC" w:rsidR="00965486" w:rsidRPr="00211AA6" w:rsidRDefault="00037891" w:rsidP="00037891">
      <w:pPr>
        <w:pStyle w:val="ListParagraph"/>
        <w:numPr>
          <w:ilvl w:val="1"/>
          <w:numId w:val="1"/>
        </w:numPr>
        <w:spacing w:after="0" w:line="240" w:lineRule="auto"/>
        <w:rPr>
          <w:rFonts w:ascii="Calibri" w:eastAsia="Times New Roman" w:hAnsi="Calibri" w:cs="Calibri"/>
        </w:rPr>
      </w:pPr>
      <w:r>
        <w:rPr>
          <w:rFonts w:ascii="Calibri" w:eastAsia="Times New Roman" w:hAnsi="Calibri" w:cs="Calibri"/>
        </w:rPr>
        <w:t>There needs to be some criteria to determine if scenarios “pass” or “fail</w:t>
      </w:r>
      <w:r w:rsidR="00B432C1">
        <w:rPr>
          <w:rFonts w:ascii="Calibri" w:eastAsia="Times New Roman" w:hAnsi="Calibri" w:cs="Calibri"/>
        </w:rPr>
        <w:t>.”</w:t>
      </w:r>
      <w:r>
        <w:rPr>
          <w:rFonts w:ascii="Calibri" w:eastAsia="Times New Roman" w:hAnsi="Calibri" w:cs="Calibri"/>
        </w:rPr>
        <w:t xml:space="preserve"> How would this process work for individual criteria versus a holistic assessment of the scenarios? </w:t>
      </w:r>
    </w:p>
    <w:p w14:paraId="61CA5FA6" w14:textId="107BE4A9" w:rsidR="00965486" w:rsidRPr="00211AA6" w:rsidRDefault="00965486" w:rsidP="00965486">
      <w:pPr>
        <w:pStyle w:val="ListParagraph"/>
        <w:numPr>
          <w:ilvl w:val="1"/>
          <w:numId w:val="1"/>
        </w:numPr>
        <w:spacing w:after="0" w:line="240" w:lineRule="auto"/>
        <w:rPr>
          <w:rFonts w:ascii="Calibri" w:eastAsia="Times New Roman" w:hAnsi="Calibri" w:cs="Calibri"/>
        </w:rPr>
      </w:pPr>
      <w:r w:rsidRPr="00221080">
        <w:rPr>
          <w:rFonts w:ascii="Calibri" w:hAnsi="Calibri" w:cs="Calibri"/>
        </w:rPr>
        <w:t>Who “signs off” on scenarios before production release</w:t>
      </w:r>
      <w:r w:rsidR="00B432C1" w:rsidRPr="00221080">
        <w:rPr>
          <w:rFonts w:ascii="Calibri" w:hAnsi="Calibri" w:cs="Calibri"/>
        </w:rPr>
        <w:t xml:space="preserve">? </w:t>
      </w:r>
      <w:r w:rsidRPr="00221080">
        <w:rPr>
          <w:rFonts w:ascii="Calibri" w:hAnsi="Calibri" w:cs="Calibri"/>
        </w:rPr>
        <w:t>Does this require industry</w:t>
      </w:r>
      <w:r w:rsidR="00ED3EE9">
        <w:rPr>
          <w:rFonts w:ascii="Calibri" w:hAnsi="Calibri" w:cs="Calibri"/>
        </w:rPr>
        <w:t xml:space="preserve"> </w:t>
      </w:r>
      <w:r w:rsidRPr="00221080">
        <w:rPr>
          <w:rFonts w:ascii="Calibri" w:hAnsi="Calibri" w:cs="Calibri"/>
        </w:rPr>
        <w:t>input?</w:t>
      </w:r>
    </w:p>
    <w:p w14:paraId="2D2C4723" w14:textId="51C81578" w:rsidR="00037891" w:rsidRPr="00221080" w:rsidRDefault="00037891" w:rsidP="00037891">
      <w:pPr>
        <w:pStyle w:val="ListParagraph"/>
        <w:numPr>
          <w:ilvl w:val="1"/>
          <w:numId w:val="1"/>
        </w:numPr>
        <w:spacing w:after="0" w:line="240" w:lineRule="auto"/>
        <w:contextualSpacing w:val="0"/>
        <w:rPr>
          <w:rFonts w:ascii="Calibri" w:eastAsia="Times New Roman" w:hAnsi="Calibri" w:cs="Calibri"/>
        </w:rPr>
      </w:pPr>
      <w:r w:rsidRPr="00221080">
        <w:rPr>
          <w:rFonts w:ascii="Calibri" w:eastAsia="Times New Roman" w:hAnsi="Calibri" w:cs="Calibri"/>
        </w:rPr>
        <w:lastRenderedPageBreak/>
        <w:t>Consider requesting Conning provide validation reports and statistics to GOES (E/A) Subgroup ahead of publishing to the public for a quick review</w:t>
      </w:r>
      <w:r w:rsidR="00B432C1" w:rsidRPr="00221080">
        <w:rPr>
          <w:rFonts w:ascii="Calibri" w:eastAsia="Times New Roman" w:hAnsi="Calibri" w:cs="Calibri"/>
        </w:rPr>
        <w:t xml:space="preserve">. </w:t>
      </w:r>
      <w:r w:rsidRPr="00221080">
        <w:rPr>
          <w:rFonts w:ascii="Calibri" w:eastAsia="Times New Roman" w:hAnsi="Calibri" w:cs="Calibri"/>
        </w:rPr>
        <w:t xml:space="preserve">If there is concern about this delaying the release of scenario files, then consider either having the GOES (E/A) Subgroup or NAIC staff review the validation reports within a reasonable time frame following the scenario files being posted. </w:t>
      </w:r>
    </w:p>
    <w:p w14:paraId="16B1D8D8" w14:textId="03EC8785" w:rsidR="00037891" w:rsidRPr="00221080" w:rsidRDefault="00037891" w:rsidP="00037891">
      <w:pPr>
        <w:pStyle w:val="ListParagraph"/>
        <w:numPr>
          <w:ilvl w:val="1"/>
          <w:numId w:val="1"/>
        </w:numPr>
        <w:spacing w:after="0" w:line="240" w:lineRule="auto"/>
        <w:contextualSpacing w:val="0"/>
        <w:rPr>
          <w:rFonts w:ascii="Calibri" w:eastAsia="Times New Roman" w:hAnsi="Calibri" w:cs="Calibri"/>
        </w:rPr>
      </w:pPr>
      <w:r w:rsidRPr="00221080">
        <w:rPr>
          <w:rFonts w:ascii="Calibri" w:eastAsia="Times New Roman" w:hAnsi="Calibri" w:cs="Calibri"/>
        </w:rPr>
        <w:t xml:space="preserve">Consider adding a communication process for any delays </w:t>
      </w:r>
      <w:r w:rsidR="00B432C1" w:rsidRPr="00221080">
        <w:rPr>
          <w:rFonts w:ascii="Calibri" w:eastAsia="Times New Roman" w:hAnsi="Calibri" w:cs="Calibri"/>
        </w:rPr>
        <w:t>in</w:t>
      </w:r>
      <w:r w:rsidRPr="00221080">
        <w:rPr>
          <w:rFonts w:ascii="Calibri" w:eastAsia="Times New Roman" w:hAnsi="Calibri" w:cs="Calibri"/>
        </w:rPr>
        <w:t xml:space="preserve"> publishing data.</w:t>
      </w:r>
    </w:p>
    <w:p w14:paraId="3B14C203" w14:textId="77777777" w:rsidR="00DD0217" w:rsidRPr="00877769" w:rsidRDefault="00DD0217" w:rsidP="00DD0217">
      <w:pPr>
        <w:pStyle w:val="ListParagraph"/>
        <w:numPr>
          <w:ilvl w:val="0"/>
          <w:numId w:val="1"/>
        </w:numPr>
        <w:spacing w:after="0" w:line="240" w:lineRule="auto"/>
        <w:contextualSpacing w:val="0"/>
        <w:rPr>
          <w:rFonts w:ascii="Calibri" w:eastAsia="Times New Roman" w:hAnsi="Calibri" w:cs="Calibri"/>
        </w:rPr>
      </w:pPr>
      <w:r w:rsidRPr="00877769">
        <w:rPr>
          <w:rFonts w:ascii="Calibri" w:eastAsia="Times New Roman" w:hAnsi="Calibri" w:cs="Calibri"/>
        </w:rPr>
        <w:t>Periodic GOES recalibration:</w:t>
      </w:r>
    </w:p>
    <w:p w14:paraId="7C4823AC" w14:textId="217490B0" w:rsidR="00877769" w:rsidRPr="00211AA6" w:rsidRDefault="00877769" w:rsidP="00DD0217">
      <w:pPr>
        <w:pStyle w:val="ListParagraph"/>
        <w:numPr>
          <w:ilvl w:val="1"/>
          <w:numId w:val="1"/>
        </w:numPr>
        <w:spacing w:after="0" w:line="240" w:lineRule="auto"/>
        <w:contextualSpacing w:val="0"/>
        <w:rPr>
          <w:rFonts w:ascii="Calibri" w:eastAsia="Times New Roman" w:hAnsi="Calibri" w:cs="Calibri"/>
        </w:rPr>
      </w:pPr>
      <w:r w:rsidRPr="00211AA6">
        <w:rPr>
          <w:rFonts w:ascii="Calibri" w:eastAsia="Times New Roman" w:hAnsi="Calibri" w:cs="Calibri"/>
        </w:rPr>
        <w:t xml:space="preserve">Recommend to the Subgroup any instances in which they determine the model needs recalibration and the rationale for the recalibration. </w:t>
      </w:r>
    </w:p>
    <w:p w14:paraId="007DB8A6" w14:textId="0605B6C8" w:rsidR="00DD0217" w:rsidRPr="00221080" w:rsidRDefault="00DD0217" w:rsidP="00DD0217">
      <w:pPr>
        <w:pStyle w:val="ListParagraph"/>
        <w:spacing w:after="0" w:line="240" w:lineRule="auto"/>
        <w:ind w:left="1440"/>
        <w:contextualSpacing w:val="0"/>
        <w:rPr>
          <w:rFonts w:ascii="Calibri" w:eastAsia="Times New Roman" w:hAnsi="Calibri" w:cs="Calibri"/>
        </w:rPr>
      </w:pPr>
    </w:p>
    <w:p w14:paraId="453D509F" w14:textId="77777777" w:rsidR="00DD0217" w:rsidRPr="00221080" w:rsidRDefault="00DD0217" w:rsidP="00DD0217">
      <w:pPr>
        <w:spacing w:after="0" w:line="240" w:lineRule="auto"/>
        <w:rPr>
          <w:rFonts w:ascii="Calibri" w:eastAsia="Times New Roman" w:hAnsi="Calibri" w:cs="Calibri"/>
        </w:rPr>
      </w:pPr>
      <w:r w:rsidRPr="00221080">
        <w:rPr>
          <w:rFonts w:ascii="Calibri" w:eastAsia="Times New Roman" w:hAnsi="Calibri" w:cs="Calibri"/>
          <w:b/>
          <w:bCs/>
        </w:rPr>
        <w:t>R &amp; R – NAIC Staff</w:t>
      </w:r>
      <w:r w:rsidRPr="00221080">
        <w:rPr>
          <w:rFonts w:ascii="Calibri" w:eastAsia="Times New Roman" w:hAnsi="Calibri" w:cs="Calibri"/>
        </w:rPr>
        <w:t>:</w:t>
      </w:r>
    </w:p>
    <w:p w14:paraId="1035A0DB" w14:textId="63B581B1" w:rsidR="00DD0217" w:rsidRPr="00221080" w:rsidRDefault="00DD0217" w:rsidP="00DD0217">
      <w:pPr>
        <w:spacing w:after="0" w:line="240" w:lineRule="auto"/>
        <w:rPr>
          <w:rFonts w:ascii="Calibri" w:eastAsia="Times New Roman" w:hAnsi="Calibri" w:cs="Calibri"/>
        </w:rPr>
      </w:pPr>
      <w:r w:rsidRPr="00221080">
        <w:rPr>
          <w:rFonts w:ascii="Calibri" w:eastAsia="Times New Roman" w:hAnsi="Calibri" w:cs="Calibri"/>
        </w:rPr>
        <w:t xml:space="preserve"> </w:t>
      </w:r>
    </w:p>
    <w:p w14:paraId="3389E097" w14:textId="0A3B5B65" w:rsidR="00DD0217" w:rsidRPr="00221080" w:rsidRDefault="00DD0217" w:rsidP="00DD0217">
      <w:pPr>
        <w:pStyle w:val="ListParagraph"/>
        <w:numPr>
          <w:ilvl w:val="0"/>
          <w:numId w:val="10"/>
        </w:numPr>
        <w:spacing w:after="0" w:line="240" w:lineRule="auto"/>
        <w:contextualSpacing w:val="0"/>
        <w:rPr>
          <w:rFonts w:ascii="Calibri" w:eastAsia="Times New Roman" w:hAnsi="Calibri" w:cs="Calibri"/>
        </w:rPr>
      </w:pPr>
      <w:r w:rsidRPr="00221080">
        <w:rPr>
          <w:rFonts w:ascii="Calibri" w:eastAsia="Times New Roman" w:hAnsi="Calibri" w:cs="Calibri"/>
        </w:rPr>
        <w:t xml:space="preserve">NAIC staff </w:t>
      </w:r>
      <w:r w:rsidR="00D459F5">
        <w:rPr>
          <w:rFonts w:ascii="Calibri" w:eastAsia="Times New Roman" w:hAnsi="Calibri" w:cs="Calibri"/>
        </w:rPr>
        <w:t>should</w:t>
      </w:r>
      <w:r w:rsidR="00D459F5" w:rsidRPr="00221080">
        <w:rPr>
          <w:rFonts w:ascii="Calibri" w:eastAsia="Times New Roman" w:hAnsi="Calibri" w:cs="Calibri"/>
        </w:rPr>
        <w:t xml:space="preserve"> </w:t>
      </w:r>
      <w:r w:rsidRPr="00221080">
        <w:rPr>
          <w:rFonts w:ascii="Calibri" w:eastAsia="Times New Roman" w:hAnsi="Calibri" w:cs="Calibri"/>
        </w:rPr>
        <w:t xml:space="preserve">assist in maintaining and </w:t>
      </w:r>
      <w:r w:rsidR="00ED3EE9">
        <w:rPr>
          <w:rFonts w:ascii="Calibri" w:eastAsia="Times New Roman" w:hAnsi="Calibri" w:cs="Calibri"/>
        </w:rPr>
        <w:t xml:space="preserve">ensuring </w:t>
      </w:r>
      <w:r w:rsidRPr="00221080">
        <w:rPr>
          <w:rFonts w:ascii="Calibri" w:eastAsia="Times New Roman" w:hAnsi="Calibri" w:cs="Calibri"/>
        </w:rPr>
        <w:t>appropriate documentation is accessible.</w:t>
      </w:r>
    </w:p>
    <w:p w14:paraId="126B0DD1" w14:textId="77777777" w:rsidR="00231DB2" w:rsidRPr="00221080" w:rsidRDefault="00231DB2" w:rsidP="00DD0217">
      <w:pPr>
        <w:spacing w:after="0" w:line="240" w:lineRule="auto"/>
        <w:rPr>
          <w:rFonts w:ascii="Calibri" w:eastAsia="Times New Roman" w:hAnsi="Calibri" w:cs="Calibri"/>
          <w:b/>
          <w:bCs/>
        </w:rPr>
      </w:pPr>
    </w:p>
    <w:p w14:paraId="4E4140D3" w14:textId="5658AD4F" w:rsidR="0006062A" w:rsidRPr="00221080" w:rsidRDefault="0006062A">
      <w:pPr>
        <w:rPr>
          <w:rFonts w:ascii="Calibri" w:hAnsi="Calibri" w:cs="Calibri"/>
          <w:b/>
          <w:bCs/>
        </w:rPr>
      </w:pPr>
      <w:r w:rsidRPr="00221080">
        <w:rPr>
          <w:rFonts w:ascii="Calibri" w:hAnsi="Calibri" w:cs="Calibri"/>
          <w:b/>
          <w:bCs/>
        </w:rPr>
        <w:t xml:space="preserve">R &amp; </w:t>
      </w:r>
      <w:r w:rsidR="00ED3EE9" w:rsidRPr="00221080">
        <w:rPr>
          <w:rFonts w:ascii="Calibri" w:hAnsi="Calibri" w:cs="Calibri"/>
          <w:b/>
          <w:bCs/>
        </w:rPr>
        <w:t>R -</w:t>
      </w:r>
      <w:r w:rsidRPr="00221080">
        <w:rPr>
          <w:rFonts w:ascii="Calibri" w:hAnsi="Calibri" w:cs="Calibri"/>
          <w:b/>
          <w:bCs/>
        </w:rPr>
        <w:t xml:space="preserve"> Subject Matter Experts</w:t>
      </w:r>
      <w:r w:rsidR="00965486" w:rsidRPr="00221080">
        <w:rPr>
          <w:rFonts w:ascii="Calibri" w:hAnsi="Calibri" w:cs="Calibri"/>
          <w:b/>
          <w:bCs/>
        </w:rPr>
        <w:t>:</w:t>
      </w:r>
    </w:p>
    <w:p w14:paraId="5830313A" w14:textId="5982AB9F" w:rsidR="00231DB2" w:rsidRPr="00221080" w:rsidRDefault="00231DB2" w:rsidP="00211AA6">
      <w:pPr>
        <w:pStyle w:val="ListParagraph"/>
        <w:numPr>
          <w:ilvl w:val="0"/>
          <w:numId w:val="3"/>
        </w:numPr>
        <w:spacing w:after="0" w:line="240" w:lineRule="auto"/>
        <w:contextualSpacing w:val="0"/>
        <w:rPr>
          <w:rFonts w:ascii="Calibri" w:hAnsi="Calibri" w:cs="Calibri"/>
        </w:rPr>
      </w:pPr>
      <w:r w:rsidRPr="00221080">
        <w:rPr>
          <w:rFonts w:ascii="Calibri" w:eastAsia="Times New Roman" w:hAnsi="Calibri" w:cs="Calibri"/>
        </w:rPr>
        <w:t xml:space="preserve">We agree with having some SMEs outside of Conning and/or NAIC staff </w:t>
      </w:r>
      <w:r w:rsidRPr="00221080">
        <w:rPr>
          <w:rFonts w:ascii="Calibri" w:hAnsi="Calibri" w:cs="Calibri"/>
        </w:rPr>
        <w:t xml:space="preserve">review the validation reports in addition to Conning’s attestation. </w:t>
      </w:r>
    </w:p>
    <w:p w14:paraId="044E4BB5" w14:textId="4B4F2C49" w:rsidR="00DD0217" w:rsidRPr="00221080" w:rsidRDefault="00DD0217" w:rsidP="00DD0217">
      <w:pPr>
        <w:pStyle w:val="ListParagraph"/>
        <w:numPr>
          <w:ilvl w:val="0"/>
          <w:numId w:val="3"/>
        </w:numPr>
        <w:spacing w:after="0" w:line="240" w:lineRule="auto"/>
        <w:contextualSpacing w:val="0"/>
        <w:rPr>
          <w:rFonts w:ascii="Calibri" w:eastAsia="Times New Roman" w:hAnsi="Calibri" w:cs="Calibri"/>
        </w:rPr>
      </w:pPr>
      <w:r w:rsidRPr="00221080">
        <w:rPr>
          <w:rFonts w:ascii="Calibri" w:eastAsia="Times New Roman" w:hAnsi="Calibri" w:cs="Calibri"/>
        </w:rPr>
        <w:t>Consider rewording monthly scenario production responsibility to include scenario validation review along with delivery issues.</w:t>
      </w:r>
    </w:p>
    <w:p w14:paraId="2B24774F" w14:textId="77777777" w:rsidR="0006062A" w:rsidRPr="00221080" w:rsidRDefault="0006062A">
      <w:pPr>
        <w:rPr>
          <w:rFonts w:ascii="Calibri" w:hAnsi="Calibri" w:cs="Calibri"/>
        </w:rPr>
      </w:pPr>
    </w:p>
    <w:sectPr w:rsidR="0006062A" w:rsidRPr="002210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885809" w14:textId="77777777" w:rsidR="000B7E45" w:rsidRDefault="000B7E45" w:rsidP="00180DB0">
      <w:pPr>
        <w:spacing w:after="0" w:line="240" w:lineRule="auto"/>
      </w:pPr>
      <w:r>
        <w:separator/>
      </w:r>
    </w:p>
  </w:endnote>
  <w:endnote w:type="continuationSeparator" w:id="0">
    <w:p w14:paraId="157ABDBF" w14:textId="77777777" w:rsidR="000B7E45" w:rsidRDefault="000B7E45" w:rsidP="0018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5E6B8" w14:textId="77777777" w:rsidR="000B7E45" w:rsidRDefault="000B7E45" w:rsidP="00180DB0">
      <w:pPr>
        <w:spacing w:after="0" w:line="240" w:lineRule="auto"/>
      </w:pPr>
      <w:r>
        <w:separator/>
      </w:r>
    </w:p>
  </w:footnote>
  <w:footnote w:type="continuationSeparator" w:id="0">
    <w:p w14:paraId="4B6EFB70" w14:textId="77777777" w:rsidR="000B7E45" w:rsidRDefault="000B7E45" w:rsidP="00180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A019B"/>
    <w:multiLevelType w:val="hybridMultilevel"/>
    <w:tmpl w:val="20ACC99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970B08"/>
    <w:multiLevelType w:val="hybridMultilevel"/>
    <w:tmpl w:val="380CA002"/>
    <w:lvl w:ilvl="0" w:tplc="FFFFFFFF">
      <w:start w:val="1"/>
      <w:numFmt w:val="bullet"/>
      <w:lvlText w:val=""/>
      <w:lvlJc w:val="left"/>
      <w:pPr>
        <w:ind w:left="720" w:hanging="360"/>
      </w:pPr>
      <w:rPr>
        <w:rFonts w:ascii="Symbol" w:hAnsi="Symbol" w:hint="default"/>
      </w:rPr>
    </w:lvl>
    <w:lvl w:ilvl="1" w:tplc="FFFFFFFF">
      <w:start w:val="1"/>
      <w:numFmt w:val="lowerRoman"/>
      <w:lvlText w:val="%2."/>
      <w:lvlJc w:val="right"/>
      <w:pPr>
        <w:ind w:left="1440" w:hanging="360"/>
      </w:pPr>
    </w:lvl>
    <w:lvl w:ilvl="2" w:tplc="0409001B">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395778"/>
    <w:multiLevelType w:val="hybridMultilevel"/>
    <w:tmpl w:val="BF36078C"/>
    <w:lvl w:ilvl="0" w:tplc="0409000F">
      <w:start w:val="1"/>
      <w:numFmt w:val="decimal"/>
      <w:lvlText w:val="%1."/>
      <w:lvlJc w:val="left"/>
      <w:pPr>
        <w:ind w:left="360" w:hanging="360"/>
      </w:pPr>
      <w:rPr>
        <w:rFonts w:hint="default"/>
        <w:sz w:val="20"/>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980" w:hanging="360"/>
      </w:pPr>
      <w:rPr>
        <w:rFonts w:ascii="Symbol" w:hAnsi="Symbol" w:hint="default"/>
      </w:rPr>
    </w:lvl>
    <w:lvl w:ilvl="3" w:tplc="FFFFFFFF">
      <w:start w:val="1"/>
      <w:numFmt w:val="bullet"/>
      <w:lvlText w:val=""/>
      <w:lvlJc w:val="left"/>
      <w:pPr>
        <w:ind w:left="2520" w:hanging="360"/>
      </w:pPr>
      <w:rPr>
        <w:rFonts w:ascii="Wingdings" w:hAnsi="Wingdings" w:hint="default"/>
      </w:rPr>
    </w:lvl>
    <w:lvl w:ilvl="4" w:tplc="FFFFFFFF">
      <w:start w:val="1"/>
      <w:numFmt w:val="lowerLetter"/>
      <w:lvlText w:val="%5."/>
      <w:lvlJc w:val="left"/>
      <w:pPr>
        <w:ind w:left="3240" w:hanging="360"/>
      </w:pPr>
      <w:rPr>
        <w:rFonts w:hint="default"/>
        <w:sz w:val="20"/>
      </w:rPr>
    </w:lvl>
    <w:lvl w:ilvl="5" w:tplc="FFFFFFFF" w:tentative="1">
      <w:start w:val="1"/>
      <w:numFmt w:val="lowerRoman"/>
      <w:lvlText w:val="%6."/>
      <w:lvlJc w:val="right"/>
      <w:pPr>
        <w:ind w:left="3960" w:hanging="180"/>
      </w:pPr>
      <w:rPr>
        <w:rFonts w:hint="default"/>
        <w:sz w:val="20"/>
      </w:rPr>
    </w:lvl>
    <w:lvl w:ilvl="6" w:tplc="FFFFFFFF" w:tentative="1">
      <w:start w:val="1"/>
      <w:numFmt w:val="decimal"/>
      <w:lvlText w:val="%7."/>
      <w:lvlJc w:val="left"/>
      <w:pPr>
        <w:ind w:left="4680" w:hanging="360"/>
      </w:pPr>
      <w:rPr>
        <w:rFonts w:hint="default"/>
        <w:sz w:val="20"/>
      </w:rPr>
    </w:lvl>
    <w:lvl w:ilvl="7" w:tplc="FFFFFFFF" w:tentative="1">
      <w:start w:val="1"/>
      <w:numFmt w:val="lowerLetter"/>
      <w:lvlText w:val="%8."/>
      <w:lvlJc w:val="left"/>
      <w:pPr>
        <w:ind w:left="5400" w:hanging="360"/>
      </w:pPr>
      <w:rPr>
        <w:rFonts w:hint="default"/>
        <w:sz w:val="20"/>
      </w:rPr>
    </w:lvl>
    <w:lvl w:ilvl="8" w:tplc="FFFFFFFF" w:tentative="1">
      <w:start w:val="1"/>
      <w:numFmt w:val="lowerRoman"/>
      <w:lvlText w:val="%9."/>
      <w:lvlJc w:val="right"/>
      <w:pPr>
        <w:ind w:left="6120" w:hanging="180"/>
      </w:pPr>
      <w:rPr>
        <w:rFonts w:hint="default"/>
        <w:sz w:val="20"/>
      </w:rPr>
    </w:lvl>
  </w:abstractNum>
  <w:abstractNum w:abstractNumId="3" w15:restartNumberingAfterBreak="0">
    <w:nsid w:val="19516E05"/>
    <w:multiLevelType w:val="hybridMultilevel"/>
    <w:tmpl w:val="1576B4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ED5F6F"/>
    <w:multiLevelType w:val="hybridMultilevel"/>
    <w:tmpl w:val="99C0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BE62E8"/>
    <w:multiLevelType w:val="hybridMultilevel"/>
    <w:tmpl w:val="661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C3FB5"/>
    <w:multiLevelType w:val="hybridMultilevel"/>
    <w:tmpl w:val="6812E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96929"/>
    <w:multiLevelType w:val="hybridMultilevel"/>
    <w:tmpl w:val="3F30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9711D"/>
    <w:multiLevelType w:val="hybridMultilevel"/>
    <w:tmpl w:val="92BEE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8A2D5C"/>
    <w:multiLevelType w:val="hybridMultilevel"/>
    <w:tmpl w:val="B54CC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25918"/>
    <w:multiLevelType w:val="hybridMultilevel"/>
    <w:tmpl w:val="CA28134C"/>
    <w:lvl w:ilvl="0" w:tplc="04090019">
      <w:start w:val="1"/>
      <w:numFmt w:val="lowerLetter"/>
      <w:lvlText w:val="%1."/>
      <w:lvlJc w:val="left"/>
      <w:pPr>
        <w:ind w:left="360" w:hanging="360"/>
      </w:pPr>
      <w:rPr>
        <w:rFonts w:hint="default"/>
        <w:sz w:val="20"/>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980" w:hanging="360"/>
      </w:pPr>
      <w:rPr>
        <w:rFonts w:ascii="Symbol" w:hAnsi="Symbol" w:hint="default"/>
      </w:rPr>
    </w:lvl>
    <w:lvl w:ilvl="3" w:tplc="FFFFFFFF">
      <w:start w:val="1"/>
      <w:numFmt w:val="bullet"/>
      <w:lvlText w:val=""/>
      <w:lvlJc w:val="left"/>
      <w:pPr>
        <w:ind w:left="2520" w:hanging="360"/>
      </w:pPr>
      <w:rPr>
        <w:rFonts w:ascii="Wingdings" w:hAnsi="Wingdings" w:hint="default"/>
      </w:rPr>
    </w:lvl>
    <w:lvl w:ilvl="4" w:tplc="FFFFFFFF">
      <w:start w:val="1"/>
      <w:numFmt w:val="lowerLetter"/>
      <w:lvlText w:val="%5."/>
      <w:lvlJc w:val="left"/>
      <w:pPr>
        <w:ind w:left="3240" w:hanging="360"/>
      </w:pPr>
      <w:rPr>
        <w:rFonts w:hint="default"/>
        <w:sz w:val="20"/>
      </w:rPr>
    </w:lvl>
    <w:lvl w:ilvl="5" w:tplc="FFFFFFFF" w:tentative="1">
      <w:start w:val="1"/>
      <w:numFmt w:val="lowerRoman"/>
      <w:lvlText w:val="%6."/>
      <w:lvlJc w:val="right"/>
      <w:pPr>
        <w:ind w:left="3960" w:hanging="180"/>
      </w:pPr>
      <w:rPr>
        <w:rFonts w:hint="default"/>
        <w:sz w:val="20"/>
      </w:rPr>
    </w:lvl>
    <w:lvl w:ilvl="6" w:tplc="FFFFFFFF" w:tentative="1">
      <w:start w:val="1"/>
      <w:numFmt w:val="decimal"/>
      <w:lvlText w:val="%7."/>
      <w:lvlJc w:val="left"/>
      <w:pPr>
        <w:ind w:left="4680" w:hanging="360"/>
      </w:pPr>
      <w:rPr>
        <w:rFonts w:hint="default"/>
        <w:sz w:val="20"/>
      </w:rPr>
    </w:lvl>
    <w:lvl w:ilvl="7" w:tplc="FFFFFFFF" w:tentative="1">
      <w:start w:val="1"/>
      <w:numFmt w:val="lowerLetter"/>
      <w:lvlText w:val="%8."/>
      <w:lvlJc w:val="left"/>
      <w:pPr>
        <w:ind w:left="5400" w:hanging="360"/>
      </w:pPr>
      <w:rPr>
        <w:rFonts w:hint="default"/>
        <w:sz w:val="20"/>
      </w:rPr>
    </w:lvl>
    <w:lvl w:ilvl="8" w:tplc="FFFFFFFF" w:tentative="1">
      <w:start w:val="1"/>
      <w:numFmt w:val="lowerRoman"/>
      <w:lvlText w:val="%9."/>
      <w:lvlJc w:val="right"/>
      <w:pPr>
        <w:ind w:left="6120" w:hanging="180"/>
      </w:pPr>
      <w:rPr>
        <w:rFonts w:hint="default"/>
        <w:sz w:val="20"/>
      </w:rPr>
    </w:lvl>
  </w:abstractNum>
  <w:abstractNum w:abstractNumId="11" w15:restartNumberingAfterBreak="0">
    <w:nsid w:val="49324A97"/>
    <w:multiLevelType w:val="hybridMultilevel"/>
    <w:tmpl w:val="6E08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F106B"/>
    <w:multiLevelType w:val="hybridMultilevel"/>
    <w:tmpl w:val="190A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5E656E"/>
    <w:multiLevelType w:val="hybridMultilevel"/>
    <w:tmpl w:val="6F4E64AA"/>
    <w:lvl w:ilvl="0" w:tplc="35E628AE">
      <w:start w:val="1"/>
      <w:numFmt w:val="lowerLetter"/>
      <w:lvlText w:val="%1."/>
      <w:lvlJc w:val="left"/>
      <w:pPr>
        <w:ind w:left="720" w:hanging="360"/>
      </w:pPr>
      <w:rPr>
        <w:b w:val="0"/>
        <w:bCs w:val="0"/>
      </w:rPr>
    </w:lvl>
    <w:lvl w:ilvl="1" w:tplc="24D2ED06">
      <w:start w:val="1"/>
      <w:numFmt w:val="lowerRoman"/>
      <w:lvlText w:val="%2."/>
      <w:lvlJc w:val="right"/>
      <w:pPr>
        <w:ind w:left="1440" w:hanging="360"/>
      </w:pPr>
      <w:rPr>
        <w:b w:val="0"/>
        <w:bCs w:val="0"/>
      </w:rPr>
    </w:lvl>
    <w:lvl w:ilvl="2" w:tplc="54B2B280">
      <w:start w:val="1"/>
      <w:numFmt w:val="decimal"/>
      <w:lvlText w:val="%3."/>
      <w:lvlJc w:val="left"/>
      <w:pPr>
        <w:ind w:left="2340" w:hanging="36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070AC"/>
    <w:multiLevelType w:val="hybridMultilevel"/>
    <w:tmpl w:val="8D8EE48E"/>
    <w:lvl w:ilvl="0" w:tplc="FFFFFFFF">
      <w:start w:val="1"/>
      <w:numFmt w:val="bullet"/>
      <w:lvlText w:val=""/>
      <w:lvlJc w:val="left"/>
      <w:pPr>
        <w:ind w:left="360" w:hanging="360"/>
      </w:pPr>
      <w:rPr>
        <w:rFonts w:ascii="Symbol" w:hAnsi="Symbol" w:hint="default"/>
        <w:sz w:val="20"/>
      </w:rPr>
    </w:lvl>
    <w:lvl w:ilvl="1" w:tplc="C46A8CEE">
      <w:start w:val="1"/>
      <w:numFmt w:val="lowerLetter"/>
      <w:lvlText w:val="%2."/>
      <w:lvlJc w:val="left"/>
      <w:pPr>
        <w:ind w:left="1080" w:hanging="360"/>
      </w:pPr>
      <w:rPr>
        <w:b w:val="0"/>
        <w:bCs w:val="0"/>
      </w:rPr>
    </w:lvl>
    <w:lvl w:ilvl="2" w:tplc="FFFFFFFF">
      <w:start w:val="1"/>
      <w:numFmt w:val="bullet"/>
      <w:lvlText w:val=""/>
      <w:lvlJc w:val="left"/>
      <w:pPr>
        <w:ind w:left="1980" w:hanging="360"/>
      </w:pPr>
      <w:rPr>
        <w:rFonts w:ascii="Symbol" w:hAnsi="Symbol" w:hint="default"/>
      </w:rPr>
    </w:lvl>
    <w:lvl w:ilvl="3" w:tplc="FFFFFFFF">
      <w:start w:val="1"/>
      <w:numFmt w:val="bullet"/>
      <w:lvlText w:val=""/>
      <w:lvlJc w:val="left"/>
      <w:pPr>
        <w:ind w:left="2520" w:hanging="360"/>
      </w:pPr>
      <w:rPr>
        <w:rFonts w:ascii="Wingdings" w:hAnsi="Wingdings" w:hint="default"/>
      </w:rPr>
    </w:lvl>
    <w:lvl w:ilvl="4" w:tplc="FFFFFFFF">
      <w:start w:val="1"/>
      <w:numFmt w:val="lowerLetter"/>
      <w:lvlText w:val="%5."/>
      <w:lvlJc w:val="left"/>
      <w:pPr>
        <w:ind w:left="3240" w:hanging="360"/>
      </w:pPr>
      <w:rPr>
        <w:rFonts w:hint="default"/>
        <w:sz w:val="20"/>
      </w:rPr>
    </w:lvl>
    <w:lvl w:ilvl="5" w:tplc="FFFFFFFF" w:tentative="1">
      <w:start w:val="1"/>
      <w:numFmt w:val="lowerRoman"/>
      <w:lvlText w:val="%6."/>
      <w:lvlJc w:val="right"/>
      <w:pPr>
        <w:ind w:left="3960" w:hanging="180"/>
      </w:pPr>
      <w:rPr>
        <w:rFonts w:hint="default"/>
        <w:sz w:val="20"/>
      </w:rPr>
    </w:lvl>
    <w:lvl w:ilvl="6" w:tplc="FFFFFFFF" w:tentative="1">
      <w:start w:val="1"/>
      <w:numFmt w:val="decimal"/>
      <w:lvlText w:val="%7."/>
      <w:lvlJc w:val="left"/>
      <w:pPr>
        <w:ind w:left="4680" w:hanging="360"/>
      </w:pPr>
      <w:rPr>
        <w:rFonts w:hint="default"/>
        <w:sz w:val="20"/>
      </w:rPr>
    </w:lvl>
    <w:lvl w:ilvl="7" w:tplc="FFFFFFFF" w:tentative="1">
      <w:start w:val="1"/>
      <w:numFmt w:val="lowerLetter"/>
      <w:lvlText w:val="%8."/>
      <w:lvlJc w:val="left"/>
      <w:pPr>
        <w:ind w:left="5400" w:hanging="360"/>
      </w:pPr>
      <w:rPr>
        <w:rFonts w:hint="default"/>
        <w:sz w:val="20"/>
      </w:rPr>
    </w:lvl>
    <w:lvl w:ilvl="8" w:tplc="FFFFFFFF" w:tentative="1">
      <w:start w:val="1"/>
      <w:numFmt w:val="lowerRoman"/>
      <w:lvlText w:val="%9."/>
      <w:lvlJc w:val="right"/>
      <w:pPr>
        <w:ind w:left="6120" w:hanging="180"/>
      </w:pPr>
      <w:rPr>
        <w:rFonts w:hint="default"/>
        <w:sz w:val="20"/>
      </w:rPr>
    </w:lvl>
  </w:abstractNum>
  <w:abstractNum w:abstractNumId="15" w15:restartNumberingAfterBreak="0">
    <w:nsid w:val="550D2BE5"/>
    <w:multiLevelType w:val="hybridMultilevel"/>
    <w:tmpl w:val="3236C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357A5D"/>
    <w:multiLevelType w:val="hybridMultilevel"/>
    <w:tmpl w:val="23D61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B2E58"/>
    <w:multiLevelType w:val="hybridMultilevel"/>
    <w:tmpl w:val="0F0698EA"/>
    <w:lvl w:ilvl="0" w:tplc="0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81451B9"/>
    <w:multiLevelType w:val="hybridMultilevel"/>
    <w:tmpl w:val="FCB67B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9F43734"/>
    <w:multiLevelType w:val="hybridMultilevel"/>
    <w:tmpl w:val="460A50E6"/>
    <w:lvl w:ilvl="0" w:tplc="04090019">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DF05728"/>
    <w:multiLevelType w:val="hybridMultilevel"/>
    <w:tmpl w:val="36747F66"/>
    <w:lvl w:ilvl="0" w:tplc="04090011">
      <w:start w:val="1"/>
      <w:numFmt w:val="decimal"/>
      <w:lvlText w:val="%1)"/>
      <w:lvlJc w:val="left"/>
      <w:pPr>
        <w:ind w:left="360" w:hanging="360"/>
      </w:pPr>
      <w:rPr>
        <w:rFonts w:hint="default"/>
        <w:sz w:val="20"/>
      </w:rPr>
    </w:lvl>
    <w:lvl w:ilvl="1" w:tplc="04090019">
      <w:start w:val="1"/>
      <w:numFmt w:val="lowerLetter"/>
      <w:lvlText w:val="%2."/>
      <w:lvlJc w:val="left"/>
      <w:pPr>
        <w:ind w:left="720" w:hanging="360"/>
      </w:pPr>
    </w:lvl>
    <w:lvl w:ilvl="2" w:tplc="FFFFFFFF">
      <w:start w:val="1"/>
      <w:numFmt w:val="bullet"/>
      <w:lvlText w:val=""/>
      <w:lvlJc w:val="left"/>
      <w:pPr>
        <w:ind w:left="1980" w:hanging="360"/>
      </w:pPr>
      <w:rPr>
        <w:rFonts w:ascii="Symbol" w:hAnsi="Symbol" w:hint="default"/>
      </w:rPr>
    </w:lvl>
    <w:lvl w:ilvl="3" w:tplc="FFFFFFFF">
      <w:start w:val="1"/>
      <w:numFmt w:val="bullet"/>
      <w:lvlText w:val=""/>
      <w:lvlJc w:val="left"/>
      <w:pPr>
        <w:ind w:left="2520" w:hanging="360"/>
      </w:pPr>
      <w:rPr>
        <w:rFonts w:ascii="Wingdings" w:hAnsi="Wingdings" w:hint="default"/>
      </w:rPr>
    </w:lvl>
    <w:lvl w:ilvl="4" w:tplc="FFFFFFFF">
      <w:start w:val="1"/>
      <w:numFmt w:val="lowerLetter"/>
      <w:lvlText w:val="%5."/>
      <w:lvlJc w:val="left"/>
      <w:pPr>
        <w:ind w:left="3240" w:hanging="360"/>
      </w:pPr>
      <w:rPr>
        <w:rFonts w:hint="default"/>
        <w:sz w:val="20"/>
      </w:rPr>
    </w:lvl>
    <w:lvl w:ilvl="5" w:tplc="FFFFFFFF" w:tentative="1">
      <w:start w:val="1"/>
      <w:numFmt w:val="lowerRoman"/>
      <w:lvlText w:val="%6."/>
      <w:lvlJc w:val="right"/>
      <w:pPr>
        <w:ind w:left="3960" w:hanging="180"/>
      </w:pPr>
      <w:rPr>
        <w:rFonts w:hint="default"/>
        <w:sz w:val="20"/>
      </w:rPr>
    </w:lvl>
    <w:lvl w:ilvl="6" w:tplc="FFFFFFFF" w:tentative="1">
      <w:start w:val="1"/>
      <w:numFmt w:val="decimal"/>
      <w:lvlText w:val="%7."/>
      <w:lvlJc w:val="left"/>
      <w:pPr>
        <w:ind w:left="4680" w:hanging="360"/>
      </w:pPr>
      <w:rPr>
        <w:rFonts w:hint="default"/>
        <w:sz w:val="20"/>
      </w:rPr>
    </w:lvl>
    <w:lvl w:ilvl="7" w:tplc="FFFFFFFF" w:tentative="1">
      <w:start w:val="1"/>
      <w:numFmt w:val="lowerLetter"/>
      <w:lvlText w:val="%8."/>
      <w:lvlJc w:val="left"/>
      <w:pPr>
        <w:ind w:left="5400" w:hanging="360"/>
      </w:pPr>
      <w:rPr>
        <w:rFonts w:hint="default"/>
        <w:sz w:val="20"/>
      </w:rPr>
    </w:lvl>
    <w:lvl w:ilvl="8" w:tplc="FFFFFFFF" w:tentative="1">
      <w:start w:val="1"/>
      <w:numFmt w:val="lowerRoman"/>
      <w:lvlText w:val="%9."/>
      <w:lvlJc w:val="right"/>
      <w:pPr>
        <w:ind w:left="6120" w:hanging="180"/>
      </w:pPr>
      <w:rPr>
        <w:rFonts w:hint="default"/>
        <w:sz w:val="20"/>
      </w:rPr>
    </w:lvl>
  </w:abstractNum>
  <w:abstractNum w:abstractNumId="21" w15:restartNumberingAfterBreak="0">
    <w:nsid w:val="742216D4"/>
    <w:multiLevelType w:val="hybridMultilevel"/>
    <w:tmpl w:val="046CFA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D4880"/>
    <w:multiLevelType w:val="hybridMultilevel"/>
    <w:tmpl w:val="490C9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F6EFB"/>
    <w:multiLevelType w:val="hybridMultilevel"/>
    <w:tmpl w:val="5AAA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27504">
    <w:abstractNumId w:val="6"/>
  </w:num>
  <w:num w:numId="2" w16cid:durableId="1405378377">
    <w:abstractNumId w:val="3"/>
  </w:num>
  <w:num w:numId="3" w16cid:durableId="107939331">
    <w:abstractNumId w:val="16"/>
  </w:num>
  <w:num w:numId="4" w16cid:durableId="1634098024">
    <w:abstractNumId w:val="22"/>
  </w:num>
  <w:num w:numId="5" w16cid:durableId="87040522">
    <w:abstractNumId w:val="5"/>
  </w:num>
  <w:num w:numId="6" w16cid:durableId="756482981">
    <w:abstractNumId w:val="23"/>
  </w:num>
  <w:num w:numId="7" w16cid:durableId="1663198075">
    <w:abstractNumId w:val="7"/>
  </w:num>
  <w:num w:numId="8" w16cid:durableId="1464691911">
    <w:abstractNumId w:val="12"/>
  </w:num>
  <w:num w:numId="9" w16cid:durableId="1367020366">
    <w:abstractNumId w:val="11"/>
  </w:num>
  <w:num w:numId="10" w16cid:durableId="851332965">
    <w:abstractNumId w:val="4"/>
  </w:num>
  <w:num w:numId="11" w16cid:durableId="605891361">
    <w:abstractNumId w:val="8"/>
  </w:num>
  <w:num w:numId="12" w16cid:durableId="1336302391">
    <w:abstractNumId w:val="2"/>
  </w:num>
  <w:num w:numId="13" w16cid:durableId="1043560863">
    <w:abstractNumId w:val="14"/>
  </w:num>
  <w:num w:numId="14" w16cid:durableId="261575997">
    <w:abstractNumId w:val="19"/>
  </w:num>
  <w:num w:numId="15" w16cid:durableId="1464613062">
    <w:abstractNumId w:val="20"/>
  </w:num>
  <w:num w:numId="16" w16cid:durableId="1193609384">
    <w:abstractNumId w:val="0"/>
  </w:num>
  <w:num w:numId="17" w16cid:durableId="296909802">
    <w:abstractNumId w:val="17"/>
  </w:num>
  <w:num w:numId="18" w16cid:durableId="1872525394">
    <w:abstractNumId w:val="9"/>
  </w:num>
  <w:num w:numId="19" w16cid:durableId="1717243719">
    <w:abstractNumId w:val="18"/>
  </w:num>
  <w:num w:numId="20" w16cid:durableId="635723294">
    <w:abstractNumId w:val="10"/>
  </w:num>
  <w:num w:numId="21" w16cid:durableId="1790664014">
    <w:abstractNumId w:val="15"/>
  </w:num>
  <w:num w:numId="22" w16cid:durableId="1581985160">
    <w:abstractNumId w:val="4"/>
  </w:num>
  <w:num w:numId="23" w16cid:durableId="267079299">
    <w:abstractNumId w:val="13"/>
  </w:num>
  <w:num w:numId="24" w16cid:durableId="1578518626">
    <w:abstractNumId w:val="1"/>
  </w:num>
  <w:num w:numId="25" w16cid:durableId="8627424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2A"/>
    <w:rsid w:val="000028BC"/>
    <w:rsid w:val="00037891"/>
    <w:rsid w:val="000515C9"/>
    <w:rsid w:val="0006062A"/>
    <w:rsid w:val="000727F7"/>
    <w:rsid w:val="00086ABA"/>
    <w:rsid w:val="0009241B"/>
    <w:rsid w:val="000B0196"/>
    <w:rsid w:val="000B7E45"/>
    <w:rsid w:val="000C0FE7"/>
    <w:rsid w:val="001354C7"/>
    <w:rsid w:val="00180DB0"/>
    <w:rsid w:val="001C0882"/>
    <w:rsid w:val="001C2C01"/>
    <w:rsid w:val="00211AA6"/>
    <w:rsid w:val="00221080"/>
    <w:rsid w:val="00222778"/>
    <w:rsid w:val="00231DB2"/>
    <w:rsid w:val="002434EA"/>
    <w:rsid w:val="00265F98"/>
    <w:rsid w:val="0033781D"/>
    <w:rsid w:val="00364172"/>
    <w:rsid w:val="003B6DC7"/>
    <w:rsid w:val="00440F3A"/>
    <w:rsid w:val="00450146"/>
    <w:rsid w:val="0047542E"/>
    <w:rsid w:val="00482458"/>
    <w:rsid w:val="00507F08"/>
    <w:rsid w:val="00597384"/>
    <w:rsid w:val="005A0C45"/>
    <w:rsid w:val="005E059C"/>
    <w:rsid w:val="006038ED"/>
    <w:rsid w:val="00615AF8"/>
    <w:rsid w:val="007C3CAB"/>
    <w:rsid w:val="00832E6F"/>
    <w:rsid w:val="00877769"/>
    <w:rsid w:val="008E4ECD"/>
    <w:rsid w:val="00965486"/>
    <w:rsid w:val="009813AA"/>
    <w:rsid w:val="0098659A"/>
    <w:rsid w:val="009909B6"/>
    <w:rsid w:val="00A02D85"/>
    <w:rsid w:val="00A17D97"/>
    <w:rsid w:val="00A44E96"/>
    <w:rsid w:val="00A637D8"/>
    <w:rsid w:val="00AF1E2A"/>
    <w:rsid w:val="00B02B80"/>
    <w:rsid w:val="00B432C1"/>
    <w:rsid w:val="00B704F5"/>
    <w:rsid w:val="00B900EC"/>
    <w:rsid w:val="00BF1D27"/>
    <w:rsid w:val="00C34B2F"/>
    <w:rsid w:val="00C66841"/>
    <w:rsid w:val="00CB1B27"/>
    <w:rsid w:val="00D37FB1"/>
    <w:rsid w:val="00D459F5"/>
    <w:rsid w:val="00D571A3"/>
    <w:rsid w:val="00DD0217"/>
    <w:rsid w:val="00E33848"/>
    <w:rsid w:val="00E50B29"/>
    <w:rsid w:val="00E674FA"/>
    <w:rsid w:val="00E93E6D"/>
    <w:rsid w:val="00ED3EE9"/>
    <w:rsid w:val="00ED505E"/>
    <w:rsid w:val="00F8396E"/>
    <w:rsid w:val="00FA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A2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6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06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06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06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06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06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06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06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06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6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06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06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06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06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06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06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06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062A"/>
    <w:rPr>
      <w:rFonts w:eastAsiaTheme="majorEastAsia" w:cstheme="majorBidi"/>
      <w:color w:val="272727" w:themeColor="text1" w:themeTint="D8"/>
    </w:rPr>
  </w:style>
  <w:style w:type="paragraph" w:styleId="Title">
    <w:name w:val="Title"/>
    <w:basedOn w:val="Normal"/>
    <w:next w:val="Normal"/>
    <w:link w:val="TitleChar"/>
    <w:uiPriority w:val="10"/>
    <w:qFormat/>
    <w:rsid w:val="000606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6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06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06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062A"/>
    <w:pPr>
      <w:spacing w:before="160"/>
      <w:jc w:val="center"/>
    </w:pPr>
    <w:rPr>
      <w:i/>
      <w:iCs/>
      <w:color w:val="404040" w:themeColor="text1" w:themeTint="BF"/>
    </w:rPr>
  </w:style>
  <w:style w:type="character" w:customStyle="1" w:styleId="QuoteChar">
    <w:name w:val="Quote Char"/>
    <w:basedOn w:val="DefaultParagraphFont"/>
    <w:link w:val="Quote"/>
    <w:uiPriority w:val="29"/>
    <w:rsid w:val="0006062A"/>
    <w:rPr>
      <w:i/>
      <w:iCs/>
      <w:color w:val="404040" w:themeColor="text1" w:themeTint="BF"/>
    </w:rPr>
  </w:style>
  <w:style w:type="paragraph" w:styleId="ListParagraph">
    <w:name w:val="List Paragraph"/>
    <w:basedOn w:val="Normal"/>
    <w:uiPriority w:val="34"/>
    <w:qFormat/>
    <w:rsid w:val="0006062A"/>
    <w:pPr>
      <w:ind w:left="720"/>
      <w:contextualSpacing/>
    </w:pPr>
  </w:style>
  <w:style w:type="character" w:styleId="IntenseEmphasis">
    <w:name w:val="Intense Emphasis"/>
    <w:basedOn w:val="DefaultParagraphFont"/>
    <w:uiPriority w:val="21"/>
    <w:qFormat/>
    <w:rsid w:val="0006062A"/>
    <w:rPr>
      <w:i/>
      <w:iCs/>
      <w:color w:val="0F4761" w:themeColor="accent1" w:themeShade="BF"/>
    </w:rPr>
  </w:style>
  <w:style w:type="paragraph" w:styleId="IntenseQuote">
    <w:name w:val="Intense Quote"/>
    <w:basedOn w:val="Normal"/>
    <w:next w:val="Normal"/>
    <w:link w:val="IntenseQuoteChar"/>
    <w:uiPriority w:val="30"/>
    <w:qFormat/>
    <w:rsid w:val="000606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062A"/>
    <w:rPr>
      <w:i/>
      <w:iCs/>
      <w:color w:val="0F4761" w:themeColor="accent1" w:themeShade="BF"/>
    </w:rPr>
  </w:style>
  <w:style w:type="character" w:styleId="IntenseReference">
    <w:name w:val="Intense Reference"/>
    <w:basedOn w:val="DefaultParagraphFont"/>
    <w:uiPriority w:val="32"/>
    <w:qFormat/>
    <w:rsid w:val="0006062A"/>
    <w:rPr>
      <w:b/>
      <w:bCs/>
      <w:smallCaps/>
      <w:color w:val="0F4761" w:themeColor="accent1" w:themeShade="BF"/>
      <w:spacing w:val="5"/>
    </w:rPr>
  </w:style>
  <w:style w:type="paragraph" w:customStyle="1" w:styleId="xmsonormal">
    <w:name w:val="x_msonormal"/>
    <w:basedOn w:val="Normal"/>
    <w:rsid w:val="00231DB2"/>
    <w:pPr>
      <w:spacing w:after="0" w:line="240" w:lineRule="auto"/>
    </w:pPr>
    <w:rPr>
      <w:rFonts w:ascii="Aptos" w:hAnsi="Aptos" w:cs="Aptos"/>
      <w:kern w:val="0"/>
      <w:sz w:val="24"/>
      <w:szCs w:val="24"/>
      <w14:ligatures w14:val="none"/>
    </w:rPr>
  </w:style>
  <w:style w:type="paragraph" w:styleId="Revision">
    <w:name w:val="Revision"/>
    <w:hidden/>
    <w:uiPriority w:val="99"/>
    <w:semiHidden/>
    <w:rsid w:val="009813AA"/>
    <w:pPr>
      <w:spacing w:after="0" w:line="240" w:lineRule="auto"/>
    </w:pPr>
  </w:style>
  <w:style w:type="character" w:styleId="CommentReference">
    <w:name w:val="annotation reference"/>
    <w:basedOn w:val="DefaultParagraphFont"/>
    <w:uiPriority w:val="99"/>
    <w:semiHidden/>
    <w:unhideWhenUsed/>
    <w:rsid w:val="00E50B29"/>
    <w:rPr>
      <w:sz w:val="16"/>
      <w:szCs w:val="16"/>
    </w:rPr>
  </w:style>
  <w:style w:type="paragraph" w:styleId="CommentText">
    <w:name w:val="annotation text"/>
    <w:basedOn w:val="Normal"/>
    <w:link w:val="CommentTextChar"/>
    <w:uiPriority w:val="99"/>
    <w:unhideWhenUsed/>
    <w:rsid w:val="00E50B29"/>
    <w:pPr>
      <w:spacing w:line="240" w:lineRule="auto"/>
    </w:pPr>
    <w:rPr>
      <w:sz w:val="20"/>
      <w:szCs w:val="20"/>
    </w:rPr>
  </w:style>
  <w:style w:type="character" w:customStyle="1" w:styleId="CommentTextChar">
    <w:name w:val="Comment Text Char"/>
    <w:basedOn w:val="DefaultParagraphFont"/>
    <w:link w:val="CommentText"/>
    <w:uiPriority w:val="99"/>
    <w:rsid w:val="00E50B29"/>
    <w:rPr>
      <w:sz w:val="20"/>
      <w:szCs w:val="20"/>
    </w:rPr>
  </w:style>
  <w:style w:type="paragraph" w:styleId="CommentSubject">
    <w:name w:val="annotation subject"/>
    <w:basedOn w:val="CommentText"/>
    <w:next w:val="CommentText"/>
    <w:link w:val="CommentSubjectChar"/>
    <w:uiPriority w:val="99"/>
    <w:semiHidden/>
    <w:unhideWhenUsed/>
    <w:rsid w:val="00E50B29"/>
    <w:rPr>
      <w:b/>
      <w:bCs/>
    </w:rPr>
  </w:style>
  <w:style w:type="character" w:customStyle="1" w:styleId="CommentSubjectChar">
    <w:name w:val="Comment Subject Char"/>
    <w:basedOn w:val="CommentTextChar"/>
    <w:link w:val="CommentSubject"/>
    <w:uiPriority w:val="99"/>
    <w:semiHidden/>
    <w:rsid w:val="00E50B29"/>
    <w:rPr>
      <w:b/>
      <w:bCs/>
      <w:sz w:val="20"/>
      <w:szCs w:val="20"/>
    </w:rPr>
  </w:style>
  <w:style w:type="paragraph" w:styleId="Header">
    <w:name w:val="header"/>
    <w:basedOn w:val="Normal"/>
    <w:link w:val="HeaderChar"/>
    <w:uiPriority w:val="99"/>
    <w:unhideWhenUsed/>
    <w:rsid w:val="00180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DB0"/>
  </w:style>
  <w:style w:type="paragraph" w:styleId="Footer">
    <w:name w:val="footer"/>
    <w:basedOn w:val="Normal"/>
    <w:link w:val="FooterChar"/>
    <w:uiPriority w:val="99"/>
    <w:unhideWhenUsed/>
    <w:rsid w:val="00180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660">
      <w:bodyDiv w:val="1"/>
      <w:marLeft w:val="0"/>
      <w:marRight w:val="0"/>
      <w:marTop w:val="0"/>
      <w:marBottom w:val="0"/>
      <w:divBdr>
        <w:top w:val="none" w:sz="0" w:space="0" w:color="auto"/>
        <w:left w:val="none" w:sz="0" w:space="0" w:color="auto"/>
        <w:bottom w:val="none" w:sz="0" w:space="0" w:color="auto"/>
        <w:right w:val="none" w:sz="0" w:space="0" w:color="auto"/>
      </w:divBdr>
    </w:div>
    <w:div w:id="939919874">
      <w:bodyDiv w:val="1"/>
      <w:marLeft w:val="0"/>
      <w:marRight w:val="0"/>
      <w:marTop w:val="0"/>
      <w:marBottom w:val="0"/>
      <w:divBdr>
        <w:top w:val="none" w:sz="0" w:space="0" w:color="auto"/>
        <w:left w:val="none" w:sz="0" w:space="0" w:color="auto"/>
        <w:bottom w:val="none" w:sz="0" w:space="0" w:color="auto"/>
        <w:right w:val="none" w:sz="0" w:space="0" w:color="auto"/>
      </w:divBdr>
    </w:div>
    <w:div w:id="1047875728">
      <w:bodyDiv w:val="1"/>
      <w:marLeft w:val="0"/>
      <w:marRight w:val="0"/>
      <w:marTop w:val="0"/>
      <w:marBottom w:val="0"/>
      <w:divBdr>
        <w:top w:val="none" w:sz="0" w:space="0" w:color="auto"/>
        <w:left w:val="none" w:sz="0" w:space="0" w:color="auto"/>
        <w:bottom w:val="none" w:sz="0" w:space="0" w:color="auto"/>
        <w:right w:val="none" w:sz="0" w:space="0" w:color="auto"/>
      </w:divBdr>
    </w:div>
    <w:div w:id="2035381269">
      <w:bodyDiv w:val="1"/>
      <w:marLeft w:val="0"/>
      <w:marRight w:val="0"/>
      <w:marTop w:val="0"/>
      <w:marBottom w:val="0"/>
      <w:divBdr>
        <w:top w:val="none" w:sz="0" w:space="0" w:color="auto"/>
        <w:left w:val="none" w:sz="0" w:space="0" w:color="auto"/>
        <w:bottom w:val="none" w:sz="0" w:space="0" w:color="auto"/>
        <w:right w:val="none" w:sz="0" w:space="0" w:color="auto"/>
      </w:divBdr>
    </w:div>
    <w:div w:id="20653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75D17-FA16-4727-9B97-EFD5EC6F512E}">
  <ds:schemaRefs>
    <ds:schemaRef ds:uri="http://schemas.openxmlformats.org/officeDocument/2006/bibliography"/>
  </ds:schemaRefs>
</ds:datastoreItem>
</file>

<file path=customXml/itemProps2.xml><?xml version="1.0" encoding="utf-8"?>
<ds:datastoreItem xmlns:ds="http://schemas.openxmlformats.org/officeDocument/2006/customXml" ds:itemID="{237D9A50-812E-4AFC-8E12-EC953E2AEDAA}"/>
</file>

<file path=customXml/itemProps3.xml><?xml version="1.0" encoding="utf-8"?>
<ds:datastoreItem xmlns:ds="http://schemas.openxmlformats.org/officeDocument/2006/customXml" ds:itemID="{F4D21A37-E05A-4DBA-89A8-22469E87BDF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2024-05-14T13:14:00Z</dcterms:created>
  <dcterms:modified xsi:type="dcterms:W3CDTF">2024-05-14T13:36:00Z</dcterms:modified>
</cp:coreProperties>
</file>