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B6746" w14:textId="77777777" w:rsidR="008C3DD9" w:rsidRPr="00922266" w:rsidRDefault="008C3DD9" w:rsidP="008C3DD9">
      <w:pPr>
        <w:jc w:val="center"/>
        <w:rPr>
          <w:rFonts w:ascii="Times New Roman" w:hAnsi="Times New Roman" w:cs="Times New Roman"/>
          <w:b/>
          <w:bCs/>
          <w:sz w:val="24"/>
          <w:szCs w:val="24"/>
        </w:rPr>
      </w:pPr>
      <w:r w:rsidRPr="00922266">
        <w:rPr>
          <w:rFonts w:ascii="Times New Roman" w:hAnsi="Times New Roman" w:cs="Times New Roman"/>
          <w:b/>
          <w:bCs/>
          <w:sz w:val="24"/>
          <w:szCs w:val="24"/>
        </w:rPr>
        <w:t>VM-22 (A) Subgroup</w:t>
      </w:r>
    </w:p>
    <w:p w14:paraId="6E0C29F1" w14:textId="77777777" w:rsidR="008C3DD9" w:rsidRDefault="008C3DD9" w:rsidP="00E40C55">
      <w:pPr>
        <w:jc w:val="center"/>
        <w:rPr>
          <w:rFonts w:ascii="TimesNewRomanPS-BoldMT" w:hAnsi="TimesNewRomanPS-BoldMT" w:cs="TimesNewRomanPS-BoldMT"/>
          <w:b/>
          <w:bCs/>
          <w:sz w:val="20"/>
          <w:szCs w:val="20"/>
        </w:rPr>
      </w:pPr>
      <w:r>
        <w:rPr>
          <w:rFonts w:ascii="Times New Roman" w:hAnsi="Times New Roman" w:cs="Times New Roman"/>
          <w:b/>
          <w:bCs/>
          <w:sz w:val="24"/>
          <w:szCs w:val="24"/>
        </w:rPr>
        <w:t xml:space="preserve">Wednesday, </w:t>
      </w:r>
      <w:r w:rsidR="00D61B49" w:rsidRPr="00922266">
        <w:rPr>
          <w:rFonts w:ascii="Times New Roman" w:hAnsi="Times New Roman" w:cs="Times New Roman"/>
          <w:b/>
          <w:bCs/>
          <w:sz w:val="24"/>
          <w:szCs w:val="24"/>
        </w:rPr>
        <w:t>February 17, 2021</w:t>
      </w:r>
      <w:r w:rsidRPr="008C3DD9">
        <w:rPr>
          <w:rFonts w:ascii="TimesNewRomanPS-BoldMT" w:hAnsi="TimesNewRomanPS-BoldMT" w:cs="TimesNewRomanPS-BoldMT"/>
          <w:b/>
          <w:bCs/>
          <w:sz w:val="20"/>
          <w:szCs w:val="20"/>
        </w:rPr>
        <w:t xml:space="preserve"> </w:t>
      </w:r>
    </w:p>
    <w:p w14:paraId="337D0AC9" w14:textId="0AE3028D" w:rsidR="00D61B49" w:rsidRDefault="008C3DD9" w:rsidP="00E40C55">
      <w:pPr>
        <w:jc w:val="center"/>
        <w:rPr>
          <w:rFonts w:ascii="Times New Roman" w:hAnsi="Times New Roman" w:cs="Times New Roman"/>
          <w:b/>
          <w:bCs/>
          <w:sz w:val="24"/>
          <w:szCs w:val="24"/>
        </w:rPr>
      </w:pPr>
      <w:r w:rsidRPr="008C3DD9">
        <w:rPr>
          <w:rFonts w:ascii="Times New Roman" w:hAnsi="Times New Roman" w:cs="Times New Roman"/>
          <w:b/>
          <w:bCs/>
          <w:sz w:val="24"/>
          <w:szCs w:val="24"/>
        </w:rPr>
        <w:t>1:00 p.m. ET / 1</w:t>
      </w:r>
      <w:r>
        <w:rPr>
          <w:rFonts w:ascii="Times New Roman" w:hAnsi="Times New Roman" w:cs="Times New Roman"/>
          <w:b/>
          <w:bCs/>
          <w:sz w:val="24"/>
          <w:szCs w:val="24"/>
        </w:rPr>
        <w:t>2</w:t>
      </w:r>
      <w:r w:rsidRPr="008C3DD9">
        <w:rPr>
          <w:rFonts w:ascii="Times New Roman" w:hAnsi="Times New Roman" w:cs="Times New Roman"/>
          <w:b/>
          <w:bCs/>
          <w:sz w:val="24"/>
          <w:szCs w:val="24"/>
        </w:rPr>
        <w:t xml:space="preserve">:00 </w:t>
      </w:r>
      <w:r>
        <w:rPr>
          <w:rFonts w:ascii="Times New Roman" w:hAnsi="Times New Roman" w:cs="Times New Roman"/>
          <w:b/>
          <w:bCs/>
          <w:sz w:val="24"/>
          <w:szCs w:val="24"/>
        </w:rPr>
        <w:t>p</w:t>
      </w:r>
      <w:r w:rsidRPr="008C3DD9">
        <w:rPr>
          <w:rFonts w:ascii="Times New Roman" w:hAnsi="Times New Roman" w:cs="Times New Roman"/>
          <w:b/>
          <w:bCs/>
          <w:sz w:val="24"/>
          <w:szCs w:val="24"/>
        </w:rPr>
        <w:t>.m. CT / 1</w:t>
      </w:r>
      <w:r>
        <w:rPr>
          <w:rFonts w:ascii="Times New Roman" w:hAnsi="Times New Roman" w:cs="Times New Roman"/>
          <w:b/>
          <w:bCs/>
          <w:sz w:val="24"/>
          <w:szCs w:val="24"/>
        </w:rPr>
        <w:t>1</w:t>
      </w:r>
      <w:r w:rsidRPr="008C3DD9">
        <w:rPr>
          <w:rFonts w:ascii="Times New Roman" w:hAnsi="Times New Roman" w:cs="Times New Roman"/>
          <w:b/>
          <w:bCs/>
          <w:sz w:val="24"/>
          <w:szCs w:val="24"/>
        </w:rPr>
        <w:t xml:space="preserve">:00 a.m. MT / </w:t>
      </w:r>
      <w:r>
        <w:rPr>
          <w:rFonts w:ascii="Times New Roman" w:hAnsi="Times New Roman" w:cs="Times New Roman"/>
          <w:b/>
          <w:bCs/>
          <w:sz w:val="24"/>
          <w:szCs w:val="24"/>
        </w:rPr>
        <w:t>10</w:t>
      </w:r>
      <w:r w:rsidRPr="008C3DD9">
        <w:rPr>
          <w:rFonts w:ascii="Times New Roman" w:hAnsi="Times New Roman" w:cs="Times New Roman"/>
          <w:b/>
          <w:bCs/>
          <w:sz w:val="24"/>
          <w:szCs w:val="24"/>
        </w:rPr>
        <w:t>:00 a.m. PT</w:t>
      </w:r>
    </w:p>
    <w:p w14:paraId="18A634B0" w14:textId="77777777" w:rsidR="008C3DD9" w:rsidRPr="00922266" w:rsidRDefault="008C3DD9" w:rsidP="00E40C55">
      <w:pPr>
        <w:jc w:val="center"/>
        <w:rPr>
          <w:rFonts w:ascii="Times New Roman" w:hAnsi="Times New Roman" w:cs="Times New Roman"/>
          <w:b/>
          <w:bCs/>
          <w:sz w:val="24"/>
          <w:szCs w:val="24"/>
        </w:rPr>
      </w:pPr>
    </w:p>
    <w:p w14:paraId="4792C1AF" w14:textId="41E59943" w:rsidR="00D61B49" w:rsidRPr="00922266" w:rsidRDefault="00D61B49" w:rsidP="00E40C55">
      <w:pPr>
        <w:jc w:val="center"/>
        <w:rPr>
          <w:rFonts w:ascii="Times New Roman" w:hAnsi="Times New Roman" w:cs="Times New Roman"/>
          <w:b/>
          <w:bCs/>
          <w:sz w:val="24"/>
          <w:szCs w:val="24"/>
          <w:u w:val="single"/>
        </w:rPr>
      </w:pPr>
      <w:r w:rsidRPr="00922266">
        <w:rPr>
          <w:rFonts w:ascii="Times New Roman" w:hAnsi="Times New Roman" w:cs="Times New Roman"/>
          <w:b/>
          <w:bCs/>
          <w:sz w:val="24"/>
          <w:szCs w:val="24"/>
          <w:u w:val="single"/>
        </w:rPr>
        <w:t>Agenda</w:t>
      </w:r>
    </w:p>
    <w:p w14:paraId="45CCF90F" w14:textId="637B8DC3" w:rsidR="00D61B49" w:rsidRDefault="00D61B49" w:rsidP="00D61B49"/>
    <w:p w14:paraId="1565A45E" w14:textId="1A6E12CB" w:rsidR="00D61B49" w:rsidRPr="00E40C55" w:rsidRDefault="00D61B49" w:rsidP="00D61B49">
      <w:pPr>
        <w:pStyle w:val="ListParagraph"/>
        <w:numPr>
          <w:ilvl w:val="0"/>
          <w:numId w:val="1"/>
        </w:numPr>
        <w:rPr>
          <w:rFonts w:ascii="Times New Roman" w:eastAsia="Times New Roman" w:hAnsi="Times New Roman" w:cs="Times New Roman"/>
          <w:sz w:val="24"/>
          <w:szCs w:val="24"/>
        </w:rPr>
      </w:pPr>
      <w:r w:rsidRPr="00E40C55">
        <w:rPr>
          <w:rFonts w:ascii="Times New Roman" w:eastAsia="Times New Roman" w:hAnsi="Times New Roman" w:cs="Times New Roman"/>
          <w:sz w:val="24"/>
          <w:szCs w:val="24"/>
        </w:rPr>
        <w:t>Move longevity risk in exclusion testing and Deterministic Certification Option to Issues List.  Revisit during field testing.</w:t>
      </w:r>
    </w:p>
    <w:p w14:paraId="775F6AA9" w14:textId="77777777" w:rsidR="00D61B49" w:rsidRPr="00B5679D" w:rsidRDefault="00D61B49" w:rsidP="00D61B49">
      <w:pPr>
        <w:rPr>
          <w:rFonts w:ascii="Times New Roman" w:hAnsi="Times New Roman" w:cs="Times New Roman"/>
          <w:sz w:val="24"/>
          <w:szCs w:val="24"/>
        </w:rPr>
      </w:pPr>
    </w:p>
    <w:p w14:paraId="4C1ACFA0" w14:textId="77777777" w:rsidR="00922266" w:rsidRPr="00922266" w:rsidRDefault="00922266" w:rsidP="00922266">
      <w:pPr>
        <w:numPr>
          <w:ilvl w:val="0"/>
          <w:numId w:val="1"/>
        </w:numPr>
        <w:rPr>
          <w:rFonts w:ascii="Times New Roman" w:eastAsia="Times New Roman" w:hAnsi="Times New Roman" w:cs="Times New Roman"/>
          <w:b/>
          <w:bCs/>
          <w:sz w:val="24"/>
          <w:szCs w:val="24"/>
        </w:rPr>
      </w:pPr>
      <w:r w:rsidRPr="00922266">
        <w:rPr>
          <w:rFonts w:ascii="Times New Roman" w:eastAsia="Times New Roman" w:hAnsi="Times New Roman" w:cs="Times New Roman"/>
          <w:b/>
          <w:bCs/>
          <w:sz w:val="24"/>
          <w:szCs w:val="24"/>
        </w:rPr>
        <w:t>Potential official (not straw) vote to recommend to LATF whether to include in VM-22 the following language from VM20(6)(A)(1)(b).  Y or N</w:t>
      </w:r>
    </w:p>
    <w:p w14:paraId="3B9C0EFB" w14:textId="77777777" w:rsidR="00922266" w:rsidRPr="00922266" w:rsidRDefault="00922266" w:rsidP="00922266">
      <w:pPr>
        <w:jc w:val="both"/>
        <w:rPr>
          <w:rFonts w:ascii="Times New Roman" w:eastAsia="Calibri" w:hAnsi="Times New Roman" w:cs="Times New Roman"/>
          <w:sz w:val="24"/>
          <w:szCs w:val="24"/>
        </w:rPr>
      </w:pPr>
    </w:p>
    <w:p w14:paraId="6CF79590" w14:textId="77777777" w:rsidR="00922266" w:rsidRPr="00922266" w:rsidRDefault="00922266" w:rsidP="00922266">
      <w:pPr>
        <w:ind w:left="720"/>
        <w:jc w:val="both"/>
        <w:rPr>
          <w:rFonts w:ascii="Times New Roman" w:eastAsia="Calibri" w:hAnsi="Times New Roman" w:cs="Times New Roman"/>
          <w:sz w:val="24"/>
          <w:szCs w:val="24"/>
        </w:rPr>
      </w:pPr>
      <w:r w:rsidRPr="00922266">
        <w:rPr>
          <w:rFonts w:ascii="Times New Roman" w:eastAsia="Calibri" w:hAnsi="Times New Roman" w:cs="Times New Roman"/>
          <w:sz w:val="24"/>
          <w:szCs w:val="24"/>
        </w:rPr>
        <w:t>“A company may not exclude a group of policies for which there is one or more clearly defined hedging strategies from stochastic reserve requirements, except in the case where all clearly defined hedging strategies are solely associated with product features that are determined to not be material under VM-20 Section 7.B.1 due to low utilization.”  Note:  There is a current APF that would broaden the scope of this language beyond CDHSs, which if adopted would presumably apply to VM-22 as well. </w:t>
      </w:r>
    </w:p>
    <w:p w14:paraId="73C7D6DE" w14:textId="77777777" w:rsidR="00D61B49" w:rsidRPr="00E40C55" w:rsidRDefault="00D61B49" w:rsidP="00D61B49">
      <w:pPr>
        <w:rPr>
          <w:rFonts w:ascii="Times New Roman" w:hAnsi="Times New Roman" w:cs="Times New Roman"/>
          <w:sz w:val="24"/>
          <w:szCs w:val="24"/>
        </w:rPr>
      </w:pPr>
    </w:p>
    <w:p w14:paraId="74861087" w14:textId="77777777" w:rsidR="00D61B49" w:rsidRPr="00E40C55" w:rsidRDefault="00D61B49" w:rsidP="00D61B49">
      <w:pPr>
        <w:pStyle w:val="ListParagraph"/>
        <w:numPr>
          <w:ilvl w:val="0"/>
          <w:numId w:val="1"/>
        </w:numPr>
        <w:rPr>
          <w:rFonts w:ascii="Times New Roman" w:eastAsia="Times New Roman" w:hAnsi="Times New Roman" w:cs="Times New Roman"/>
          <w:sz w:val="24"/>
          <w:szCs w:val="24"/>
        </w:rPr>
      </w:pPr>
      <w:r w:rsidRPr="00E40C55">
        <w:rPr>
          <w:rFonts w:ascii="Times New Roman" w:eastAsia="Times New Roman" w:hAnsi="Times New Roman" w:cs="Times New Roman"/>
          <w:sz w:val="24"/>
          <w:szCs w:val="24"/>
        </w:rPr>
        <w:t>Reinvestment credit related guardrails (ARCWG Framework p. 11)</w:t>
      </w:r>
    </w:p>
    <w:p w14:paraId="563500AE" w14:textId="77777777" w:rsidR="00D61B49" w:rsidRPr="00E40C55" w:rsidRDefault="00D61B49" w:rsidP="00D61B49">
      <w:pPr>
        <w:pStyle w:val="ListParagraph"/>
        <w:rPr>
          <w:rFonts w:ascii="Times New Roman" w:hAnsi="Times New Roman" w:cs="Times New Roman"/>
          <w:sz w:val="24"/>
          <w:szCs w:val="24"/>
        </w:rPr>
      </w:pPr>
    </w:p>
    <w:p w14:paraId="4A67F3F1" w14:textId="77777777" w:rsidR="00D61B49" w:rsidRPr="00E40C55" w:rsidRDefault="00D61B49" w:rsidP="00D61B49">
      <w:pPr>
        <w:pStyle w:val="ListParagraph"/>
        <w:numPr>
          <w:ilvl w:val="1"/>
          <w:numId w:val="2"/>
        </w:numPr>
        <w:rPr>
          <w:rFonts w:ascii="Times New Roman" w:eastAsia="Times New Roman" w:hAnsi="Times New Roman" w:cs="Times New Roman"/>
          <w:sz w:val="24"/>
          <w:szCs w:val="24"/>
        </w:rPr>
      </w:pPr>
      <w:r w:rsidRPr="00E40C55">
        <w:rPr>
          <w:rFonts w:ascii="Times New Roman" w:eastAsia="Times New Roman" w:hAnsi="Times New Roman" w:cs="Times New Roman"/>
          <w:sz w:val="24"/>
          <w:szCs w:val="24"/>
        </w:rPr>
        <w:t>ARCWG vision</w:t>
      </w:r>
    </w:p>
    <w:p w14:paraId="11065180" w14:textId="77777777" w:rsidR="00D61B49" w:rsidRPr="00E40C55" w:rsidRDefault="00D61B49" w:rsidP="00D61B49">
      <w:pPr>
        <w:pStyle w:val="ListParagraph"/>
        <w:numPr>
          <w:ilvl w:val="1"/>
          <w:numId w:val="2"/>
        </w:numPr>
        <w:rPr>
          <w:rFonts w:ascii="Times New Roman" w:eastAsia="Times New Roman" w:hAnsi="Times New Roman" w:cs="Times New Roman"/>
          <w:sz w:val="24"/>
          <w:szCs w:val="24"/>
        </w:rPr>
      </w:pPr>
      <w:r w:rsidRPr="00E40C55">
        <w:rPr>
          <w:rFonts w:ascii="Times New Roman" w:eastAsia="Times New Roman" w:hAnsi="Times New Roman" w:cs="Times New Roman"/>
          <w:sz w:val="24"/>
          <w:szCs w:val="24"/>
        </w:rPr>
        <w:t>Texas, ACLI, and Equitable comment letters</w:t>
      </w:r>
    </w:p>
    <w:p w14:paraId="3A715306" w14:textId="77777777" w:rsidR="00D61B49" w:rsidRPr="00E40C55" w:rsidRDefault="00D61B49" w:rsidP="00D61B49">
      <w:pPr>
        <w:pStyle w:val="ListParagraph"/>
        <w:numPr>
          <w:ilvl w:val="1"/>
          <w:numId w:val="2"/>
        </w:numPr>
        <w:rPr>
          <w:rFonts w:ascii="Times New Roman" w:eastAsia="Times New Roman" w:hAnsi="Times New Roman" w:cs="Times New Roman"/>
          <w:sz w:val="24"/>
          <w:szCs w:val="24"/>
        </w:rPr>
      </w:pPr>
      <w:r w:rsidRPr="00E40C55">
        <w:rPr>
          <w:rFonts w:ascii="Times New Roman" w:eastAsia="Times New Roman" w:hAnsi="Times New Roman" w:cs="Times New Roman"/>
          <w:sz w:val="24"/>
          <w:szCs w:val="24"/>
        </w:rPr>
        <w:t xml:space="preserve">Options </w:t>
      </w:r>
    </w:p>
    <w:p w14:paraId="288AD783" w14:textId="77777777" w:rsidR="00D61B49" w:rsidRPr="00E40C55" w:rsidRDefault="00D61B49" w:rsidP="00D61B49">
      <w:pPr>
        <w:pStyle w:val="ListParagraph"/>
        <w:numPr>
          <w:ilvl w:val="2"/>
          <w:numId w:val="2"/>
        </w:numPr>
        <w:rPr>
          <w:rFonts w:ascii="Times New Roman" w:hAnsi="Times New Roman" w:cs="Times New Roman"/>
          <w:sz w:val="24"/>
          <w:szCs w:val="24"/>
        </w:rPr>
      </w:pPr>
      <w:r w:rsidRPr="00E40C55">
        <w:rPr>
          <w:rFonts w:ascii="Times New Roman" w:hAnsi="Times New Roman" w:cs="Times New Roman"/>
          <w:sz w:val="24"/>
          <w:szCs w:val="24"/>
        </w:rPr>
        <w:t>Average industry credit quality</w:t>
      </w:r>
    </w:p>
    <w:p w14:paraId="717A7742" w14:textId="77777777" w:rsidR="00D61B49" w:rsidRPr="00E40C55" w:rsidRDefault="00D61B49" w:rsidP="00D61B49">
      <w:pPr>
        <w:pStyle w:val="ListParagraph"/>
        <w:numPr>
          <w:ilvl w:val="2"/>
          <w:numId w:val="2"/>
        </w:numPr>
        <w:rPr>
          <w:rFonts w:ascii="Times New Roman" w:hAnsi="Times New Roman" w:cs="Times New Roman"/>
          <w:sz w:val="24"/>
          <w:szCs w:val="24"/>
        </w:rPr>
      </w:pPr>
      <w:r w:rsidRPr="00E40C55">
        <w:rPr>
          <w:rFonts w:ascii="Times New Roman" w:hAnsi="Times New Roman" w:cs="Times New Roman"/>
          <w:sz w:val="24"/>
          <w:szCs w:val="24"/>
        </w:rPr>
        <w:t xml:space="preserve">Higher credit quality for conservatism such as in current VM-20/21 </w:t>
      </w:r>
    </w:p>
    <w:p w14:paraId="023E0170" w14:textId="77777777" w:rsidR="00D61B49" w:rsidRPr="00E40C55" w:rsidRDefault="00D61B49" w:rsidP="00D61B49">
      <w:pPr>
        <w:pStyle w:val="ListParagraph"/>
        <w:numPr>
          <w:ilvl w:val="2"/>
          <w:numId w:val="2"/>
        </w:numPr>
        <w:rPr>
          <w:rFonts w:ascii="Times New Roman" w:hAnsi="Times New Roman" w:cs="Times New Roman"/>
          <w:sz w:val="24"/>
          <w:szCs w:val="24"/>
        </w:rPr>
      </w:pPr>
      <w:r w:rsidRPr="00E40C55">
        <w:rPr>
          <w:rFonts w:ascii="Times New Roman" w:hAnsi="Times New Roman" w:cs="Times New Roman"/>
          <w:sz w:val="24"/>
          <w:szCs w:val="24"/>
        </w:rPr>
        <w:t xml:space="preserve">No tie to industry averages </w:t>
      </w:r>
    </w:p>
    <w:p w14:paraId="1FC9CCE1" w14:textId="77777777" w:rsidR="00D61B49" w:rsidRPr="00E40C55" w:rsidRDefault="00D61B49" w:rsidP="00D61B49">
      <w:pPr>
        <w:pStyle w:val="ListParagraph"/>
        <w:numPr>
          <w:ilvl w:val="1"/>
          <w:numId w:val="2"/>
        </w:numPr>
        <w:rPr>
          <w:rFonts w:ascii="Times New Roman" w:eastAsia="Times New Roman" w:hAnsi="Times New Roman" w:cs="Times New Roman"/>
          <w:sz w:val="24"/>
          <w:szCs w:val="24"/>
        </w:rPr>
      </w:pPr>
      <w:r w:rsidRPr="00E40C55">
        <w:rPr>
          <w:rFonts w:ascii="Times New Roman" w:eastAsia="Times New Roman" w:hAnsi="Times New Roman" w:cs="Times New Roman"/>
          <w:sz w:val="24"/>
          <w:szCs w:val="24"/>
        </w:rPr>
        <w:t>Data</w:t>
      </w:r>
    </w:p>
    <w:p w14:paraId="1BC58725" w14:textId="77777777" w:rsidR="00D61B49" w:rsidRPr="00E40C55" w:rsidRDefault="00D61B49" w:rsidP="00D61B49">
      <w:pPr>
        <w:pStyle w:val="ListParagraph"/>
        <w:numPr>
          <w:ilvl w:val="2"/>
          <w:numId w:val="2"/>
        </w:numPr>
        <w:rPr>
          <w:rFonts w:ascii="Times New Roman" w:hAnsi="Times New Roman" w:cs="Times New Roman"/>
          <w:sz w:val="24"/>
          <w:szCs w:val="24"/>
        </w:rPr>
      </w:pPr>
      <w:r w:rsidRPr="00E40C55">
        <w:rPr>
          <w:rFonts w:ascii="Times New Roman" w:hAnsi="Times New Roman" w:cs="Times New Roman"/>
          <w:sz w:val="24"/>
          <w:szCs w:val="24"/>
        </w:rPr>
        <w:t>Data and analysis supporting current VM-22 credit quality (ARCWG)</w:t>
      </w:r>
    </w:p>
    <w:p w14:paraId="03DE51CA" w14:textId="77777777" w:rsidR="00D61B49" w:rsidRPr="00E40C55" w:rsidRDefault="00D61B49" w:rsidP="00D61B49">
      <w:pPr>
        <w:pStyle w:val="ListParagraph"/>
        <w:numPr>
          <w:ilvl w:val="2"/>
          <w:numId w:val="2"/>
        </w:numPr>
        <w:rPr>
          <w:rFonts w:ascii="Times New Roman" w:hAnsi="Times New Roman" w:cs="Times New Roman"/>
          <w:sz w:val="24"/>
          <w:szCs w:val="24"/>
        </w:rPr>
      </w:pPr>
      <w:r w:rsidRPr="00E40C55">
        <w:rPr>
          <w:rFonts w:ascii="Times New Roman" w:hAnsi="Times New Roman" w:cs="Times New Roman"/>
          <w:sz w:val="24"/>
          <w:szCs w:val="24"/>
        </w:rPr>
        <w:t>Should data be updated?</w:t>
      </w:r>
    </w:p>
    <w:p w14:paraId="02F46078" w14:textId="77777777" w:rsidR="00D61B49" w:rsidRPr="00E40C55" w:rsidRDefault="00D61B49" w:rsidP="00D61B49">
      <w:pPr>
        <w:pStyle w:val="ListParagraph"/>
        <w:ind w:left="2160"/>
        <w:rPr>
          <w:rFonts w:ascii="Times New Roman" w:hAnsi="Times New Roman" w:cs="Times New Roman"/>
          <w:sz w:val="24"/>
          <w:szCs w:val="24"/>
        </w:rPr>
      </w:pPr>
    </w:p>
    <w:p w14:paraId="742583E7" w14:textId="77777777" w:rsidR="00D61B49" w:rsidRPr="00E40C55" w:rsidRDefault="00D61B49" w:rsidP="00D61B49">
      <w:pPr>
        <w:pStyle w:val="ListParagraph"/>
        <w:numPr>
          <w:ilvl w:val="0"/>
          <w:numId w:val="1"/>
        </w:numPr>
        <w:rPr>
          <w:rFonts w:ascii="Times New Roman" w:eastAsia="Times New Roman" w:hAnsi="Times New Roman" w:cs="Times New Roman"/>
          <w:sz w:val="24"/>
          <w:szCs w:val="24"/>
        </w:rPr>
      </w:pPr>
      <w:r w:rsidRPr="00E40C55">
        <w:rPr>
          <w:rFonts w:ascii="Times New Roman" w:eastAsia="Times New Roman" w:hAnsi="Times New Roman" w:cs="Times New Roman"/>
          <w:sz w:val="24"/>
          <w:szCs w:val="24"/>
        </w:rPr>
        <w:t>Scope (ARCWG Framework, p. 9)</w:t>
      </w:r>
    </w:p>
    <w:p w14:paraId="5E422A7B" w14:textId="77777777" w:rsidR="00D61B49" w:rsidRPr="00E40C55" w:rsidRDefault="00D61B49" w:rsidP="00D61B49">
      <w:pPr>
        <w:pStyle w:val="ListParagraph"/>
        <w:rPr>
          <w:rFonts w:ascii="Times New Roman" w:hAnsi="Times New Roman" w:cs="Times New Roman"/>
          <w:sz w:val="24"/>
          <w:szCs w:val="24"/>
        </w:rPr>
      </w:pPr>
    </w:p>
    <w:p w14:paraId="2B64A14D" w14:textId="77777777" w:rsidR="00D61B49" w:rsidRPr="00E40C55" w:rsidRDefault="00D61B49" w:rsidP="00D61B49">
      <w:pPr>
        <w:pStyle w:val="ListParagraph"/>
        <w:numPr>
          <w:ilvl w:val="1"/>
          <w:numId w:val="1"/>
        </w:numPr>
        <w:rPr>
          <w:rFonts w:ascii="Times New Roman" w:eastAsia="Times New Roman" w:hAnsi="Times New Roman" w:cs="Times New Roman"/>
          <w:sz w:val="24"/>
          <w:szCs w:val="24"/>
        </w:rPr>
      </w:pPr>
      <w:r w:rsidRPr="00E40C55">
        <w:rPr>
          <w:rFonts w:ascii="Times New Roman" w:eastAsia="Times New Roman" w:hAnsi="Times New Roman" w:cs="Times New Roman"/>
          <w:sz w:val="24"/>
          <w:szCs w:val="24"/>
        </w:rPr>
        <w:t>ARCWG</w:t>
      </w:r>
    </w:p>
    <w:p w14:paraId="4E8CE109" w14:textId="77777777" w:rsidR="00D61B49" w:rsidRPr="00E40C55" w:rsidRDefault="00D61B49" w:rsidP="00D61B49">
      <w:pPr>
        <w:pStyle w:val="ListParagraph"/>
        <w:numPr>
          <w:ilvl w:val="1"/>
          <w:numId w:val="1"/>
        </w:numPr>
        <w:rPr>
          <w:rFonts w:ascii="Times New Roman" w:eastAsia="Times New Roman" w:hAnsi="Times New Roman" w:cs="Times New Roman"/>
          <w:sz w:val="24"/>
          <w:szCs w:val="24"/>
        </w:rPr>
      </w:pPr>
      <w:r w:rsidRPr="00E40C55">
        <w:rPr>
          <w:rFonts w:ascii="Times New Roman" w:eastAsia="Times New Roman" w:hAnsi="Times New Roman" w:cs="Times New Roman"/>
          <w:sz w:val="24"/>
          <w:szCs w:val="24"/>
        </w:rPr>
        <w:t>ACLI comment letter</w:t>
      </w:r>
    </w:p>
    <w:p w14:paraId="0DA1FCDA" w14:textId="77777777" w:rsidR="00D61B49" w:rsidRPr="00E40C55" w:rsidRDefault="00D61B49" w:rsidP="00D61B49">
      <w:pPr>
        <w:rPr>
          <w:rFonts w:ascii="Times New Roman" w:hAnsi="Times New Roman" w:cs="Times New Roman"/>
          <w:sz w:val="24"/>
          <w:szCs w:val="24"/>
        </w:rPr>
      </w:pPr>
    </w:p>
    <w:p w14:paraId="1A6DDDDC" w14:textId="77777777" w:rsidR="00D61B49" w:rsidRPr="00E40C55" w:rsidRDefault="00D61B49" w:rsidP="00D61B49">
      <w:pPr>
        <w:rPr>
          <w:rFonts w:ascii="Times New Roman" w:hAnsi="Times New Roman" w:cs="Times New Roman"/>
          <w:sz w:val="24"/>
          <w:szCs w:val="24"/>
        </w:rPr>
      </w:pPr>
    </w:p>
    <w:p w14:paraId="03E51046" w14:textId="77777777" w:rsidR="00D61B49" w:rsidRPr="00E40C55" w:rsidRDefault="00D61B49" w:rsidP="00D61B49">
      <w:pPr>
        <w:rPr>
          <w:rFonts w:ascii="Times New Roman" w:hAnsi="Times New Roman" w:cs="Times New Roman"/>
          <w:sz w:val="24"/>
          <w:szCs w:val="24"/>
          <w:u w:val="single"/>
        </w:rPr>
      </w:pPr>
      <w:r w:rsidRPr="00E40C55">
        <w:rPr>
          <w:rFonts w:ascii="Times New Roman" w:hAnsi="Times New Roman" w:cs="Times New Roman"/>
          <w:sz w:val="24"/>
          <w:szCs w:val="24"/>
          <w:u w:val="single"/>
        </w:rPr>
        <w:t>Future topics in planned order</w:t>
      </w:r>
    </w:p>
    <w:p w14:paraId="05AE0E9F" w14:textId="77777777" w:rsidR="00D61B49" w:rsidRPr="00E40C55" w:rsidRDefault="00D61B49" w:rsidP="00D61B49">
      <w:pPr>
        <w:rPr>
          <w:rFonts w:ascii="Times New Roman" w:hAnsi="Times New Roman" w:cs="Times New Roman"/>
          <w:sz w:val="24"/>
          <w:szCs w:val="24"/>
        </w:rPr>
      </w:pPr>
      <w:r w:rsidRPr="00E40C55">
        <w:rPr>
          <w:rFonts w:ascii="Times New Roman" w:hAnsi="Times New Roman" w:cs="Times New Roman"/>
          <w:sz w:val="24"/>
          <w:szCs w:val="24"/>
        </w:rPr>
        <w:t>Policy Allocation</w:t>
      </w:r>
    </w:p>
    <w:p w14:paraId="01739E4A" w14:textId="77777777" w:rsidR="00D61B49" w:rsidRPr="00E40C55" w:rsidRDefault="00D61B49" w:rsidP="00D61B49">
      <w:pPr>
        <w:rPr>
          <w:rFonts w:ascii="Times New Roman" w:hAnsi="Times New Roman" w:cs="Times New Roman"/>
          <w:sz w:val="24"/>
          <w:szCs w:val="24"/>
        </w:rPr>
      </w:pPr>
      <w:r w:rsidRPr="00E40C55">
        <w:rPr>
          <w:rFonts w:ascii="Times New Roman" w:hAnsi="Times New Roman" w:cs="Times New Roman"/>
          <w:sz w:val="24"/>
          <w:szCs w:val="24"/>
        </w:rPr>
        <w:t>Discount Rates and Starting Assets</w:t>
      </w:r>
    </w:p>
    <w:p w14:paraId="4B8C3D05" w14:textId="77777777" w:rsidR="00D61B49" w:rsidRPr="00E40C55" w:rsidRDefault="00D61B49" w:rsidP="00D61B49">
      <w:pPr>
        <w:rPr>
          <w:rFonts w:ascii="Times New Roman" w:hAnsi="Times New Roman" w:cs="Times New Roman"/>
          <w:sz w:val="24"/>
          <w:szCs w:val="24"/>
        </w:rPr>
      </w:pPr>
      <w:r w:rsidRPr="00E40C55">
        <w:rPr>
          <w:rFonts w:ascii="Times New Roman" w:hAnsi="Times New Roman" w:cs="Times New Roman"/>
          <w:sz w:val="24"/>
          <w:szCs w:val="24"/>
        </w:rPr>
        <w:t>Hedging</w:t>
      </w:r>
    </w:p>
    <w:p w14:paraId="5E0DD53D" w14:textId="77777777" w:rsidR="00D61B49" w:rsidRPr="00E40C55" w:rsidRDefault="00D61B49" w:rsidP="00D61B49">
      <w:pPr>
        <w:rPr>
          <w:rFonts w:ascii="Times New Roman" w:hAnsi="Times New Roman" w:cs="Times New Roman"/>
          <w:sz w:val="24"/>
          <w:szCs w:val="24"/>
        </w:rPr>
      </w:pPr>
      <w:r w:rsidRPr="00E40C55">
        <w:rPr>
          <w:rFonts w:ascii="Times New Roman" w:hAnsi="Times New Roman" w:cs="Times New Roman"/>
          <w:sz w:val="24"/>
          <w:szCs w:val="24"/>
        </w:rPr>
        <w:t>Reinsurance</w:t>
      </w:r>
    </w:p>
    <w:p w14:paraId="53BA6418" w14:textId="77777777" w:rsidR="00D61B49" w:rsidRPr="00E40C55" w:rsidRDefault="00D61B49" w:rsidP="00D61B49">
      <w:pPr>
        <w:rPr>
          <w:rFonts w:ascii="Times New Roman" w:hAnsi="Times New Roman" w:cs="Times New Roman"/>
          <w:sz w:val="24"/>
          <w:szCs w:val="24"/>
        </w:rPr>
      </w:pPr>
      <w:r w:rsidRPr="00E40C55">
        <w:rPr>
          <w:rFonts w:ascii="Times New Roman" w:hAnsi="Times New Roman" w:cs="Times New Roman"/>
          <w:sz w:val="24"/>
          <w:szCs w:val="24"/>
        </w:rPr>
        <w:t>Other Liability Elements</w:t>
      </w:r>
    </w:p>
    <w:p w14:paraId="309ECBE1" w14:textId="77777777" w:rsidR="00D61B49" w:rsidRPr="00E40C55" w:rsidRDefault="00D61B49" w:rsidP="00D61B49">
      <w:pPr>
        <w:rPr>
          <w:rFonts w:ascii="Times New Roman" w:hAnsi="Times New Roman" w:cs="Times New Roman"/>
          <w:sz w:val="24"/>
          <w:szCs w:val="24"/>
        </w:rPr>
      </w:pPr>
      <w:r w:rsidRPr="00E40C55">
        <w:rPr>
          <w:rFonts w:ascii="Times New Roman" w:hAnsi="Times New Roman" w:cs="Times New Roman"/>
          <w:sz w:val="24"/>
          <w:szCs w:val="24"/>
        </w:rPr>
        <w:t>Other comments in 12/14/20 Texas letter</w:t>
      </w:r>
    </w:p>
    <w:p w14:paraId="7FA27A8D" w14:textId="57004470" w:rsidR="001273F2" w:rsidRPr="00E40C55" w:rsidRDefault="00D61B49" w:rsidP="00D61B49">
      <w:pPr>
        <w:rPr>
          <w:rFonts w:ascii="Times New Roman" w:hAnsi="Times New Roman" w:cs="Times New Roman"/>
          <w:sz w:val="24"/>
          <w:szCs w:val="24"/>
        </w:rPr>
      </w:pPr>
      <w:r w:rsidRPr="00E40C55">
        <w:rPr>
          <w:rFonts w:ascii="Times New Roman" w:eastAsia="Times New Roman" w:hAnsi="Times New Roman" w:cs="Times New Roman"/>
          <w:sz w:val="24"/>
          <w:szCs w:val="24"/>
        </w:rPr>
        <w:br/>
      </w:r>
    </w:p>
    <w:sectPr w:rsidR="001273F2" w:rsidRPr="00E40C55" w:rsidSect="00B5679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E283A"/>
    <w:multiLevelType w:val="hybridMultilevel"/>
    <w:tmpl w:val="8E5A9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2D1295"/>
    <w:multiLevelType w:val="hybridMultilevel"/>
    <w:tmpl w:val="EEA27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B49"/>
    <w:rsid w:val="001273F2"/>
    <w:rsid w:val="00481F64"/>
    <w:rsid w:val="008C3DD9"/>
    <w:rsid w:val="00922266"/>
    <w:rsid w:val="00B5679D"/>
    <w:rsid w:val="00D61B49"/>
    <w:rsid w:val="00E4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FCD4"/>
  <w15:chartTrackingRefBased/>
  <w15:docId w15:val="{440D3A3E-E137-4AEC-8768-8D37C62C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B49"/>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B49"/>
    <w:pPr>
      <w:ind w:left="720"/>
    </w:pPr>
  </w:style>
  <w:style w:type="paragraph" w:customStyle="1" w:styleId="Default">
    <w:name w:val="Default"/>
    <w:basedOn w:val="Normal"/>
    <w:rsid w:val="00D61B49"/>
    <w:pPr>
      <w:autoSpaceDE w:val="0"/>
      <w:autoSpaceDN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53790">
      <w:bodyDiv w:val="1"/>
      <w:marLeft w:val="0"/>
      <w:marRight w:val="0"/>
      <w:marTop w:val="0"/>
      <w:marBottom w:val="0"/>
      <w:divBdr>
        <w:top w:val="none" w:sz="0" w:space="0" w:color="auto"/>
        <w:left w:val="none" w:sz="0" w:space="0" w:color="auto"/>
        <w:bottom w:val="none" w:sz="0" w:space="0" w:color="auto"/>
        <w:right w:val="none" w:sz="0" w:space="0" w:color="auto"/>
      </w:divBdr>
    </w:div>
    <w:div w:id="92499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Mazyck</dc:creator>
  <cp:keywords/>
  <dc:description/>
  <cp:lastModifiedBy>Reggie Mazyck</cp:lastModifiedBy>
  <cp:revision>3</cp:revision>
  <dcterms:created xsi:type="dcterms:W3CDTF">2021-02-11T18:15:00Z</dcterms:created>
  <dcterms:modified xsi:type="dcterms:W3CDTF">2021-02-11T22:47:00Z</dcterms:modified>
</cp:coreProperties>
</file>