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7DD6" w14:textId="77777777" w:rsidR="00BF16CE" w:rsidRPr="0095120A" w:rsidRDefault="00BF16CE" w:rsidP="00163119">
      <w:pPr>
        <w:rPr>
          <w:b/>
          <w:bCs/>
        </w:rPr>
      </w:pPr>
    </w:p>
    <w:p w14:paraId="46B67F72" w14:textId="23A2C90A" w:rsidR="00FC40EE" w:rsidRPr="0057008D" w:rsidRDefault="00155D56" w:rsidP="00FC40EE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Checklist</w:t>
      </w:r>
      <w:r w:rsidR="00FC40EE" w:rsidRPr="0057008D">
        <w:rPr>
          <w:b/>
          <w:bCs/>
          <w:sz w:val="32"/>
          <w:szCs w:val="32"/>
        </w:rPr>
        <w:t xml:space="preserve"> for Premium Increase Notices</w:t>
      </w:r>
    </w:p>
    <w:p w14:paraId="6F907A94" w14:textId="370741B3" w:rsidR="00FC40EE" w:rsidRDefault="00FC40EE" w:rsidP="0052352E">
      <w:pPr>
        <w:spacing w:after="160" w:line="264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159"/>
      </w:tblGrid>
      <w:tr w:rsidR="00550021" w14:paraId="1164D37E" w14:textId="77777777" w:rsidTr="006276B7">
        <w:tc>
          <w:tcPr>
            <w:tcW w:w="3055" w:type="dxa"/>
          </w:tcPr>
          <w:p w14:paraId="3657E3AA" w14:textId="74EF5002" w:rsidR="00550021" w:rsidRPr="00550021" w:rsidRDefault="00550021" w:rsidP="00550021">
            <w:pPr>
              <w:spacing w:before="40" w:after="40" w:line="264" w:lineRule="auto"/>
              <w:rPr>
                <w:b/>
                <w:bCs/>
              </w:rPr>
            </w:pPr>
            <w:r w:rsidRPr="00550021">
              <w:rPr>
                <w:b/>
                <w:bCs/>
              </w:rPr>
              <w:t>Company name:</w:t>
            </w:r>
          </w:p>
        </w:tc>
        <w:tc>
          <w:tcPr>
            <w:tcW w:w="7159" w:type="dxa"/>
          </w:tcPr>
          <w:p w14:paraId="64C5C008" w14:textId="77777777" w:rsidR="00550021" w:rsidRPr="0095120A" w:rsidRDefault="00550021" w:rsidP="00550021">
            <w:pPr>
              <w:spacing w:before="40" w:after="40" w:line="264" w:lineRule="auto"/>
            </w:pPr>
          </w:p>
        </w:tc>
      </w:tr>
      <w:tr w:rsidR="006276B7" w14:paraId="1D614002" w14:textId="77777777" w:rsidTr="006276B7">
        <w:tc>
          <w:tcPr>
            <w:tcW w:w="3055" w:type="dxa"/>
          </w:tcPr>
          <w:p w14:paraId="678A63C6" w14:textId="385E96F7" w:rsidR="006276B7" w:rsidRPr="00550021" w:rsidRDefault="006276B7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Product form:</w:t>
            </w:r>
          </w:p>
        </w:tc>
        <w:tc>
          <w:tcPr>
            <w:tcW w:w="7159" w:type="dxa"/>
          </w:tcPr>
          <w:p w14:paraId="43227EA4" w14:textId="77777777" w:rsidR="006276B7" w:rsidRPr="0095120A" w:rsidRDefault="006276B7" w:rsidP="00550021">
            <w:pPr>
              <w:spacing w:before="40" w:after="40" w:line="264" w:lineRule="auto"/>
            </w:pPr>
          </w:p>
        </w:tc>
      </w:tr>
      <w:tr w:rsidR="006276B7" w14:paraId="12F10B59" w14:textId="77777777" w:rsidTr="006276B7">
        <w:tc>
          <w:tcPr>
            <w:tcW w:w="3055" w:type="dxa"/>
          </w:tcPr>
          <w:p w14:paraId="4FFE8360" w14:textId="77777777" w:rsidR="006276B7" w:rsidRDefault="006276B7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Tracking number </w:t>
            </w:r>
          </w:p>
          <w:p w14:paraId="688476C1" w14:textId="1AEFCC96" w:rsidR="006276B7" w:rsidRPr="00550021" w:rsidRDefault="006276B7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SERFF rate filing:</w:t>
            </w:r>
          </w:p>
        </w:tc>
        <w:tc>
          <w:tcPr>
            <w:tcW w:w="7159" w:type="dxa"/>
          </w:tcPr>
          <w:p w14:paraId="3CCCAC0C" w14:textId="77777777" w:rsidR="006276B7" w:rsidRPr="0095120A" w:rsidRDefault="006276B7" w:rsidP="00550021">
            <w:pPr>
              <w:spacing w:before="40" w:after="40" w:line="264" w:lineRule="auto"/>
            </w:pPr>
          </w:p>
        </w:tc>
      </w:tr>
      <w:tr w:rsidR="006276B7" w14:paraId="04A8379C" w14:textId="77777777" w:rsidTr="006276B7">
        <w:tc>
          <w:tcPr>
            <w:tcW w:w="3055" w:type="dxa"/>
          </w:tcPr>
          <w:p w14:paraId="30F87E13" w14:textId="4B8C6CA0" w:rsidR="006276B7" w:rsidRDefault="006276B7" w:rsidP="006276B7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Tracking number(s) </w:t>
            </w:r>
          </w:p>
          <w:p w14:paraId="29B4A19A" w14:textId="358CDDAC" w:rsidR="006276B7" w:rsidRPr="00550021" w:rsidRDefault="006276B7" w:rsidP="006276B7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SERFF form filing:</w:t>
            </w:r>
          </w:p>
        </w:tc>
        <w:tc>
          <w:tcPr>
            <w:tcW w:w="7159" w:type="dxa"/>
          </w:tcPr>
          <w:p w14:paraId="11A867F1" w14:textId="77777777" w:rsidR="006276B7" w:rsidRPr="0095120A" w:rsidRDefault="006276B7" w:rsidP="00550021">
            <w:pPr>
              <w:spacing w:before="40" w:after="40" w:line="264" w:lineRule="auto"/>
            </w:pPr>
          </w:p>
        </w:tc>
      </w:tr>
    </w:tbl>
    <w:p w14:paraId="25EAEAAF" w14:textId="77777777" w:rsidR="00550021" w:rsidRPr="00550021" w:rsidRDefault="00550021" w:rsidP="00550021">
      <w:pPr>
        <w:spacing w:after="0" w:line="264" w:lineRule="auto"/>
        <w:rPr>
          <w:sz w:val="20"/>
          <w:szCs w:val="20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2"/>
        <w:gridCol w:w="763"/>
        <w:gridCol w:w="8689"/>
      </w:tblGrid>
      <w:tr w:rsidR="00867D4C" w14:paraId="7DE404DB" w14:textId="77777777" w:rsidTr="00550021">
        <w:tc>
          <w:tcPr>
            <w:tcW w:w="762" w:type="dxa"/>
          </w:tcPr>
          <w:p w14:paraId="2E85EEA4" w14:textId="602343BF" w:rsidR="00867D4C" w:rsidRPr="00867D4C" w:rsidRDefault="00867D4C" w:rsidP="00550021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763" w:type="dxa"/>
          </w:tcPr>
          <w:p w14:paraId="6320CAC4" w14:textId="22CA2CAA" w:rsidR="00867D4C" w:rsidRPr="00867D4C" w:rsidRDefault="00867D4C" w:rsidP="00550021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8689" w:type="dxa"/>
          </w:tcPr>
          <w:p w14:paraId="7C0F9C16" w14:textId="1161F810" w:rsidR="00867D4C" w:rsidRPr="00712563" w:rsidRDefault="00712563" w:rsidP="00712563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712563">
              <w:rPr>
                <w:b/>
                <w:bCs/>
                <w:sz w:val="28"/>
                <w:szCs w:val="28"/>
              </w:rPr>
              <w:t xml:space="preserve">SERFF </w:t>
            </w:r>
            <w:r>
              <w:rPr>
                <w:b/>
                <w:bCs/>
                <w:sz w:val="28"/>
                <w:szCs w:val="28"/>
              </w:rPr>
              <w:t>FILING</w:t>
            </w:r>
          </w:p>
        </w:tc>
      </w:tr>
      <w:tr w:rsidR="00712563" w14:paraId="3032AEF9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801584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BDFCB" w14:textId="46B2CCA8" w:rsidR="00712563" w:rsidRDefault="00712563" w:rsidP="00712563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446765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055FAA" w14:textId="427D5FF6" w:rsidR="00712563" w:rsidRDefault="00712563" w:rsidP="00712563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7A33CC54" w14:textId="45AA6D66" w:rsidR="00712563" w:rsidRDefault="00712563" w:rsidP="00712563">
            <w:pPr>
              <w:pStyle w:val="ListParagraph"/>
              <w:numPr>
                <w:ilvl w:val="0"/>
                <w:numId w:val="5"/>
              </w:numPr>
            </w:pPr>
            <w:r w:rsidRPr="00712563">
              <w:t xml:space="preserve">Confirm </w:t>
            </w:r>
            <w:r>
              <w:t xml:space="preserve">filing contains all </w:t>
            </w:r>
            <w:r w:rsidRPr="00712563">
              <w:t>materials (</w:t>
            </w:r>
            <w:r>
              <w:t xml:space="preserve">Policy Holder Letter, supplemental </w:t>
            </w:r>
            <w:r w:rsidRPr="00712563">
              <w:t>FAQ, website</w:t>
            </w:r>
            <w:r>
              <w:t xml:space="preserve"> screenshots</w:t>
            </w:r>
            <w:r w:rsidRPr="00712563">
              <w:t>,</w:t>
            </w:r>
            <w:r>
              <w:t xml:space="preserve"> graphs,</w:t>
            </w:r>
            <w:r w:rsidRPr="00712563">
              <w:t xml:space="preserve"> illustrations</w:t>
            </w:r>
            <w:r>
              <w:t>, etc.)</w:t>
            </w:r>
          </w:p>
        </w:tc>
      </w:tr>
      <w:tr w:rsidR="00712563" w14:paraId="0A827EAD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1112670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F550F" w14:textId="79E16236" w:rsidR="00712563" w:rsidRDefault="00712563" w:rsidP="00712563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392342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1EE8AF" w14:textId="63A98FF6" w:rsidR="00712563" w:rsidRDefault="00712563" w:rsidP="00712563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19D138F3" w14:textId="2B4ABB30" w:rsidR="00712563" w:rsidRDefault="00712563" w:rsidP="00A84783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ind w:left="418"/>
              <w:contextualSpacing w:val="0"/>
            </w:pPr>
            <w:r>
              <w:t>Will the rate action be effective after filing is approved?</w:t>
            </w:r>
          </w:p>
        </w:tc>
      </w:tr>
      <w:tr w:rsidR="00712563" w14:paraId="31DBDC5D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16724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425AE5" w14:textId="1DB47493" w:rsidR="00712563" w:rsidRDefault="00712563" w:rsidP="00712563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157400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5F38C" w14:textId="1CEDC015" w:rsidR="00712563" w:rsidRDefault="00712563" w:rsidP="00712563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387D16AE" w14:textId="5F04D535" w:rsidR="00712563" w:rsidRDefault="00712563" w:rsidP="00A84783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ind w:left="418"/>
              <w:contextualSpacing w:val="0"/>
            </w:pPr>
            <w:r>
              <w:t>Will the rate action be mailed at least 45 days prior to the policy holder anniversary date?</w:t>
            </w:r>
          </w:p>
        </w:tc>
      </w:tr>
      <w:tr w:rsidR="00C04646" w14:paraId="5A5DCD44" w14:textId="77777777" w:rsidTr="00E22A05">
        <w:tc>
          <w:tcPr>
            <w:tcW w:w="762" w:type="dxa"/>
          </w:tcPr>
          <w:bookmarkStart w:id="0" w:name="_Hlk49408242" w:displacedByCustomXml="next"/>
          <w:sdt>
            <w:sdtPr>
              <w:rPr>
                <w:b/>
                <w:bCs/>
                <w:sz w:val="36"/>
                <w:szCs w:val="36"/>
              </w:rPr>
              <w:id w:val="1607691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94233" w14:textId="77777777" w:rsidR="00C04646" w:rsidRDefault="00C04646" w:rsidP="00E22A05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506560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9D7810" w14:textId="77777777" w:rsidR="00C04646" w:rsidRDefault="00C04646" w:rsidP="00E22A05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40140057" w14:textId="77777777" w:rsidR="00C04646" w:rsidRDefault="00C04646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contextualSpacing w:val="0"/>
            </w:pPr>
            <w:r>
              <w:t>Are there innovative options that have not been discussed prior to filing?</w:t>
            </w:r>
          </w:p>
        </w:tc>
      </w:tr>
      <w:tr w:rsidR="00712563" w14:paraId="5D6C8AFD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80762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1BCBE" w14:textId="1685B605" w:rsidR="00712563" w:rsidRDefault="00712563" w:rsidP="00712563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1162362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2A084" w14:textId="5F84D9E6" w:rsidR="00712563" w:rsidRDefault="00712563" w:rsidP="00712563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7064931C" w14:textId="27284C30" w:rsidR="00712563" w:rsidRDefault="00C04646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contextualSpacing w:val="0"/>
            </w:pPr>
            <w:r>
              <w:t>Are there sample policy holder letters with a statement of variability?</w:t>
            </w:r>
          </w:p>
        </w:tc>
      </w:tr>
      <w:tr w:rsidR="00C04646" w14:paraId="3D50E328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1209836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58A941" w14:textId="258E6AF9" w:rsidR="00C04646" w:rsidRDefault="00C04646" w:rsidP="00C04646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938757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61D5F1" w14:textId="63AAA1CE" w:rsidR="00C04646" w:rsidRDefault="00C04646" w:rsidP="00C04646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2A59424A" w14:textId="52674D68" w:rsidR="00C04646" w:rsidRDefault="00C04646" w:rsidP="00C04646">
            <w:pPr>
              <w:pStyle w:val="ListParagraph"/>
              <w:numPr>
                <w:ilvl w:val="0"/>
                <w:numId w:val="5"/>
              </w:numPr>
            </w:pPr>
            <w:r>
              <w:t>Are there c</w:t>
            </w:r>
            <w:r w:rsidRPr="00C04646">
              <w:t>ompany rules for customer service interactions re</w:t>
            </w:r>
            <w:r>
              <w:t>garding</w:t>
            </w:r>
            <w:r w:rsidRPr="00C04646">
              <w:t xml:space="preserve"> RBO</w:t>
            </w:r>
            <w:r>
              <w:t>s?</w:t>
            </w:r>
          </w:p>
        </w:tc>
      </w:tr>
      <w:bookmarkEnd w:id="0"/>
      <w:tr w:rsidR="00712563" w14:paraId="7E5DEF80" w14:textId="77777777" w:rsidTr="00550021">
        <w:tc>
          <w:tcPr>
            <w:tcW w:w="762" w:type="dxa"/>
          </w:tcPr>
          <w:p w14:paraId="281CE274" w14:textId="657604AF" w:rsidR="00712563" w:rsidRDefault="00712563" w:rsidP="00712563">
            <w:pPr>
              <w:spacing w:before="40" w:after="12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763" w:type="dxa"/>
          </w:tcPr>
          <w:p w14:paraId="77284E1C" w14:textId="7B9EA262" w:rsidR="00712563" w:rsidRDefault="00712563" w:rsidP="00712563">
            <w:pPr>
              <w:spacing w:before="40" w:after="12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8689" w:type="dxa"/>
          </w:tcPr>
          <w:p w14:paraId="60497D6F" w14:textId="0BD03B52" w:rsidR="00712563" w:rsidRPr="00712563" w:rsidRDefault="00712563" w:rsidP="00712563">
            <w:pPr>
              <w:spacing w:before="60" w:line="264" w:lineRule="auto"/>
              <w:jc w:val="center"/>
              <w:rPr>
                <w:b/>
                <w:bCs/>
              </w:rPr>
            </w:pPr>
            <w:r w:rsidRPr="00712563">
              <w:rPr>
                <w:b/>
                <w:bCs/>
                <w:sz w:val="28"/>
                <w:szCs w:val="28"/>
              </w:rPr>
              <w:t>READABILITY</w:t>
            </w:r>
          </w:p>
        </w:tc>
      </w:tr>
      <w:tr w:rsidR="00C41638" w14:paraId="27A0D967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215751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DB9B4E" w14:textId="1C5D96DD" w:rsidR="00C41638" w:rsidRPr="00867D4C" w:rsidRDefault="00C41638" w:rsidP="00C41638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1918059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1C52C" w14:textId="111BC5D9" w:rsidR="00C41638" w:rsidRPr="00867D4C" w:rsidRDefault="00C41638" w:rsidP="00C41638">
                <w:pPr>
                  <w:spacing w:before="40" w:after="12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1155E78D" w14:textId="1CFA7784" w:rsidR="00C41638" w:rsidRPr="00D36873" w:rsidRDefault="00C41638" w:rsidP="00C04646">
            <w:pPr>
              <w:pStyle w:val="ListParagraph"/>
              <w:numPr>
                <w:ilvl w:val="0"/>
                <w:numId w:val="5"/>
              </w:numPr>
              <w:spacing w:before="60" w:after="120" w:line="264" w:lineRule="auto"/>
              <w:contextualSpacing w:val="0"/>
              <w:rPr>
                <w:b/>
                <w:bCs/>
              </w:rPr>
            </w:pPr>
            <w:r>
              <w:t>Is the notice clearly worded and easy to understand?</w:t>
            </w:r>
          </w:p>
        </w:tc>
      </w:tr>
      <w:tr w:rsidR="00C41638" w14:paraId="3DDF7060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342638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E1E10" w14:textId="407CB448" w:rsidR="00C41638" w:rsidRPr="00867D4C" w:rsidRDefault="00C41638" w:rsidP="00C41638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219410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3F578" w14:textId="73D9D288" w:rsidR="00C41638" w:rsidRPr="00867D4C" w:rsidRDefault="00C41638" w:rsidP="00C41638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292CFC80" w14:textId="78C4A9F3" w:rsidR="00C41638" w:rsidRDefault="00C41638" w:rsidP="00C04646">
            <w:pPr>
              <w:pStyle w:val="ListParagraph"/>
              <w:numPr>
                <w:ilvl w:val="0"/>
                <w:numId w:val="5"/>
              </w:numPr>
              <w:spacing w:before="60" w:after="120" w:line="264" w:lineRule="auto"/>
            </w:pPr>
            <w:r>
              <w:t xml:space="preserve">Are all technical terms defined? </w:t>
            </w:r>
          </w:p>
        </w:tc>
      </w:tr>
      <w:tr w:rsidR="00C41638" w14:paraId="11E287BD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2024849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29F674" w14:textId="70675AF7" w:rsidR="00C41638" w:rsidRPr="00867D4C" w:rsidRDefault="00C41638" w:rsidP="00C41638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783619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0A3B8" w14:textId="48199B68" w:rsidR="00C41638" w:rsidRPr="00867D4C" w:rsidRDefault="00C41638" w:rsidP="00C41638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69F5B30A" w14:textId="584B4B1A" w:rsidR="00C41638" w:rsidRDefault="00C41638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Are all technical terms used consistently throughout the document? </w:t>
            </w:r>
          </w:p>
        </w:tc>
      </w:tr>
      <w:tr w:rsidR="00C41638" w14:paraId="3E3EFE65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23895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9A7D9" w14:textId="4BC77F66" w:rsidR="00C41638" w:rsidRDefault="00C41638" w:rsidP="00C41638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1623258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91E81" w14:textId="290788D1" w:rsidR="00C41638" w:rsidRDefault="00C41638" w:rsidP="00C41638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09C3F948" w14:textId="4368C03A" w:rsidR="00C41638" w:rsidRDefault="00C41638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 the notice in an easily readable font in at least 11-point type?</w:t>
            </w:r>
          </w:p>
        </w:tc>
      </w:tr>
      <w:tr w:rsidR="00C41638" w14:paraId="5D23CBED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1754651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CE95D7" w14:textId="24A37F2B" w:rsidR="00C41638" w:rsidRPr="00867D4C" w:rsidRDefault="00C41638" w:rsidP="00C41638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73885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71413" w14:textId="043726A7" w:rsidR="00C41638" w:rsidRPr="00867D4C" w:rsidRDefault="00C41638" w:rsidP="00C41638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52A9F4DE" w14:textId="71730879" w:rsidR="00C41638" w:rsidRDefault="00C41638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notice use headings to help the reader find information easily?</w:t>
            </w:r>
          </w:p>
        </w:tc>
      </w:tr>
      <w:tr w:rsidR="00C41638" w14:paraId="38CE76C4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1583675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7877B" w14:textId="0B65A721" w:rsidR="00C41638" w:rsidRDefault="00C41638" w:rsidP="00C41638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998408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F54775" w14:textId="2848C995" w:rsidR="00C41638" w:rsidRDefault="00C41638" w:rsidP="00C41638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17C3422D" w14:textId="03C20AD0" w:rsidR="00C41638" w:rsidRDefault="00C41638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 white space (margins, lines spacing, and spacing between paragraphs) sufficient and consistent?</w:t>
            </w:r>
          </w:p>
        </w:tc>
      </w:tr>
      <w:tr w:rsidR="00C41638" w14:paraId="134ABEE0" w14:textId="77777777" w:rsidTr="00550021">
        <w:sdt>
          <w:sdtPr>
            <w:rPr>
              <w:b/>
              <w:bCs/>
              <w:sz w:val="36"/>
              <w:szCs w:val="36"/>
            </w:rPr>
            <w:id w:val="-116223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</w:tcPr>
              <w:p w14:paraId="0E178B6B" w14:textId="28D9C28A" w:rsidR="00C41638" w:rsidRPr="00867D4C" w:rsidRDefault="00C41638" w:rsidP="00C41638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57888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384C2D90" w14:textId="01171340" w:rsidR="00C41638" w:rsidRPr="00867D4C" w:rsidRDefault="00C41638" w:rsidP="00C41638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689" w:type="dxa"/>
          </w:tcPr>
          <w:p w14:paraId="5D7CAECC" w14:textId="53FD8BC0" w:rsidR="00C41638" w:rsidRDefault="00C41638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tables, charts, and other graphics, easy to read and understand?</w:t>
            </w:r>
          </w:p>
        </w:tc>
      </w:tr>
      <w:tr w:rsidR="00C41638" w14:paraId="6FF1C582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188651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DF0D2" w14:textId="7D25DD2E" w:rsidR="00C41638" w:rsidRPr="00867D4C" w:rsidRDefault="00C41638" w:rsidP="00C41638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89224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DC942F" w14:textId="7E508552" w:rsidR="00C41638" w:rsidRPr="00867D4C" w:rsidRDefault="00C41638" w:rsidP="00C41638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422DBE7E" w14:textId="0F512C0F" w:rsidR="00C41638" w:rsidRDefault="00C41638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the grade level and reading ease scores appropriate (10th grade or lower; Flesch reading ease score 40 or higher)?</w:t>
            </w:r>
          </w:p>
        </w:tc>
      </w:tr>
      <w:tr w:rsidR="004B6ED4" w14:paraId="6133EA3B" w14:textId="77777777" w:rsidTr="00E22A05">
        <w:tc>
          <w:tcPr>
            <w:tcW w:w="762" w:type="dxa"/>
          </w:tcPr>
          <w:bookmarkStart w:id="1" w:name="_Hlk49408591" w:displacedByCustomXml="next"/>
          <w:sdt>
            <w:sdtPr>
              <w:rPr>
                <w:b/>
                <w:bCs/>
                <w:sz w:val="36"/>
                <w:szCs w:val="36"/>
              </w:rPr>
              <w:id w:val="-1694068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1FA1E" w14:textId="77777777" w:rsidR="004B6ED4" w:rsidRPr="00867D4C" w:rsidRDefault="004B6ED4" w:rsidP="00E22A05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785313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52C3C" w14:textId="77777777" w:rsidR="004B6ED4" w:rsidRPr="00867D4C" w:rsidRDefault="004B6ED4" w:rsidP="00E22A05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27BEE3BF" w14:textId="77777777" w:rsidR="004B6ED4" w:rsidRDefault="004B6ED4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Side-by-side illustrations of options compared with current benefits.</w:t>
            </w:r>
          </w:p>
        </w:tc>
      </w:tr>
      <w:tr w:rsidR="00BF2ED7" w14:paraId="18BC14A3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936672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62C4A4" w14:textId="275F32EF" w:rsidR="00BF2ED7" w:rsidRPr="00867D4C" w:rsidRDefault="00BF2ED7" w:rsidP="00BF2ED7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101696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1E7F53" w14:textId="33C9BA2A" w:rsidR="00BF2ED7" w:rsidRPr="00867D4C" w:rsidRDefault="00BF2ED7" w:rsidP="00BF2ED7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60077262" w14:textId="61A904F0" w:rsidR="00BF2ED7" w:rsidRDefault="004B6ED4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If FAQs are included, are they succinct and easy to understand</w:t>
            </w:r>
            <w:r w:rsidR="00BF2ED7">
              <w:t>.</w:t>
            </w:r>
          </w:p>
        </w:tc>
      </w:tr>
      <w:tr w:rsidR="00D23569" w14:paraId="5BB3A91A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490952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498709" w14:textId="1BEFEF7D" w:rsidR="00D23569" w:rsidRDefault="00D23569" w:rsidP="00D23569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170937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CE35B8" w14:textId="5EC35BBC" w:rsidR="00D23569" w:rsidRDefault="00D23569" w:rsidP="00D23569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2DEF9854" w14:textId="05462CAD" w:rsidR="00D23569" w:rsidRPr="00BD016B" w:rsidRDefault="00567FB2" w:rsidP="00D23569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rPr>
                <w:rFonts w:cs="Segoe UI"/>
              </w:rPr>
            </w:pPr>
            <w:r w:rsidRPr="00BD016B">
              <w:rPr>
                <w:rFonts w:cs="Segoe UI"/>
                <w:color w:val="333333"/>
              </w:rPr>
              <w:t> </w:t>
            </w:r>
            <w:r w:rsidR="00BD016B">
              <w:rPr>
                <w:rFonts w:cs="Segoe UI"/>
                <w:color w:val="333333"/>
              </w:rPr>
              <w:t>Does the company provide</w:t>
            </w:r>
            <w:r w:rsidRPr="00BD016B">
              <w:rPr>
                <w:rFonts w:cs="Segoe UI"/>
                <w:color w:val="333333"/>
              </w:rPr>
              <w:t xml:space="preserve"> accessibility of its online </w:t>
            </w:r>
            <w:r w:rsidR="00BD016B">
              <w:rPr>
                <w:rFonts w:cs="Segoe UI"/>
                <w:color w:val="333333"/>
              </w:rPr>
              <w:t xml:space="preserve">and written </w:t>
            </w:r>
            <w:r w:rsidR="009E642A">
              <w:rPr>
                <w:rFonts w:cs="Segoe UI"/>
                <w:color w:val="333333"/>
              </w:rPr>
              <w:t>material</w:t>
            </w:r>
            <w:r w:rsidRPr="00BD016B">
              <w:rPr>
                <w:rFonts w:cs="Segoe UI"/>
                <w:color w:val="333333"/>
              </w:rPr>
              <w:t xml:space="preserve"> to all interested parties, including those with disabilities such as blindness or low vision, deafness and hearing loss, learning disabilities, cognitive limitations, limited movement, speech disabilities, photosensitivity and combinations of these</w:t>
            </w:r>
            <w:r w:rsidR="009E642A">
              <w:rPr>
                <w:rFonts w:cs="Segoe UI"/>
                <w:color w:val="333333"/>
              </w:rPr>
              <w:t>?</w:t>
            </w:r>
          </w:p>
        </w:tc>
      </w:tr>
      <w:tr w:rsidR="006C5FB1" w14:paraId="103609DC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1325278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CD79DB" w14:textId="02A307BC" w:rsidR="006C5FB1" w:rsidRDefault="006C5FB1" w:rsidP="006C5FB1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2074313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C88DF6" w14:textId="436C6873" w:rsidR="006C5FB1" w:rsidRDefault="006C5FB1" w:rsidP="006C5FB1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64FB1A8A" w14:textId="5BA0C97C" w:rsidR="006C5FB1" w:rsidRPr="00BD016B" w:rsidRDefault="006C5FB1" w:rsidP="006C5FB1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rPr>
                <w:rFonts w:cs="Segoe UI"/>
                <w:color w:val="333333"/>
              </w:rPr>
            </w:pPr>
            <w:r w:rsidRPr="00BD016B">
              <w:rPr>
                <w:rFonts w:cs="Segoe UI"/>
                <w:color w:val="333333"/>
              </w:rPr>
              <w:t> </w:t>
            </w:r>
            <w:r>
              <w:rPr>
                <w:rFonts w:cs="Segoe UI"/>
                <w:color w:val="333333"/>
              </w:rPr>
              <w:t>Does the company provide</w:t>
            </w:r>
            <w:r w:rsidRPr="00BD016B">
              <w:rPr>
                <w:rFonts w:cs="Segoe UI"/>
                <w:color w:val="333333"/>
              </w:rPr>
              <w:t xml:space="preserve"> acces</w:t>
            </w:r>
            <w:r>
              <w:rPr>
                <w:rFonts w:cs="Segoe UI"/>
                <w:color w:val="333333"/>
              </w:rPr>
              <w:t xml:space="preserve">s to translation services as needed for </w:t>
            </w:r>
            <w:r w:rsidR="009D1A16">
              <w:rPr>
                <w:rFonts w:cs="Segoe UI"/>
                <w:color w:val="333333"/>
              </w:rPr>
              <w:t>policyholders</w:t>
            </w:r>
            <w:r>
              <w:rPr>
                <w:rFonts w:cs="Segoe UI"/>
                <w:color w:val="333333"/>
              </w:rPr>
              <w:t xml:space="preserve"> for whom English is not a first language?</w:t>
            </w:r>
          </w:p>
        </w:tc>
      </w:tr>
      <w:bookmarkEnd w:id="1"/>
      <w:tr w:rsidR="00BF2ED7" w14:paraId="68358B15" w14:textId="77777777" w:rsidTr="00550021">
        <w:tc>
          <w:tcPr>
            <w:tcW w:w="762" w:type="dxa"/>
          </w:tcPr>
          <w:p w14:paraId="6DF47F19" w14:textId="2E99B08C" w:rsidR="00BF2ED7" w:rsidRDefault="00BF2ED7" w:rsidP="00BF2ED7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763" w:type="dxa"/>
          </w:tcPr>
          <w:p w14:paraId="57BCD073" w14:textId="5916AEE5" w:rsidR="00BF2ED7" w:rsidRDefault="00BF2ED7" w:rsidP="00BF2ED7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8689" w:type="dxa"/>
          </w:tcPr>
          <w:p w14:paraId="0195BB0D" w14:textId="5FEEBA84" w:rsidR="00BF2ED7" w:rsidRDefault="00BF2ED7" w:rsidP="00BF2ED7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IDENTIFICATION</w:t>
            </w:r>
          </w:p>
        </w:tc>
      </w:tr>
      <w:tr w:rsidR="00BF2ED7" w14:paraId="2FE84048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260455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1A33B" w14:textId="29F09B59" w:rsidR="00BF2ED7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855340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DFDA43" w14:textId="12E3A7E1" w:rsidR="00BF2ED7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71C50F48" w14:textId="0BD87CB2" w:rsidR="00BF2ED7" w:rsidRDefault="00BF2ED7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letter answer what is happening?</w:t>
            </w:r>
          </w:p>
        </w:tc>
      </w:tr>
      <w:tr w:rsidR="00BF2ED7" w14:paraId="4D33D30A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913473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A6A2D4" w14:textId="33DE218D" w:rsidR="00BF2ED7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90613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C173E8" w14:textId="772750A6" w:rsidR="00BF2ED7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618883C4" w14:textId="3E55C0BE" w:rsidR="00BF2ED7" w:rsidRDefault="00BF2ED7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letter answer why the consumer is receiving a rate increase?</w:t>
            </w:r>
          </w:p>
        </w:tc>
      </w:tr>
      <w:tr w:rsidR="00BF2ED7" w14:paraId="0D6FE208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248321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D56A2" w14:textId="7C50F7D5" w:rsidR="00BF2ED7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404964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14ECF" w14:textId="4973A0A6" w:rsidR="00BF2ED7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75991963" w14:textId="63C0A583" w:rsidR="00BF2ED7" w:rsidRDefault="00BF2ED7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letter </w:t>
            </w:r>
            <w:r w:rsidR="00713C3A">
              <w:t xml:space="preserve">reflect </w:t>
            </w:r>
            <w:r>
              <w:t xml:space="preserve">negatively </w:t>
            </w:r>
            <w:r w:rsidR="00713C3A">
              <w:t>on</w:t>
            </w:r>
            <w:r>
              <w:t xml:space="preserve"> the </w:t>
            </w:r>
            <w:r w:rsidR="00713C3A">
              <w:t>D</w:t>
            </w:r>
            <w:r>
              <w:t xml:space="preserve">epartment of </w:t>
            </w:r>
            <w:r w:rsidR="00713C3A">
              <w:t>I</w:t>
            </w:r>
            <w:r>
              <w:t>nsurance?</w:t>
            </w:r>
          </w:p>
        </w:tc>
      </w:tr>
      <w:tr w:rsidR="00BF2ED7" w14:paraId="7DD746FC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185040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EF226" w14:textId="4E498AA3" w:rsidR="00BF2ED7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1837872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C59D8" w14:textId="515FD1BF" w:rsidR="00BF2ED7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3D6F9C98" w14:textId="4C4286E3" w:rsidR="00BF2ED7" w:rsidRDefault="00BF2ED7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letter indicate when the rate increase will be effective?</w:t>
            </w:r>
          </w:p>
        </w:tc>
      </w:tr>
      <w:tr w:rsidR="00BF2ED7" w14:paraId="63DD85F2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1137023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B3499" w14:textId="14A72A9A" w:rsidR="00BF2ED7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494877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D9F94" w14:textId="3DBA47FA" w:rsidR="00BF2ED7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2BCFF457" w14:textId="390E8D49" w:rsidR="00BF2ED7" w:rsidRDefault="00BF2ED7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letter clearly indicate they have options?</w:t>
            </w:r>
          </w:p>
        </w:tc>
      </w:tr>
      <w:tr w:rsidR="00BF2ED7" w14:paraId="1C5DED64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475572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874AC" w14:textId="3C03CCB7" w:rsidR="00BF2ED7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502627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50C991" w14:textId="3CF67201" w:rsidR="00BF2ED7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1451ACC6" w14:textId="1469B53B" w:rsidR="00BF2ED7" w:rsidRDefault="00BF2ED7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letter indicate how to elect an option?</w:t>
            </w:r>
          </w:p>
        </w:tc>
      </w:tr>
      <w:tr w:rsidR="00713C3A" w14:paraId="006B0973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1481998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938B1" w14:textId="1600E336" w:rsidR="00713C3A" w:rsidRDefault="00713C3A" w:rsidP="00713C3A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205526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0CC25" w14:textId="3B19476A" w:rsidR="00713C3A" w:rsidRDefault="00713C3A" w:rsidP="00713C3A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7B048C37" w14:textId="77777777" w:rsidR="00713C3A" w:rsidRDefault="00713C3A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letter clearly describe “class basis”?  </w:t>
            </w:r>
          </w:p>
          <w:p w14:paraId="78842605" w14:textId="77777777" w:rsidR="00713C3A" w:rsidRDefault="00713C3A" w:rsidP="00713C3A">
            <w:pPr>
              <w:pStyle w:val="ListParagraph"/>
              <w:spacing w:before="60" w:line="264" w:lineRule="auto"/>
              <w:ind w:left="504"/>
            </w:pPr>
            <w:r w:rsidRPr="00C71F27">
              <w:t xml:space="preserve">Are </w:t>
            </w:r>
            <w:r>
              <w:t>consumers</w:t>
            </w:r>
            <w:r w:rsidRPr="00C71F27">
              <w:t xml:space="preserve"> being singled out for the increase?</w:t>
            </w:r>
            <w:r>
              <w:t xml:space="preserve">  </w:t>
            </w:r>
          </w:p>
          <w:p w14:paraId="00B37A64" w14:textId="77777777" w:rsidR="00713C3A" w:rsidRDefault="00713C3A" w:rsidP="00713C3A">
            <w:pPr>
              <w:pStyle w:val="ListParagraph"/>
              <w:spacing w:before="60" w:line="264" w:lineRule="auto"/>
              <w:ind w:left="504"/>
            </w:pPr>
            <w:r>
              <w:t>Suggested text: “</w:t>
            </w:r>
            <w:r w:rsidRPr="00782F63">
              <w:t>Overall experience of all contracts in your class</w:t>
            </w:r>
            <w:r>
              <w:t>…”</w:t>
            </w:r>
          </w:p>
        </w:tc>
      </w:tr>
      <w:tr w:rsidR="00963061" w14:paraId="2DDAB9CF" w14:textId="77777777" w:rsidTr="00550021">
        <w:tc>
          <w:tcPr>
            <w:tcW w:w="762" w:type="dxa"/>
          </w:tcPr>
          <w:p w14:paraId="7BD198EA" w14:textId="6D21BEE8" w:rsidR="00963061" w:rsidRDefault="00963061" w:rsidP="00963061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763" w:type="dxa"/>
          </w:tcPr>
          <w:p w14:paraId="32E4453D" w14:textId="42A5CEAE" w:rsidR="00963061" w:rsidRDefault="00963061" w:rsidP="00963061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8689" w:type="dxa"/>
          </w:tcPr>
          <w:p w14:paraId="7A41154A" w14:textId="54FE48E2" w:rsidR="00963061" w:rsidRPr="00963061" w:rsidRDefault="00963061" w:rsidP="00963061">
            <w:pPr>
              <w:spacing w:before="60" w:line="264" w:lineRule="auto"/>
              <w:jc w:val="center"/>
              <w:rPr>
                <w:b/>
                <w:bCs/>
              </w:rPr>
            </w:pPr>
            <w:r w:rsidRPr="00963061">
              <w:rPr>
                <w:b/>
                <w:bCs/>
                <w:sz w:val="28"/>
                <w:szCs w:val="28"/>
              </w:rPr>
              <w:t>COMMUNICATION TOUCH AND TONE</w:t>
            </w:r>
          </w:p>
        </w:tc>
      </w:tr>
      <w:tr w:rsidR="00713C3A" w14:paraId="69B3FDD1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125370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60827" w14:textId="77777777" w:rsidR="00713C3A" w:rsidRDefault="00713C3A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63655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3B19B" w14:textId="77777777" w:rsidR="00713C3A" w:rsidRDefault="00713C3A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44B187D0" w14:textId="36002423" w:rsidR="00713C3A" w:rsidRDefault="00713C3A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notice remind consumers to reflect on why they may have purchased the policy?</w:t>
            </w:r>
          </w:p>
        </w:tc>
      </w:tr>
      <w:tr w:rsidR="00713C3A" w14:paraId="7ECC91F0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189731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81DCE2" w14:textId="77777777" w:rsidR="00713C3A" w:rsidRDefault="00713C3A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753205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3AC2F" w14:textId="77777777" w:rsidR="00713C3A" w:rsidRDefault="00713C3A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0DF15813" w14:textId="77777777" w:rsidR="00713C3A" w:rsidRDefault="00713C3A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letter express empathy?</w:t>
            </w:r>
          </w:p>
        </w:tc>
      </w:tr>
      <w:tr w:rsidR="00BF2ED7" w14:paraId="67BDA2C3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1195037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972AE5" w14:textId="3627D433" w:rsidR="00BF2ED7" w:rsidRPr="00867D4C" w:rsidRDefault="00BF2ED7" w:rsidP="00BF2ED7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449398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554745" w14:textId="4A5B003E" w:rsidR="00BF2ED7" w:rsidRPr="00867D4C" w:rsidRDefault="00BF2ED7" w:rsidP="00BF2ED7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259BDEC3" w14:textId="16AD7821" w:rsidR="00BF2ED7" w:rsidRDefault="00BF2ED7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 statement telling consumers how to contact the company for more information or help understanding their options. </w:t>
            </w:r>
          </w:p>
        </w:tc>
      </w:tr>
      <w:tr w:rsidR="00BF2ED7" w14:paraId="0461431B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751048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B45C2" w14:textId="012348A7" w:rsidR="00BF2ED7" w:rsidRPr="00867D4C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1693100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80051C" w14:textId="21FF1D49" w:rsidR="00BF2ED7" w:rsidRPr="00867D4C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3150D0A6" w14:textId="54F2577E" w:rsidR="00BF2ED7" w:rsidRDefault="00BF2ED7" w:rsidP="00C04646">
            <w:pPr>
              <w:pStyle w:val="ListParagraph"/>
              <w:numPr>
                <w:ilvl w:val="0"/>
                <w:numId w:val="5"/>
              </w:numPr>
              <w:spacing w:before="60" w:after="120" w:line="264" w:lineRule="auto"/>
            </w:pPr>
            <w:r>
              <w:t>Is the company’s consumer service number easy to find?</w:t>
            </w:r>
          </w:p>
        </w:tc>
      </w:tr>
      <w:tr w:rsidR="00713C3A" w14:paraId="56B3141E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48657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B50E6" w14:textId="16D0C281" w:rsidR="00713C3A" w:rsidRDefault="00713C3A" w:rsidP="00713C3A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890389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B3C87" w14:textId="61C298F7" w:rsidR="00713C3A" w:rsidRDefault="00713C3A" w:rsidP="00713C3A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4B1DF0FE" w14:textId="7711395D" w:rsidR="00713C3A" w:rsidRDefault="00713C3A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 Are the options represented fairly? Is one option emphasized, mentioned multiple times or bolded where the others are not?  </w:t>
            </w:r>
          </w:p>
        </w:tc>
      </w:tr>
      <w:tr w:rsidR="00713C3A" w14:paraId="253BAF2D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248394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2E665" w14:textId="0FA29CDE" w:rsidR="00713C3A" w:rsidRDefault="00713C3A" w:rsidP="00713C3A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212418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CD8D9B" w14:textId="6C68B14F" w:rsidR="00713C3A" w:rsidRDefault="00713C3A" w:rsidP="00713C3A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12BE2FC7" w14:textId="5BC2B4DB" w:rsidR="00713C3A" w:rsidRDefault="00713C3A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Are the words used that could influence a policy-holder’s decision, such as </w:t>
            </w:r>
            <w:r w:rsidRPr="00713C3A">
              <w:rPr>
                <w:i/>
                <w:iCs/>
              </w:rPr>
              <w:t>must</w:t>
            </w:r>
            <w:r>
              <w:t xml:space="preserve"> or </w:t>
            </w:r>
            <w:r w:rsidRPr="00713C3A">
              <w:rPr>
                <w:i/>
                <w:iCs/>
              </w:rPr>
              <w:t>avoid</w:t>
            </w:r>
            <w:r>
              <w:t>?</w:t>
            </w:r>
          </w:p>
        </w:tc>
      </w:tr>
      <w:tr w:rsidR="00713C3A" w14:paraId="797AEA7B" w14:textId="77777777" w:rsidTr="00550021">
        <w:tc>
          <w:tcPr>
            <w:tcW w:w="762" w:type="dxa"/>
          </w:tcPr>
          <w:p w14:paraId="4C5AA2F2" w14:textId="5D7C59FE" w:rsidR="00713C3A" w:rsidRDefault="00713C3A" w:rsidP="00713C3A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lastRenderedPageBreak/>
              <w:t>Yes</w:t>
            </w:r>
          </w:p>
        </w:tc>
        <w:tc>
          <w:tcPr>
            <w:tcW w:w="763" w:type="dxa"/>
          </w:tcPr>
          <w:p w14:paraId="4C29EE50" w14:textId="06955598" w:rsidR="00713C3A" w:rsidRDefault="00713C3A" w:rsidP="00713C3A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8689" w:type="dxa"/>
          </w:tcPr>
          <w:p w14:paraId="7FA86014" w14:textId="6927B4BC" w:rsidR="00713C3A" w:rsidRPr="00713C3A" w:rsidRDefault="00713C3A" w:rsidP="00713C3A">
            <w:pPr>
              <w:spacing w:before="60" w:line="264" w:lineRule="auto"/>
              <w:jc w:val="center"/>
              <w:rPr>
                <w:b/>
                <w:bCs/>
              </w:rPr>
            </w:pPr>
            <w:r w:rsidRPr="004B6ED4">
              <w:rPr>
                <w:b/>
                <w:bCs/>
                <w:sz w:val="28"/>
                <w:szCs w:val="28"/>
              </w:rPr>
              <w:t>CONSULTATION AND CONTACT INFORMATION</w:t>
            </w:r>
          </w:p>
        </w:tc>
      </w:tr>
      <w:tr w:rsidR="00BF2ED7" w14:paraId="0B7F8A3D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306772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BD9C2C" w14:textId="795B3649" w:rsidR="00BF2ED7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2044359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D0C38" w14:textId="3B3E8B47" w:rsidR="00BF2ED7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2C6A77B8" w14:textId="17D88549" w:rsidR="00BF2ED7" w:rsidRDefault="00713C3A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 </w:t>
            </w:r>
            <w:r w:rsidR="008326FB">
              <w:t>Is the company’s consumer service number easy to find?</w:t>
            </w:r>
          </w:p>
        </w:tc>
      </w:tr>
      <w:tr w:rsidR="00BF2ED7" w14:paraId="0B745DD1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50833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D9A4D" w14:textId="0E44FF0D" w:rsidR="00BF2ED7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646115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55F06" w14:textId="07F93D97" w:rsidR="00BF2ED7" w:rsidRDefault="00BF2ED7" w:rsidP="00BF2ED7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436B6E54" w14:textId="78164818" w:rsidR="00BF2ED7" w:rsidRDefault="00BF2ED7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Company encourage consumers to consult with any of the following: Financial planner, </w:t>
            </w:r>
            <w:r w:rsidR="008326FB">
              <w:t>producer</w:t>
            </w:r>
            <w:r>
              <w:t>, trusted family member, AA of Aging,</w:t>
            </w:r>
            <w:r w:rsidR="008326FB">
              <w:t xml:space="preserve"> Department of Insurance,</w:t>
            </w:r>
            <w:r>
              <w:t xml:space="preserve"> or SHIP office?</w:t>
            </w:r>
          </w:p>
        </w:tc>
      </w:tr>
      <w:tr w:rsidR="00C04646" w14:paraId="47C17937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1044793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6DF3A" w14:textId="77777777" w:rsidR="00C04646" w:rsidRDefault="00C04646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452404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E7DE1" w14:textId="77777777" w:rsidR="00C04646" w:rsidRDefault="00C04646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46BFD0FE" w14:textId="77777777" w:rsidR="00C04646" w:rsidRDefault="00C04646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 there a cash buy out option? If so, does the letter encourage consumers to consult with a tax advisor?</w:t>
            </w:r>
          </w:p>
        </w:tc>
      </w:tr>
      <w:tr w:rsidR="008326FB" w14:paraId="57631286" w14:textId="77777777" w:rsidTr="00550021">
        <w:tc>
          <w:tcPr>
            <w:tcW w:w="762" w:type="dxa"/>
          </w:tcPr>
          <w:p w14:paraId="09A63C30" w14:textId="7B4C3E98" w:rsidR="008326FB" w:rsidRDefault="008326FB" w:rsidP="008326FB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bookmarkStart w:id="2" w:name="_Hlk49408911"/>
            <w:r w:rsidRPr="00867D4C">
              <w:rPr>
                <w:b/>
                <w:bCs/>
              </w:rPr>
              <w:t>Yes</w:t>
            </w:r>
          </w:p>
        </w:tc>
        <w:tc>
          <w:tcPr>
            <w:tcW w:w="763" w:type="dxa"/>
          </w:tcPr>
          <w:p w14:paraId="495FB256" w14:textId="370A49E6" w:rsidR="008326FB" w:rsidRDefault="008326FB" w:rsidP="008326FB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8689" w:type="dxa"/>
          </w:tcPr>
          <w:p w14:paraId="77497038" w14:textId="58928FDE" w:rsidR="008326FB" w:rsidRDefault="008326FB" w:rsidP="008326FB">
            <w:pPr>
              <w:spacing w:before="60" w:line="264" w:lineRule="auto"/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>UNDERSTANDING OPTIONS - PRESENTATION</w:t>
            </w:r>
          </w:p>
        </w:tc>
      </w:tr>
      <w:tr w:rsidR="008326FB" w14:paraId="4031E2E7" w14:textId="77777777" w:rsidTr="00E22A05">
        <w:tc>
          <w:tcPr>
            <w:tcW w:w="762" w:type="dxa"/>
          </w:tcPr>
          <w:bookmarkEnd w:id="2" w:displacedByCustomXml="next"/>
          <w:sdt>
            <w:sdtPr>
              <w:rPr>
                <w:b/>
                <w:bCs/>
                <w:sz w:val="36"/>
                <w:szCs w:val="36"/>
              </w:rPr>
              <w:id w:val="-1559540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F4200" w14:textId="77777777" w:rsidR="008326FB" w:rsidRDefault="008326FB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42285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3A1B5" w14:textId="77777777" w:rsidR="008326FB" w:rsidRDefault="008326FB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752FA74B" w14:textId="77777777" w:rsidR="008326FB" w:rsidRDefault="008326FB" w:rsidP="00C04646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document have a clearly worded, descriptive title or subject line? For example: </w:t>
            </w:r>
            <w:r w:rsidRPr="00CE2EFE">
              <w:rPr>
                <w:b/>
                <w:bCs/>
                <w:sz w:val="22"/>
                <w:szCs w:val="22"/>
              </w:rPr>
              <w:t>Your Long-Term Care Premiums Are Increasing</w:t>
            </w:r>
            <w:r w:rsidRPr="00CE2EFE">
              <w:t>.</w:t>
            </w:r>
          </w:p>
        </w:tc>
      </w:tr>
      <w:tr w:rsidR="004B6ED4" w14:paraId="258C2079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30350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093566" w14:textId="4756D410" w:rsidR="004B6ED4" w:rsidRDefault="004B6ED4" w:rsidP="004B6ED4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304394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525FED" w14:textId="5FB9FDE8" w:rsidR="004B6ED4" w:rsidRDefault="004B6ED4" w:rsidP="004B6ED4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4E36C0B8" w14:textId="1CB924B5" w:rsidR="004B6ED4" w:rsidRDefault="004B6ED4" w:rsidP="004B6ED4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the options included with the rate increase notification letter?</w:t>
            </w:r>
          </w:p>
        </w:tc>
      </w:tr>
      <w:tr w:rsidR="004B6ED4" w14:paraId="1A527B94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1178070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70B031" w14:textId="77777777" w:rsidR="004B6ED4" w:rsidRDefault="004B6ED4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1391770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42529" w14:textId="6A4DEEB0" w:rsidR="004B6ED4" w:rsidRDefault="004B6ED4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40B27C2C" w14:textId="77777777" w:rsidR="004B6ED4" w:rsidRDefault="004B6ED4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there four or fewer options presented?</w:t>
            </w:r>
          </w:p>
        </w:tc>
      </w:tr>
      <w:tr w:rsidR="004B6ED4" w14:paraId="4C4FCE45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153068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7DE49" w14:textId="77777777" w:rsidR="004B6ED4" w:rsidRDefault="004B6ED4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976766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75B01" w14:textId="77777777" w:rsidR="004B6ED4" w:rsidRDefault="004B6ED4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5E6B0FF3" w14:textId="77777777" w:rsidR="004B6ED4" w:rsidRDefault="004B6ED4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 the Right to Reduce Coverage at Any Time clear?</w:t>
            </w:r>
          </w:p>
        </w:tc>
      </w:tr>
      <w:tr w:rsidR="004B6ED4" w14:paraId="78870031" w14:textId="77777777" w:rsidTr="00E22A05">
        <w:tc>
          <w:tcPr>
            <w:tcW w:w="762" w:type="dxa"/>
          </w:tcPr>
          <w:bookmarkStart w:id="3" w:name="_Hlk49408692" w:displacedByCustomXml="next"/>
          <w:sdt>
            <w:sdtPr>
              <w:rPr>
                <w:b/>
                <w:bCs/>
                <w:sz w:val="36"/>
                <w:szCs w:val="36"/>
              </w:rPr>
              <w:id w:val="-635718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8EFEB" w14:textId="77777777" w:rsidR="004B6ED4" w:rsidRDefault="004B6ED4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14867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8D24E" w14:textId="77777777" w:rsidR="004B6ED4" w:rsidRDefault="004B6ED4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03F8BD68" w14:textId="70BAA57B" w:rsidR="004B6ED4" w:rsidRDefault="004B6ED4" w:rsidP="004B6ED4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Is there enough information to make a decision? If other sources are referenced like videos, websites, etc. </w:t>
            </w:r>
            <w:r w:rsidR="00CE2EFE">
              <w:t>are they supplemental education materials or are they required sources to decide on an option?</w:t>
            </w:r>
            <w:r>
              <w:t xml:space="preserve"> </w:t>
            </w:r>
          </w:p>
        </w:tc>
      </w:tr>
      <w:tr w:rsidR="00CE2EFE" w14:paraId="223B39C3" w14:textId="77777777" w:rsidTr="00E22A05">
        <w:tc>
          <w:tcPr>
            <w:tcW w:w="762" w:type="dxa"/>
          </w:tcPr>
          <w:p w14:paraId="4001355F" w14:textId="77777777" w:rsidR="00CE2EFE" w:rsidRDefault="00CE2EFE" w:rsidP="00E22A05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763" w:type="dxa"/>
          </w:tcPr>
          <w:p w14:paraId="09695C00" w14:textId="77777777" w:rsidR="00CE2EFE" w:rsidRDefault="00CE2EFE" w:rsidP="00E22A05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8689" w:type="dxa"/>
          </w:tcPr>
          <w:p w14:paraId="29FB215A" w14:textId="77AFAEF9" w:rsidR="00CE2EFE" w:rsidRDefault="00CE2EFE" w:rsidP="00E22A05">
            <w:pPr>
              <w:spacing w:before="60" w:line="264" w:lineRule="auto"/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 w:rsidR="00EE6B0B"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  <w:r w:rsidR="00EE6B0B">
              <w:rPr>
                <w:b/>
                <w:bCs/>
                <w:sz w:val="28"/>
                <w:szCs w:val="28"/>
              </w:rPr>
              <w:t>PAST RATE ACTIONS</w:t>
            </w:r>
          </w:p>
        </w:tc>
      </w:tr>
      <w:tr w:rsidR="00CE2EFE" w14:paraId="74FB4B00" w14:textId="77777777" w:rsidTr="00E22A05">
        <w:tc>
          <w:tcPr>
            <w:tcW w:w="762" w:type="dxa"/>
          </w:tcPr>
          <w:bookmarkStart w:id="4" w:name="_Hlk49408940" w:displacedByCustomXml="next"/>
          <w:sdt>
            <w:sdtPr>
              <w:rPr>
                <w:b/>
                <w:bCs/>
                <w:sz w:val="36"/>
                <w:szCs w:val="36"/>
              </w:rPr>
              <w:id w:val="-1872210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FF473" w14:textId="77777777" w:rsidR="00CE2EFE" w:rsidRDefault="00CE2EFE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7125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1E2C0" w14:textId="77777777" w:rsidR="00CE2EFE" w:rsidRDefault="00CE2EFE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147C05E8" w14:textId="14F446D0" w:rsidR="00CE2EFE" w:rsidRDefault="00CE2EFE" w:rsidP="00CE2EFE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notice include a statement that premiums may increase in the future?</w:t>
            </w:r>
          </w:p>
        </w:tc>
      </w:tr>
      <w:tr w:rsidR="00CE2EFE" w14:paraId="56B04C79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1032845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D43F7" w14:textId="77777777" w:rsidR="00CE2EFE" w:rsidRDefault="00CE2EFE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1963999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153D69" w14:textId="77777777" w:rsidR="00CE2EFE" w:rsidRDefault="00CE2EFE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1EE1C787" w14:textId="77777777" w:rsidR="00CE2EFE" w:rsidRDefault="00CE2EFE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letter include a 10-year nationwide rate increase history for this and similar forms?</w:t>
            </w:r>
          </w:p>
        </w:tc>
      </w:tr>
      <w:tr w:rsidR="00CE2EFE" w14:paraId="4BCDAAE8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853454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C2D423" w14:textId="77777777" w:rsidR="00CE2EFE" w:rsidRDefault="00CE2EFE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157044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51051A" w14:textId="77777777" w:rsidR="00CE2EFE" w:rsidRDefault="00CE2EFE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08735698" w14:textId="609DF228" w:rsidR="00CE2EFE" w:rsidRDefault="00CE2EFE" w:rsidP="00CE2EFE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letter disclose the policy is guaranteed renewal?  </w:t>
            </w:r>
          </w:p>
        </w:tc>
      </w:tr>
      <w:tr w:rsidR="00EF04CE" w14:paraId="597C942C" w14:textId="77777777" w:rsidTr="00E22A05">
        <w:tc>
          <w:tcPr>
            <w:tcW w:w="762" w:type="dxa"/>
          </w:tcPr>
          <w:p w14:paraId="3AA528AE" w14:textId="77777777" w:rsidR="00EF04CE" w:rsidRDefault="00EF04CE" w:rsidP="00E22A05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bookmarkStart w:id="5" w:name="_Hlk49410993"/>
            <w:r w:rsidRPr="00867D4C">
              <w:rPr>
                <w:b/>
                <w:bCs/>
              </w:rPr>
              <w:t>Yes</w:t>
            </w:r>
          </w:p>
        </w:tc>
        <w:tc>
          <w:tcPr>
            <w:tcW w:w="763" w:type="dxa"/>
          </w:tcPr>
          <w:p w14:paraId="6D1680BD" w14:textId="77777777" w:rsidR="00EF04CE" w:rsidRDefault="00EF04CE" w:rsidP="00E22A05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8689" w:type="dxa"/>
          </w:tcPr>
          <w:p w14:paraId="1355B139" w14:textId="12012D62" w:rsidR="00EF04CE" w:rsidRDefault="00EF04CE" w:rsidP="00E22A05">
            <w:pPr>
              <w:spacing w:before="60" w:line="264" w:lineRule="auto"/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WINDOW OF TIME TO ACT</w:t>
            </w:r>
          </w:p>
        </w:tc>
      </w:tr>
      <w:tr w:rsidR="00EF04CE" w14:paraId="4C7D40AF" w14:textId="77777777" w:rsidTr="00E22A05">
        <w:tc>
          <w:tcPr>
            <w:tcW w:w="762" w:type="dxa"/>
          </w:tcPr>
          <w:bookmarkStart w:id="6" w:name="_Hlk49411117" w:displacedByCustomXml="next"/>
          <w:sdt>
            <w:sdtPr>
              <w:rPr>
                <w:b/>
                <w:bCs/>
                <w:sz w:val="36"/>
                <w:szCs w:val="36"/>
              </w:rPr>
              <w:id w:val="-59779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7B918" w14:textId="77777777" w:rsidR="00EF04CE" w:rsidRDefault="00EF04CE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62854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48F36" w14:textId="77777777" w:rsidR="00EF04CE" w:rsidRDefault="00EF04CE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0DF6B4A8" w14:textId="77777777" w:rsidR="00EF04CE" w:rsidRDefault="00EF04CE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letter indicate what the reader must do and the deadline to do it?</w:t>
            </w:r>
          </w:p>
        </w:tc>
      </w:tr>
      <w:tr w:rsidR="00B66724" w14:paraId="490BD4FC" w14:textId="77777777" w:rsidTr="00E22A05">
        <w:tc>
          <w:tcPr>
            <w:tcW w:w="762" w:type="dxa"/>
          </w:tcPr>
          <w:p w14:paraId="2E2626D0" w14:textId="77777777" w:rsidR="00B66724" w:rsidRDefault="00B66724" w:rsidP="00E22A05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63" w:type="dxa"/>
          </w:tcPr>
          <w:p w14:paraId="08ABBCA1" w14:textId="77777777" w:rsidR="00B66724" w:rsidRDefault="00B66724" w:rsidP="00E22A05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9" w:type="dxa"/>
          </w:tcPr>
          <w:p w14:paraId="3F700F68" w14:textId="633B7D74" w:rsidR="00B66724" w:rsidRDefault="00865CB8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For </w:t>
            </w:r>
            <w:r w:rsidR="00B66724">
              <w:t xml:space="preserve">options that are only available during the decision window, </w:t>
            </w:r>
            <w:r>
              <w:t>is it clear to consumers</w:t>
            </w:r>
            <w:r w:rsidR="001C3469">
              <w:t>?</w:t>
            </w:r>
          </w:p>
        </w:tc>
      </w:tr>
      <w:tr w:rsidR="00EF04CE" w14:paraId="667960FB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1117518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669F9" w14:textId="77777777" w:rsidR="00EF04CE" w:rsidRDefault="00EF04CE" w:rsidP="00EF04CE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664675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C6B18" w14:textId="77777777" w:rsidR="00EF04CE" w:rsidRDefault="00EF04CE" w:rsidP="00EF04CE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51E5584D" w14:textId="7E6BBC5D" w:rsidR="00EF04CE" w:rsidRDefault="00EF04CE" w:rsidP="00EF04CE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letter answer what happens if no payment is sent?</w:t>
            </w:r>
          </w:p>
        </w:tc>
      </w:tr>
      <w:bookmarkEnd w:id="6"/>
      <w:tr w:rsidR="005A167C" w14:paraId="37DCA9C1" w14:textId="77777777" w:rsidTr="00E22A05">
        <w:tc>
          <w:tcPr>
            <w:tcW w:w="762" w:type="dxa"/>
          </w:tcPr>
          <w:p w14:paraId="426669EC" w14:textId="77777777" w:rsidR="005A167C" w:rsidRDefault="005A167C" w:rsidP="00E22A05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763" w:type="dxa"/>
          </w:tcPr>
          <w:p w14:paraId="6DFA4A70" w14:textId="77777777" w:rsidR="005A167C" w:rsidRDefault="005A167C" w:rsidP="00E22A05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8689" w:type="dxa"/>
          </w:tcPr>
          <w:p w14:paraId="3606A45F" w14:textId="4D56CF8F" w:rsidR="005A167C" w:rsidRDefault="005A167C" w:rsidP="00E22A05">
            <w:pPr>
              <w:spacing w:before="60" w:line="264" w:lineRule="auto"/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CURRENT BENEFITS</w:t>
            </w:r>
          </w:p>
        </w:tc>
      </w:tr>
      <w:bookmarkEnd w:id="3"/>
      <w:bookmarkEnd w:id="4"/>
      <w:bookmarkEnd w:id="5"/>
      <w:tr w:rsidR="00CE5B7C" w14:paraId="05431B7D" w14:textId="77777777" w:rsidTr="009A3497">
        <w:tc>
          <w:tcPr>
            <w:tcW w:w="10214" w:type="dxa"/>
            <w:gridSpan w:val="3"/>
          </w:tcPr>
          <w:p w14:paraId="2267DAD6" w14:textId="0F9B1908" w:rsidR="00CE5B7C" w:rsidRDefault="00CE5B7C" w:rsidP="00CE5B7C">
            <w:pPr>
              <w:pStyle w:val="ListParagraph"/>
              <w:spacing w:before="60" w:line="264" w:lineRule="auto"/>
              <w:ind w:left="0"/>
            </w:pPr>
            <w:r>
              <w:t xml:space="preserve">Does the notice include </w:t>
            </w:r>
            <w:r w:rsidRPr="00D36873">
              <w:rPr>
                <w:b/>
                <w:bCs/>
              </w:rPr>
              <w:t>all</w:t>
            </w:r>
            <w:r>
              <w:t xml:space="preserve"> the following information?</w:t>
            </w:r>
          </w:p>
        </w:tc>
      </w:tr>
      <w:tr w:rsidR="00CE5B7C" w14:paraId="7BFE5C77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150974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72EAA" w14:textId="38D8E935" w:rsidR="00CE5B7C" w:rsidRDefault="00CE5B7C" w:rsidP="00CE5B7C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73351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605DA" w14:textId="22EF1318" w:rsidR="00CE5B7C" w:rsidRDefault="00CE5B7C" w:rsidP="00CE5B7C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72CB4AB8" w14:textId="44A2DD11" w:rsidR="00CE5B7C" w:rsidRDefault="00CE5B7C" w:rsidP="00CE5B7C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Current benefits (daily benefit, elimination period, current lifetime maximum benefit in dollars, inflation option, partnership status) in list form</w:t>
            </w:r>
          </w:p>
        </w:tc>
      </w:tr>
      <w:tr w:rsidR="00CE5B7C" w14:paraId="1553EFAD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1992470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87A8E" w14:textId="2D90C05F" w:rsidR="00CE5B7C" w:rsidRDefault="00CE5B7C" w:rsidP="00CE5B7C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2022299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28F5F" w14:textId="4DCA7F52" w:rsidR="00CE5B7C" w:rsidRDefault="00AC7F84" w:rsidP="00CE5B7C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02731E09" w14:textId="20429402" w:rsidR="00CE5B7C" w:rsidRDefault="00CE5B7C" w:rsidP="00CE5B7C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Current benefits (daily benefit, elimination period, current lifetime maximum benefit in dollars, inflation option, partnership status) </w:t>
            </w:r>
          </w:p>
        </w:tc>
      </w:tr>
      <w:tr w:rsidR="00AC7F84" w14:paraId="55D89BFD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910970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A83559" w14:textId="26738467" w:rsidR="00AC7F84" w:rsidRDefault="00AC7F84" w:rsidP="00AC7F84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607978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1390DD" w14:textId="0164D53F" w:rsidR="00AC7F84" w:rsidRDefault="00AC7F84" w:rsidP="00AC7F84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2DA9601A" w14:textId="43DA2AB9" w:rsidR="00AC7F84" w:rsidRDefault="00AC7F84" w:rsidP="00AC7F84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 If current benefits have an inflation option include lifetime maximum benefit in dollars illustrated </w:t>
            </w:r>
            <w:r w:rsidR="00FE75FC">
              <w:t>both five and fifteen years into the future?</w:t>
            </w:r>
          </w:p>
        </w:tc>
      </w:tr>
      <w:tr w:rsidR="00AC7F84" w14:paraId="740AF30F" w14:textId="77777777" w:rsidTr="00E22A05">
        <w:tc>
          <w:tcPr>
            <w:tcW w:w="762" w:type="dxa"/>
          </w:tcPr>
          <w:p w14:paraId="14AF571E" w14:textId="77777777" w:rsidR="00AC7F84" w:rsidRDefault="00AC7F84" w:rsidP="00E22A05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bookmarkStart w:id="7" w:name="_Hlk49410885"/>
            <w:r w:rsidRPr="00867D4C">
              <w:rPr>
                <w:b/>
                <w:bCs/>
              </w:rPr>
              <w:t>Yes</w:t>
            </w:r>
          </w:p>
        </w:tc>
        <w:tc>
          <w:tcPr>
            <w:tcW w:w="763" w:type="dxa"/>
          </w:tcPr>
          <w:p w14:paraId="25ADCEE0" w14:textId="77777777" w:rsidR="00AC7F84" w:rsidRDefault="00AC7F84" w:rsidP="00E22A05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8689" w:type="dxa"/>
          </w:tcPr>
          <w:p w14:paraId="17E62AF7" w14:textId="02C6F9D0" w:rsidR="00AC7F84" w:rsidRDefault="00AC7F84" w:rsidP="00E22A05">
            <w:pPr>
              <w:spacing w:before="60" w:line="264" w:lineRule="auto"/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PERSONAL DECISIO</w:t>
            </w:r>
            <w:r w:rsidR="001C2A90">
              <w:rPr>
                <w:b/>
                <w:bCs/>
                <w:sz w:val="28"/>
                <w:szCs w:val="28"/>
              </w:rPr>
              <w:t>N</w:t>
            </w:r>
          </w:p>
        </w:tc>
      </w:tr>
      <w:tr w:rsidR="001C2A90" w14:paraId="419FE963" w14:textId="77777777" w:rsidTr="00E22A05">
        <w:tc>
          <w:tcPr>
            <w:tcW w:w="762" w:type="dxa"/>
          </w:tcPr>
          <w:bookmarkEnd w:id="7" w:displacedByCustomXml="next"/>
          <w:bookmarkStart w:id="8" w:name="_Hlk49410293" w:displacedByCustomXml="next"/>
          <w:sdt>
            <w:sdtPr>
              <w:rPr>
                <w:b/>
                <w:bCs/>
                <w:sz w:val="36"/>
                <w:szCs w:val="36"/>
              </w:rPr>
              <w:id w:val="-342938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97ECD" w14:textId="77777777" w:rsidR="001C2A90" w:rsidRDefault="001C2A90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1652018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523A6A" w14:textId="77777777" w:rsidR="001C2A90" w:rsidRDefault="001C2A90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2997DA56" w14:textId="3969BD1B" w:rsidR="001C2A90" w:rsidRDefault="001C2A90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Options should only be listed for what is available to the policy holder.</w:t>
            </w:r>
          </w:p>
        </w:tc>
      </w:tr>
      <w:tr w:rsidR="00372ABD" w14:paraId="2893F13C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804084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D005A" w14:textId="77777777" w:rsidR="00372ABD" w:rsidRDefault="00372ABD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993298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38AC2" w14:textId="77777777" w:rsidR="00372ABD" w:rsidRDefault="00372ABD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757F1D4C" w14:textId="066573A8" w:rsidR="00372ABD" w:rsidRDefault="00372ABD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letter contain descriptions of the consumer’s options (including daily benefit, elimination period, current lifetime maximum benefit in dollars, inflation option, partnership status)?</w:t>
            </w:r>
          </w:p>
        </w:tc>
      </w:tr>
      <w:tr w:rsidR="00372ABD" w14:paraId="550A97B0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561636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A51C1" w14:textId="77777777" w:rsidR="00372ABD" w:rsidRDefault="00372ABD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85048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F337B" w14:textId="77777777" w:rsidR="00372ABD" w:rsidRDefault="00372ABD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40A6AB68" w14:textId="54CD9498" w:rsidR="00372ABD" w:rsidRDefault="00372ABD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letter prompt the policy holder to consider their personal situation, such as: </w:t>
            </w:r>
            <w:r w:rsidR="00EF04CE">
              <w:t xml:space="preserve">current age, health conditions, financial position, availability of caregivers, spouse or partner impacts, and potential need for institutionalized care?  </w:t>
            </w:r>
          </w:p>
        </w:tc>
      </w:tr>
      <w:tr w:rsidR="00EF04CE" w14:paraId="4F7E1DFB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1572313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23304" w14:textId="77777777" w:rsidR="00EF04CE" w:rsidRDefault="00EF04CE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286421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BD940" w14:textId="77777777" w:rsidR="00EF04CE" w:rsidRDefault="00EF04CE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5AAA39F4" w14:textId="77777777" w:rsidR="00EF04CE" w:rsidRDefault="00EF04CE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letter include the average age of claim?</w:t>
            </w:r>
          </w:p>
        </w:tc>
      </w:tr>
      <w:tr w:rsidR="00EF04CE" w14:paraId="0FE370A9" w14:textId="77777777" w:rsidTr="00E22A05">
        <w:tc>
          <w:tcPr>
            <w:tcW w:w="762" w:type="dxa"/>
          </w:tcPr>
          <w:bookmarkStart w:id="9" w:name="_Hlk49410710" w:displacedByCustomXml="next"/>
          <w:sdt>
            <w:sdtPr>
              <w:rPr>
                <w:b/>
                <w:bCs/>
                <w:sz w:val="36"/>
                <w:szCs w:val="36"/>
              </w:rPr>
              <w:id w:val="2015558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A1702" w14:textId="77777777" w:rsidR="00EF04CE" w:rsidRDefault="00EF04CE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2065639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717EDE" w14:textId="77777777" w:rsidR="00EF04CE" w:rsidRDefault="00EF04CE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2B1CEE01" w14:textId="7BDCBF04" w:rsidR="00EF04CE" w:rsidRDefault="00EF04CE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letter include the factors that influence the age, duration, and cost of a claim? </w:t>
            </w:r>
          </w:p>
        </w:tc>
      </w:tr>
      <w:tr w:rsidR="00EF04CE" w14:paraId="7545ABBC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1478304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5105F1" w14:textId="77777777" w:rsidR="00EF04CE" w:rsidRDefault="00EF04CE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1589117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DCDA3" w14:textId="77777777" w:rsidR="00EF04CE" w:rsidRDefault="00EF04CE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60A6ACF2" w14:textId="6EC8CDE3" w:rsidR="00EF04CE" w:rsidRDefault="00EF04CE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letter include the average duration of claim for in-home, assisted living, and nursing home care?</w:t>
            </w:r>
          </w:p>
        </w:tc>
      </w:tr>
      <w:tr w:rsidR="00EF04CE" w14:paraId="2C16FCAC" w14:textId="77777777" w:rsidTr="00E22A05">
        <w:tc>
          <w:tcPr>
            <w:tcW w:w="762" w:type="dxa"/>
          </w:tcPr>
          <w:bookmarkEnd w:id="9" w:displacedByCustomXml="next"/>
          <w:sdt>
            <w:sdtPr>
              <w:rPr>
                <w:b/>
                <w:bCs/>
                <w:sz w:val="36"/>
                <w:szCs w:val="36"/>
              </w:rPr>
              <w:id w:val="1205985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A33C0" w14:textId="77777777" w:rsidR="00EF04CE" w:rsidRDefault="00EF04CE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171769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00852" w14:textId="77777777" w:rsidR="00EF04CE" w:rsidRDefault="00EF04CE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5E4BF4C6" w14:textId="75795D2C" w:rsidR="00EF04CE" w:rsidRDefault="00EF04CE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letter include the average cost of care in their area?</w:t>
            </w:r>
          </w:p>
          <w:p w14:paraId="22FA389B" w14:textId="77777777" w:rsidR="00EF04CE" w:rsidRDefault="00EF04CE" w:rsidP="00E22A05">
            <w:pPr>
              <w:pStyle w:val="ListParagraph"/>
              <w:numPr>
                <w:ilvl w:val="0"/>
                <w:numId w:val="8"/>
              </w:numPr>
              <w:spacing w:before="60" w:line="264" w:lineRule="auto"/>
            </w:pPr>
            <w:r>
              <w:t>In home</w:t>
            </w:r>
          </w:p>
          <w:p w14:paraId="745A62A1" w14:textId="77777777" w:rsidR="00EF04CE" w:rsidRDefault="00EF04CE" w:rsidP="00E22A05">
            <w:pPr>
              <w:pStyle w:val="ListParagraph"/>
              <w:numPr>
                <w:ilvl w:val="0"/>
                <w:numId w:val="8"/>
              </w:numPr>
              <w:spacing w:before="60" w:line="264" w:lineRule="auto"/>
            </w:pPr>
            <w:r>
              <w:t>Assisted living</w:t>
            </w:r>
          </w:p>
          <w:p w14:paraId="4A86AFE7" w14:textId="77777777" w:rsidR="00EF04CE" w:rsidRDefault="00EF04CE" w:rsidP="00E22A05">
            <w:pPr>
              <w:pStyle w:val="ListParagraph"/>
              <w:numPr>
                <w:ilvl w:val="0"/>
                <w:numId w:val="8"/>
              </w:numPr>
              <w:spacing w:before="60" w:line="264" w:lineRule="auto"/>
            </w:pPr>
            <w:r>
              <w:t>Nursing home</w:t>
            </w:r>
          </w:p>
        </w:tc>
      </w:tr>
      <w:tr w:rsidR="00CE5B7C" w14:paraId="3B2F9C30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1859495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2B2C7C" w14:textId="77777777" w:rsidR="00CE5B7C" w:rsidRDefault="00CE5B7C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1654263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68376" w14:textId="77777777" w:rsidR="00CE5B7C" w:rsidRDefault="00CE5B7C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1DFE2DCC" w14:textId="10239793" w:rsidR="00CE5B7C" w:rsidRDefault="00EF04CE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letter include the average inflation rate for the cost of care for in-home and nursing home in their area?</w:t>
            </w:r>
          </w:p>
        </w:tc>
      </w:tr>
      <w:bookmarkEnd w:id="8"/>
      <w:tr w:rsidR="0093361B" w14:paraId="27EE0A02" w14:textId="77777777" w:rsidTr="00550021">
        <w:tc>
          <w:tcPr>
            <w:tcW w:w="762" w:type="dxa"/>
          </w:tcPr>
          <w:p w14:paraId="24DC9D8D" w14:textId="39773DB0" w:rsidR="0093361B" w:rsidRDefault="0093361B" w:rsidP="0093361B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763" w:type="dxa"/>
          </w:tcPr>
          <w:p w14:paraId="3E94F1DB" w14:textId="2E86627A" w:rsidR="0093361B" w:rsidRDefault="0093361B" w:rsidP="0093361B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8689" w:type="dxa"/>
          </w:tcPr>
          <w:p w14:paraId="730F2AE8" w14:textId="124B8582" w:rsidR="0093361B" w:rsidRDefault="0093361B" w:rsidP="0093361B">
            <w:pPr>
              <w:spacing w:before="60" w:line="264" w:lineRule="auto"/>
              <w:jc w:val="center"/>
            </w:pPr>
            <w:r w:rsidRPr="0093361B">
              <w:rPr>
                <w:b/>
                <w:bCs/>
                <w:sz w:val="28"/>
                <w:szCs w:val="28"/>
              </w:rPr>
              <w:t xml:space="preserve">UNDERSTANDING OPTIONS – </w:t>
            </w:r>
            <w:r>
              <w:rPr>
                <w:b/>
                <w:bCs/>
                <w:sz w:val="28"/>
                <w:szCs w:val="28"/>
              </w:rPr>
              <w:t>DISCLOSURES</w:t>
            </w:r>
          </w:p>
        </w:tc>
      </w:tr>
      <w:tr w:rsidR="0093361B" w14:paraId="7D0F3836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1512795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9687F" w14:textId="4B27D5F0" w:rsidR="0093361B" w:rsidRDefault="0093361B" w:rsidP="0093361B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330570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5AB0CB" w14:textId="52472FA1" w:rsidR="0093361B" w:rsidRDefault="0093361B" w:rsidP="0093361B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443D41B9" w14:textId="05C5F85D" w:rsidR="0093361B" w:rsidRPr="0093361B" w:rsidRDefault="0093361B" w:rsidP="0093361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the letter include a disclosure if a reduction option results in the </w:t>
            </w:r>
            <w:r w:rsidRPr="0093361B">
              <w:rPr>
                <w:rFonts w:asciiTheme="minorHAnsi" w:hAnsiTheme="minorHAnsi" w:cstheme="minorHAnsi"/>
              </w:rPr>
              <w:t xml:space="preserve">minimum daily or monthly </w:t>
            </w:r>
            <w:r>
              <w:rPr>
                <w:rFonts w:asciiTheme="minorHAnsi" w:hAnsiTheme="minorHAnsi" w:cstheme="minorHAnsi"/>
              </w:rPr>
              <w:t>amount falling below t</w:t>
            </w:r>
            <w:r w:rsidRPr="0093361B">
              <w:rPr>
                <w:rFonts w:asciiTheme="minorHAnsi" w:hAnsiTheme="minorHAnsi" w:cstheme="minorHAnsi"/>
              </w:rPr>
              <w:t>he cost of care in their region</w:t>
            </w:r>
            <w:r>
              <w:rPr>
                <w:rFonts w:asciiTheme="minorHAnsi" w:hAnsiTheme="minorHAnsi" w:cstheme="minorHAnsi"/>
              </w:rPr>
              <w:t>?</w:t>
            </w:r>
          </w:p>
        </w:tc>
      </w:tr>
      <w:tr w:rsidR="0093361B" w14:paraId="61A28F7F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2034260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1DFF1" w14:textId="54F4A253" w:rsidR="0093361B" w:rsidRDefault="0093361B" w:rsidP="0093361B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830061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8FA51" w14:textId="48042989" w:rsidR="0093361B" w:rsidRDefault="0093361B" w:rsidP="0093361B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3E47C021" w14:textId="46ECA35C" w:rsidR="0093361B" w:rsidRDefault="0093361B" w:rsidP="0093361B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rPr>
                <w:rFonts w:asciiTheme="minorHAnsi" w:hAnsiTheme="minorHAnsi" w:cstheme="minorHAnsi"/>
              </w:rPr>
              <w:t xml:space="preserve">Does the letter include a disclosure for Paid Up options advising the duration of care the reduced amount could cover based on care in their area? </w:t>
            </w:r>
          </w:p>
        </w:tc>
      </w:tr>
      <w:tr w:rsidR="0093361B" w14:paraId="4593FBDB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982302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7EF5A" w14:textId="00C98E92" w:rsidR="0093361B" w:rsidRDefault="0093361B" w:rsidP="0093361B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629623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61EF9" w14:textId="406E82F2" w:rsidR="0093361B" w:rsidRDefault="0093361B" w:rsidP="0093361B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0CEEF0AE" w14:textId="2DCF25AB" w:rsidR="0093361B" w:rsidRDefault="0093361B" w:rsidP="0093361B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 w:rsidRPr="004F0E9B">
              <w:rPr>
                <w:rFonts w:asciiTheme="minorHAnsi" w:hAnsiTheme="minorHAnsi" w:cstheme="minorHAnsi"/>
              </w:rPr>
              <w:t>Is there a cash buy out option? If so, does the letter include a disclosure for to the policy holder advising they should consult with their certified personal accountant or tax advisor before electing this option?</w:t>
            </w:r>
          </w:p>
        </w:tc>
      </w:tr>
      <w:tr w:rsidR="004F0E9B" w14:paraId="16832336" w14:textId="77777777" w:rsidTr="00E22A05">
        <w:tc>
          <w:tcPr>
            <w:tcW w:w="762" w:type="dxa"/>
          </w:tcPr>
          <w:p w14:paraId="3BAEC922" w14:textId="77777777" w:rsidR="004F0E9B" w:rsidRDefault="004F0E9B" w:rsidP="00E22A05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763" w:type="dxa"/>
          </w:tcPr>
          <w:p w14:paraId="3B66DE9D" w14:textId="77777777" w:rsidR="004F0E9B" w:rsidRDefault="004F0E9B" w:rsidP="00E22A05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8689" w:type="dxa"/>
          </w:tcPr>
          <w:p w14:paraId="74770EE3" w14:textId="77777777" w:rsidR="004F0E9B" w:rsidRDefault="004F0E9B" w:rsidP="00E22A05">
            <w:pPr>
              <w:spacing w:before="60" w:line="264" w:lineRule="auto"/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VALUE OF OPTIONS</w:t>
            </w:r>
          </w:p>
        </w:tc>
      </w:tr>
      <w:tr w:rsidR="004F0E9B" w14:paraId="6AE41992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430713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A9520" w14:textId="77777777" w:rsidR="004F0E9B" w:rsidRDefault="004F0E9B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847065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7C38B" w14:textId="77777777" w:rsidR="004F0E9B" w:rsidRDefault="004F0E9B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18C579F3" w14:textId="77777777" w:rsidR="004F0E9B" w:rsidRDefault="004F0E9B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 options clearly indicate value for consumers?  Do CNF and other limited options clearly describe the reduction in value (benefit period)?</w:t>
            </w:r>
          </w:p>
        </w:tc>
      </w:tr>
      <w:tr w:rsidR="004F0E9B" w14:paraId="42263DBC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1718933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5DC04" w14:textId="77777777" w:rsidR="004F0E9B" w:rsidRDefault="004F0E9B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238708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C66789" w14:textId="77777777" w:rsidR="004F0E9B" w:rsidRDefault="004F0E9B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487EC3B1" w14:textId="77777777" w:rsidR="004F0E9B" w:rsidRDefault="004F0E9B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 there a unit price or value comparison?</w:t>
            </w:r>
          </w:p>
        </w:tc>
      </w:tr>
      <w:tr w:rsidR="004F0E9B" w14:paraId="2E0CD046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1900281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A711A" w14:textId="77777777" w:rsidR="004F0E9B" w:rsidRDefault="004F0E9B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49451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1B85A" w14:textId="77777777" w:rsidR="004F0E9B" w:rsidRDefault="004F0E9B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357A4098" w14:textId="77777777" w:rsidR="004F0E9B" w:rsidRDefault="004F0E9B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Most popular option.</w:t>
            </w:r>
          </w:p>
        </w:tc>
      </w:tr>
      <w:tr w:rsidR="004F0E9B" w14:paraId="2C08A24A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1992551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EEB17" w14:textId="77777777" w:rsidR="004F0E9B" w:rsidRDefault="004F0E9B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260292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DAD25" w14:textId="77777777" w:rsidR="004F0E9B" w:rsidRDefault="004F0E9B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1CD82B7A" w14:textId="77777777" w:rsidR="004F0E9B" w:rsidRDefault="004F0E9B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 statement telling consumers how to contact the company for more information, the full list of options, or help understand their options. </w:t>
            </w:r>
          </w:p>
        </w:tc>
      </w:tr>
      <w:tr w:rsidR="004F0E9B" w14:paraId="7FF6E424" w14:textId="77777777" w:rsidTr="00E22A05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717661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6C8D9" w14:textId="77777777" w:rsidR="004F0E9B" w:rsidRDefault="004F0E9B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257442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4101D" w14:textId="77777777" w:rsidR="004F0E9B" w:rsidRDefault="004F0E9B" w:rsidP="00E22A05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5B3AF5DC" w14:textId="77777777" w:rsidR="004F0E9B" w:rsidRDefault="004F0E9B" w:rsidP="00E22A05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Options should not include reducing daily benefit amount.</w:t>
            </w:r>
          </w:p>
        </w:tc>
      </w:tr>
      <w:tr w:rsidR="00EE6B0B" w14:paraId="11D63CAA" w14:textId="77777777" w:rsidTr="00550021">
        <w:tc>
          <w:tcPr>
            <w:tcW w:w="762" w:type="dxa"/>
          </w:tcPr>
          <w:p w14:paraId="2AFC97F9" w14:textId="170F1792" w:rsidR="00EE6B0B" w:rsidRDefault="00EE6B0B" w:rsidP="00EE6B0B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763" w:type="dxa"/>
          </w:tcPr>
          <w:p w14:paraId="375EF2B7" w14:textId="030EAF03" w:rsidR="00EE6B0B" w:rsidRDefault="00EE6B0B" w:rsidP="00EE6B0B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8689" w:type="dxa"/>
          </w:tcPr>
          <w:p w14:paraId="5092265A" w14:textId="44DFB83C" w:rsidR="00EE6B0B" w:rsidRDefault="00EE6B0B" w:rsidP="00EE6B0B">
            <w:pPr>
              <w:spacing w:before="60" w:line="264" w:lineRule="auto"/>
              <w:jc w:val="center"/>
            </w:pPr>
            <w:r w:rsidRPr="00EE6B0B">
              <w:rPr>
                <w:b/>
                <w:bCs/>
                <w:sz w:val="28"/>
                <w:szCs w:val="28"/>
              </w:rPr>
              <w:t xml:space="preserve">UNDERSTANDING OPTIONS – </w:t>
            </w:r>
            <w:r w:rsidR="00DC5A30">
              <w:rPr>
                <w:b/>
                <w:bCs/>
                <w:sz w:val="28"/>
                <w:szCs w:val="28"/>
              </w:rPr>
              <w:t>IMPACT OF DECISION</w:t>
            </w:r>
          </w:p>
        </w:tc>
      </w:tr>
      <w:tr w:rsidR="00AB4AA2" w14:paraId="5CCA265C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316264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E203CC" w14:textId="679E7021" w:rsidR="00AB4AA2" w:rsidRDefault="00AB4AA2" w:rsidP="00AB4AA2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2004813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B8923D" w14:textId="4B59287C" w:rsidR="00AB4AA2" w:rsidRDefault="00AB4AA2" w:rsidP="00AB4AA2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2ACEDB91" w14:textId="5C129EE8" w:rsidR="00AB4AA2" w:rsidRDefault="00AB4AA2" w:rsidP="00AB4AA2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Side-by-side illustrations of options compared with current benefits.</w:t>
            </w:r>
            <w:r w:rsidRPr="00EE6B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B4AA2" w14:paraId="4405617C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182700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E8BB6" w14:textId="2AD1E989" w:rsidR="00AB4AA2" w:rsidRDefault="00AB4AA2" w:rsidP="00AB4AA2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54444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29B5C" w14:textId="245E6963" w:rsidR="00AB4AA2" w:rsidRDefault="00AB4AA2" w:rsidP="00AB4AA2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04FEF4E3" w14:textId="2C25B5DF" w:rsidR="00AB4AA2" w:rsidRDefault="00AB4AA2" w:rsidP="00AB4AA2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 the options reflect the impact of the inflation option in terms of growth or reduction if the option is to remove or reduce inflation?</w:t>
            </w:r>
          </w:p>
        </w:tc>
      </w:tr>
      <w:tr w:rsidR="00AB4AA2" w14:paraId="59C8137C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1443213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096C2" w14:textId="1FD8E3B8" w:rsidR="00AB4AA2" w:rsidRDefault="00AB4AA2" w:rsidP="00AB4AA2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11929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346631" w14:textId="518CCEC6" w:rsidR="00AB4AA2" w:rsidRDefault="00AB4AA2" w:rsidP="00AB4AA2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0F415E37" w14:textId="10D82FEE" w:rsidR="00AB4AA2" w:rsidRDefault="00AB4AA2" w:rsidP="00AB4AA2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the pros and cons of each option indicated?</w:t>
            </w:r>
          </w:p>
        </w:tc>
      </w:tr>
      <w:tr w:rsidR="00AB4AA2" w14:paraId="2FF2F1AA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113737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05C07" w14:textId="0B1694E4" w:rsidR="00AB4AA2" w:rsidRDefault="00AB4AA2" w:rsidP="00AB4AA2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12238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76C89" w14:textId="00871DD8" w:rsidR="00AB4AA2" w:rsidRDefault="00AB4AA2" w:rsidP="00AB4AA2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0C0B7E24" w14:textId="1BB5384F" w:rsidR="00AB4AA2" w:rsidRDefault="00AB4AA2" w:rsidP="00AB4AA2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For phased-in increases: Is there a table with </w:t>
            </w:r>
            <w:r w:rsidR="009C174C">
              <w:t xml:space="preserve">all </w:t>
            </w:r>
            <w:r>
              <w:t>phase-in dates and premium amounts?</w:t>
            </w:r>
          </w:p>
        </w:tc>
      </w:tr>
      <w:tr w:rsidR="00114EDB" w14:paraId="5DA8E55A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237990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E49D89" w14:textId="6E9ABBC0" w:rsidR="00114EDB" w:rsidRDefault="00114EDB" w:rsidP="00114EDB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508283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7C401F" w14:textId="4121B554" w:rsidR="00114EDB" w:rsidRDefault="00114EDB" w:rsidP="00114EDB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48B4DDAC" w14:textId="63397C0A" w:rsidR="00114EDB" w:rsidRDefault="00114EDB" w:rsidP="00114EDB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For phased-in increases, are there letters sent 45-60 days before each phase of the increase?</w:t>
            </w:r>
          </w:p>
        </w:tc>
      </w:tr>
      <w:tr w:rsidR="00AB4AA2" w14:paraId="32011B4C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-1256133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2DD547" w14:textId="39EE1EC3" w:rsidR="00AB4AA2" w:rsidRDefault="00AB4AA2" w:rsidP="00AB4AA2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-2957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BB6CE" w14:textId="167FE424" w:rsidR="00AB4AA2" w:rsidRDefault="00AB4AA2" w:rsidP="00AB4AA2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1480F343" w14:textId="60BB594B" w:rsidR="00AB4AA2" w:rsidRDefault="00AB4AA2" w:rsidP="00AB4AA2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potential tax consequences of options clearly disclosed?</w:t>
            </w:r>
          </w:p>
        </w:tc>
      </w:tr>
      <w:tr w:rsidR="00AB4AA2" w14:paraId="37289D1D" w14:textId="77777777" w:rsidTr="00550021">
        <w:tc>
          <w:tcPr>
            <w:tcW w:w="762" w:type="dxa"/>
          </w:tcPr>
          <w:sdt>
            <w:sdtPr>
              <w:rPr>
                <w:b/>
                <w:bCs/>
                <w:sz w:val="36"/>
                <w:szCs w:val="36"/>
              </w:rPr>
              <w:id w:val="77251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C80D4" w14:textId="204FD6FE" w:rsidR="00AB4AA2" w:rsidRDefault="00AB4AA2" w:rsidP="00AB4AA2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63" w:type="dxa"/>
          </w:tcPr>
          <w:sdt>
            <w:sdtPr>
              <w:rPr>
                <w:b/>
                <w:bCs/>
                <w:sz w:val="36"/>
                <w:szCs w:val="36"/>
              </w:rPr>
              <w:id w:val="1285316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D72347" w14:textId="31F79648" w:rsidR="00AB4AA2" w:rsidRDefault="00AB4AA2" w:rsidP="00AB4AA2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689" w:type="dxa"/>
          </w:tcPr>
          <w:p w14:paraId="487121C0" w14:textId="49F18D70" w:rsidR="00AB4AA2" w:rsidRDefault="00AB4AA2" w:rsidP="00AB4AA2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letter disclose risk of losing partnership status and what it means if lost? </w:t>
            </w:r>
          </w:p>
        </w:tc>
      </w:tr>
    </w:tbl>
    <w:p w14:paraId="77D4E37D" w14:textId="35A57545" w:rsidR="00D44030" w:rsidRDefault="00D44030" w:rsidP="0052352E">
      <w:pPr>
        <w:spacing w:line="264" w:lineRule="auto"/>
      </w:pPr>
    </w:p>
    <w:p w14:paraId="515AE4C6" w14:textId="56AE6FA3" w:rsidR="00BE2AA0" w:rsidRDefault="00BE2AA0" w:rsidP="00BE2AA0">
      <w:pPr>
        <w:spacing w:line="264" w:lineRule="auto"/>
        <w:rPr>
          <w:sz w:val="32"/>
          <w:szCs w:val="32"/>
        </w:rPr>
      </w:pPr>
    </w:p>
    <w:p w14:paraId="2A1FA4D6" w14:textId="6CB40DB3" w:rsidR="00503BC0" w:rsidRDefault="00503BC0" w:rsidP="00503BC0">
      <w:pPr>
        <w:spacing w:line="264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Considerations:</w:t>
      </w:r>
    </w:p>
    <w:p w14:paraId="7CFDA7EA" w14:textId="05AAEF1B" w:rsidR="00503BC0" w:rsidRDefault="00A50E17" w:rsidP="00A50E17">
      <w:pPr>
        <w:pStyle w:val="ListParagraph"/>
        <w:numPr>
          <w:ilvl w:val="0"/>
          <w:numId w:val="9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Standardized format and order of letter segments</w:t>
      </w:r>
    </w:p>
    <w:p w14:paraId="09A39DD4" w14:textId="11BE01B8" w:rsidR="0096611E" w:rsidRDefault="0096611E" w:rsidP="00A50E17">
      <w:pPr>
        <w:pStyle w:val="ListParagraph"/>
        <w:numPr>
          <w:ilvl w:val="0"/>
          <w:numId w:val="9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Should companies notify consumers of rate increases when filed (</w:t>
      </w:r>
      <w:r w:rsidR="00C6160A">
        <w:rPr>
          <w:sz w:val="32"/>
          <w:szCs w:val="32"/>
        </w:rPr>
        <w:t>in addition</w:t>
      </w:r>
      <w:r>
        <w:rPr>
          <w:sz w:val="32"/>
          <w:szCs w:val="32"/>
        </w:rPr>
        <w:t xml:space="preserve"> to</w:t>
      </w:r>
      <w:r w:rsidR="00D961D6">
        <w:rPr>
          <w:sz w:val="32"/>
          <w:szCs w:val="32"/>
        </w:rPr>
        <w:t xml:space="preserve"> notification</w:t>
      </w:r>
      <w:r>
        <w:rPr>
          <w:sz w:val="32"/>
          <w:szCs w:val="32"/>
        </w:rPr>
        <w:t xml:space="preserve"> 45</w:t>
      </w:r>
      <w:r w:rsidR="00D961D6">
        <w:rPr>
          <w:sz w:val="32"/>
          <w:szCs w:val="32"/>
        </w:rPr>
        <w:t>-60</w:t>
      </w:r>
      <w:r>
        <w:rPr>
          <w:sz w:val="32"/>
          <w:szCs w:val="32"/>
        </w:rPr>
        <w:t xml:space="preserve"> days before effective date?)</w:t>
      </w:r>
    </w:p>
    <w:p w14:paraId="1C1115E0" w14:textId="75F7C2BD" w:rsidR="00C6160A" w:rsidRPr="00D961D6" w:rsidRDefault="00631A87" w:rsidP="00D961D6">
      <w:pPr>
        <w:pStyle w:val="ListParagraph"/>
        <w:numPr>
          <w:ilvl w:val="0"/>
          <w:numId w:val="9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Inflation Reduc</w:t>
      </w:r>
      <w:r w:rsidR="009D04AF">
        <w:rPr>
          <w:sz w:val="32"/>
          <w:szCs w:val="32"/>
        </w:rPr>
        <w:t xml:space="preserve">tion – does the removal of inflation growth in the future maintain current </w:t>
      </w:r>
      <w:r w:rsidR="00FA0F06">
        <w:rPr>
          <w:sz w:val="32"/>
          <w:szCs w:val="32"/>
        </w:rPr>
        <w:t>inflated benefits?</w:t>
      </w:r>
      <w:r w:rsidR="00D961D6">
        <w:rPr>
          <w:sz w:val="32"/>
          <w:szCs w:val="32"/>
        </w:rPr>
        <w:t xml:space="preserve"> (Model Regulation </w:t>
      </w:r>
      <w:r w:rsidR="00E341FC">
        <w:rPr>
          <w:sz w:val="32"/>
          <w:szCs w:val="32"/>
        </w:rPr>
        <w:t>641 requires that</w:t>
      </w:r>
      <w:r w:rsidR="00D961D6">
        <w:rPr>
          <w:sz w:val="32"/>
          <w:szCs w:val="32"/>
        </w:rPr>
        <w:t xml:space="preserve"> </w:t>
      </w:r>
      <w:r w:rsidR="00CE66A6">
        <w:rPr>
          <w:sz w:val="32"/>
          <w:szCs w:val="32"/>
        </w:rPr>
        <w:t>inflation reduction</w:t>
      </w:r>
      <w:r w:rsidR="00E341FC">
        <w:rPr>
          <w:sz w:val="32"/>
          <w:szCs w:val="32"/>
        </w:rPr>
        <w:t xml:space="preserve"> or removal</w:t>
      </w:r>
      <w:r w:rsidR="00CE66A6">
        <w:rPr>
          <w:sz w:val="32"/>
          <w:szCs w:val="32"/>
        </w:rPr>
        <w:t xml:space="preserve"> should not impact or remove past inflation of benefits).</w:t>
      </w:r>
    </w:p>
    <w:p w14:paraId="489408D6" w14:textId="0AE35671" w:rsidR="00631A87" w:rsidRDefault="00631A87" w:rsidP="00A50E17">
      <w:pPr>
        <w:pStyle w:val="ListParagraph"/>
        <w:numPr>
          <w:ilvl w:val="0"/>
          <w:numId w:val="9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Should copy go to lapse notifier?</w:t>
      </w:r>
    </w:p>
    <w:p w14:paraId="4E77DE0E" w14:textId="09B66FE8" w:rsidR="0046011D" w:rsidRDefault="006E33F0" w:rsidP="00A50E17">
      <w:pPr>
        <w:pStyle w:val="ListParagraph"/>
        <w:numPr>
          <w:ilvl w:val="0"/>
          <w:numId w:val="9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Check website links and phone numbers to ensure they are accurate and functional.</w:t>
      </w:r>
    </w:p>
    <w:p w14:paraId="3E5F0275" w14:textId="77777777" w:rsidR="00631A87" w:rsidRDefault="00631A87" w:rsidP="00A50E17">
      <w:pPr>
        <w:pStyle w:val="ListParagraph"/>
        <w:numPr>
          <w:ilvl w:val="0"/>
          <w:numId w:val="9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 xml:space="preserve">Cost of Care data: </w:t>
      </w:r>
    </w:p>
    <w:p w14:paraId="68853161" w14:textId="5DEE1825" w:rsidR="00631A87" w:rsidRDefault="00631A87" w:rsidP="00631A87">
      <w:pPr>
        <w:pStyle w:val="ListParagraph"/>
        <w:numPr>
          <w:ilvl w:val="1"/>
          <w:numId w:val="9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What source should they use?</w:t>
      </w:r>
    </w:p>
    <w:p w14:paraId="4078A426" w14:textId="3DEB8A51" w:rsidR="00631A87" w:rsidRPr="00631A87" w:rsidRDefault="00631A87" w:rsidP="00631A87">
      <w:pPr>
        <w:pStyle w:val="ListParagraph"/>
        <w:numPr>
          <w:ilvl w:val="1"/>
          <w:numId w:val="9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What is an acceptable for “in your area”? State, zip code, etc.?</w:t>
      </w:r>
    </w:p>
    <w:sectPr w:rsidR="00631A87" w:rsidRPr="00631A87" w:rsidSect="00D3687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Dingbats 2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6CF4"/>
    <w:multiLevelType w:val="hybridMultilevel"/>
    <w:tmpl w:val="3D3ECDE0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085143E1"/>
    <w:multiLevelType w:val="hybridMultilevel"/>
    <w:tmpl w:val="BD5C0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93CAE"/>
    <w:multiLevelType w:val="hybridMultilevel"/>
    <w:tmpl w:val="3ED2532E"/>
    <w:lvl w:ilvl="0" w:tplc="432AF2F6">
      <w:start w:val="30"/>
      <w:numFmt w:val="bullet"/>
      <w:lvlText w:val=""/>
      <w:lvlJc w:val="left"/>
      <w:pPr>
        <w:ind w:left="720" w:hanging="360"/>
      </w:pPr>
      <w:rPr>
        <w:rFonts w:ascii="PT Dingbats 2" w:eastAsia="Times New Roman" w:hAnsi="PT Dingbats 2" w:cs="Segoe U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11AA"/>
    <w:multiLevelType w:val="hybridMultilevel"/>
    <w:tmpl w:val="A950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F1329"/>
    <w:multiLevelType w:val="hybridMultilevel"/>
    <w:tmpl w:val="E3607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4F3B61"/>
    <w:multiLevelType w:val="hybridMultilevel"/>
    <w:tmpl w:val="EA3E0162"/>
    <w:lvl w:ilvl="0" w:tplc="AED49EC2">
      <w:start w:val="2"/>
      <w:numFmt w:val="bullet"/>
      <w:lvlText w:val="-"/>
      <w:lvlJc w:val="left"/>
      <w:pPr>
        <w:ind w:left="864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37521637"/>
    <w:multiLevelType w:val="hybridMultilevel"/>
    <w:tmpl w:val="D51ADCCE"/>
    <w:lvl w:ilvl="0" w:tplc="432AF2F6">
      <w:start w:val="30"/>
      <w:numFmt w:val="bullet"/>
      <w:lvlText w:val=""/>
      <w:lvlJc w:val="left"/>
      <w:pPr>
        <w:ind w:left="720" w:hanging="360"/>
      </w:pPr>
      <w:rPr>
        <w:rFonts w:ascii="PT Dingbats 2" w:eastAsia="Times New Roman" w:hAnsi="PT Dingbats 2" w:cs="Segoe U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2FF3"/>
    <w:multiLevelType w:val="hybridMultilevel"/>
    <w:tmpl w:val="07D00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814CB"/>
    <w:multiLevelType w:val="hybridMultilevel"/>
    <w:tmpl w:val="E622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34CBE"/>
    <w:multiLevelType w:val="hybridMultilevel"/>
    <w:tmpl w:val="DBA4B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573BC5"/>
    <w:multiLevelType w:val="hybridMultilevel"/>
    <w:tmpl w:val="869E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7051A"/>
    <w:multiLevelType w:val="hybridMultilevel"/>
    <w:tmpl w:val="34923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373EF9"/>
    <w:multiLevelType w:val="hybridMultilevel"/>
    <w:tmpl w:val="49E4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61AA7"/>
    <w:multiLevelType w:val="hybridMultilevel"/>
    <w:tmpl w:val="57F6F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36C86"/>
    <w:multiLevelType w:val="hybridMultilevel"/>
    <w:tmpl w:val="4E00C8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2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8E"/>
    <w:rsid w:val="000033E9"/>
    <w:rsid w:val="000265FE"/>
    <w:rsid w:val="00027901"/>
    <w:rsid w:val="00027D26"/>
    <w:rsid w:val="00043C21"/>
    <w:rsid w:val="0005464B"/>
    <w:rsid w:val="000620A8"/>
    <w:rsid w:val="000717F8"/>
    <w:rsid w:val="00074870"/>
    <w:rsid w:val="000754E8"/>
    <w:rsid w:val="00087A20"/>
    <w:rsid w:val="000A2715"/>
    <w:rsid w:val="000D4893"/>
    <w:rsid w:val="000E105B"/>
    <w:rsid w:val="000E40FF"/>
    <w:rsid w:val="000F2DCC"/>
    <w:rsid w:val="00102060"/>
    <w:rsid w:val="00104784"/>
    <w:rsid w:val="00104BFC"/>
    <w:rsid w:val="00114EDB"/>
    <w:rsid w:val="00155D56"/>
    <w:rsid w:val="00163119"/>
    <w:rsid w:val="00175951"/>
    <w:rsid w:val="00192B38"/>
    <w:rsid w:val="001A3A84"/>
    <w:rsid w:val="001A4C83"/>
    <w:rsid w:val="001B473C"/>
    <w:rsid w:val="001C2A90"/>
    <w:rsid w:val="001C3469"/>
    <w:rsid w:val="00211028"/>
    <w:rsid w:val="00212FE8"/>
    <w:rsid w:val="00220039"/>
    <w:rsid w:val="00224068"/>
    <w:rsid w:val="00232D23"/>
    <w:rsid w:val="002432B0"/>
    <w:rsid w:val="00253A54"/>
    <w:rsid w:val="0025491C"/>
    <w:rsid w:val="002942FA"/>
    <w:rsid w:val="002D0EFA"/>
    <w:rsid w:val="002D107D"/>
    <w:rsid w:val="002D22D4"/>
    <w:rsid w:val="002E26D6"/>
    <w:rsid w:val="00304C74"/>
    <w:rsid w:val="0031077F"/>
    <w:rsid w:val="00314C82"/>
    <w:rsid w:val="00315247"/>
    <w:rsid w:val="003248E1"/>
    <w:rsid w:val="003327E5"/>
    <w:rsid w:val="00344347"/>
    <w:rsid w:val="003655AA"/>
    <w:rsid w:val="00372ABD"/>
    <w:rsid w:val="00372E8A"/>
    <w:rsid w:val="00383BDD"/>
    <w:rsid w:val="00385809"/>
    <w:rsid w:val="003B6E41"/>
    <w:rsid w:val="003F0261"/>
    <w:rsid w:val="00403A7E"/>
    <w:rsid w:val="00413E87"/>
    <w:rsid w:val="00423E94"/>
    <w:rsid w:val="0046011D"/>
    <w:rsid w:val="00476D22"/>
    <w:rsid w:val="00490364"/>
    <w:rsid w:val="004A29C9"/>
    <w:rsid w:val="004B438B"/>
    <w:rsid w:val="004B5428"/>
    <w:rsid w:val="004B5913"/>
    <w:rsid w:val="004B6ED4"/>
    <w:rsid w:val="004F0E9B"/>
    <w:rsid w:val="004F1C09"/>
    <w:rsid w:val="004F54D3"/>
    <w:rsid w:val="00503BC0"/>
    <w:rsid w:val="00513F49"/>
    <w:rsid w:val="0052108E"/>
    <w:rsid w:val="0052352E"/>
    <w:rsid w:val="005324FA"/>
    <w:rsid w:val="00533B67"/>
    <w:rsid w:val="00542D63"/>
    <w:rsid w:val="00550021"/>
    <w:rsid w:val="00551772"/>
    <w:rsid w:val="00551BA2"/>
    <w:rsid w:val="00567FB2"/>
    <w:rsid w:val="0057008D"/>
    <w:rsid w:val="0057225B"/>
    <w:rsid w:val="005808DE"/>
    <w:rsid w:val="005A167C"/>
    <w:rsid w:val="005D2602"/>
    <w:rsid w:val="005E11A2"/>
    <w:rsid w:val="005E4B86"/>
    <w:rsid w:val="005F49AC"/>
    <w:rsid w:val="0060147C"/>
    <w:rsid w:val="00611F95"/>
    <w:rsid w:val="00623589"/>
    <w:rsid w:val="006276B7"/>
    <w:rsid w:val="0063070C"/>
    <w:rsid w:val="00631A87"/>
    <w:rsid w:val="006448FB"/>
    <w:rsid w:val="006500C4"/>
    <w:rsid w:val="006524AE"/>
    <w:rsid w:val="00657247"/>
    <w:rsid w:val="006C5FB1"/>
    <w:rsid w:val="006C6251"/>
    <w:rsid w:val="006E33F0"/>
    <w:rsid w:val="006F5E22"/>
    <w:rsid w:val="00712563"/>
    <w:rsid w:val="007132E5"/>
    <w:rsid w:val="00713C3A"/>
    <w:rsid w:val="007309FA"/>
    <w:rsid w:val="00743EC6"/>
    <w:rsid w:val="007467C7"/>
    <w:rsid w:val="00781F91"/>
    <w:rsid w:val="00782F63"/>
    <w:rsid w:val="00787CE8"/>
    <w:rsid w:val="007D2A35"/>
    <w:rsid w:val="008019D9"/>
    <w:rsid w:val="008165CF"/>
    <w:rsid w:val="0083111D"/>
    <w:rsid w:val="008326FB"/>
    <w:rsid w:val="0083776F"/>
    <w:rsid w:val="00847B80"/>
    <w:rsid w:val="00851C67"/>
    <w:rsid w:val="00865CB8"/>
    <w:rsid w:val="00867D4C"/>
    <w:rsid w:val="00884354"/>
    <w:rsid w:val="00894FA8"/>
    <w:rsid w:val="008A2AC8"/>
    <w:rsid w:val="008A2AE0"/>
    <w:rsid w:val="008A3095"/>
    <w:rsid w:val="008A3440"/>
    <w:rsid w:val="008E4F00"/>
    <w:rsid w:val="00931396"/>
    <w:rsid w:val="0093361B"/>
    <w:rsid w:val="00947F32"/>
    <w:rsid w:val="0095120A"/>
    <w:rsid w:val="00963061"/>
    <w:rsid w:val="0096611E"/>
    <w:rsid w:val="0099023D"/>
    <w:rsid w:val="009C174C"/>
    <w:rsid w:val="009D04AF"/>
    <w:rsid w:val="009D1A16"/>
    <w:rsid w:val="009D3215"/>
    <w:rsid w:val="009E4CBB"/>
    <w:rsid w:val="009E642A"/>
    <w:rsid w:val="00A232C0"/>
    <w:rsid w:val="00A242F5"/>
    <w:rsid w:val="00A37B60"/>
    <w:rsid w:val="00A40224"/>
    <w:rsid w:val="00A50E17"/>
    <w:rsid w:val="00A63550"/>
    <w:rsid w:val="00A8347F"/>
    <w:rsid w:val="00A84783"/>
    <w:rsid w:val="00AB4AA2"/>
    <w:rsid w:val="00AC0B25"/>
    <w:rsid w:val="00AC57B6"/>
    <w:rsid w:val="00AC7F84"/>
    <w:rsid w:val="00AD368C"/>
    <w:rsid w:val="00AF25CC"/>
    <w:rsid w:val="00AF7A42"/>
    <w:rsid w:val="00B06BFA"/>
    <w:rsid w:val="00B53B30"/>
    <w:rsid w:val="00B631D8"/>
    <w:rsid w:val="00B66724"/>
    <w:rsid w:val="00B673B8"/>
    <w:rsid w:val="00B70D3F"/>
    <w:rsid w:val="00B9601E"/>
    <w:rsid w:val="00BA5BF4"/>
    <w:rsid w:val="00BD016B"/>
    <w:rsid w:val="00BD0850"/>
    <w:rsid w:val="00BD6441"/>
    <w:rsid w:val="00BE2AA0"/>
    <w:rsid w:val="00BE42E2"/>
    <w:rsid w:val="00BF16CE"/>
    <w:rsid w:val="00BF2ED7"/>
    <w:rsid w:val="00C04646"/>
    <w:rsid w:val="00C12E61"/>
    <w:rsid w:val="00C15A97"/>
    <w:rsid w:val="00C220CE"/>
    <w:rsid w:val="00C2428A"/>
    <w:rsid w:val="00C35BAB"/>
    <w:rsid w:val="00C40FD7"/>
    <w:rsid w:val="00C41638"/>
    <w:rsid w:val="00C6160A"/>
    <w:rsid w:val="00C61EFD"/>
    <w:rsid w:val="00C66305"/>
    <w:rsid w:val="00C71F27"/>
    <w:rsid w:val="00C741E8"/>
    <w:rsid w:val="00C77A57"/>
    <w:rsid w:val="00C85398"/>
    <w:rsid w:val="00CD685F"/>
    <w:rsid w:val="00CE1739"/>
    <w:rsid w:val="00CE2EFE"/>
    <w:rsid w:val="00CE5B7C"/>
    <w:rsid w:val="00CE66A6"/>
    <w:rsid w:val="00CE7157"/>
    <w:rsid w:val="00CF6EF0"/>
    <w:rsid w:val="00D11CE4"/>
    <w:rsid w:val="00D17AFA"/>
    <w:rsid w:val="00D23569"/>
    <w:rsid w:val="00D36873"/>
    <w:rsid w:val="00D44030"/>
    <w:rsid w:val="00D53B39"/>
    <w:rsid w:val="00D90556"/>
    <w:rsid w:val="00D92B9A"/>
    <w:rsid w:val="00D961D6"/>
    <w:rsid w:val="00DC5A30"/>
    <w:rsid w:val="00DD5B9B"/>
    <w:rsid w:val="00E27DA0"/>
    <w:rsid w:val="00E33BAA"/>
    <w:rsid w:val="00E341FC"/>
    <w:rsid w:val="00E64D1E"/>
    <w:rsid w:val="00E83C4B"/>
    <w:rsid w:val="00E9348D"/>
    <w:rsid w:val="00EA0FD3"/>
    <w:rsid w:val="00EA2A4B"/>
    <w:rsid w:val="00EE225D"/>
    <w:rsid w:val="00EE35B5"/>
    <w:rsid w:val="00EE6B0B"/>
    <w:rsid w:val="00EF04CE"/>
    <w:rsid w:val="00EF1839"/>
    <w:rsid w:val="00F0009A"/>
    <w:rsid w:val="00F01AEB"/>
    <w:rsid w:val="00F05B7D"/>
    <w:rsid w:val="00F161C0"/>
    <w:rsid w:val="00F208E0"/>
    <w:rsid w:val="00F24651"/>
    <w:rsid w:val="00F42234"/>
    <w:rsid w:val="00F46793"/>
    <w:rsid w:val="00F90D8D"/>
    <w:rsid w:val="00FA0F06"/>
    <w:rsid w:val="00FA47A3"/>
    <w:rsid w:val="00FA52B8"/>
    <w:rsid w:val="00FB6190"/>
    <w:rsid w:val="00FC40EE"/>
    <w:rsid w:val="00FC5CDF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4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AE"/>
  </w:style>
  <w:style w:type="paragraph" w:styleId="Heading1">
    <w:name w:val="heading 1"/>
    <w:basedOn w:val="Normal"/>
    <w:next w:val="Normal"/>
    <w:link w:val="Heading1Char"/>
    <w:uiPriority w:val="9"/>
    <w:qFormat/>
    <w:rsid w:val="006524AE"/>
    <w:pPr>
      <w:keepNext/>
      <w:spacing w:before="360"/>
      <w:outlineLvl w:val="0"/>
    </w:pPr>
    <w:rPr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4AE"/>
    <w:pPr>
      <w:keepNext/>
      <w:keepLines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4AE"/>
    <w:pPr>
      <w:keepNext/>
      <w:keepLines/>
      <w:outlineLvl w:val="2"/>
    </w:pPr>
    <w:rPr>
      <w:rFonts w:eastAsiaTheme="majorEastAsia"/>
      <w:b/>
      <w:color w:val="538135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24AE"/>
    <w:rPr>
      <w:rFonts w:ascii="Calisto MT" w:eastAsiaTheme="majorEastAsia" w:hAnsi="Calisto MT" w:cs="Times New Roman"/>
      <w:b/>
      <w:color w:val="538135" w:themeColor="accent6" w:themeShade="BF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6524AE"/>
    <w:rPr>
      <w:rFonts w:ascii="Calisto MT" w:hAnsi="Calisto MT" w:cs="Times New Roman"/>
      <w:b/>
      <w:color w:val="0070C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24AE"/>
    <w:pPr>
      <w:spacing w:after="0"/>
      <w:contextualSpacing/>
      <w:textAlignment w:val="baseline"/>
    </w:pPr>
    <w:rPr>
      <w:rFonts w:eastAsiaTheme="majorEastAsia" w:cstheme="majorBidi"/>
      <w:b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524AE"/>
    <w:rPr>
      <w:rFonts w:ascii="Calisto MT" w:eastAsiaTheme="majorEastAsia" w:hAnsi="Calisto MT" w:cstheme="majorBidi"/>
      <w:b/>
      <w:spacing w:val="-10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524AE"/>
    <w:rPr>
      <w:rFonts w:eastAsiaTheme="majorEastAsia" w:cstheme="maj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53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0EE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EE"/>
    <w:rPr>
      <w:rFonts w:cs="Segoe UI"/>
      <w:sz w:val="18"/>
      <w:szCs w:val="18"/>
    </w:rPr>
  </w:style>
  <w:style w:type="table" w:styleId="TableGrid">
    <w:name w:val="Table Grid"/>
    <w:basedOn w:val="TableNormal"/>
    <w:uiPriority w:val="39"/>
    <w:rsid w:val="00867D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228DA99526E499F9C02B3F624F075" ma:contentTypeVersion="14" ma:contentTypeDescription="Create a new document." ma:contentTypeScope="" ma:versionID="c69cdf18eee5683bb0a0178d5e5b4ed9">
  <xsd:schema xmlns:xsd="http://www.w3.org/2001/XMLSchema" xmlns:xs="http://www.w3.org/2001/XMLSchema" xmlns:p="http://schemas.microsoft.com/office/2006/metadata/properties" xmlns:ns1="http://schemas.microsoft.com/sharepoint/v3" xmlns:ns2="e97105f5-e1dc-49f0-a421-45d5cba715f8" xmlns:ns3="284f5044-7891-4dcb-a4ce-8cacddd3fa5f" targetNamespace="http://schemas.microsoft.com/office/2006/metadata/properties" ma:root="true" ma:fieldsID="28e5d518911ff780b49ddcac13582815" ns1:_="" ns2:_="" ns3:_="">
    <xsd:import namespace="http://schemas.microsoft.com/sharepoint/v3"/>
    <xsd:import namespace="e97105f5-e1dc-49f0-a421-45d5cba715f8"/>
    <xsd:import namespace="284f5044-7891-4dcb-a4ce-8cacddd3f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05f5-e1dc-49f0-a421-45d5cba71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f5044-7891-4dcb-a4ce-8cacddd3f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DAFD2-3B1C-486A-9C78-9E33AED1C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278F0-D08C-4E9F-83BC-A9B5E4AF91DF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284f5044-7891-4dcb-a4ce-8cacddd3fa5f"/>
    <ds:schemaRef ds:uri="e97105f5-e1dc-49f0-a421-45d5cba715f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8C9087-9601-4695-80E8-1464453F4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38686-A42C-4D0F-ADA4-E23AB4875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7105f5-e1dc-49f0-a421-45d5cba715f8"/>
    <ds:schemaRef ds:uri="284f5044-7891-4dcb-a4ce-8cacddd3f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2020-09-11T15:56:00Z</dcterms:created>
  <dcterms:modified xsi:type="dcterms:W3CDTF">2020-09-11T20:01:00Z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0x010100F4E228DA99526E499F9C02B3F624F075</vt:lpwstr>
  </property>
</Properties>
</file>