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404F" w14:textId="7D1A9832" w:rsidR="006C4388" w:rsidRDefault="006C4388">
      <w:r>
        <w:t>Based on 2019-2021 study:</w:t>
      </w:r>
    </w:p>
    <w:p w14:paraId="7D21954A" w14:textId="77777777" w:rsidR="00234F7C" w:rsidRDefault="00234F7C"/>
    <w:p w14:paraId="408E8A62" w14:textId="623B6E40" w:rsidR="00234F7C" w:rsidRPr="002F4C69" w:rsidRDefault="00234F7C" w:rsidP="00234F7C">
      <w:pPr>
        <w:rPr>
          <w:b/>
          <w:bCs/>
        </w:rPr>
      </w:pPr>
      <w:r w:rsidRPr="002F4C69">
        <w:rPr>
          <w:b/>
          <w:bCs/>
        </w:rPr>
        <w:t>Contracts with a GLWB:</w:t>
      </w:r>
      <w:r>
        <w:rPr>
          <w:b/>
          <w:bCs/>
        </w:rPr>
        <w:t xml:space="preserve"> by SC Period Expiry Timing</w:t>
      </w:r>
    </w:p>
    <w:p w14:paraId="20C5B331" w14:textId="77777777" w:rsidR="00234F7C" w:rsidRDefault="00234F7C"/>
    <w:tbl>
      <w:tblPr>
        <w:tblW w:w="4680" w:type="dxa"/>
        <w:tblLook w:val="04A0" w:firstRow="1" w:lastRow="0" w:firstColumn="1" w:lastColumn="0" w:noHBand="0" w:noVBand="1"/>
      </w:tblPr>
      <w:tblGrid>
        <w:gridCol w:w="2340"/>
        <w:gridCol w:w="2340"/>
      </w:tblGrid>
      <w:tr w:rsidR="00234F7C" w:rsidRPr="00234F7C" w14:paraId="3BE1BF40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C0E6F5" w:fill="C0E6F5"/>
            <w:noWrap/>
            <w:vAlign w:val="bottom"/>
            <w:hideMark/>
          </w:tcPr>
          <w:p w14:paraId="683425DD" w14:textId="77777777" w:rsidR="00234F7C" w:rsidRPr="00234F7C" w:rsidRDefault="00234F7C" w:rsidP="00234F7C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C0E6F5" w:fill="C0E6F5"/>
            <w:noWrap/>
            <w:vAlign w:val="bottom"/>
            <w:hideMark/>
          </w:tcPr>
          <w:p w14:paraId="339D7D6E" w14:textId="7348FFB6" w:rsidR="00234F7C" w:rsidRPr="00234F7C" w:rsidRDefault="00234F7C" w:rsidP="00234F7C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 xml:space="preserve">Sum of Surr Rate </w:t>
            </w:r>
            <w: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(AV)</w:t>
            </w:r>
          </w:p>
        </w:tc>
      </w:tr>
      <w:tr w:rsidR="00234F7C" w:rsidRPr="00234F7C" w14:paraId="5166FED2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F5E" w14:textId="034D5896" w:rsidR="00234F7C" w:rsidRPr="00E76AA7" w:rsidRDefault="00FF76F8" w:rsidP="00234F7C">
            <w:pPr>
              <w:rPr>
                <w:rFonts w:ascii="Abadi" w:eastAsia="Times New Roman" w:hAnsi="Abadi"/>
                <w:color w:val="000000"/>
                <w:sz w:val="22"/>
                <w:szCs w:val="22"/>
              </w:rPr>
            </w:pPr>
            <w:r>
              <w:rPr>
                <w:rFonts w:ascii="Abadi" w:eastAsia="Times New Roman" w:hAnsi="Abadi"/>
                <w:color w:val="000000"/>
                <w:sz w:val="22"/>
                <w:szCs w:val="22"/>
              </w:rPr>
              <w:t>More than 5</w:t>
            </w:r>
            <w:r w:rsidR="00234F7C" w:rsidRPr="00E76AA7">
              <w:rPr>
                <w:rFonts w:ascii="Abadi" w:eastAsia="Times New Roman" w:hAnsi="Aba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4F7C" w:rsidRPr="00E76AA7">
              <w:rPr>
                <w:rFonts w:ascii="Abadi" w:eastAsia="Times New Roman" w:hAnsi="Abadi"/>
                <w:color w:val="000000"/>
                <w:sz w:val="22"/>
                <w:szCs w:val="22"/>
              </w:rPr>
              <w:t>yrs</w:t>
            </w:r>
            <w:proofErr w:type="spellEnd"/>
            <w:r w:rsidR="00234F7C" w:rsidRPr="00E76AA7">
              <w:rPr>
                <w:rFonts w:ascii="Abadi" w:eastAsia="Times New Roman" w:hAnsi="Abadi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02C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5.0%</w:t>
            </w:r>
          </w:p>
        </w:tc>
      </w:tr>
      <w:tr w:rsidR="00234F7C" w:rsidRPr="00234F7C" w14:paraId="2B6F8F20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B6C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5F9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4.8%</w:t>
            </w:r>
          </w:p>
        </w:tc>
      </w:tr>
      <w:tr w:rsidR="00234F7C" w:rsidRPr="00234F7C" w14:paraId="54BD27EB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4E8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0A8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5.1%</w:t>
            </w:r>
          </w:p>
        </w:tc>
      </w:tr>
      <w:tr w:rsidR="00234F7C" w:rsidRPr="00234F7C" w14:paraId="703698DE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8DF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F6E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6.0%</w:t>
            </w:r>
          </w:p>
        </w:tc>
      </w:tr>
      <w:tr w:rsidR="00234F7C" w:rsidRPr="00234F7C" w14:paraId="46309634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ACA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830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6.0%</w:t>
            </w:r>
          </w:p>
        </w:tc>
      </w:tr>
      <w:tr w:rsidR="00234F7C" w:rsidRPr="00234F7C" w14:paraId="590BA550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EA4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D0A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6.6%</w:t>
            </w:r>
          </w:p>
        </w:tc>
      </w:tr>
      <w:tr w:rsidR="00234F7C" w:rsidRPr="00234F7C" w14:paraId="44ADFE40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17E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Shock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A09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12.7%</w:t>
            </w:r>
          </w:p>
        </w:tc>
      </w:tr>
      <w:tr w:rsidR="00234F7C" w:rsidRPr="00234F7C" w14:paraId="7D831DE2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510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285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2.6%</w:t>
            </w:r>
          </w:p>
        </w:tc>
      </w:tr>
      <w:tr w:rsidR="00234F7C" w:rsidRPr="00234F7C" w14:paraId="07692AB3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194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296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2.1%</w:t>
            </w:r>
          </w:p>
        </w:tc>
      </w:tr>
      <w:tr w:rsidR="00234F7C" w:rsidRPr="00234F7C" w14:paraId="372BECB8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F36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E93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1.6%</w:t>
            </w:r>
          </w:p>
        </w:tc>
      </w:tr>
      <w:tr w:rsidR="00234F7C" w:rsidRPr="00234F7C" w14:paraId="2044E809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4FA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542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1.3%</w:t>
            </w:r>
          </w:p>
        </w:tc>
      </w:tr>
      <w:tr w:rsidR="00234F7C" w:rsidRPr="00234F7C" w14:paraId="4D86669F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9B2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C86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1.0%</w:t>
            </w:r>
          </w:p>
        </w:tc>
      </w:tr>
      <w:tr w:rsidR="00234F7C" w:rsidRPr="00234F7C" w14:paraId="3923EDA8" w14:textId="77777777" w:rsidTr="00E76AA7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8B7" w14:textId="77777777" w:rsidR="00234F7C" w:rsidRPr="00234F7C" w:rsidRDefault="00234F7C" w:rsidP="00234F7C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More than 5 </w:t>
            </w:r>
            <w:proofErr w:type="spellStart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DFD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0.5%</w:t>
            </w:r>
          </w:p>
        </w:tc>
      </w:tr>
      <w:tr w:rsidR="00234F7C" w:rsidRPr="00234F7C" w14:paraId="47617734" w14:textId="77777777" w:rsidTr="00E76AA7">
        <w:trPr>
          <w:trHeight w:val="285"/>
        </w:trPr>
        <w:tc>
          <w:tcPr>
            <w:tcW w:w="2340" w:type="dxa"/>
            <w:tcBorders>
              <w:top w:val="single" w:sz="4" w:space="0" w:color="44B3E1"/>
              <w:left w:val="nil"/>
              <w:bottom w:val="nil"/>
              <w:right w:val="nil"/>
            </w:tcBorders>
            <w:shd w:val="clear" w:color="C0E6F5" w:fill="C0E6F5"/>
            <w:noWrap/>
            <w:vAlign w:val="bottom"/>
            <w:hideMark/>
          </w:tcPr>
          <w:p w14:paraId="32610918" w14:textId="77777777" w:rsidR="00234F7C" w:rsidRPr="00234F7C" w:rsidRDefault="00234F7C" w:rsidP="00234F7C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340" w:type="dxa"/>
            <w:tcBorders>
              <w:top w:val="single" w:sz="4" w:space="0" w:color="44B3E1"/>
              <w:left w:val="nil"/>
              <w:bottom w:val="nil"/>
              <w:right w:val="nil"/>
            </w:tcBorders>
            <w:shd w:val="clear" w:color="C0E6F5" w:fill="C0E6F5"/>
            <w:noWrap/>
            <w:vAlign w:val="bottom"/>
            <w:hideMark/>
          </w:tcPr>
          <w:p w14:paraId="4FA6A6FF" w14:textId="77777777" w:rsidR="00234F7C" w:rsidRPr="00234F7C" w:rsidRDefault="00234F7C" w:rsidP="00234F7C">
            <w:pPr>
              <w:jc w:val="right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234F7C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3.9%</w:t>
            </w:r>
          </w:p>
        </w:tc>
      </w:tr>
    </w:tbl>
    <w:p w14:paraId="73A2B8BF" w14:textId="3FF78113" w:rsidR="00234F7C" w:rsidRPr="00F033D7" w:rsidRDefault="00F033D7" w:rsidP="00F033D7">
      <w:pPr>
        <w:pStyle w:val="pf0"/>
      </w:pPr>
      <w:r w:rsidRPr="00F033D7">
        <w:rPr>
          <w:highlight w:val="yellow"/>
        </w:rPr>
        <w:t xml:space="preserve">Comment: </w:t>
      </w:r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>Note that assuming the original table has a similar exposure weighting by time to expiry as the current study, the overall time to expiry numbers look in line between the 2 tables.</w:t>
      </w:r>
    </w:p>
    <w:p w14:paraId="0D3E6B15" w14:textId="77777777" w:rsidR="006C4388" w:rsidRPr="00F033D7" w:rsidRDefault="006C4388"/>
    <w:p w14:paraId="6BB4BD21" w14:textId="1D77DFF4" w:rsidR="006C4388" w:rsidRPr="00E76AA7" w:rsidRDefault="006C4388">
      <w:pPr>
        <w:rPr>
          <w:b/>
          <w:bCs/>
        </w:rPr>
      </w:pPr>
      <w:r w:rsidRPr="00E76AA7">
        <w:rPr>
          <w:b/>
          <w:bCs/>
        </w:rPr>
        <w:t>Contracts with a GL</w:t>
      </w:r>
      <w:r w:rsidR="001B2208" w:rsidRPr="00E76AA7">
        <w:rPr>
          <w:b/>
          <w:bCs/>
        </w:rPr>
        <w:t>W</w:t>
      </w:r>
      <w:r w:rsidRPr="00E76AA7">
        <w:rPr>
          <w:b/>
          <w:bCs/>
        </w:rPr>
        <w:t>B:</w:t>
      </w:r>
      <w:r w:rsidR="00234F7C">
        <w:rPr>
          <w:b/>
          <w:bCs/>
        </w:rPr>
        <w:t xml:space="preserve"> by ITM and SC Period Expiry Timing</w:t>
      </w:r>
    </w:p>
    <w:p w14:paraId="442B8630" w14:textId="77777777" w:rsidR="006C4388" w:rsidRDefault="006C4388" w:rsidP="006C4388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p w14:paraId="4C535B69" w14:textId="144A8DD3" w:rsidR="001B2208" w:rsidRDefault="001B2208" w:rsidP="001B2208">
      <w:r>
        <w:t xml:space="preserve">There are only 900 GLWB exposures at ITM 125% or higher for contracts in the SC period (or years 1-5 for contracts with no SC).  </w:t>
      </w:r>
      <w:proofErr w:type="gramStart"/>
      <w:r>
        <w:t>In order to</w:t>
      </w:r>
      <w:proofErr w:type="gramEnd"/>
      <w:r>
        <w:t xml:space="preserve"> create credibility in the data, the categories </w:t>
      </w:r>
      <w:proofErr w:type="gramStart"/>
      <w:r>
        <w:t>were collapsed</w:t>
      </w:r>
      <w:proofErr w:type="gramEnd"/>
      <w:r>
        <w:t xml:space="preserve"> to: Under 75%, 75% to&lt;100% and 100% or more.</w:t>
      </w:r>
    </w:p>
    <w:p w14:paraId="7AF59C64" w14:textId="77777777" w:rsidR="001B2208" w:rsidRDefault="001B2208" w:rsidP="006C4388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p w14:paraId="4F61876C" w14:textId="3799BD75" w:rsidR="007F6819" w:rsidRDefault="007F6819" w:rsidP="006C4388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GLWB contracts:</w:t>
      </w:r>
    </w:p>
    <w:p w14:paraId="5B3022ED" w14:textId="77777777" w:rsidR="001B2208" w:rsidRDefault="001B2208" w:rsidP="006C4388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tbl>
      <w:tblPr>
        <w:tblW w:w="7759" w:type="dxa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235"/>
        <w:gridCol w:w="2340"/>
        <w:gridCol w:w="1819"/>
      </w:tblGrid>
      <w:tr w:rsidR="006C4388" w:rsidRPr="007433DB" w14:paraId="07ED1B6E" w14:textId="77777777" w:rsidTr="00E76AA7">
        <w:trPr>
          <w:trHeight w:hRule="exact" w:val="1207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7CA49" w14:textId="77777777" w:rsidR="006C4388" w:rsidRPr="00203E74" w:rsidRDefault="006C4388" w:rsidP="002F4C69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203E74">
              <w:rPr>
                <w:sz w:val="20"/>
                <w:szCs w:val="20"/>
              </w:rPr>
              <w:t>ITM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2D1C" w14:textId="77777777" w:rsidR="006C4388" w:rsidRPr="00D453E9" w:rsidRDefault="006C4388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In surrender charge period, or in policy years 1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D453E9">
              <w:rPr>
                <w:rFonts w:eastAsia="Times New Roman"/>
                <w:sz w:val="20"/>
                <w:szCs w:val="20"/>
              </w:rPr>
              <w:t>3 for contracts without surrender charges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55CD" w14:textId="77777777" w:rsidR="006C4388" w:rsidRPr="00D453E9" w:rsidRDefault="006C4388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First year after the surrender charge period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003" w14:textId="77777777" w:rsidR="006C4388" w:rsidRPr="009B2657" w:rsidRDefault="006C4388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Subsequent years, or in policy years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453E9">
              <w:rPr>
                <w:rFonts w:eastAsia="Times New Roman"/>
                <w:sz w:val="20"/>
                <w:szCs w:val="20"/>
              </w:rPr>
              <w:t xml:space="preserve"> and onwards for contracts without surrender charges</w:t>
            </w:r>
          </w:p>
        </w:tc>
      </w:tr>
      <w:tr w:rsidR="006C4388" w:rsidRPr="007433DB" w14:paraId="3D1AF300" w14:textId="77777777" w:rsidTr="00E76AA7">
        <w:trPr>
          <w:trHeight w:hRule="exact" w:val="46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F3A6" w14:textId="48CC5AF8" w:rsidR="006C4388" w:rsidRPr="00D453E9" w:rsidRDefault="006C4388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Under </w:t>
            </w:r>
            <w:r w:rsidR="001B2208">
              <w:rPr>
                <w:rFonts w:eastAsia="Times New Roman"/>
                <w:sz w:val="20"/>
                <w:szCs w:val="20"/>
              </w:rPr>
              <w:t>75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F2FC" w14:textId="52D81F0B" w:rsidR="006C4388" w:rsidRPr="00D453E9" w:rsidRDefault="00B14B5B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</w:t>
            </w:r>
            <w:r w:rsidR="00D600BD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728E" w14:textId="4EA0F250" w:rsidR="006C4388" w:rsidRPr="009B2657" w:rsidRDefault="00FF4732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</w:t>
            </w:r>
            <w:r w:rsidR="006C4388"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9696" w14:textId="13C9DAE0" w:rsidR="006C4388" w:rsidRPr="009B2657" w:rsidRDefault="003B43EE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C4388">
              <w:rPr>
                <w:rFonts w:eastAsia="Times New Roman"/>
                <w:sz w:val="20"/>
                <w:szCs w:val="20"/>
              </w:rPr>
              <w:t>0</w:t>
            </w:r>
            <w:r w:rsidR="006C4388"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C4388" w:rsidRPr="007433DB" w14:paraId="7A970CFA" w14:textId="77777777" w:rsidTr="00E76AA7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202A" w14:textId="47CF10D6" w:rsidR="006C4388" w:rsidRPr="00D453E9" w:rsidRDefault="006C4388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75</w:t>
            </w:r>
            <w:r w:rsidR="001B2208">
              <w:rPr>
                <w:rFonts w:eastAsia="Times New Roman"/>
                <w:sz w:val="20"/>
                <w:szCs w:val="20"/>
              </w:rPr>
              <w:t>-100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CAF2" w14:textId="7B1106DC" w:rsidR="006C4388" w:rsidRPr="00D453E9" w:rsidRDefault="001B2208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B14B5B">
              <w:rPr>
                <w:rFonts w:eastAsia="Times New Roman"/>
                <w:sz w:val="20"/>
                <w:szCs w:val="20"/>
              </w:rPr>
              <w:t>5</w:t>
            </w:r>
            <w:r w:rsidR="00D600BD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57AA" w14:textId="38809579" w:rsidR="006C4388" w:rsidRPr="009B2657" w:rsidRDefault="00FF4732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12.7</w:t>
            </w:r>
            <w:r w:rsidR="006C4388"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05FA" w14:textId="37205916" w:rsidR="006C4388" w:rsidRPr="009B2657" w:rsidRDefault="003B43EE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</w:t>
            </w:r>
            <w:r w:rsidR="006C4388"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C4388" w:rsidRPr="007433DB" w14:paraId="2ED62DD6" w14:textId="77777777" w:rsidTr="00E76AA7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25DB" w14:textId="0066A24D" w:rsidR="006C4388" w:rsidRPr="007433DB" w:rsidRDefault="006C4388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7433DB">
              <w:rPr>
                <w:rFonts w:eastAsia="Times New Roman"/>
                <w:sz w:val="20"/>
                <w:szCs w:val="20"/>
              </w:rPr>
              <w:t>100%</w:t>
            </w:r>
            <w:r w:rsidR="001B2208">
              <w:rPr>
                <w:rFonts w:eastAsia="Times New Roman"/>
                <w:sz w:val="20"/>
                <w:szCs w:val="20"/>
              </w:rPr>
              <w:t xml:space="preserve"> or more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2E4F" w14:textId="2EC149BB" w:rsidR="006C4388" w:rsidRPr="007433DB" w:rsidRDefault="00B14B5B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6C4388" w:rsidRPr="007433DB">
              <w:rPr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47F7" w14:textId="2B21B34F" w:rsidR="006C4388" w:rsidRPr="007433DB" w:rsidRDefault="00FF4732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B14B5B">
              <w:rPr>
                <w:sz w:val="20"/>
                <w:szCs w:val="20"/>
              </w:rPr>
              <w:t>0</w:t>
            </w:r>
            <w:r w:rsidR="006C4388" w:rsidRPr="007433DB">
              <w:rPr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C293" w14:textId="7F7445AD" w:rsidR="006C4388" w:rsidRPr="007433DB" w:rsidRDefault="003B43EE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="006C4388" w:rsidRPr="007433DB">
              <w:rPr>
                <w:sz w:val="20"/>
                <w:szCs w:val="20"/>
              </w:rPr>
              <w:t>%</w:t>
            </w:r>
          </w:p>
        </w:tc>
      </w:tr>
    </w:tbl>
    <w:p w14:paraId="2073EACB" w14:textId="4A5DE390" w:rsidR="00F033D7" w:rsidRPr="00F033D7" w:rsidRDefault="00F033D7" w:rsidP="00F033D7">
      <w:pPr>
        <w:pStyle w:val="pf0"/>
        <w:rPr>
          <w:highlight w:val="yellow"/>
        </w:rPr>
      </w:pPr>
      <w:r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 xml:space="preserve">Comment: </w:t>
      </w:r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 xml:space="preserve">However, when you split by ITM level, although the pattern of lower </w:t>
      </w:r>
      <w:proofErr w:type="spellStart"/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>surrs</w:t>
      </w:r>
      <w:proofErr w:type="spellEnd"/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 xml:space="preserve"> with higher ITM holds for contracts in the SC period, for contracts beyond the SC period, we are </w:t>
      </w:r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lastRenderedPageBreak/>
        <w:t xml:space="preserve">seeing a consistent pattern of higher surrenders with greater ITM - this is in contract to the last study. </w:t>
      </w:r>
    </w:p>
    <w:p w14:paraId="1A0338FA" w14:textId="77777777" w:rsidR="00F033D7" w:rsidRPr="00F033D7" w:rsidRDefault="00F033D7" w:rsidP="00F033D7">
      <w:pPr>
        <w:pStyle w:val="pf0"/>
        <w:rPr>
          <w:highlight w:val="yellow"/>
        </w:rPr>
      </w:pPr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>The pattern is also the same for activated vs non activated contracts beyond SC period.</w:t>
      </w:r>
    </w:p>
    <w:p w14:paraId="08AD9063" w14:textId="77777777" w:rsidR="00F033D7" w:rsidRPr="00F033D7" w:rsidRDefault="00F033D7" w:rsidP="00F033D7">
      <w:pPr>
        <w:pStyle w:val="pf0"/>
      </w:pPr>
      <w:r w:rsidRPr="00F033D7">
        <w:rPr>
          <w:rStyle w:val="cf01"/>
          <w:rFonts w:ascii="Times New Roman" w:eastAsiaTheme="majorEastAsia" w:hAnsi="Times New Roman" w:cs="Times New Roman"/>
          <w:sz w:val="24"/>
          <w:szCs w:val="24"/>
          <w:highlight w:val="yellow"/>
        </w:rPr>
        <w:t>It is counterintuitive but we have seen this evolving with newer issues starting in the 2017-2018 studies.</w:t>
      </w:r>
    </w:p>
    <w:p w14:paraId="52A6C502" w14:textId="77777777" w:rsidR="00C7028C" w:rsidRDefault="00C7028C" w:rsidP="001B2208">
      <w:pPr>
        <w:rPr>
          <w:b/>
          <w:bCs/>
        </w:rPr>
      </w:pPr>
    </w:p>
    <w:p w14:paraId="51E7D58A" w14:textId="77777777" w:rsidR="00C7028C" w:rsidRDefault="00C7028C" w:rsidP="001B2208">
      <w:pPr>
        <w:rPr>
          <w:b/>
          <w:bCs/>
        </w:rPr>
      </w:pPr>
    </w:p>
    <w:p w14:paraId="20DC84FE" w14:textId="40EA7739" w:rsidR="007F6819" w:rsidRDefault="007F6819" w:rsidP="001B2208">
      <w:pPr>
        <w:rPr>
          <w:b/>
          <w:bCs/>
        </w:rPr>
      </w:pPr>
      <w:r w:rsidRPr="00E76AA7">
        <w:rPr>
          <w:b/>
          <w:bCs/>
        </w:rPr>
        <w:t xml:space="preserve">GLWB – have taken their first withdrawal under </w:t>
      </w:r>
      <w:proofErr w:type="gramStart"/>
      <w:r w:rsidRPr="00E76AA7">
        <w:rPr>
          <w:b/>
          <w:bCs/>
        </w:rPr>
        <w:t>GLWB</w:t>
      </w:r>
      <w:proofErr w:type="gramEnd"/>
    </w:p>
    <w:p w14:paraId="3B981860" w14:textId="77777777" w:rsidR="007F6819" w:rsidRDefault="007F6819" w:rsidP="001B2208">
      <w:pPr>
        <w:rPr>
          <w:b/>
          <w:bCs/>
        </w:rPr>
      </w:pPr>
    </w:p>
    <w:p w14:paraId="075BBCB9" w14:textId="77777777" w:rsidR="007F6819" w:rsidRDefault="007F6819" w:rsidP="007F6819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tbl>
      <w:tblPr>
        <w:tblW w:w="7759" w:type="dxa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235"/>
        <w:gridCol w:w="2340"/>
        <w:gridCol w:w="1819"/>
      </w:tblGrid>
      <w:tr w:rsidR="007F6819" w:rsidRPr="007433DB" w14:paraId="614FB427" w14:textId="77777777" w:rsidTr="002F4C69">
        <w:trPr>
          <w:trHeight w:hRule="exact" w:val="1207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3C738" w14:textId="77777777" w:rsidR="007F6819" w:rsidRPr="00203E74" w:rsidRDefault="007F6819" w:rsidP="002F4C69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203E74">
              <w:rPr>
                <w:sz w:val="20"/>
                <w:szCs w:val="20"/>
              </w:rPr>
              <w:t>ITM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8A28" w14:textId="77777777" w:rsidR="007F6819" w:rsidRPr="00D453E9" w:rsidRDefault="007F6819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In surrender charge period, or in policy years 1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D453E9">
              <w:rPr>
                <w:rFonts w:eastAsia="Times New Roman"/>
                <w:sz w:val="20"/>
                <w:szCs w:val="20"/>
              </w:rPr>
              <w:t>3 for contracts without surrender charges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0010" w14:textId="77777777" w:rsidR="007F6819" w:rsidRPr="00D453E9" w:rsidRDefault="007F6819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First year after the surrender charge period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565B" w14:textId="77777777" w:rsidR="007F6819" w:rsidRPr="009B2657" w:rsidRDefault="007F6819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Subsequent years, or in policy years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453E9">
              <w:rPr>
                <w:rFonts w:eastAsia="Times New Roman"/>
                <w:sz w:val="20"/>
                <w:szCs w:val="20"/>
              </w:rPr>
              <w:t xml:space="preserve"> and onwards for contracts without surrender charges</w:t>
            </w:r>
          </w:p>
        </w:tc>
      </w:tr>
      <w:tr w:rsidR="007F6819" w:rsidRPr="007433DB" w14:paraId="7BCD5E5A" w14:textId="77777777" w:rsidTr="002F4C69">
        <w:trPr>
          <w:trHeight w:hRule="exact" w:val="46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26DE" w14:textId="77777777" w:rsidR="007F6819" w:rsidRPr="00D453E9" w:rsidRDefault="007F6819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Under </w:t>
            </w:r>
            <w:r>
              <w:rPr>
                <w:rFonts w:eastAsia="Times New Roman"/>
                <w:sz w:val="20"/>
                <w:szCs w:val="20"/>
              </w:rPr>
              <w:t>75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DF4D" w14:textId="10C50C3E" w:rsidR="007F6819" w:rsidRPr="00D453E9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5FD8" w14:textId="4F250A8C" w:rsidR="007F6819" w:rsidRPr="009B2657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B743" w14:textId="546586F9" w:rsidR="007F6819" w:rsidRPr="009B2657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F6819" w:rsidRPr="007433DB" w14:paraId="128E4AD3" w14:textId="77777777" w:rsidTr="002F4C69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9ACF" w14:textId="77777777" w:rsidR="007F6819" w:rsidRPr="00D453E9" w:rsidRDefault="007F6819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-100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B145" w14:textId="48833C03" w:rsidR="007F6819" w:rsidRPr="00D453E9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7524" w14:textId="659EA3AE" w:rsidR="007F6819" w:rsidRPr="009B2657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AE16" w14:textId="7620E321" w:rsidR="007F6819" w:rsidRPr="009B2657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4.7%</w:t>
            </w:r>
          </w:p>
        </w:tc>
      </w:tr>
      <w:tr w:rsidR="007F6819" w:rsidRPr="007433DB" w14:paraId="403CE537" w14:textId="77777777" w:rsidTr="002F4C69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4968" w14:textId="77777777" w:rsidR="007F6819" w:rsidRPr="007433DB" w:rsidRDefault="007F6819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7433DB">
              <w:rPr>
                <w:rFonts w:eastAsia="Times New Roman"/>
                <w:sz w:val="20"/>
                <w:szCs w:val="20"/>
              </w:rPr>
              <w:t>100%</w:t>
            </w:r>
            <w:r>
              <w:rPr>
                <w:rFonts w:eastAsia="Times New Roman"/>
                <w:sz w:val="20"/>
                <w:szCs w:val="20"/>
              </w:rPr>
              <w:t xml:space="preserve"> or more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02EE" w14:textId="22B31F8F" w:rsidR="007F6819" w:rsidRPr="007433DB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Pr="007433DB">
              <w:rPr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50E2" w14:textId="04A15909" w:rsidR="007F6819" w:rsidRPr="007433DB" w:rsidRDefault="007F6819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Pr="007433DB">
              <w:rPr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C193" w14:textId="228D8B16" w:rsidR="007F6819" w:rsidRPr="007433DB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7F6819" w:rsidRPr="007433DB">
              <w:rPr>
                <w:sz w:val="20"/>
                <w:szCs w:val="20"/>
              </w:rPr>
              <w:t>%</w:t>
            </w:r>
          </w:p>
        </w:tc>
      </w:tr>
    </w:tbl>
    <w:p w14:paraId="1B4A4B35" w14:textId="77777777" w:rsidR="00F033D7" w:rsidRPr="00F033D7" w:rsidRDefault="00F033D7" w:rsidP="007F6819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7B324D63" w14:textId="1F755E89" w:rsidR="007F6819" w:rsidRPr="00F033D7" w:rsidRDefault="00F033D7" w:rsidP="007F6819">
      <w:pPr>
        <w:widowControl w:val="0"/>
        <w:spacing w:line="271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Comment: </w:t>
      </w:r>
      <w:r w:rsidRPr="00F033D7">
        <w:rPr>
          <w:sz w:val="22"/>
          <w:szCs w:val="22"/>
          <w:highlight w:val="yellow"/>
        </w:rPr>
        <w:t>Same chart as above but for contracts under activation of income</w:t>
      </w:r>
    </w:p>
    <w:p w14:paraId="3BF4361D" w14:textId="77777777" w:rsidR="00033921" w:rsidRDefault="00033921" w:rsidP="00033921">
      <w:pPr>
        <w:rPr>
          <w:b/>
          <w:bCs/>
        </w:rPr>
      </w:pPr>
    </w:p>
    <w:p w14:paraId="215A39E9" w14:textId="1F266B2F" w:rsidR="00033921" w:rsidRDefault="00033921" w:rsidP="00033921">
      <w:pPr>
        <w:rPr>
          <w:b/>
          <w:bCs/>
        </w:rPr>
      </w:pPr>
      <w:r w:rsidRPr="002F4C69">
        <w:rPr>
          <w:b/>
          <w:bCs/>
        </w:rPr>
        <w:t xml:space="preserve">GLWB – </w:t>
      </w:r>
      <w:proofErr w:type="gramStart"/>
      <w:r w:rsidRPr="002F4C69">
        <w:rPr>
          <w:b/>
          <w:bCs/>
        </w:rPr>
        <w:t>have</w:t>
      </w:r>
      <w:r>
        <w:rPr>
          <w:b/>
          <w:bCs/>
        </w:rPr>
        <w:t xml:space="preserve">  NOT</w:t>
      </w:r>
      <w:proofErr w:type="gramEnd"/>
      <w:r w:rsidRPr="002F4C69">
        <w:rPr>
          <w:b/>
          <w:bCs/>
        </w:rPr>
        <w:t xml:space="preserve"> taken their first withdrawal under GLWB</w:t>
      </w:r>
    </w:p>
    <w:p w14:paraId="1D6C73A4" w14:textId="77777777" w:rsidR="00033921" w:rsidRDefault="00033921" w:rsidP="00033921">
      <w:pPr>
        <w:rPr>
          <w:b/>
          <w:bCs/>
        </w:rPr>
      </w:pPr>
    </w:p>
    <w:p w14:paraId="649D25CE" w14:textId="77777777" w:rsidR="00033921" w:rsidRDefault="00033921" w:rsidP="00033921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tbl>
      <w:tblPr>
        <w:tblW w:w="7759" w:type="dxa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235"/>
        <w:gridCol w:w="2340"/>
        <w:gridCol w:w="1819"/>
      </w:tblGrid>
      <w:tr w:rsidR="00033921" w:rsidRPr="007433DB" w14:paraId="77C5ED16" w14:textId="77777777" w:rsidTr="002F4C69">
        <w:trPr>
          <w:trHeight w:hRule="exact" w:val="1207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037C2" w14:textId="77777777" w:rsidR="00033921" w:rsidRPr="00203E74" w:rsidRDefault="00033921" w:rsidP="002F4C69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203E74">
              <w:rPr>
                <w:sz w:val="20"/>
                <w:szCs w:val="20"/>
              </w:rPr>
              <w:t>ITM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0B36" w14:textId="77777777" w:rsidR="00033921" w:rsidRPr="00D453E9" w:rsidRDefault="00033921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In surrender charge period, or in policy years 1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D453E9">
              <w:rPr>
                <w:rFonts w:eastAsia="Times New Roman"/>
                <w:sz w:val="20"/>
                <w:szCs w:val="20"/>
              </w:rPr>
              <w:t>3 for contracts without surrender charges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C24D" w14:textId="77777777" w:rsidR="00033921" w:rsidRPr="00D453E9" w:rsidRDefault="00033921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First year after the surrender charge period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D9D7" w14:textId="77777777" w:rsidR="00033921" w:rsidRPr="009B2657" w:rsidRDefault="00033921" w:rsidP="002F4C69">
            <w:pPr>
              <w:keepNext/>
              <w:ind w:left="72" w:right="72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Subsequent years, or in policy years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D453E9">
              <w:rPr>
                <w:rFonts w:eastAsia="Times New Roman"/>
                <w:sz w:val="20"/>
                <w:szCs w:val="20"/>
              </w:rPr>
              <w:t xml:space="preserve"> and onwards for contracts without surrender charges</w:t>
            </w:r>
          </w:p>
        </w:tc>
      </w:tr>
      <w:tr w:rsidR="00033921" w:rsidRPr="007433DB" w14:paraId="1EB05344" w14:textId="77777777" w:rsidTr="002F4C69">
        <w:trPr>
          <w:trHeight w:hRule="exact" w:val="46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58FA" w14:textId="77777777" w:rsidR="00033921" w:rsidRPr="00D453E9" w:rsidRDefault="00033921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 xml:space="preserve">Under </w:t>
            </w:r>
            <w:r>
              <w:rPr>
                <w:rFonts w:eastAsia="Times New Roman"/>
                <w:sz w:val="20"/>
                <w:szCs w:val="20"/>
              </w:rPr>
              <w:t>75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75EA" w14:textId="3F467D9A" w:rsidR="00033921" w:rsidRPr="00D453E9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7F08" w14:textId="5193E140" w:rsidR="00033921" w:rsidRPr="009B2657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9.7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1466" w14:textId="0F076ABC" w:rsidR="00033921" w:rsidRPr="009B2657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033921" w:rsidRPr="007433DB" w14:paraId="3C7F536A" w14:textId="77777777" w:rsidTr="002F4C69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12BF" w14:textId="77777777" w:rsidR="00033921" w:rsidRPr="00D453E9" w:rsidRDefault="00033921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D453E9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-100</w:t>
            </w:r>
            <w:r w:rsidRPr="00D453E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0853" w14:textId="7BC18FE4" w:rsidR="00033921" w:rsidRPr="00D453E9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1105" w14:textId="0D58DA95" w:rsidR="00033921" w:rsidRPr="009B2657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11.8</w:t>
            </w:r>
            <w:r w:rsidRPr="009B265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E7DA" w14:textId="35B35197" w:rsidR="00033921" w:rsidRPr="009B2657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6.8%</w:t>
            </w:r>
          </w:p>
        </w:tc>
      </w:tr>
      <w:tr w:rsidR="00033921" w:rsidRPr="007433DB" w14:paraId="4A69DD1E" w14:textId="77777777" w:rsidTr="002F4C69">
        <w:trPr>
          <w:trHeight w:hRule="exact" w:val="4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CC57" w14:textId="77777777" w:rsidR="00033921" w:rsidRPr="007433DB" w:rsidRDefault="00033921" w:rsidP="002F4C69">
            <w:pPr>
              <w:keepNext/>
              <w:ind w:left="72"/>
              <w:jc w:val="both"/>
              <w:rPr>
                <w:rFonts w:eastAsia="Times New Roman"/>
                <w:sz w:val="20"/>
                <w:szCs w:val="20"/>
              </w:rPr>
            </w:pPr>
            <w:r w:rsidRPr="007433DB">
              <w:rPr>
                <w:rFonts w:eastAsia="Times New Roman"/>
                <w:sz w:val="20"/>
                <w:szCs w:val="20"/>
              </w:rPr>
              <w:t>100%</w:t>
            </w:r>
            <w:r>
              <w:rPr>
                <w:rFonts w:eastAsia="Times New Roman"/>
                <w:sz w:val="20"/>
                <w:szCs w:val="20"/>
              </w:rPr>
              <w:t xml:space="preserve"> or more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26B6" w14:textId="424502BD" w:rsidR="00033921" w:rsidRPr="007433DB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Pr="007433DB">
              <w:rPr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C664" w14:textId="509C37CC" w:rsidR="00033921" w:rsidRPr="007433DB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  <w:r w:rsidRPr="007433DB">
              <w:rPr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5F6" w14:textId="7A483042" w:rsidR="00033921" w:rsidRPr="007433DB" w:rsidRDefault="00033921" w:rsidP="002F4C69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  <w:r w:rsidRPr="007433DB">
              <w:rPr>
                <w:sz w:val="20"/>
                <w:szCs w:val="20"/>
              </w:rPr>
              <w:t>%</w:t>
            </w:r>
          </w:p>
        </w:tc>
      </w:tr>
    </w:tbl>
    <w:p w14:paraId="5A549E11" w14:textId="77777777" w:rsidR="00033921" w:rsidRDefault="00033921" w:rsidP="00033921">
      <w:pPr>
        <w:widowControl w:val="0"/>
        <w:spacing w:line="271" w:lineRule="auto"/>
        <w:contextualSpacing/>
        <w:jc w:val="both"/>
        <w:rPr>
          <w:b/>
          <w:bCs/>
          <w:sz w:val="22"/>
          <w:szCs w:val="22"/>
        </w:rPr>
      </w:pPr>
    </w:p>
    <w:p w14:paraId="246ED82A" w14:textId="4B870968" w:rsidR="007F6819" w:rsidRDefault="00F033D7" w:rsidP="001B2208">
      <w:pPr>
        <w:rPr>
          <w:highlight w:val="yellow"/>
          <w:u w:val="single"/>
        </w:rPr>
      </w:pPr>
      <w:r w:rsidRPr="00F033D7">
        <w:rPr>
          <w:highlight w:val="yellow"/>
          <w:u w:val="single"/>
        </w:rPr>
        <w:t xml:space="preserve">Comment: </w:t>
      </w:r>
      <w:r w:rsidRPr="00F033D7">
        <w:rPr>
          <w:highlight w:val="yellow"/>
          <w:u w:val="single"/>
        </w:rPr>
        <w:t>Same chart as above but for contracts not yet under activation of income.</w:t>
      </w:r>
    </w:p>
    <w:p w14:paraId="581D5021" w14:textId="77777777" w:rsidR="00F033D7" w:rsidRPr="00F033D7" w:rsidRDefault="00F033D7" w:rsidP="001B2208">
      <w:pPr>
        <w:rPr>
          <w:highlight w:val="yellow"/>
          <w:u w:val="single"/>
        </w:rPr>
      </w:pPr>
    </w:p>
    <w:p w14:paraId="325ABADE" w14:textId="0151244B" w:rsidR="00F2263C" w:rsidRDefault="00F2263C" w:rsidP="001B2208">
      <w:pPr>
        <w:rPr>
          <w:u w:val="single"/>
        </w:rPr>
      </w:pPr>
      <w:r w:rsidRPr="00F033D7">
        <w:rPr>
          <w:highlight w:val="yellow"/>
          <w:u w:val="single"/>
        </w:rPr>
        <w:t>Just for reference, I am also providing a similar table to the GLWB above – by Time to SC Expiry – for contracts without a GLB.</w:t>
      </w:r>
    </w:p>
    <w:p w14:paraId="1190BA10" w14:textId="77777777" w:rsidR="00F2263C" w:rsidRDefault="00F2263C" w:rsidP="00F2263C"/>
    <w:p w14:paraId="783EB09B" w14:textId="1F9A295A" w:rsidR="00F2263C" w:rsidRPr="002F4C69" w:rsidRDefault="00F2263C" w:rsidP="00F2263C">
      <w:pPr>
        <w:rPr>
          <w:b/>
          <w:bCs/>
        </w:rPr>
      </w:pPr>
      <w:r w:rsidRPr="002F4C69">
        <w:rPr>
          <w:b/>
          <w:bCs/>
        </w:rPr>
        <w:t xml:space="preserve">Contracts </w:t>
      </w:r>
      <w:r>
        <w:rPr>
          <w:b/>
          <w:bCs/>
        </w:rPr>
        <w:t>with NO</w:t>
      </w:r>
      <w:r w:rsidRPr="002F4C69">
        <w:rPr>
          <w:b/>
          <w:bCs/>
        </w:rPr>
        <w:t xml:space="preserve"> GLWB:</w:t>
      </w:r>
      <w:r>
        <w:rPr>
          <w:b/>
          <w:bCs/>
        </w:rPr>
        <w:t xml:space="preserve"> by SC Period Expiry Timing</w:t>
      </w:r>
    </w:p>
    <w:p w14:paraId="608987DA" w14:textId="77777777" w:rsidR="00F2263C" w:rsidRDefault="00F2263C" w:rsidP="001B2208">
      <w:pPr>
        <w:rPr>
          <w:u w:val="single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2340"/>
        <w:gridCol w:w="2120"/>
      </w:tblGrid>
      <w:tr w:rsidR="00FF76F8" w:rsidRPr="00FF76F8" w14:paraId="0DE6D8DA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C0E6F5" w:fill="C0E6F5"/>
            <w:noWrap/>
            <w:vAlign w:val="bottom"/>
            <w:hideMark/>
          </w:tcPr>
          <w:p w14:paraId="46BF54D3" w14:textId="6BE24D10" w:rsidR="00FF76F8" w:rsidRPr="00FF76F8" w:rsidRDefault="00FF76F8" w:rsidP="00FF76F8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lastRenderedPageBreak/>
              <w:t>Time to SC Expiry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C0E6F5" w:fill="C0E6F5"/>
            <w:noWrap/>
            <w:vAlign w:val="bottom"/>
            <w:hideMark/>
          </w:tcPr>
          <w:p w14:paraId="35260050" w14:textId="77777777" w:rsidR="00FF76F8" w:rsidRPr="00FF76F8" w:rsidRDefault="00FF76F8" w:rsidP="00FF76F8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Sum of Surr Rate Amt</w:t>
            </w:r>
          </w:p>
        </w:tc>
      </w:tr>
      <w:tr w:rsidR="00FF76F8" w:rsidRPr="00FF76F8" w14:paraId="3DB90B76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EA3A" w14:textId="3EE211E4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Mor</w:t>
            </w:r>
            <w:r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e</w:t>
            </w: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than 5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467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4.8%</w:t>
            </w:r>
          </w:p>
        </w:tc>
      </w:tr>
      <w:tr w:rsidR="00FF76F8" w:rsidRPr="00FF76F8" w14:paraId="53648919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1C0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252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7.1%</w:t>
            </w:r>
          </w:p>
        </w:tc>
      </w:tr>
      <w:tr w:rsidR="00FF76F8" w:rsidRPr="00FF76F8" w14:paraId="024F4031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E98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73E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6.7%</w:t>
            </w:r>
          </w:p>
        </w:tc>
      </w:tr>
      <w:tr w:rsidR="00FF76F8" w:rsidRPr="00FF76F8" w14:paraId="0528A9A7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309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2B1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7.4%</w:t>
            </w:r>
          </w:p>
        </w:tc>
      </w:tr>
      <w:tr w:rsidR="00FF76F8" w:rsidRPr="00FF76F8" w14:paraId="6B520C0E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E22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640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7.8%</w:t>
            </w:r>
          </w:p>
        </w:tc>
      </w:tr>
      <w:tr w:rsidR="00FF76F8" w:rsidRPr="00FF76F8" w14:paraId="054F3B8D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7E0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after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E0B3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9.2%</w:t>
            </w:r>
          </w:p>
        </w:tc>
      </w:tr>
      <w:tr w:rsidR="00FF76F8" w:rsidRPr="00FF76F8" w14:paraId="1903EE0B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1E6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Shock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ECE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18.4%</w:t>
            </w:r>
          </w:p>
        </w:tc>
      </w:tr>
      <w:tr w:rsidR="00FF76F8" w:rsidRPr="00FF76F8" w14:paraId="1AA1CFF8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13B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In SC Period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7FB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2.3%</w:t>
            </w:r>
          </w:p>
        </w:tc>
      </w:tr>
      <w:tr w:rsidR="00FF76F8" w:rsidRPr="00FF76F8" w14:paraId="4C05D4DA" w14:textId="77777777" w:rsidTr="00FF76F8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105" w14:textId="77777777" w:rsidR="00FF76F8" w:rsidRPr="00FF76F8" w:rsidRDefault="00FF76F8" w:rsidP="00FF76F8">
            <w:pPr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More than 5 </w:t>
            </w:r>
            <w:proofErr w:type="spellStart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yrs</w:t>
            </w:r>
            <w:proofErr w:type="spellEnd"/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 xml:space="preserve"> to expiry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F0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color w:val="000000"/>
                <w:sz w:val="22"/>
                <w:szCs w:val="22"/>
              </w:rPr>
              <w:t>0.5%</w:t>
            </w:r>
          </w:p>
        </w:tc>
      </w:tr>
      <w:tr w:rsidR="00FF76F8" w:rsidRPr="00FF76F8" w14:paraId="23DC159C" w14:textId="77777777" w:rsidTr="00FF76F8">
        <w:trPr>
          <w:trHeight w:val="285"/>
        </w:trPr>
        <w:tc>
          <w:tcPr>
            <w:tcW w:w="2340" w:type="dxa"/>
            <w:tcBorders>
              <w:top w:val="single" w:sz="4" w:space="0" w:color="44B3E1"/>
              <w:left w:val="nil"/>
              <w:bottom w:val="nil"/>
              <w:right w:val="nil"/>
            </w:tcBorders>
            <w:shd w:val="clear" w:color="C0E6F5" w:fill="C0E6F5"/>
            <w:noWrap/>
            <w:vAlign w:val="bottom"/>
            <w:hideMark/>
          </w:tcPr>
          <w:p w14:paraId="16C37FAC" w14:textId="77777777" w:rsidR="00FF76F8" w:rsidRPr="00FF76F8" w:rsidRDefault="00FF76F8" w:rsidP="00FF76F8">
            <w:pPr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120" w:type="dxa"/>
            <w:tcBorders>
              <w:top w:val="single" w:sz="4" w:space="0" w:color="44B3E1"/>
              <w:left w:val="nil"/>
              <w:bottom w:val="nil"/>
              <w:right w:val="nil"/>
            </w:tcBorders>
            <w:shd w:val="clear" w:color="C0E6F5" w:fill="C0E6F5"/>
            <w:noWrap/>
            <w:vAlign w:val="bottom"/>
            <w:hideMark/>
          </w:tcPr>
          <w:p w14:paraId="6505A01B" w14:textId="77777777" w:rsidR="00FF76F8" w:rsidRPr="00FF76F8" w:rsidRDefault="00FF76F8" w:rsidP="00FF76F8">
            <w:pPr>
              <w:jc w:val="right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</w:pPr>
            <w:r w:rsidRPr="00FF76F8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</w:rPr>
              <w:t>4.9%</w:t>
            </w:r>
          </w:p>
        </w:tc>
      </w:tr>
    </w:tbl>
    <w:p w14:paraId="76E4ABA7" w14:textId="77777777" w:rsidR="00FF76F8" w:rsidRPr="00FF76F8" w:rsidRDefault="00FF76F8" w:rsidP="00707999">
      <w:pPr>
        <w:rPr>
          <w:u w:val="single"/>
        </w:rPr>
      </w:pPr>
    </w:p>
    <w:sectPr w:rsidR="00FF76F8" w:rsidRPr="00FF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47D"/>
    <w:multiLevelType w:val="hybridMultilevel"/>
    <w:tmpl w:val="C03EB76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458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DF"/>
    <w:rsid w:val="00033921"/>
    <w:rsid w:val="00197702"/>
    <w:rsid w:val="001B2208"/>
    <w:rsid w:val="001F3D1B"/>
    <w:rsid w:val="00234F7C"/>
    <w:rsid w:val="003B43EE"/>
    <w:rsid w:val="003F34BC"/>
    <w:rsid w:val="006C4388"/>
    <w:rsid w:val="00707999"/>
    <w:rsid w:val="007C6D62"/>
    <w:rsid w:val="007F6819"/>
    <w:rsid w:val="00863134"/>
    <w:rsid w:val="0088248D"/>
    <w:rsid w:val="00961F0C"/>
    <w:rsid w:val="00B14B5B"/>
    <w:rsid w:val="00B72FDF"/>
    <w:rsid w:val="00C7028C"/>
    <w:rsid w:val="00C77CF0"/>
    <w:rsid w:val="00D600BD"/>
    <w:rsid w:val="00DA5DCD"/>
    <w:rsid w:val="00E76AA7"/>
    <w:rsid w:val="00EB2F1C"/>
    <w:rsid w:val="00ED2FB6"/>
    <w:rsid w:val="00F033D7"/>
    <w:rsid w:val="00F2263C"/>
    <w:rsid w:val="00F2357F"/>
    <w:rsid w:val="00FF473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1432"/>
  <w15:chartTrackingRefBased/>
  <w15:docId w15:val="{0EBB11C6-34ED-4F35-91D7-D1D0AF1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1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F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F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F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F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F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F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F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F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F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F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F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F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F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F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F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F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F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F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2F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F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2F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2F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F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72F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2F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F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F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2FDF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C77CF0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7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CF0"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88"/>
    <w:rPr>
      <w:rFonts w:ascii="Times New Roman" w:eastAsia="SimSu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pf0">
    <w:name w:val="pf0"/>
    <w:basedOn w:val="Normal"/>
    <w:rsid w:val="00F033D7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DefaultParagraphFont"/>
    <w:rsid w:val="00F03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Peter</dc:creator>
  <cp:keywords/>
  <dc:description/>
  <cp:lastModifiedBy>Weber, Peter</cp:lastModifiedBy>
  <cp:revision>4</cp:revision>
  <dcterms:created xsi:type="dcterms:W3CDTF">2024-04-01T15:53:00Z</dcterms:created>
  <dcterms:modified xsi:type="dcterms:W3CDTF">2024-04-01T16:02:00Z</dcterms:modified>
</cp:coreProperties>
</file>