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48F" w:rsidRPr="00AB148F" w:rsidRDefault="00AB148F" w:rsidP="00AB148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B148F">
        <w:rPr>
          <w:rFonts w:ascii="Times New Roman" w:hAnsi="Times New Roman" w:cs="Times New Roman"/>
          <w:b/>
          <w:bCs/>
          <w:sz w:val="20"/>
          <w:szCs w:val="20"/>
          <w:u w:val="single"/>
        </w:rPr>
        <w:t>NAIC Pet Insurance Model Law – California Proposed Amendments 10.1</w:t>
      </w:r>
      <w:r w:rsidR="00A30521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Pr="00AB148F">
        <w:rPr>
          <w:rFonts w:ascii="Times New Roman" w:hAnsi="Times New Roman" w:cs="Times New Roman"/>
          <w:b/>
          <w:bCs/>
          <w:sz w:val="20"/>
          <w:szCs w:val="20"/>
          <w:u w:val="single"/>
        </w:rPr>
        <w:t>.21</w:t>
      </w:r>
    </w:p>
    <w:p w:rsidR="00AB148F" w:rsidRDefault="00AB148F" w:rsidP="00AB148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</w:p>
    <w:p w:rsidR="00AB148F" w:rsidRDefault="00AB148F" w:rsidP="00AB148F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Section 3 Definitions</w:t>
      </w:r>
    </w:p>
    <w:p w:rsidR="00AB148F" w:rsidRDefault="00AB148F" w:rsidP="00AB148F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AB148F" w:rsidRDefault="00AB148F" w:rsidP="00AB148F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 used in this Act:</w:t>
      </w:r>
    </w:p>
    <w:p w:rsidR="00AB148F" w:rsidRDefault="00AB148F" w:rsidP="006F3C0B">
      <w:pPr>
        <w:shd w:val="clear" w:color="auto" w:fill="FFFFFF"/>
        <w:ind w:left="720" w:hanging="450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K.</w:t>
      </w:r>
      <w:r w:rsidR="006F3C0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“Wellness program” means a subscription or reimbursement-based program that is separate from an insurance policy that provides goods and services to promote the general health, safety, or wellbeing of the pet. </w:t>
      </w:r>
      <w:r>
        <w:rPr>
          <w:rFonts w:ascii="Times New Roman" w:hAnsi="Times New Roman" w:cs="Times New Roman"/>
          <w:b/>
          <w:bCs/>
          <w:strike/>
          <w:color w:val="0000FF"/>
          <w:sz w:val="20"/>
          <w:szCs w:val="20"/>
        </w:rPr>
        <w:t>These goods and services include wellness exams, fecal tests, blood tests, vaccinations/titers, preventive medications for fleas, ticks, and heartworm, dental cleaning, spay and neuter procedures, nail trimming, grooming, and licensing tags.</w:t>
      </w:r>
      <w:r>
        <w:rPr>
          <w:rFonts w:ascii="Times New Roman" w:hAnsi="Times New Roman" w:cs="Times New Roman"/>
          <w:sz w:val="20"/>
          <w:szCs w:val="20"/>
        </w:rPr>
        <w:t xml:space="preserve"> If any wellness program [insert language from state statute or regulation that defines the trigger for insurance contracts, which might include language such as: [undertakes to indemnify another], or [pays a specified amount upon determinable contingencies] or [provides coverage for a fortuitous event]], it is transacting in the business of insurance and is subject to the insurance code.  This definition is not intended to classify a contract directly between a service provider and a pet owner that only involves the two parties as being “the business of insurance,” unless other indications of insurance also exist.</w:t>
      </w:r>
    </w:p>
    <w:p w:rsidR="00AB148F" w:rsidRDefault="00AB148F" w:rsidP="00AB148F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</w:p>
    <w:p w:rsidR="00AB148F" w:rsidRDefault="00AB148F" w:rsidP="00AB148F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Section 7 Sales Practices for Wellness Programs</w:t>
      </w:r>
    </w:p>
    <w:p w:rsidR="00AB148F" w:rsidRDefault="00AB148F" w:rsidP="00AB148F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</w:p>
    <w:p w:rsidR="00AB148F" w:rsidRDefault="00AB148F" w:rsidP="00AB148F">
      <w:pPr>
        <w:pStyle w:val="ListParagraph"/>
        <w:numPr>
          <w:ilvl w:val="0"/>
          <w:numId w:val="1"/>
        </w:numPr>
        <w:spacing w:after="0" w:line="240" w:lineRule="auto"/>
        <w:ind w:left="720" w:hanging="4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trike/>
          <w:color w:val="0000FF"/>
          <w:sz w:val="20"/>
          <w:szCs w:val="20"/>
        </w:rPr>
        <w:t xml:space="preserve">A wellness program may be marketed and sold alongside a pet insurance policy </w:t>
      </w:r>
      <w:r w:rsidRPr="00AB148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>A pet insurer</w:t>
      </w:r>
      <w:r w:rsidRPr="005126D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 xml:space="preserve"> </w:t>
      </w:r>
      <w:r w:rsidR="00FB397C" w:rsidRPr="005126D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 xml:space="preserve">and/or producer </w:t>
      </w:r>
      <w:r w:rsidRPr="005126D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 xml:space="preserve">shall </w:t>
      </w:r>
      <w:r w:rsidRPr="00AB148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>not market a wellness program as pet insurance or during the transaction of pet insurance.</w:t>
      </w:r>
    </w:p>
    <w:p w:rsidR="00AB148F" w:rsidRDefault="00AB148F" w:rsidP="00AB148F">
      <w:pPr>
        <w:pStyle w:val="ListParagraph"/>
        <w:spacing w:after="0" w:line="240" w:lineRule="auto"/>
        <w:ind w:hanging="450"/>
        <w:jc w:val="both"/>
        <w:rPr>
          <w:rFonts w:ascii="Times New Roman" w:hAnsi="Times New Roman" w:cs="Times New Roman"/>
          <w:sz w:val="20"/>
          <w:szCs w:val="20"/>
        </w:rPr>
      </w:pPr>
    </w:p>
    <w:p w:rsidR="00AB148F" w:rsidRPr="006F3C0B" w:rsidRDefault="00AB148F" w:rsidP="006F3C0B">
      <w:pPr>
        <w:pStyle w:val="ListParagraph"/>
        <w:numPr>
          <w:ilvl w:val="0"/>
          <w:numId w:val="1"/>
        </w:numPr>
        <w:ind w:left="720" w:hanging="450"/>
        <w:jc w:val="both"/>
        <w:rPr>
          <w:rFonts w:ascii="Times New Roman" w:hAnsi="Times New Roman" w:cs="Times New Roman"/>
          <w:sz w:val="20"/>
          <w:szCs w:val="20"/>
        </w:rPr>
      </w:pPr>
      <w:r w:rsidRPr="006F3C0B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 xml:space="preserve">If a wellness program is sold </w:t>
      </w:r>
      <w:r w:rsidRPr="006F3C0B">
        <w:rPr>
          <w:rFonts w:ascii="Times New Roman" w:hAnsi="Times New Roman" w:cs="Times New Roman"/>
          <w:sz w:val="20"/>
          <w:szCs w:val="20"/>
        </w:rPr>
        <w:t xml:space="preserve">by </w:t>
      </w:r>
      <w:r w:rsidRPr="006F3C0B">
        <w:rPr>
          <w:rFonts w:ascii="Times New Roman" w:hAnsi="Times New Roman" w:cs="Times New Roman"/>
          <w:b/>
          <w:bCs/>
          <w:strike/>
          <w:color w:val="0000FF"/>
          <w:sz w:val="20"/>
          <w:szCs w:val="20"/>
        </w:rPr>
        <w:t xml:space="preserve">a licensed insurance entity as long as </w:t>
      </w:r>
      <w:r w:rsidRPr="006F3C0B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a pet </w:t>
      </w:r>
      <w:r w:rsidRPr="005126DF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insurer</w:t>
      </w:r>
      <w:r w:rsidR="00FB397C" w:rsidRPr="005126D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 xml:space="preserve"> and/or producer</w:t>
      </w:r>
      <w:r w:rsidRPr="006F3C0B">
        <w:rPr>
          <w:rFonts w:ascii="Times New Roman" w:hAnsi="Times New Roman" w:cs="Times New Roman"/>
          <w:sz w:val="20"/>
          <w:szCs w:val="20"/>
        </w:rPr>
        <w:t>:</w:t>
      </w:r>
    </w:p>
    <w:p w:rsidR="00AB148F" w:rsidRDefault="00AB148F" w:rsidP="00AB148F">
      <w:pPr>
        <w:pStyle w:val="ListParagraph"/>
        <w:spacing w:after="0" w:line="240" w:lineRule="auto"/>
        <w:ind w:hanging="450"/>
        <w:jc w:val="both"/>
        <w:rPr>
          <w:rFonts w:ascii="Times New Roman" w:hAnsi="Times New Roman" w:cs="Times New Roman"/>
          <w:sz w:val="20"/>
          <w:szCs w:val="20"/>
        </w:rPr>
      </w:pPr>
    </w:p>
    <w:p w:rsidR="00AB148F" w:rsidRDefault="00AB148F" w:rsidP="006F3C0B">
      <w:pPr>
        <w:pStyle w:val="ListParagraph"/>
        <w:numPr>
          <w:ilvl w:val="0"/>
          <w:numId w:val="2"/>
        </w:numPr>
        <w:spacing w:after="0" w:line="240" w:lineRule="auto"/>
        <w:ind w:left="126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purchase of the wellness program </w:t>
      </w:r>
      <w:r>
        <w:rPr>
          <w:rFonts w:ascii="Times New Roman" w:hAnsi="Times New Roman" w:cs="Times New Roman"/>
          <w:b/>
          <w:bCs/>
          <w:strike/>
          <w:color w:val="0000FF"/>
          <w:sz w:val="20"/>
          <w:szCs w:val="20"/>
        </w:rPr>
        <w:t>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>shall</w:t>
      </w:r>
      <w:r>
        <w:rPr>
          <w:rFonts w:ascii="Times New Roman" w:hAnsi="Times New Roman" w:cs="Times New Roman"/>
          <w:sz w:val="20"/>
          <w:szCs w:val="20"/>
        </w:rPr>
        <w:t xml:space="preserve"> not </w:t>
      </w:r>
      <w: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>be</w:t>
      </w:r>
      <w:r>
        <w:rPr>
          <w:rFonts w:ascii="Times New Roman" w:hAnsi="Times New Roman" w:cs="Times New Roman"/>
          <w:sz w:val="20"/>
          <w:szCs w:val="20"/>
        </w:rPr>
        <w:t xml:space="preserve"> a requirement to the purchase of pet insurance;</w:t>
      </w:r>
    </w:p>
    <w:p w:rsidR="00AB148F" w:rsidRDefault="00AB148F" w:rsidP="006F3C0B">
      <w:pPr>
        <w:pStyle w:val="ListParagraph"/>
        <w:spacing w:after="0" w:line="240" w:lineRule="auto"/>
        <w:ind w:left="1260" w:hanging="540"/>
        <w:rPr>
          <w:rFonts w:ascii="Times New Roman" w:hAnsi="Times New Roman" w:cs="Times New Roman"/>
          <w:sz w:val="20"/>
          <w:szCs w:val="20"/>
        </w:rPr>
      </w:pPr>
    </w:p>
    <w:p w:rsidR="00AB148F" w:rsidRDefault="00AB148F" w:rsidP="006F3C0B">
      <w:pPr>
        <w:pStyle w:val="ListParagraph"/>
        <w:numPr>
          <w:ilvl w:val="0"/>
          <w:numId w:val="2"/>
        </w:numPr>
        <w:spacing w:after="0" w:line="240" w:lineRule="auto"/>
        <w:ind w:left="126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costs </w:t>
      </w:r>
      <w:r>
        <w:rPr>
          <w:rFonts w:ascii="Times New Roman" w:hAnsi="Times New Roman" w:cs="Times New Roman"/>
          <w:b/>
          <w:bCs/>
          <w:strike/>
          <w:color w:val="0000FF"/>
          <w:sz w:val="20"/>
          <w:szCs w:val="20"/>
        </w:rPr>
        <w:t>for each</w:t>
      </w:r>
      <w:r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 xml:space="preserve">of the </w:t>
      </w:r>
      <w:r>
        <w:rPr>
          <w:rFonts w:ascii="Times New Roman" w:hAnsi="Times New Roman" w:cs="Times New Roman"/>
          <w:sz w:val="20"/>
          <w:szCs w:val="20"/>
        </w:rPr>
        <w:t xml:space="preserve">wellness program </w:t>
      </w:r>
      <w:r>
        <w:rPr>
          <w:rFonts w:ascii="Times New Roman" w:hAnsi="Times New Roman" w:cs="Times New Roman"/>
          <w:b/>
          <w:bCs/>
          <w:strike/>
          <w:color w:val="0000FF"/>
          <w:sz w:val="20"/>
          <w:szCs w:val="20"/>
        </w:rPr>
        <w:t>are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 xml:space="preserve">shall be </w:t>
      </w:r>
      <w:r>
        <w:rPr>
          <w:rFonts w:ascii="Times New Roman" w:hAnsi="Times New Roman" w:cs="Times New Roman"/>
          <w:sz w:val="20"/>
          <w:szCs w:val="20"/>
        </w:rPr>
        <w:t xml:space="preserve">separate and identifiable </w:t>
      </w:r>
      <w: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 xml:space="preserve">from any pet insurance policy sold by </w:t>
      </w:r>
      <w:r w:rsidRPr="00AB148F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a pet insurer</w:t>
      </w:r>
      <w:r w:rsidR="00FB397C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 </w:t>
      </w:r>
      <w:r w:rsidR="00FB397C" w:rsidRPr="005126D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>and/or producer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B148F" w:rsidRDefault="00AB148F" w:rsidP="006F3C0B">
      <w:pPr>
        <w:pStyle w:val="ListParagraph"/>
        <w:spacing w:line="240" w:lineRule="auto"/>
        <w:ind w:left="1260" w:hanging="540"/>
        <w:rPr>
          <w:rFonts w:ascii="Times New Roman" w:hAnsi="Times New Roman" w:cs="Times New Roman"/>
          <w:sz w:val="20"/>
          <w:szCs w:val="20"/>
        </w:rPr>
      </w:pPr>
    </w:p>
    <w:p w:rsidR="00AB148F" w:rsidRDefault="00AB148F" w:rsidP="006F3C0B">
      <w:pPr>
        <w:pStyle w:val="ListParagraph"/>
        <w:numPr>
          <w:ilvl w:val="0"/>
          <w:numId w:val="2"/>
        </w:numPr>
        <w:spacing w:after="0" w:line="240" w:lineRule="auto"/>
        <w:ind w:left="126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terms and conditions for the wellness program </w:t>
      </w:r>
      <w:r>
        <w:rPr>
          <w:rFonts w:ascii="Times New Roman" w:hAnsi="Times New Roman" w:cs="Times New Roman"/>
          <w:b/>
          <w:bCs/>
          <w:strike/>
          <w:color w:val="0000FF"/>
          <w:sz w:val="20"/>
          <w:szCs w:val="20"/>
        </w:rPr>
        <w:t>are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 xml:space="preserve">shall be </w:t>
      </w:r>
      <w:r>
        <w:rPr>
          <w:rFonts w:ascii="Times New Roman" w:hAnsi="Times New Roman" w:cs="Times New Roman"/>
          <w:sz w:val="20"/>
          <w:szCs w:val="20"/>
        </w:rPr>
        <w:t xml:space="preserve">separate from </w:t>
      </w:r>
      <w:r>
        <w:rPr>
          <w:rFonts w:ascii="Times New Roman" w:hAnsi="Times New Roman" w:cs="Times New Roman"/>
          <w:b/>
          <w:bCs/>
          <w:strike/>
          <w:color w:val="0000FF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>any pet insurance</w:t>
      </w:r>
      <w:r>
        <w:rPr>
          <w:rFonts w:ascii="Times New Roman" w:hAnsi="Times New Roman" w:cs="Times New Roman"/>
          <w:sz w:val="20"/>
          <w:szCs w:val="20"/>
        </w:rPr>
        <w:t xml:space="preserve"> policy </w:t>
      </w:r>
      <w: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 xml:space="preserve">sold </w:t>
      </w:r>
      <w:r w:rsidRPr="00AB148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 xml:space="preserve">by </w:t>
      </w:r>
      <w:r w:rsidRPr="00AB148F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a pet insure</w:t>
      </w:r>
      <w:r w:rsidRPr="005126DF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r</w:t>
      </w:r>
      <w:r w:rsidR="00FB397C" w:rsidRPr="005126D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 xml:space="preserve"> and/or producer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B148F" w:rsidRDefault="00AB148F" w:rsidP="006F3C0B">
      <w:pPr>
        <w:pStyle w:val="ListParagraph"/>
        <w:spacing w:line="240" w:lineRule="auto"/>
        <w:ind w:left="1260" w:hanging="540"/>
        <w:rPr>
          <w:rFonts w:ascii="Times New Roman" w:hAnsi="Times New Roman" w:cs="Times New Roman"/>
          <w:sz w:val="20"/>
          <w:szCs w:val="20"/>
        </w:rPr>
      </w:pPr>
    </w:p>
    <w:p w:rsidR="00AB148F" w:rsidRDefault="00AB148F" w:rsidP="006F3C0B">
      <w:pPr>
        <w:pStyle w:val="ListParagraph"/>
        <w:numPr>
          <w:ilvl w:val="0"/>
          <w:numId w:val="2"/>
        </w:numPr>
        <w:spacing w:after="0" w:line="240" w:lineRule="auto"/>
        <w:ind w:left="1260" w:hanging="540"/>
        <w:rPr>
          <w:rFonts w:ascii="Times New Roman" w:hAnsi="Times New Roman" w:cs="Times New Roman"/>
          <w:sz w:val="20"/>
          <w:szCs w:val="20"/>
        </w:rPr>
      </w:pPr>
      <w:r w:rsidRPr="00AB148F">
        <w:rPr>
          <w:rFonts w:ascii="Times New Roman" w:hAnsi="Times New Roman" w:cs="Times New Roman"/>
          <w:sz w:val="20"/>
          <w:szCs w:val="20"/>
        </w:rPr>
        <w:t xml:space="preserve">The </w:t>
      </w:r>
      <w:r w:rsidRPr="00AB148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 xml:space="preserve">products or coverages available through the </w:t>
      </w:r>
      <w:r w:rsidRPr="00AB148F">
        <w:rPr>
          <w:rFonts w:ascii="Times New Roman" w:hAnsi="Times New Roman" w:cs="Times New Roman"/>
          <w:sz w:val="20"/>
          <w:szCs w:val="20"/>
        </w:rPr>
        <w:t xml:space="preserve">wellness program </w:t>
      </w:r>
      <w:r w:rsidRPr="00AB148F">
        <w:rPr>
          <w:rFonts w:ascii="Times New Roman" w:hAnsi="Times New Roman" w:cs="Times New Roman"/>
          <w:b/>
          <w:bCs/>
          <w:strike/>
          <w:color w:val="0000FF"/>
          <w:sz w:val="20"/>
          <w:szCs w:val="20"/>
        </w:rPr>
        <w:t>does</w:t>
      </w:r>
      <w:r w:rsidRPr="00AB148F">
        <w:rPr>
          <w:rFonts w:ascii="Times New Roman" w:hAnsi="Times New Roman" w:cs="Times New Roman"/>
          <w:sz w:val="20"/>
          <w:szCs w:val="20"/>
        </w:rPr>
        <w:t xml:space="preserve"> </w:t>
      </w:r>
      <w:r w:rsidRPr="00AB148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>shall</w:t>
      </w:r>
      <w:bookmarkStart w:id="0" w:name="_GoBack"/>
      <w:r w:rsidRPr="00EE641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bookmarkEnd w:id="0"/>
      <w:r w:rsidRPr="00AB148F">
        <w:rPr>
          <w:rFonts w:ascii="Times New Roman" w:hAnsi="Times New Roman" w:cs="Times New Roman"/>
          <w:sz w:val="20"/>
          <w:szCs w:val="20"/>
        </w:rPr>
        <w:t xml:space="preserve">not duplicate products </w:t>
      </w:r>
      <w:r w:rsidRPr="00AB148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>or coverages</w:t>
      </w:r>
      <w:r>
        <w:rPr>
          <w:rFonts w:ascii="Times New Roman" w:hAnsi="Times New Roman" w:cs="Times New Roman"/>
          <w:sz w:val="20"/>
          <w:szCs w:val="20"/>
        </w:rPr>
        <w:t xml:space="preserve"> available through the pet insurance policy </w:t>
      </w:r>
      <w:r>
        <w:rPr>
          <w:rFonts w:ascii="Times New Roman" w:hAnsi="Times New Roman" w:cs="Times New Roman"/>
          <w:b/>
          <w:bCs/>
          <w:strike/>
          <w:color w:val="0000FF"/>
          <w:sz w:val="20"/>
          <w:szCs w:val="20"/>
        </w:rPr>
        <w:t>that is marketed and sold alongside such wellness program</w:t>
      </w:r>
      <w:r>
        <w:rPr>
          <w:rFonts w:ascii="Times New Roman" w:hAnsi="Times New Roman" w:cs="Times New Roman"/>
          <w:sz w:val="20"/>
          <w:szCs w:val="20"/>
        </w:rPr>
        <w:t>; and</w:t>
      </w:r>
    </w:p>
    <w:p w:rsidR="00AB148F" w:rsidRDefault="00AB148F" w:rsidP="006F3C0B">
      <w:pPr>
        <w:pStyle w:val="ListParagraph"/>
        <w:spacing w:after="0" w:line="240" w:lineRule="auto"/>
        <w:ind w:left="1260" w:hanging="540"/>
        <w:rPr>
          <w:rFonts w:ascii="Times New Roman" w:hAnsi="Times New Roman" w:cs="Times New Roman"/>
          <w:sz w:val="20"/>
          <w:szCs w:val="20"/>
        </w:rPr>
      </w:pPr>
    </w:p>
    <w:p w:rsidR="00AB148F" w:rsidRPr="006F3C0B" w:rsidRDefault="00AB148F" w:rsidP="006F3C0B">
      <w:pPr>
        <w:pStyle w:val="ListParagraph"/>
        <w:numPr>
          <w:ilvl w:val="0"/>
          <w:numId w:val="2"/>
        </w:numPr>
        <w:ind w:left="1260" w:hanging="540"/>
        <w:rPr>
          <w:rFonts w:ascii="Times New Roman" w:hAnsi="Times New Roman" w:cs="Times New Roman"/>
          <w:sz w:val="20"/>
          <w:szCs w:val="20"/>
        </w:rPr>
      </w:pPr>
      <w:r w:rsidRPr="006F3C0B">
        <w:rPr>
          <w:rFonts w:ascii="Times New Roman" w:hAnsi="Times New Roman" w:cs="Times New Roman"/>
          <w:sz w:val="20"/>
          <w:szCs w:val="20"/>
        </w:rPr>
        <w:t xml:space="preserve">The advertising of the wellness program </w:t>
      </w:r>
      <w:r w:rsidRPr="006F3C0B">
        <w:rPr>
          <w:rFonts w:ascii="Times New Roman" w:hAnsi="Times New Roman" w:cs="Times New Roman"/>
          <w:b/>
          <w:bCs/>
          <w:strike/>
          <w:color w:val="0000FF"/>
          <w:sz w:val="20"/>
          <w:szCs w:val="20"/>
        </w:rPr>
        <w:t>is</w:t>
      </w:r>
      <w:r w:rsidRPr="006F3C0B">
        <w:rPr>
          <w:rFonts w:ascii="Times New Roman" w:hAnsi="Times New Roman" w:cs="Times New Roman"/>
          <w:sz w:val="20"/>
          <w:szCs w:val="20"/>
        </w:rPr>
        <w:t xml:space="preserve"> </w:t>
      </w:r>
      <w:r w:rsidRPr="006F3C0B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>shall</w:t>
      </w:r>
      <w:r w:rsidRPr="006F3C0B">
        <w:rPr>
          <w:rFonts w:ascii="Times New Roman" w:hAnsi="Times New Roman" w:cs="Times New Roman"/>
          <w:sz w:val="20"/>
          <w:szCs w:val="20"/>
        </w:rPr>
        <w:t xml:space="preserve"> not </w:t>
      </w:r>
      <w:r w:rsidRPr="006F3C0B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>be</w:t>
      </w:r>
      <w:r w:rsidRPr="006F3C0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6F3C0B">
        <w:rPr>
          <w:rFonts w:ascii="Times New Roman" w:hAnsi="Times New Roman" w:cs="Times New Roman"/>
          <w:sz w:val="20"/>
          <w:szCs w:val="20"/>
        </w:rPr>
        <w:t xml:space="preserve">misleading and </w:t>
      </w:r>
      <w:r w:rsidRPr="006F3C0B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 xml:space="preserve">shall be </w:t>
      </w:r>
      <w:r w:rsidRPr="006F3C0B">
        <w:rPr>
          <w:rFonts w:ascii="Times New Roman" w:hAnsi="Times New Roman" w:cs="Times New Roman"/>
          <w:sz w:val="20"/>
          <w:szCs w:val="20"/>
        </w:rPr>
        <w:t>in accordance with Subsection 7B of this Model.</w:t>
      </w:r>
    </w:p>
    <w:p w:rsidR="00AB148F" w:rsidRDefault="00AB148F" w:rsidP="00AB148F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AB148F" w:rsidRPr="00AB148F" w:rsidRDefault="00AB148F" w:rsidP="006F3C0B">
      <w:pPr>
        <w:ind w:left="1260" w:hanging="630"/>
        <w:contextualSpacing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AB148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 xml:space="preserve">(6) </w:t>
      </w:r>
      <w:r w:rsidR="006F3C0B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ab/>
      </w:r>
      <w:r w:rsidRPr="00AB148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>A</w:t>
      </w:r>
      <w:r w:rsidRPr="00AB148F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 pet </w:t>
      </w:r>
      <w:r w:rsidRPr="005126DF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insurer</w:t>
      </w:r>
      <w:r w:rsidRPr="005126D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 xml:space="preserve"> </w:t>
      </w:r>
      <w:r w:rsidR="00FB397C" w:rsidRPr="005126D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 xml:space="preserve">and/or producer </w:t>
      </w:r>
      <w:r w:rsidRPr="005126D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 xml:space="preserve">shall </w:t>
      </w:r>
      <w:r w:rsidRPr="00AB148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>clearly disclose the following to consumers,</w:t>
      </w:r>
      <w:r w:rsidRPr="00AB148F">
        <w:rPr>
          <w:color w:val="FF0000"/>
        </w:rPr>
        <w:t xml:space="preserve"> </w:t>
      </w:r>
      <w:r w:rsidRPr="00AB148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>printed in 12-point boldface type:</w:t>
      </w:r>
    </w:p>
    <w:p w:rsidR="00AB148F" w:rsidRPr="00AB148F" w:rsidRDefault="00AB148F" w:rsidP="006F3C0B">
      <w:pPr>
        <w:ind w:left="1800" w:hanging="540"/>
        <w:contextualSpacing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AB148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>(a</w:t>
      </w:r>
      <w:r w:rsidR="002F4A9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>)</w:t>
      </w:r>
      <w:r w:rsidR="006F3C0B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ab/>
      </w:r>
      <w:r w:rsidRPr="00AB148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>That wellness programs are not insurance.</w:t>
      </w:r>
    </w:p>
    <w:p w:rsidR="00AB148F" w:rsidRPr="00AB148F" w:rsidRDefault="00AB148F" w:rsidP="006F3C0B">
      <w:pPr>
        <w:ind w:left="1800" w:hanging="540"/>
        <w:contextualSpacing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AB148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>(b)</w:t>
      </w:r>
      <w:r w:rsidR="006F3C0B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ab/>
      </w:r>
      <w:r w:rsidRPr="00AB148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>The address and customer service telephone number of the pet insurer or</w:t>
      </w:r>
      <w:r w:rsidR="0056474F" w:rsidRPr="00CE147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 xml:space="preserve"> </w:t>
      </w:r>
      <w:r w:rsidR="0056474F" w:rsidRPr="005126D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 xml:space="preserve">producer </w:t>
      </w:r>
      <w:r w:rsidRPr="00AB148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>or broker of record.</w:t>
      </w:r>
    </w:p>
    <w:p w:rsidR="00AB148F" w:rsidRPr="00AB148F" w:rsidRDefault="00AB148F" w:rsidP="006F3C0B">
      <w:pPr>
        <w:ind w:left="1800" w:hanging="540"/>
        <w:contextualSpacing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AB148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>(c)</w:t>
      </w:r>
      <w:r w:rsidR="006F3C0B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ab/>
      </w:r>
      <w:r w:rsidRPr="00AB148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>The [insert state insurance department]’s mailing address, toll-free telephone number and website address.</w:t>
      </w:r>
    </w:p>
    <w:p w:rsidR="00AB148F" w:rsidRDefault="00AB148F" w:rsidP="006F3C0B">
      <w:pPr>
        <w:ind w:left="1260"/>
        <w:contextualSpacing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</w:pPr>
    </w:p>
    <w:p w:rsidR="00AB148F" w:rsidRPr="00AB148F" w:rsidRDefault="00AB148F" w:rsidP="00AB148F">
      <w:pPr>
        <w:ind w:left="720" w:hanging="450"/>
        <w:contextualSpacing/>
        <w:jc w:val="both"/>
        <w:rPr>
          <w:rFonts w:ascii="Times New Roman" w:hAnsi="Times New Roman" w:cs="Times New Roman"/>
          <w:b/>
          <w:strike/>
          <w:color w:val="3333FF"/>
          <w:sz w:val="20"/>
          <w:szCs w:val="20"/>
        </w:rPr>
      </w:pPr>
      <w:r w:rsidRPr="00AB148F">
        <w:rPr>
          <w:rFonts w:ascii="Times New Roman" w:hAnsi="Times New Roman" w:cs="Times New Roman"/>
          <w:b/>
          <w:strike/>
          <w:color w:val="3333FF"/>
          <w:sz w:val="20"/>
          <w:szCs w:val="20"/>
        </w:rPr>
        <w:t>C.</w:t>
      </w:r>
      <w:r w:rsidRPr="00AB148F">
        <w:rPr>
          <w:rFonts w:ascii="Times New Roman" w:hAnsi="Times New Roman" w:cs="Times New Roman"/>
          <w:b/>
          <w:strike/>
          <w:color w:val="3333FF"/>
          <w:sz w:val="20"/>
          <w:szCs w:val="20"/>
        </w:rPr>
        <w:tab/>
        <w:t xml:space="preserve">In addition to the [insert state Unfair Trade Practices law], the following marketing practices apply to </w:t>
      </w:r>
      <w:r w:rsidRPr="00AB148F">
        <w:rPr>
          <w:rFonts w:ascii="Times New Roman" w:hAnsi="Times New Roman" w:cs="Times New Roman"/>
          <w:b/>
          <w:bCs/>
          <w:strike/>
          <w:color w:val="3333FF"/>
          <w:sz w:val="20"/>
          <w:szCs w:val="20"/>
        </w:rPr>
        <w:t>wellness programs marketed and sold alongside a pet insurance policy by a licensed insurance entity</w:t>
      </w:r>
      <w:r w:rsidRPr="00AB148F">
        <w:rPr>
          <w:rFonts w:ascii="Times New Roman" w:hAnsi="Times New Roman" w:cs="Times New Roman"/>
          <w:b/>
          <w:bCs/>
          <w:i/>
          <w:iCs/>
          <w:strike/>
          <w:color w:val="3333FF"/>
          <w:sz w:val="20"/>
          <w:szCs w:val="20"/>
          <w:u w:val="single"/>
        </w:rPr>
        <w:t>:</w:t>
      </w:r>
    </w:p>
    <w:p w:rsidR="00AB148F" w:rsidRDefault="00AB148F" w:rsidP="00CC7D01">
      <w:pPr>
        <w:pStyle w:val="ListParagraph"/>
        <w:numPr>
          <w:ilvl w:val="0"/>
          <w:numId w:val="3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b/>
          <w:bCs/>
          <w:strike/>
          <w:color w:val="0000FF"/>
          <w:sz w:val="20"/>
          <w:szCs w:val="20"/>
        </w:rPr>
      </w:pPr>
      <w:r>
        <w:rPr>
          <w:rFonts w:ascii="Times New Roman" w:hAnsi="Times New Roman" w:cs="Times New Roman"/>
          <w:b/>
          <w:bCs/>
          <w:strike/>
          <w:color w:val="0000FF"/>
          <w:sz w:val="20"/>
          <w:szCs w:val="20"/>
        </w:rPr>
        <w:t>Advertising must distinguish between the offered pet insurance and the wellness program, so that the consumer can clearly understand which product is insurance, and which product is not insurance.</w:t>
      </w:r>
    </w:p>
    <w:p w:rsidR="00AB148F" w:rsidRDefault="00AB148F" w:rsidP="00CC7D01">
      <w:pPr>
        <w:pStyle w:val="ListParagraph"/>
        <w:numPr>
          <w:ilvl w:val="0"/>
          <w:numId w:val="3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b/>
          <w:bCs/>
          <w:strike/>
          <w:color w:val="0000FF"/>
          <w:sz w:val="20"/>
          <w:szCs w:val="20"/>
        </w:rPr>
      </w:pPr>
      <w:r>
        <w:rPr>
          <w:rFonts w:ascii="Times New Roman" w:hAnsi="Times New Roman" w:cs="Times New Roman"/>
          <w:b/>
          <w:bCs/>
          <w:strike/>
          <w:color w:val="0000FF"/>
          <w:sz w:val="20"/>
          <w:szCs w:val="20"/>
        </w:rPr>
        <w:t>For advertisements that include costs:</w:t>
      </w:r>
    </w:p>
    <w:p w:rsidR="00AB148F" w:rsidRDefault="00AB148F" w:rsidP="00CC7D01">
      <w:pPr>
        <w:pStyle w:val="ListParagraph"/>
        <w:numPr>
          <w:ilvl w:val="0"/>
          <w:numId w:val="4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b/>
          <w:bCs/>
          <w:strike/>
          <w:color w:val="0000FF"/>
          <w:sz w:val="20"/>
          <w:szCs w:val="20"/>
        </w:rPr>
      </w:pPr>
      <w:r>
        <w:rPr>
          <w:rFonts w:ascii="Times New Roman" w:hAnsi="Times New Roman" w:cs="Times New Roman"/>
          <w:b/>
          <w:bCs/>
          <w:strike/>
          <w:color w:val="0000FF"/>
          <w:sz w:val="20"/>
          <w:szCs w:val="20"/>
        </w:rPr>
        <w:t>The advertisement must clearly disclose whether the cost includes pet insurance; and</w:t>
      </w:r>
    </w:p>
    <w:p w:rsidR="00430D62" w:rsidRPr="00AB148F" w:rsidRDefault="00AB148F" w:rsidP="00CC7D01">
      <w:pPr>
        <w:pStyle w:val="ListParagraph"/>
        <w:numPr>
          <w:ilvl w:val="0"/>
          <w:numId w:val="4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b/>
          <w:bCs/>
          <w:strike/>
          <w:color w:val="0000FF"/>
          <w:sz w:val="20"/>
          <w:szCs w:val="20"/>
        </w:rPr>
      </w:pPr>
      <w:r>
        <w:rPr>
          <w:rFonts w:ascii="Times New Roman" w:hAnsi="Times New Roman" w:cs="Times New Roman"/>
          <w:b/>
          <w:bCs/>
          <w:strike/>
          <w:color w:val="0000FF"/>
          <w:sz w:val="20"/>
          <w:szCs w:val="20"/>
        </w:rPr>
        <w:t>The cost of the insurance premium must be clearly disclosed prior to enrollment.</w:t>
      </w:r>
    </w:p>
    <w:sectPr w:rsidR="00430D62" w:rsidRPr="00AB1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D7CBB"/>
    <w:multiLevelType w:val="hybridMultilevel"/>
    <w:tmpl w:val="4AF4ECC8"/>
    <w:lvl w:ilvl="0" w:tplc="D2B02060">
      <w:start w:val="1"/>
      <w:numFmt w:val="lowerLetter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7E638A"/>
    <w:multiLevelType w:val="hybridMultilevel"/>
    <w:tmpl w:val="EC38D89A"/>
    <w:lvl w:ilvl="0" w:tplc="EB28E6A6">
      <w:start w:val="1"/>
      <w:numFmt w:val="upperLetter"/>
      <w:lvlText w:val="%1."/>
      <w:lvlJc w:val="left"/>
      <w:pPr>
        <w:ind w:left="1620" w:hanging="63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6E3411A7"/>
    <w:multiLevelType w:val="hybridMultilevel"/>
    <w:tmpl w:val="DC14A766"/>
    <w:lvl w:ilvl="0" w:tplc="E5F0C6CA">
      <w:start w:val="1"/>
      <w:numFmt w:val="decimal"/>
      <w:lvlText w:val="(%1)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FC069C5"/>
    <w:multiLevelType w:val="hybridMultilevel"/>
    <w:tmpl w:val="0FD23060"/>
    <w:lvl w:ilvl="0" w:tplc="5BB48FAA">
      <w:start w:val="1"/>
      <w:numFmt w:val="decimal"/>
      <w:lvlText w:val="(%1)"/>
      <w:lvlJc w:val="left"/>
      <w:pPr>
        <w:ind w:left="162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8F"/>
    <w:rsid w:val="002F4A9F"/>
    <w:rsid w:val="00430D62"/>
    <w:rsid w:val="005126DF"/>
    <w:rsid w:val="0056474F"/>
    <w:rsid w:val="005C67E1"/>
    <w:rsid w:val="006F3C0B"/>
    <w:rsid w:val="00A30521"/>
    <w:rsid w:val="00AB148F"/>
    <w:rsid w:val="00CC7D01"/>
    <w:rsid w:val="00CE147F"/>
    <w:rsid w:val="00EE6414"/>
    <w:rsid w:val="00FB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8AB67-D63B-4DB2-B8D6-B2621597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48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48F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6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Dept of Insurance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Zoller, Kendra</dc:creator>
  <cp:keywords/>
  <dc:description/>
  <cp:lastModifiedBy>Zoller, Kendra</cp:lastModifiedBy>
  <cp:revision>5</cp:revision>
  <dcterms:created xsi:type="dcterms:W3CDTF">2021-10-12T16:18:00Z</dcterms:created>
  <dcterms:modified xsi:type="dcterms:W3CDTF">2021-10-12T16:20:00Z</dcterms:modified>
</cp:coreProperties>
</file>