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70F5F" w14:textId="5C74F93F" w:rsidR="00A61746" w:rsidRPr="007D33D4" w:rsidRDefault="00346AE1" w:rsidP="007D33D4">
      <w:pPr>
        <w:rPr>
          <w:color w:val="404040"/>
          <w:sz w:val="24"/>
          <w:szCs w:val="24"/>
          <w:u w:val="single"/>
          <w:shd w:val="clear" w:color="auto" w:fill="FFFFFF"/>
        </w:rPr>
      </w:pPr>
      <w:r>
        <w:rPr>
          <w:rFonts w:eastAsia="Times New Roman"/>
          <w:color w:val="404040"/>
          <w:sz w:val="24"/>
          <w:szCs w:val="24"/>
          <w:u w:val="single"/>
          <w:shd w:val="clear" w:color="auto" w:fill="FFFFFF"/>
        </w:rPr>
        <w:t>Reserve Category Definitions</w:t>
      </w:r>
    </w:p>
    <w:p w14:paraId="59631CE7" w14:textId="1F14E038" w:rsidR="00A61746" w:rsidRDefault="00FA010B" w:rsidP="00A61746">
      <w:pPr>
        <w:rPr>
          <w:color w:val="40404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The </w:t>
      </w:r>
      <w:r w:rsidR="00A61746">
        <w:rPr>
          <w:sz w:val="24"/>
          <w:szCs w:val="24"/>
        </w:rPr>
        <w:t>Accumulation Reserve Category</w:t>
      </w:r>
      <w:r w:rsidR="007D33D4">
        <w:rPr>
          <w:sz w:val="24"/>
          <w:szCs w:val="24"/>
        </w:rPr>
        <w:t xml:space="preserve"> contains c</w:t>
      </w:r>
      <w:r w:rsidR="00A61746" w:rsidRPr="00C957F9">
        <w:rPr>
          <w:sz w:val="24"/>
          <w:szCs w:val="24"/>
        </w:rPr>
        <w:t>ontract</w:t>
      </w:r>
      <w:r w:rsidR="00A61746">
        <w:rPr>
          <w:sz w:val="24"/>
          <w:szCs w:val="24"/>
        </w:rPr>
        <w:t>s</w:t>
      </w:r>
      <w:r w:rsidR="00A61746" w:rsidRPr="00C957F9">
        <w:rPr>
          <w:sz w:val="24"/>
          <w:szCs w:val="24"/>
        </w:rPr>
        <w:t xml:space="preserve"> </w:t>
      </w:r>
      <w:r w:rsidR="00A61746">
        <w:rPr>
          <w:color w:val="404040"/>
          <w:sz w:val="24"/>
          <w:szCs w:val="24"/>
          <w:shd w:val="clear" w:color="auto" w:fill="FFFFFF"/>
        </w:rPr>
        <w:t>with greater disintermediation risk than reinvestment risk as of the valuation date.</w:t>
      </w:r>
    </w:p>
    <w:p w14:paraId="4A58A674" w14:textId="77777777" w:rsidR="00A61746" w:rsidRDefault="00A61746" w:rsidP="00A61746">
      <w:pPr>
        <w:rPr>
          <w:color w:val="404040"/>
          <w:sz w:val="24"/>
          <w:szCs w:val="24"/>
          <w:shd w:val="clear" w:color="auto" w:fill="FFFFFF"/>
        </w:rPr>
      </w:pPr>
    </w:p>
    <w:p w14:paraId="45F6967E" w14:textId="71C9DEC1" w:rsidR="00A61746" w:rsidRDefault="00FA010B" w:rsidP="00A61746">
      <w:pPr>
        <w:rPr>
          <w:color w:val="404040"/>
          <w:sz w:val="24"/>
          <w:szCs w:val="24"/>
          <w:shd w:val="clear" w:color="auto" w:fill="FFFFFF"/>
        </w:rPr>
      </w:pPr>
      <w:r>
        <w:rPr>
          <w:color w:val="404040"/>
          <w:sz w:val="24"/>
          <w:szCs w:val="24"/>
          <w:shd w:val="clear" w:color="auto" w:fill="FFFFFF"/>
        </w:rPr>
        <w:t xml:space="preserve">The </w:t>
      </w:r>
      <w:r w:rsidR="00A61746">
        <w:rPr>
          <w:color w:val="404040"/>
          <w:sz w:val="24"/>
          <w:szCs w:val="24"/>
          <w:shd w:val="clear" w:color="auto" w:fill="FFFFFF"/>
        </w:rPr>
        <w:t>Payout Reserve Category</w:t>
      </w:r>
      <w:r w:rsidR="007D33D4">
        <w:rPr>
          <w:color w:val="404040"/>
          <w:sz w:val="24"/>
          <w:szCs w:val="24"/>
          <w:shd w:val="clear" w:color="auto" w:fill="FFFFFF"/>
        </w:rPr>
        <w:t xml:space="preserve"> contains c</w:t>
      </w:r>
      <w:r w:rsidR="00A61746">
        <w:rPr>
          <w:color w:val="404040"/>
          <w:sz w:val="24"/>
          <w:szCs w:val="24"/>
          <w:shd w:val="clear" w:color="auto" w:fill="FFFFFF"/>
        </w:rPr>
        <w:t>ontracts with greater reinvestment risk than disintermediation risk as of the valuation date.</w:t>
      </w:r>
    </w:p>
    <w:p w14:paraId="1FF83E43" w14:textId="77777777" w:rsidR="00A61746" w:rsidRDefault="00A61746" w:rsidP="00A61746">
      <w:pPr>
        <w:rPr>
          <w:color w:val="404040"/>
          <w:sz w:val="24"/>
          <w:szCs w:val="24"/>
          <w:shd w:val="clear" w:color="auto" w:fill="FFFFFF"/>
        </w:rPr>
      </w:pPr>
    </w:p>
    <w:p w14:paraId="117945B1" w14:textId="1A276F38" w:rsidR="00A61746" w:rsidRPr="00C957F9" w:rsidRDefault="00A61746" w:rsidP="00A61746">
      <w:pPr>
        <w:rPr>
          <w:sz w:val="24"/>
          <w:szCs w:val="24"/>
        </w:rPr>
      </w:pPr>
      <w:r>
        <w:rPr>
          <w:color w:val="404040"/>
          <w:sz w:val="24"/>
          <w:szCs w:val="24"/>
          <w:shd w:val="clear" w:color="auto" w:fill="FFFFFF"/>
        </w:rPr>
        <w:t xml:space="preserve">Guidance Note:  </w:t>
      </w:r>
      <w:r w:rsidR="00BE1916">
        <w:rPr>
          <w:color w:val="404040"/>
          <w:sz w:val="24"/>
          <w:szCs w:val="24"/>
          <w:shd w:val="clear" w:color="auto" w:fill="FFFFFF"/>
        </w:rPr>
        <w:t>C</w:t>
      </w:r>
      <w:r>
        <w:rPr>
          <w:color w:val="404040"/>
          <w:sz w:val="24"/>
          <w:szCs w:val="24"/>
          <w:shd w:val="clear" w:color="auto" w:fill="FFFFFF"/>
        </w:rPr>
        <w:t>ontract</w:t>
      </w:r>
      <w:r w:rsidR="00BE1916">
        <w:rPr>
          <w:color w:val="404040"/>
          <w:sz w:val="24"/>
          <w:szCs w:val="24"/>
          <w:shd w:val="clear" w:color="auto" w:fill="FFFFFF"/>
        </w:rPr>
        <w:t>s</w:t>
      </w:r>
      <w:r>
        <w:rPr>
          <w:color w:val="404040"/>
          <w:sz w:val="24"/>
          <w:szCs w:val="24"/>
          <w:shd w:val="clear" w:color="auto" w:fill="FFFFFF"/>
        </w:rPr>
        <w:t xml:space="preserve"> with a</w:t>
      </w:r>
      <w:r w:rsidR="00D02DCE">
        <w:rPr>
          <w:color w:val="404040"/>
          <w:sz w:val="24"/>
          <w:szCs w:val="24"/>
          <w:shd w:val="clear" w:color="auto" w:fill="FFFFFF"/>
        </w:rPr>
        <w:t xml:space="preserve"> </w:t>
      </w:r>
      <w:r>
        <w:rPr>
          <w:color w:val="404040"/>
          <w:sz w:val="24"/>
          <w:szCs w:val="24"/>
          <w:shd w:val="clear" w:color="auto" w:fill="FFFFFF"/>
        </w:rPr>
        <w:t>material cash surrender value</w:t>
      </w:r>
      <w:r w:rsidR="00D02DCE">
        <w:rPr>
          <w:color w:val="404040"/>
          <w:sz w:val="24"/>
          <w:szCs w:val="24"/>
          <w:shd w:val="clear" w:color="auto" w:fill="FFFFFF"/>
        </w:rPr>
        <w:t>,</w:t>
      </w:r>
      <w:r w:rsidR="00206A0D">
        <w:rPr>
          <w:color w:val="404040"/>
          <w:sz w:val="24"/>
          <w:szCs w:val="24"/>
          <w:shd w:val="clear" w:color="auto" w:fill="FFFFFF"/>
        </w:rPr>
        <w:t xml:space="preserve"> a </w:t>
      </w:r>
      <w:r w:rsidR="00D00D68">
        <w:rPr>
          <w:color w:val="404040"/>
          <w:sz w:val="24"/>
          <w:szCs w:val="24"/>
          <w:shd w:val="clear" w:color="auto" w:fill="FFFFFF"/>
        </w:rPr>
        <w:t xml:space="preserve">reasonable </w:t>
      </w:r>
      <w:r w:rsidR="00206A0D">
        <w:rPr>
          <w:color w:val="404040"/>
          <w:sz w:val="24"/>
          <w:szCs w:val="24"/>
          <w:shd w:val="clear" w:color="auto" w:fill="FFFFFF"/>
        </w:rPr>
        <w:t xml:space="preserve">expectation </w:t>
      </w:r>
      <w:r w:rsidR="00766633">
        <w:rPr>
          <w:color w:val="404040"/>
          <w:sz w:val="24"/>
          <w:szCs w:val="24"/>
          <w:shd w:val="clear" w:color="auto" w:fill="FFFFFF"/>
        </w:rPr>
        <w:t xml:space="preserve">of </w:t>
      </w:r>
      <w:r w:rsidR="00D02DCE">
        <w:rPr>
          <w:color w:val="404040"/>
          <w:sz w:val="24"/>
          <w:szCs w:val="24"/>
          <w:shd w:val="clear" w:color="auto" w:fill="FFFFFF"/>
        </w:rPr>
        <w:t xml:space="preserve">a </w:t>
      </w:r>
      <w:r w:rsidR="00766633">
        <w:rPr>
          <w:color w:val="404040"/>
          <w:sz w:val="24"/>
          <w:szCs w:val="24"/>
          <w:shd w:val="clear" w:color="auto" w:fill="FFFFFF"/>
        </w:rPr>
        <w:t xml:space="preserve">future material cash surrender value, </w:t>
      </w:r>
      <w:r>
        <w:rPr>
          <w:color w:val="404040"/>
          <w:sz w:val="24"/>
          <w:szCs w:val="24"/>
          <w:shd w:val="clear" w:color="auto" w:fill="FFFFFF"/>
        </w:rPr>
        <w:t xml:space="preserve">or with material withdrawal or acceleration options, </w:t>
      </w:r>
      <w:r w:rsidR="00BE1916">
        <w:rPr>
          <w:color w:val="404040"/>
          <w:sz w:val="24"/>
          <w:szCs w:val="24"/>
          <w:shd w:val="clear" w:color="auto" w:fill="FFFFFF"/>
        </w:rPr>
        <w:t>should</w:t>
      </w:r>
      <w:r>
        <w:rPr>
          <w:color w:val="404040"/>
          <w:sz w:val="24"/>
          <w:szCs w:val="24"/>
          <w:shd w:val="clear" w:color="auto" w:fill="FFFFFF"/>
        </w:rPr>
        <w:t xml:space="preserve"> be in the Accumulation Reserve Category.</w:t>
      </w:r>
      <w:r w:rsidR="007D33D4">
        <w:rPr>
          <w:color w:val="404040"/>
          <w:sz w:val="24"/>
          <w:szCs w:val="24"/>
          <w:shd w:val="clear" w:color="auto" w:fill="FFFFFF"/>
        </w:rPr>
        <w:t xml:space="preserve">  </w:t>
      </w:r>
      <w:r w:rsidR="00C24E45">
        <w:rPr>
          <w:color w:val="404040"/>
          <w:sz w:val="24"/>
          <w:szCs w:val="24"/>
          <w:shd w:val="clear" w:color="auto" w:fill="FFFFFF"/>
        </w:rPr>
        <w:t>R</w:t>
      </w:r>
      <w:r w:rsidR="007D33D4">
        <w:rPr>
          <w:color w:val="404040"/>
          <w:sz w:val="24"/>
          <w:szCs w:val="24"/>
          <w:shd w:val="clear" w:color="auto" w:fill="FFFFFF"/>
        </w:rPr>
        <w:t xml:space="preserve">easonable grouping of contracts is allowed.  Appropriate documentation </w:t>
      </w:r>
      <w:r w:rsidR="00BE1916">
        <w:rPr>
          <w:color w:val="404040"/>
          <w:sz w:val="24"/>
          <w:szCs w:val="24"/>
          <w:shd w:val="clear" w:color="auto" w:fill="FFFFFF"/>
        </w:rPr>
        <w:t xml:space="preserve">within the VM-31 Actuarial Report </w:t>
      </w:r>
      <w:r w:rsidR="007D33D4">
        <w:rPr>
          <w:color w:val="404040"/>
          <w:sz w:val="24"/>
          <w:szCs w:val="24"/>
          <w:shd w:val="clear" w:color="auto" w:fill="FFFFFF"/>
        </w:rPr>
        <w:t xml:space="preserve">of the determination process is a </w:t>
      </w:r>
      <w:r w:rsidR="00BE1916">
        <w:rPr>
          <w:color w:val="404040"/>
          <w:sz w:val="24"/>
          <w:szCs w:val="24"/>
          <w:shd w:val="clear" w:color="auto" w:fill="FFFFFF"/>
        </w:rPr>
        <w:t>required</w:t>
      </w:r>
      <w:r w:rsidR="007D33D4">
        <w:rPr>
          <w:color w:val="404040"/>
          <w:sz w:val="24"/>
          <w:szCs w:val="24"/>
          <w:shd w:val="clear" w:color="auto" w:fill="FFFFFF"/>
        </w:rPr>
        <w:t xml:space="preserve"> component of this </w:t>
      </w:r>
      <w:r w:rsidR="00346AE1">
        <w:rPr>
          <w:color w:val="404040"/>
          <w:sz w:val="24"/>
          <w:szCs w:val="24"/>
          <w:shd w:val="clear" w:color="auto" w:fill="FFFFFF"/>
        </w:rPr>
        <w:t>principle-based</w:t>
      </w:r>
      <w:r w:rsidR="007D33D4">
        <w:rPr>
          <w:color w:val="404040"/>
          <w:sz w:val="24"/>
          <w:szCs w:val="24"/>
          <w:shd w:val="clear" w:color="auto" w:fill="FFFFFF"/>
        </w:rPr>
        <w:t xml:space="preserve"> approac</w:t>
      </w:r>
      <w:r w:rsidR="00206A0D">
        <w:rPr>
          <w:color w:val="404040"/>
          <w:sz w:val="24"/>
          <w:szCs w:val="24"/>
          <w:shd w:val="clear" w:color="auto" w:fill="FFFFFF"/>
        </w:rPr>
        <w:t>h.</w:t>
      </w:r>
    </w:p>
    <w:p w14:paraId="638E24C2" w14:textId="77777777" w:rsidR="00A61746" w:rsidRDefault="00A61746" w:rsidP="00A61746">
      <w:pPr>
        <w:rPr>
          <w:rFonts w:eastAsia="Times New Roman"/>
          <w:color w:val="404040"/>
          <w:sz w:val="24"/>
          <w:szCs w:val="24"/>
          <w:shd w:val="clear" w:color="auto" w:fill="FFFFFF"/>
        </w:rPr>
      </w:pPr>
    </w:p>
    <w:p w14:paraId="7942425A" w14:textId="77777777" w:rsidR="008F31C6" w:rsidRDefault="008F31C6" w:rsidP="008F31C6">
      <w:pPr>
        <w:pStyle w:val="ListParagraph"/>
        <w:rPr>
          <w:rFonts w:eastAsia="Times New Roman"/>
          <w:color w:val="404040"/>
          <w:sz w:val="24"/>
          <w:szCs w:val="24"/>
          <w:shd w:val="clear" w:color="auto" w:fill="FFFFFF"/>
        </w:rPr>
      </w:pPr>
    </w:p>
    <w:p w14:paraId="6DB5F9EF" w14:textId="7DF872B3" w:rsidR="008F31C6" w:rsidRDefault="008F31C6" w:rsidP="008F31C6">
      <w:pPr>
        <w:rPr>
          <w:rFonts w:eastAsia="Times New Roman"/>
          <w:color w:val="404040"/>
          <w:sz w:val="24"/>
          <w:szCs w:val="24"/>
          <w:shd w:val="clear" w:color="auto" w:fill="FFFFFF"/>
        </w:rPr>
      </w:pPr>
    </w:p>
    <w:p w14:paraId="280C3035" w14:textId="358DF288" w:rsidR="00233A84" w:rsidRDefault="00233A84"/>
    <w:p w14:paraId="219E2313" w14:textId="7EBB8F6A" w:rsidR="00E75F77" w:rsidRDefault="00E75F77"/>
    <w:p w14:paraId="03864F83" w14:textId="52A517F3" w:rsidR="00E75F77" w:rsidRDefault="00E75F77"/>
    <w:p w14:paraId="2294AA6F" w14:textId="3C5B200B" w:rsidR="00E75F77" w:rsidRDefault="00E75F77"/>
    <w:p w14:paraId="0EE916EC" w14:textId="1F2115CE" w:rsidR="00E75F77" w:rsidRDefault="00E75F77"/>
    <w:p w14:paraId="534E50E8" w14:textId="7E82C2A6" w:rsidR="00E75F77" w:rsidRDefault="00E75F77"/>
    <w:p w14:paraId="7972497F" w14:textId="307A7C42" w:rsidR="00E75F77" w:rsidRDefault="00E75F77"/>
    <w:p w14:paraId="65FDB1D6" w14:textId="509C51FB" w:rsidR="00E75F77" w:rsidRDefault="00E75F77"/>
    <w:p w14:paraId="0C945BB9" w14:textId="48D9D8FC" w:rsidR="00E75F77" w:rsidRDefault="00E75F77"/>
    <w:sectPr w:rsidR="00E75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962B4"/>
    <w:multiLevelType w:val="hybridMultilevel"/>
    <w:tmpl w:val="929E62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D4704"/>
    <w:multiLevelType w:val="hybridMultilevel"/>
    <w:tmpl w:val="52446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6A7"/>
    <w:rsid w:val="001956A7"/>
    <w:rsid w:val="00206A0D"/>
    <w:rsid w:val="00233A84"/>
    <w:rsid w:val="002D3C0E"/>
    <w:rsid w:val="003250F2"/>
    <w:rsid w:val="00346AE1"/>
    <w:rsid w:val="0036561B"/>
    <w:rsid w:val="004B30B6"/>
    <w:rsid w:val="0050111A"/>
    <w:rsid w:val="005B406C"/>
    <w:rsid w:val="005F60A0"/>
    <w:rsid w:val="00606961"/>
    <w:rsid w:val="006C4DB8"/>
    <w:rsid w:val="00766633"/>
    <w:rsid w:val="007A3E8B"/>
    <w:rsid w:val="007D33D4"/>
    <w:rsid w:val="0085446D"/>
    <w:rsid w:val="008F31C6"/>
    <w:rsid w:val="00A61746"/>
    <w:rsid w:val="00BB7F87"/>
    <w:rsid w:val="00BE1916"/>
    <w:rsid w:val="00BF7E00"/>
    <w:rsid w:val="00C24E45"/>
    <w:rsid w:val="00C957F9"/>
    <w:rsid w:val="00D00D68"/>
    <w:rsid w:val="00D02DCE"/>
    <w:rsid w:val="00E75F77"/>
    <w:rsid w:val="00ED69DA"/>
    <w:rsid w:val="00EF001F"/>
    <w:rsid w:val="00FA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4B943"/>
  <w15:chartTrackingRefBased/>
  <w15:docId w15:val="{F8AC152B-C35E-42E1-8095-5EFA9EEBA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6A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31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Sartain, Bruce</dc:creator>
  <cp:keywords/>
  <dc:description/>
  <cp:lastModifiedBy>Sartain, Bruce</cp:lastModifiedBy>
  <cp:revision>2</cp:revision>
  <dcterms:created xsi:type="dcterms:W3CDTF">2021-06-14T16:12:00Z</dcterms:created>
  <dcterms:modified xsi:type="dcterms:W3CDTF">2021-06-14T16:12:00Z</dcterms:modified>
</cp:coreProperties>
</file>