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982E" w14:textId="61CDC343" w:rsidR="004F455F" w:rsidRDefault="00D369C3" w:rsidP="00D369C3">
      <w:pPr>
        <w:jc w:val="center"/>
        <w:rPr>
          <w:b/>
          <w:bCs/>
        </w:rPr>
      </w:pPr>
      <w:r w:rsidRPr="00D369C3">
        <w:rPr>
          <w:b/>
          <w:bCs/>
        </w:rPr>
        <w:t>Summary of Suggested Changes to the Adopted Pet Insurance Model Act</w:t>
      </w:r>
    </w:p>
    <w:p w14:paraId="2DC8C43F" w14:textId="6A999696" w:rsidR="003E619D" w:rsidRDefault="003E619D" w:rsidP="00D369C3">
      <w:pPr>
        <w:jc w:val="center"/>
        <w:rPr>
          <w:b/>
          <w:bCs/>
        </w:rPr>
      </w:pPr>
      <w:r>
        <w:rPr>
          <w:b/>
          <w:bCs/>
        </w:rPr>
        <w:t>Changes to Wording</w:t>
      </w:r>
    </w:p>
    <w:p w14:paraId="6A625C1E" w14:textId="71BBBBC9" w:rsidR="000040FB" w:rsidRDefault="000040FB" w:rsidP="00D369C3">
      <w:pPr>
        <w:pStyle w:val="ListParagraph"/>
        <w:numPr>
          <w:ilvl w:val="0"/>
          <w:numId w:val="1"/>
        </w:numPr>
      </w:pPr>
      <w:r>
        <w:t>Remove “Internet” from “Internet website” and make website one word</w:t>
      </w:r>
    </w:p>
    <w:p w14:paraId="40469569" w14:textId="01E18F09" w:rsidR="00D369C3" w:rsidRDefault="00D369C3" w:rsidP="00D369C3">
      <w:pPr>
        <w:pStyle w:val="ListParagraph"/>
        <w:numPr>
          <w:ilvl w:val="0"/>
          <w:numId w:val="1"/>
        </w:numPr>
      </w:pPr>
      <w:r>
        <w:t>Make “preexisting” consistent throughout the model. NAIC Legal Staff suggests either “preexisting” OR “pre-existing”</w:t>
      </w:r>
    </w:p>
    <w:p w14:paraId="4538FA0D" w14:textId="46DA11C9" w:rsidR="00344397" w:rsidRDefault="00344397" w:rsidP="00D369C3">
      <w:pPr>
        <w:pStyle w:val="ListParagraph"/>
        <w:numPr>
          <w:ilvl w:val="0"/>
          <w:numId w:val="1"/>
        </w:numPr>
      </w:pPr>
      <w:r>
        <w:t xml:space="preserve">Language added in Section 4(D) – Right of Return which addresses the free look period. </w:t>
      </w:r>
    </w:p>
    <w:p w14:paraId="3CF00F15" w14:textId="151F4C37" w:rsidR="00D369C3" w:rsidRPr="00D369C3" w:rsidRDefault="00D369C3" w:rsidP="00D369C3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>Edit</w:t>
      </w:r>
      <w:r w:rsidR="003E619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4(B) to add “itself.”</w:t>
      </w:r>
      <w:r w:rsidR="00F46F73">
        <w:rPr>
          <w:rFonts w:ascii="Arial" w:eastAsia="Times New Roman" w:hAnsi="Arial" w:cs="Arial"/>
          <w:sz w:val="20"/>
          <w:szCs w:val="20"/>
        </w:rPr>
        <w:t xml:space="preserve"> (This is 4(B) in the adopted clean version. This is 4(E) in the suggested changes version)</w:t>
      </w:r>
    </w:p>
    <w:p w14:paraId="492CB504" w14:textId="52E8664A" w:rsidR="00344397" w:rsidRPr="00344397" w:rsidRDefault="00696238" w:rsidP="00344397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Insert d</w:t>
      </w:r>
      <w:r w:rsidR="00D369C3">
        <w:rPr>
          <w:rFonts w:eastAsia="Times New Roman"/>
        </w:rPr>
        <w:t>rafting note in 4(H) about Department referring to the appropriate term for the administrative agency led by its chief insurance officer</w:t>
      </w:r>
      <w:r w:rsidR="00D369C3">
        <w:rPr>
          <w:rFonts w:eastAsia="Times New Roman"/>
        </w:rPr>
        <w:t xml:space="preserve"> OR using a generic department of insurance.</w:t>
      </w:r>
    </w:p>
    <w:p w14:paraId="38DAF499" w14:textId="79D66B71" w:rsidR="00344397" w:rsidRPr="00D369C3" w:rsidRDefault="00344397" w:rsidP="00D369C3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Possible repetition in Section 6(B)(4) on examinations.</w:t>
      </w:r>
      <w:r w:rsidR="00696238">
        <w:rPr>
          <w:rFonts w:eastAsia="Times New Roman"/>
        </w:rPr>
        <w:t xml:space="preserve"> Could be addressed in disclosures section (see 4(M)).</w:t>
      </w:r>
      <w:r>
        <w:rPr>
          <w:rFonts w:eastAsia="Times New Roman"/>
        </w:rPr>
        <w:t xml:space="preserve"> Should be discussed by the group for clarification.</w:t>
      </w:r>
    </w:p>
    <w:p w14:paraId="4EB94BFB" w14:textId="36E9153A" w:rsidR="00D369C3" w:rsidRDefault="003E619D" w:rsidP="00D369C3">
      <w:pPr>
        <w:pStyle w:val="ListParagraph"/>
        <w:numPr>
          <w:ilvl w:val="0"/>
          <w:numId w:val="1"/>
        </w:numPr>
      </w:pPr>
      <w:r>
        <w:t>Edit 7(B) to insert a reference to individual state’s Unfair Trade Practices Law</w:t>
      </w:r>
    </w:p>
    <w:p w14:paraId="26E0174E" w14:textId="66BFD7ED" w:rsidR="00344397" w:rsidRDefault="00344397" w:rsidP="00344397"/>
    <w:p w14:paraId="68CB9B67" w14:textId="5E85CA60" w:rsidR="00344397" w:rsidRDefault="00344397" w:rsidP="00344397">
      <w:pPr>
        <w:jc w:val="center"/>
        <w:rPr>
          <w:b/>
          <w:bCs/>
        </w:rPr>
      </w:pPr>
      <w:r>
        <w:rPr>
          <w:b/>
          <w:bCs/>
        </w:rPr>
        <w:t>Changes to Formatting</w:t>
      </w:r>
    </w:p>
    <w:p w14:paraId="4DB1A4A2" w14:textId="6F631AFA" w:rsidR="00344397" w:rsidRDefault="00344397" w:rsidP="00344397">
      <w:pPr>
        <w:pStyle w:val="ListParagraph"/>
        <w:numPr>
          <w:ilvl w:val="0"/>
          <w:numId w:val="2"/>
        </w:numPr>
      </w:pPr>
      <w:r>
        <w:t>Move preexisting condition definition to disclosures section</w:t>
      </w:r>
    </w:p>
    <w:p w14:paraId="480EEA25" w14:textId="56CEFD1A" w:rsidR="00344397" w:rsidRDefault="00344397" w:rsidP="00344397">
      <w:pPr>
        <w:pStyle w:val="ListParagraph"/>
        <w:numPr>
          <w:ilvl w:val="0"/>
          <w:numId w:val="2"/>
        </w:numPr>
      </w:pPr>
      <w:r>
        <w:t>Create subsections in Section 4-Disclosures for Preexisting Conditions, Waiting Period, and Right of Return.</w:t>
      </w:r>
    </w:p>
    <w:p w14:paraId="5DD0BBB0" w14:textId="40772EA7" w:rsidR="00344397" w:rsidRDefault="00344397" w:rsidP="00344397">
      <w:pPr>
        <w:pStyle w:val="ListParagraph"/>
        <w:numPr>
          <w:ilvl w:val="0"/>
          <w:numId w:val="2"/>
        </w:numPr>
      </w:pPr>
      <w:r>
        <w:t>Move free look language to new subsection 4(D)-Right of Return.</w:t>
      </w:r>
    </w:p>
    <w:p w14:paraId="37459EAD" w14:textId="04C9F2B8" w:rsidR="00344397" w:rsidRPr="00344397" w:rsidRDefault="00696238" w:rsidP="00344397">
      <w:pPr>
        <w:pStyle w:val="ListParagraph"/>
        <w:numPr>
          <w:ilvl w:val="0"/>
          <w:numId w:val="2"/>
        </w:numPr>
      </w:pPr>
      <w:r>
        <w:t>Remove Section 6 and move Waiting Period and Preexisting Condition language to respective subsections in Section 4-Disclosures. Move Wellness language to Section 7- Sales Practices for Wellness Programs.</w:t>
      </w:r>
    </w:p>
    <w:p w14:paraId="45279AA6" w14:textId="77777777" w:rsidR="00AD54D8" w:rsidRPr="00D369C3" w:rsidRDefault="00AD54D8" w:rsidP="00AD54D8"/>
    <w:sectPr w:rsidR="00AD54D8" w:rsidRPr="00D3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538"/>
    <w:multiLevelType w:val="hybridMultilevel"/>
    <w:tmpl w:val="E5D6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45E0"/>
    <w:multiLevelType w:val="hybridMultilevel"/>
    <w:tmpl w:val="1C0A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C3"/>
    <w:rsid w:val="000040FB"/>
    <w:rsid w:val="00344397"/>
    <w:rsid w:val="003E619D"/>
    <w:rsid w:val="004F455F"/>
    <w:rsid w:val="00696238"/>
    <w:rsid w:val="00AD54D8"/>
    <w:rsid w:val="00D369C3"/>
    <w:rsid w:val="00F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D9A3"/>
  <w15:chartTrackingRefBased/>
  <w15:docId w15:val="{1C7A2119-660E-45D1-9DBC-A2F6FD7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Crews, Libby</dc:creator>
  <cp:keywords/>
  <dc:description/>
  <cp:lastModifiedBy>Crews, Libby</cp:lastModifiedBy>
  <cp:revision>1</cp:revision>
  <dcterms:created xsi:type="dcterms:W3CDTF">2021-09-01T13:32:00Z</dcterms:created>
  <dcterms:modified xsi:type="dcterms:W3CDTF">2021-09-01T14:48:00Z</dcterms:modified>
</cp:coreProperties>
</file>