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B041" w14:textId="4A789F6D" w:rsidR="00407D50" w:rsidRDefault="00407D50">
      <w:pPr>
        <w:rPr>
          <w:rFonts w:ascii="Times New Roman" w:hAnsi="Times New Roman" w:cs="Times New Roman"/>
        </w:rPr>
      </w:pPr>
    </w:p>
    <w:p w14:paraId="3E0A1A8C" w14:textId="108DEF94" w:rsidR="00377623" w:rsidRDefault="0084132D" w:rsidP="00E4762E">
      <w:pPr>
        <w:rPr>
          <w:rFonts w:ascii="Times New Roman" w:hAnsi="Times New Roman" w:cs="Times New Roman"/>
        </w:rPr>
      </w:pPr>
      <w:r>
        <w:rPr>
          <w:rFonts w:ascii="Times New Roman" w:hAnsi="Times New Roman" w:cs="Times New Roman"/>
        </w:rPr>
        <w:t xml:space="preserve">NAIC </w:t>
      </w:r>
      <w:r w:rsidR="00522884">
        <w:rPr>
          <w:rFonts w:ascii="Times New Roman" w:hAnsi="Times New Roman" w:cs="Times New Roman"/>
        </w:rPr>
        <w:t>Life</w:t>
      </w:r>
      <w:r w:rsidR="00034FE8">
        <w:rPr>
          <w:rFonts w:ascii="Times New Roman" w:hAnsi="Times New Roman" w:cs="Times New Roman"/>
        </w:rPr>
        <w:t xml:space="preserve"> Actuarial (</w:t>
      </w:r>
      <w:r w:rsidR="00522884">
        <w:rPr>
          <w:rFonts w:ascii="Times New Roman" w:hAnsi="Times New Roman" w:cs="Times New Roman"/>
        </w:rPr>
        <w:t>A</w:t>
      </w:r>
      <w:r w:rsidR="00034FE8">
        <w:rPr>
          <w:rFonts w:ascii="Times New Roman" w:hAnsi="Times New Roman" w:cs="Times New Roman"/>
        </w:rPr>
        <w:t xml:space="preserve">) Task Force’s </w:t>
      </w:r>
      <w:r w:rsidR="006B4923">
        <w:rPr>
          <w:rFonts w:ascii="Times New Roman" w:hAnsi="Times New Roman" w:cs="Times New Roman"/>
        </w:rPr>
        <w:t xml:space="preserve">Valuation Manual (VM) - 22 (A) Subgroup </w:t>
      </w:r>
      <w:r w:rsidR="00034FE8">
        <w:rPr>
          <w:rFonts w:ascii="Times New Roman" w:hAnsi="Times New Roman" w:cs="Times New Roman"/>
        </w:rPr>
        <w:t xml:space="preserve">requests </w:t>
      </w:r>
      <w:r w:rsidR="00377623">
        <w:rPr>
          <w:rFonts w:ascii="Times New Roman" w:hAnsi="Times New Roman" w:cs="Times New Roman"/>
        </w:rPr>
        <w:t>assistance</w:t>
      </w:r>
      <w:r w:rsidR="00034FE8">
        <w:rPr>
          <w:rFonts w:ascii="Times New Roman" w:hAnsi="Times New Roman" w:cs="Times New Roman"/>
        </w:rPr>
        <w:t xml:space="preserve"> </w:t>
      </w:r>
      <w:r w:rsidR="00377623">
        <w:rPr>
          <w:rFonts w:ascii="Times New Roman" w:hAnsi="Times New Roman" w:cs="Times New Roman"/>
        </w:rPr>
        <w:t xml:space="preserve">from the </w:t>
      </w:r>
      <w:r w:rsidR="00034FE8">
        <w:rPr>
          <w:rFonts w:ascii="Times New Roman" w:hAnsi="Times New Roman" w:cs="Times New Roman"/>
        </w:rPr>
        <w:t>American Academy of Actuaries</w:t>
      </w:r>
      <w:r w:rsidR="004A3767">
        <w:rPr>
          <w:rFonts w:ascii="Times New Roman" w:hAnsi="Times New Roman" w:cs="Times New Roman"/>
        </w:rPr>
        <w:t xml:space="preserve"> </w:t>
      </w:r>
      <w:r w:rsidR="0073008F">
        <w:rPr>
          <w:rFonts w:ascii="Times New Roman" w:hAnsi="Times New Roman" w:cs="Times New Roman"/>
        </w:rPr>
        <w:t>(</w:t>
      </w:r>
      <w:r w:rsidR="00291442">
        <w:rPr>
          <w:rFonts w:ascii="Times New Roman" w:hAnsi="Times New Roman" w:cs="Times New Roman"/>
        </w:rPr>
        <w:t xml:space="preserve">the </w:t>
      </w:r>
      <w:r w:rsidR="0073008F">
        <w:rPr>
          <w:rFonts w:ascii="Times New Roman" w:hAnsi="Times New Roman" w:cs="Times New Roman"/>
        </w:rPr>
        <w:t>Academy)</w:t>
      </w:r>
      <w:r w:rsidR="00034FE8">
        <w:rPr>
          <w:rFonts w:ascii="Times New Roman" w:hAnsi="Times New Roman" w:cs="Times New Roman"/>
        </w:rPr>
        <w:t xml:space="preserve"> </w:t>
      </w:r>
      <w:r w:rsidR="00377623">
        <w:rPr>
          <w:rFonts w:ascii="Times New Roman" w:hAnsi="Times New Roman" w:cs="Times New Roman"/>
        </w:rPr>
        <w:t>and the Society of Actuaries</w:t>
      </w:r>
      <w:r w:rsidR="0073008F">
        <w:rPr>
          <w:rFonts w:ascii="Times New Roman" w:hAnsi="Times New Roman" w:cs="Times New Roman"/>
        </w:rPr>
        <w:t xml:space="preserve"> (SOA)</w:t>
      </w:r>
      <w:r w:rsidR="00377623">
        <w:rPr>
          <w:rFonts w:ascii="Times New Roman" w:hAnsi="Times New Roman" w:cs="Times New Roman"/>
        </w:rPr>
        <w:t xml:space="preserve"> with</w:t>
      </w:r>
      <w:r w:rsidR="001C33D6">
        <w:rPr>
          <w:rFonts w:ascii="Times New Roman" w:hAnsi="Times New Roman" w:cs="Times New Roman"/>
        </w:rPr>
        <w:t xml:space="preserve"> respect to the development of appropriate mortality rates to be used as prescribed assumptions within a VM-22 Standard Projection Amount </w:t>
      </w:r>
      <w:r w:rsidR="00EA1A0B">
        <w:rPr>
          <w:rFonts w:ascii="Times New Roman" w:hAnsi="Times New Roman" w:cs="Times New Roman"/>
        </w:rPr>
        <w:t xml:space="preserve">per the </w:t>
      </w:r>
      <w:r w:rsidR="001C33D6">
        <w:rPr>
          <w:rFonts w:ascii="Times New Roman" w:hAnsi="Times New Roman" w:cs="Times New Roman"/>
        </w:rPr>
        <w:t>Standard Projection Amount Drafting Group</w:t>
      </w:r>
      <w:r w:rsidR="00EA1A0B">
        <w:rPr>
          <w:rFonts w:ascii="Times New Roman" w:hAnsi="Times New Roman" w:cs="Times New Roman"/>
        </w:rPr>
        <w:t>’s Statement of Intent</w:t>
      </w:r>
      <w:r w:rsidR="00B3508E">
        <w:rPr>
          <w:rFonts w:ascii="Times New Roman" w:hAnsi="Times New Roman" w:cs="Times New Roman"/>
        </w:rPr>
        <w:t>.</w:t>
      </w:r>
      <w:r w:rsidR="00B3508E" w:rsidRPr="00B3508E">
        <w:rPr>
          <w:rStyle w:val="EndnoteReference"/>
          <w:rFonts w:ascii="Times New Roman" w:hAnsi="Times New Roman" w:cs="Times New Roman"/>
        </w:rPr>
        <w:endnoteReference w:customMarkFollows="1" w:id="1"/>
        <w:sym w:font="Symbol" w:char="F02A"/>
      </w:r>
      <w:r w:rsidR="00B3508E">
        <w:rPr>
          <w:rFonts w:ascii="Times New Roman" w:hAnsi="Times New Roman" w:cs="Times New Roman"/>
        </w:rPr>
        <w:t xml:space="preserve"> </w:t>
      </w:r>
      <w:r w:rsidR="00EA1A0B">
        <w:rPr>
          <w:rFonts w:ascii="Times New Roman" w:hAnsi="Times New Roman" w:cs="Times New Roman"/>
        </w:rPr>
        <w:t xml:space="preserve">Specifically the VM-22 </w:t>
      </w:r>
      <w:r w:rsidR="00E2395E">
        <w:rPr>
          <w:rFonts w:ascii="Times New Roman" w:hAnsi="Times New Roman" w:cs="Times New Roman"/>
        </w:rPr>
        <w:t xml:space="preserve">(A) </w:t>
      </w:r>
      <w:r w:rsidR="00EA1A0B">
        <w:rPr>
          <w:rFonts w:ascii="Times New Roman" w:hAnsi="Times New Roman" w:cs="Times New Roman"/>
        </w:rPr>
        <w:t xml:space="preserve">Subgroup requests </w:t>
      </w:r>
      <w:r w:rsidR="00377623">
        <w:rPr>
          <w:rFonts w:ascii="Times New Roman" w:hAnsi="Times New Roman" w:cs="Times New Roman"/>
        </w:rPr>
        <w:t>the following:</w:t>
      </w:r>
    </w:p>
    <w:p w14:paraId="4FB96AEF" w14:textId="046B216D" w:rsidR="00AD4B3C" w:rsidRPr="000F0F4E" w:rsidRDefault="00E2395E" w:rsidP="000F0F4E">
      <w:pPr>
        <w:pStyle w:val="ListParagraph"/>
        <w:numPr>
          <w:ilvl w:val="0"/>
          <w:numId w:val="2"/>
        </w:numPr>
        <w:rPr>
          <w:rFonts w:ascii="Times New Roman" w:hAnsi="Times New Roman" w:cs="Times New Roman"/>
        </w:rPr>
      </w:pPr>
      <w:r w:rsidRPr="000F0F4E">
        <w:rPr>
          <w:rFonts w:ascii="Times New Roman" w:hAnsi="Times New Roman" w:cs="Times New Roman"/>
        </w:rPr>
        <w:t>In the short term d</w:t>
      </w:r>
      <w:r w:rsidR="00AD4B3C" w:rsidRPr="000F0F4E">
        <w:rPr>
          <w:rFonts w:ascii="Times New Roman" w:hAnsi="Times New Roman" w:cs="Times New Roman"/>
        </w:rPr>
        <w:t xml:space="preserve">evelop </w:t>
      </w:r>
      <w:r w:rsidR="00EA1A0B" w:rsidRPr="000F0F4E">
        <w:rPr>
          <w:rFonts w:ascii="Times New Roman" w:hAnsi="Times New Roman" w:cs="Times New Roman"/>
        </w:rPr>
        <w:t>best estimate mortality rates for standard Structured Settlement Annuities (SSAs), and if time permits substandard SSAs.  We expect the SOA and</w:t>
      </w:r>
      <w:r w:rsidR="00291442">
        <w:rPr>
          <w:rFonts w:ascii="Times New Roman" w:hAnsi="Times New Roman" w:cs="Times New Roman"/>
        </w:rPr>
        <w:t xml:space="preserve"> the</w:t>
      </w:r>
      <w:r w:rsidR="00EA1A0B" w:rsidRPr="000F0F4E">
        <w:rPr>
          <w:rFonts w:ascii="Times New Roman" w:hAnsi="Times New Roman" w:cs="Times New Roman"/>
        </w:rPr>
        <w:t xml:space="preserve"> Academy to use their professional judgment as to how best to proceed</w:t>
      </w:r>
      <w:r w:rsidR="00291442">
        <w:rPr>
          <w:rFonts w:ascii="Times New Roman" w:hAnsi="Times New Roman" w:cs="Times New Roman"/>
        </w:rPr>
        <w:t>. O</w:t>
      </w:r>
      <w:r w:rsidR="00EA1A0B" w:rsidRPr="000F0F4E">
        <w:rPr>
          <w:rFonts w:ascii="Times New Roman" w:hAnsi="Times New Roman" w:cs="Times New Roman"/>
        </w:rPr>
        <w:t xml:space="preserve">ur current expectation is that </w:t>
      </w:r>
      <w:r w:rsidR="00AD4B3C" w:rsidRPr="000F0F4E">
        <w:rPr>
          <w:rFonts w:ascii="Times New Roman" w:hAnsi="Times New Roman" w:cs="Times New Roman"/>
        </w:rPr>
        <w:t>a set of mortality adjustment factors will be applied to the current</w:t>
      </w:r>
      <w:r w:rsidR="001F371D" w:rsidRPr="000F0F4E">
        <w:rPr>
          <w:rFonts w:ascii="Times New Roman" w:hAnsi="Times New Roman" w:cs="Times New Roman"/>
        </w:rPr>
        <w:t xml:space="preserve"> statutorily prescribed</w:t>
      </w:r>
      <w:r w:rsidR="00AD4B3C" w:rsidRPr="000F0F4E">
        <w:rPr>
          <w:rFonts w:ascii="Times New Roman" w:hAnsi="Times New Roman" w:cs="Times New Roman"/>
        </w:rPr>
        <w:t xml:space="preserve"> </w:t>
      </w:r>
      <w:r w:rsidR="001F371D" w:rsidRPr="000F0F4E">
        <w:rPr>
          <w:rFonts w:ascii="Times New Roman" w:hAnsi="Times New Roman" w:cs="Times New Roman"/>
        </w:rPr>
        <w:t>1983 Individual Annuity M</w:t>
      </w:r>
      <w:r w:rsidR="00AD4B3C" w:rsidRPr="000F0F4E">
        <w:rPr>
          <w:rFonts w:ascii="Times New Roman" w:hAnsi="Times New Roman" w:cs="Times New Roman"/>
        </w:rPr>
        <w:t>ortality</w:t>
      </w:r>
      <w:r w:rsidR="00BC0EC8" w:rsidRPr="000F0F4E">
        <w:rPr>
          <w:rFonts w:ascii="Times New Roman" w:hAnsi="Times New Roman" w:cs="Times New Roman"/>
        </w:rPr>
        <w:t xml:space="preserve"> (IAM)</w:t>
      </w:r>
      <w:r w:rsidR="00AD4B3C" w:rsidRPr="000F0F4E">
        <w:rPr>
          <w:rFonts w:ascii="Times New Roman" w:hAnsi="Times New Roman" w:cs="Times New Roman"/>
        </w:rPr>
        <w:t xml:space="preserve"> </w:t>
      </w:r>
      <w:r w:rsidR="00B3508E" w:rsidRPr="000F0F4E">
        <w:rPr>
          <w:rFonts w:ascii="Times New Roman" w:hAnsi="Times New Roman" w:cs="Times New Roman"/>
        </w:rPr>
        <w:t xml:space="preserve">Basic </w:t>
      </w:r>
      <w:r w:rsidR="001F371D" w:rsidRPr="000F0F4E">
        <w:rPr>
          <w:rFonts w:ascii="Times New Roman" w:hAnsi="Times New Roman" w:cs="Times New Roman"/>
        </w:rPr>
        <w:t>T</w:t>
      </w:r>
      <w:r w:rsidR="00AD4B3C" w:rsidRPr="000F0F4E">
        <w:rPr>
          <w:rFonts w:ascii="Times New Roman" w:hAnsi="Times New Roman" w:cs="Times New Roman"/>
        </w:rPr>
        <w:t>able</w:t>
      </w:r>
      <w:r w:rsidR="00556C52" w:rsidRPr="000F0F4E">
        <w:rPr>
          <w:rFonts w:ascii="Times New Roman" w:hAnsi="Times New Roman" w:cs="Times New Roman"/>
        </w:rPr>
        <w:t xml:space="preserve"> and t</w:t>
      </w:r>
      <w:r w:rsidR="001F371D" w:rsidRPr="000F0F4E">
        <w:rPr>
          <w:rFonts w:ascii="Times New Roman" w:hAnsi="Times New Roman" w:cs="Times New Roman"/>
        </w:rPr>
        <w:t>he mortality adjustment factors will be developed based on SOA 2005-2017 Structured Settlement Mortality Experience Study.</w:t>
      </w:r>
      <w:r w:rsidR="00BC0EC8" w:rsidRPr="000F0F4E">
        <w:rPr>
          <w:rFonts w:ascii="Times New Roman" w:hAnsi="Times New Roman" w:cs="Times New Roman"/>
        </w:rPr>
        <w:t xml:space="preserve"> </w:t>
      </w:r>
      <w:r w:rsidR="00556C52" w:rsidRPr="000F0F4E">
        <w:rPr>
          <w:rFonts w:ascii="Times New Roman" w:hAnsi="Times New Roman" w:cs="Times New Roman"/>
        </w:rPr>
        <w:t xml:space="preserve">We request the mortality rates be completed in time </w:t>
      </w:r>
      <w:r w:rsidR="00BC0EC8" w:rsidRPr="000F0F4E">
        <w:rPr>
          <w:rFonts w:ascii="Times New Roman" w:hAnsi="Times New Roman" w:cs="Times New Roman"/>
        </w:rPr>
        <w:t xml:space="preserve">for </w:t>
      </w:r>
      <w:r w:rsidR="00556C52" w:rsidRPr="000F0F4E">
        <w:rPr>
          <w:rFonts w:ascii="Times New Roman" w:hAnsi="Times New Roman" w:cs="Times New Roman"/>
        </w:rPr>
        <w:t xml:space="preserve">the </w:t>
      </w:r>
      <w:r w:rsidR="00BC0EC8" w:rsidRPr="000F0F4E">
        <w:rPr>
          <w:rFonts w:ascii="Times New Roman" w:hAnsi="Times New Roman" w:cs="Times New Roman"/>
        </w:rPr>
        <w:t>VM-22 Field Study that is currently scheduled to be performed in May 2022.</w:t>
      </w:r>
    </w:p>
    <w:p w14:paraId="5CBFEC73" w14:textId="77777777" w:rsidR="001F371D" w:rsidRDefault="001F371D" w:rsidP="001F371D">
      <w:pPr>
        <w:pStyle w:val="ListParagraph"/>
        <w:rPr>
          <w:rFonts w:ascii="Times New Roman" w:hAnsi="Times New Roman" w:cs="Times New Roman"/>
        </w:rPr>
      </w:pPr>
    </w:p>
    <w:p w14:paraId="09D9B76E" w14:textId="17F33BB4" w:rsidR="00070AC9" w:rsidRPr="00BC0EC8" w:rsidRDefault="00E2395E" w:rsidP="00315CEA">
      <w:pPr>
        <w:pStyle w:val="ListParagraph"/>
        <w:numPr>
          <w:ilvl w:val="0"/>
          <w:numId w:val="2"/>
        </w:numPr>
        <w:rPr>
          <w:rFonts w:ascii="Times New Roman" w:hAnsi="Times New Roman" w:cs="Times New Roman"/>
        </w:rPr>
      </w:pPr>
      <w:r>
        <w:rPr>
          <w:rFonts w:ascii="Times New Roman" w:eastAsia="Times New Roman" w:hAnsi="Times New Roman" w:cs="Times New Roman"/>
          <w:color w:val="000000"/>
          <w:bdr w:val="none" w:sz="0" w:space="0" w:color="auto" w:frame="1"/>
        </w:rPr>
        <w:t>In the longer term d</w:t>
      </w:r>
      <w:r w:rsidR="00BC0EC8" w:rsidRPr="00BC0EC8">
        <w:rPr>
          <w:rFonts w:ascii="Times New Roman" w:eastAsia="Times New Roman" w:hAnsi="Times New Roman" w:cs="Times New Roman"/>
          <w:color w:val="000000"/>
          <w:bdr w:val="none" w:sz="0" w:space="0" w:color="auto" w:frame="1"/>
        </w:rPr>
        <w:t xml:space="preserve">evelop a new </w:t>
      </w:r>
      <w:r>
        <w:rPr>
          <w:rFonts w:ascii="Times New Roman" w:eastAsia="Times New Roman" w:hAnsi="Times New Roman" w:cs="Times New Roman"/>
          <w:color w:val="000000"/>
          <w:bdr w:val="none" w:sz="0" w:space="0" w:color="auto" w:frame="1"/>
        </w:rPr>
        <w:t xml:space="preserve">best estimate </w:t>
      </w:r>
      <w:r w:rsidR="00BC0EC8" w:rsidRPr="00BC0EC8">
        <w:rPr>
          <w:rFonts w:ascii="Times New Roman" w:eastAsia="Times New Roman" w:hAnsi="Times New Roman" w:cs="Times New Roman"/>
          <w:color w:val="000000"/>
          <w:bdr w:val="none" w:sz="0" w:space="0" w:color="auto" w:frame="1"/>
        </w:rPr>
        <w:t xml:space="preserve">mortality table for </w:t>
      </w:r>
      <w:r>
        <w:rPr>
          <w:rFonts w:ascii="Times New Roman" w:eastAsia="Times New Roman" w:hAnsi="Times New Roman" w:cs="Times New Roman"/>
          <w:color w:val="000000"/>
          <w:bdr w:val="none" w:sz="0" w:space="0" w:color="auto" w:frame="1"/>
        </w:rPr>
        <w:t>SSAs</w:t>
      </w:r>
      <w:r w:rsidR="00BC0EC8" w:rsidRPr="00BC0EC8">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 xml:space="preserve">We expect the SOA and </w:t>
      </w:r>
      <w:r w:rsidR="00291442">
        <w:rPr>
          <w:rFonts w:ascii="Times New Roman" w:eastAsia="Times New Roman" w:hAnsi="Times New Roman" w:cs="Times New Roman"/>
          <w:color w:val="000000"/>
          <w:bdr w:val="none" w:sz="0" w:space="0" w:color="auto" w:frame="1"/>
        </w:rPr>
        <w:t xml:space="preserve">the </w:t>
      </w:r>
      <w:r>
        <w:rPr>
          <w:rFonts w:ascii="Times New Roman" w:eastAsia="Times New Roman" w:hAnsi="Times New Roman" w:cs="Times New Roman"/>
          <w:color w:val="000000"/>
          <w:bdr w:val="none" w:sz="0" w:space="0" w:color="auto" w:frame="1"/>
        </w:rPr>
        <w:t>Academy to use their professional judgment as to how best to proceed</w:t>
      </w:r>
      <w:r w:rsidR="00291442">
        <w:rPr>
          <w:rFonts w:ascii="Times New Roman" w:eastAsia="Times New Roman" w:hAnsi="Times New Roman" w:cs="Times New Roman"/>
          <w:color w:val="000000"/>
          <w:bdr w:val="none" w:sz="0" w:space="0" w:color="auto" w:frame="1"/>
        </w:rPr>
        <w:t>. O</w:t>
      </w:r>
      <w:r>
        <w:rPr>
          <w:rFonts w:ascii="Times New Roman" w:eastAsia="Times New Roman" w:hAnsi="Times New Roman" w:cs="Times New Roman"/>
          <w:color w:val="000000"/>
          <w:bdr w:val="none" w:sz="0" w:space="0" w:color="auto" w:frame="1"/>
        </w:rPr>
        <w:t xml:space="preserve">ur current </w:t>
      </w:r>
      <w:r w:rsidR="00B3508E">
        <w:rPr>
          <w:rFonts w:ascii="Times New Roman" w:eastAsia="Times New Roman" w:hAnsi="Times New Roman" w:cs="Times New Roman"/>
          <w:color w:val="000000"/>
          <w:bdr w:val="none" w:sz="0" w:space="0" w:color="auto" w:frame="1"/>
        </w:rPr>
        <w:t>expectation</w:t>
      </w:r>
      <w:r>
        <w:rPr>
          <w:rFonts w:ascii="Times New Roman" w:eastAsia="Times New Roman" w:hAnsi="Times New Roman" w:cs="Times New Roman"/>
          <w:color w:val="000000"/>
          <w:bdr w:val="none" w:sz="0" w:space="0" w:color="auto" w:frame="1"/>
        </w:rPr>
        <w:t xml:space="preserve"> is for the </w:t>
      </w:r>
      <w:r w:rsidR="00BC0EC8">
        <w:rPr>
          <w:rFonts w:ascii="Times New Roman" w:eastAsia="Times New Roman" w:hAnsi="Times New Roman" w:cs="Times New Roman"/>
          <w:color w:val="000000"/>
          <w:bdr w:val="none" w:sz="0" w:space="0" w:color="auto" w:frame="1"/>
        </w:rPr>
        <w:t xml:space="preserve">table </w:t>
      </w:r>
      <w:r w:rsidR="0042611B">
        <w:rPr>
          <w:rFonts w:ascii="Times New Roman" w:eastAsia="Times New Roman" w:hAnsi="Times New Roman" w:cs="Times New Roman"/>
          <w:color w:val="000000"/>
          <w:bdr w:val="none" w:sz="0" w:space="0" w:color="auto" w:frame="1"/>
        </w:rPr>
        <w:t xml:space="preserve">to </w:t>
      </w:r>
      <w:r w:rsidR="00BC0EC8">
        <w:rPr>
          <w:rFonts w:ascii="Times New Roman" w:eastAsia="Times New Roman" w:hAnsi="Times New Roman" w:cs="Times New Roman"/>
          <w:color w:val="000000"/>
          <w:bdr w:val="none" w:sz="0" w:space="0" w:color="auto" w:frame="1"/>
        </w:rPr>
        <w:t xml:space="preserve">be </w:t>
      </w:r>
      <w:r w:rsidR="00BC0EC8" w:rsidRPr="00BC0EC8">
        <w:rPr>
          <w:rFonts w:ascii="Times New Roman" w:hAnsi="Times New Roman" w:cs="Times New Roman"/>
        </w:rPr>
        <w:t xml:space="preserve">developed based on </w:t>
      </w:r>
      <w:r w:rsidR="0042611B">
        <w:rPr>
          <w:rFonts w:ascii="Times New Roman" w:hAnsi="Times New Roman" w:cs="Times New Roman"/>
        </w:rPr>
        <w:t xml:space="preserve">the </w:t>
      </w:r>
      <w:r w:rsidR="00BC0EC8" w:rsidRPr="00BC0EC8">
        <w:rPr>
          <w:rFonts w:ascii="Times New Roman" w:hAnsi="Times New Roman" w:cs="Times New Roman"/>
        </w:rPr>
        <w:t>SOA 2005-2017 Structured Settlement Mortality Experience Study.</w:t>
      </w:r>
    </w:p>
    <w:p w14:paraId="1ED05032" w14:textId="77777777" w:rsidR="00B3508E" w:rsidRDefault="00B3508E" w:rsidP="00B3508E">
      <w:pPr>
        <w:pStyle w:val="ListParagraph"/>
        <w:ind w:left="1123"/>
        <w:rPr>
          <w:rFonts w:ascii="Times New Roman" w:hAnsi="Times New Roman" w:cs="Times New Roman"/>
        </w:rPr>
      </w:pPr>
    </w:p>
    <w:p w14:paraId="476A1F0B" w14:textId="77777777" w:rsidR="001C1DEB" w:rsidRDefault="001C1DEB" w:rsidP="00E4762E">
      <w:pPr>
        <w:rPr>
          <w:rFonts w:ascii="Times New Roman" w:hAnsi="Times New Roman" w:cs="Times New Roman"/>
        </w:rPr>
      </w:pPr>
      <w:r>
        <w:rPr>
          <w:rFonts w:ascii="Times New Roman" w:hAnsi="Times New Roman" w:cs="Times New Roman"/>
        </w:rPr>
        <w:t>Thank You,</w:t>
      </w:r>
    </w:p>
    <w:p w14:paraId="4D35B1AD" w14:textId="19CB82D8" w:rsidR="00956EE7" w:rsidRDefault="00BC0EC8" w:rsidP="00E4762E">
      <w:pPr>
        <w:rPr>
          <w:rFonts w:ascii="Times New Roman" w:hAnsi="Times New Roman" w:cs="Times New Roman"/>
        </w:rPr>
      </w:pPr>
      <w:r>
        <w:rPr>
          <w:rFonts w:ascii="Times New Roman" w:hAnsi="Times New Roman" w:cs="Times New Roman"/>
        </w:rPr>
        <w:t>Bruce Sartain</w:t>
      </w:r>
      <w:r w:rsidR="00956EE7">
        <w:rPr>
          <w:rFonts w:ascii="Times New Roman" w:hAnsi="Times New Roman" w:cs="Times New Roman"/>
        </w:rPr>
        <w:t xml:space="preserve">, Chair, </w:t>
      </w:r>
      <w:r>
        <w:rPr>
          <w:rFonts w:ascii="Times New Roman" w:hAnsi="Times New Roman" w:cs="Times New Roman"/>
        </w:rPr>
        <w:t>NAIC Life Actuarial (A) Task Force VM - 22 (A) Subgroup</w:t>
      </w:r>
    </w:p>
    <w:p w14:paraId="2F67480D" w14:textId="2843DB50" w:rsidR="00B3508E" w:rsidRDefault="00B3508E" w:rsidP="00E4762E">
      <w:pPr>
        <w:rPr>
          <w:rFonts w:ascii="Times New Roman" w:hAnsi="Times New Roman" w:cs="Times New Roman"/>
        </w:rPr>
      </w:pPr>
    </w:p>
    <w:p w14:paraId="4E415591" w14:textId="3B7C7CC9" w:rsidR="00B3508E" w:rsidRDefault="00B3508E" w:rsidP="00E4762E">
      <w:pPr>
        <w:rPr>
          <w:rFonts w:ascii="Times New Roman" w:hAnsi="Times New Roman" w:cs="Times New Roman"/>
        </w:rPr>
      </w:pPr>
    </w:p>
    <w:p w14:paraId="285BEA01" w14:textId="692CFB02" w:rsidR="00B3508E" w:rsidRDefault="00B3508E" w:rsidP="00E4762E">
      <w:pPr>
        <w:rPr>
          <w:rFonts w:ascii="Times New Roman" w:hAnsi="Times New Roman" w:cs="Times New Roman"/>
        </w:rPr>
      </w:pPr>
    </w:p>
    <w:p w14:paraId="7DA662F9" w14:textId="77777777" w:rsidR="00B3508E" w:rsidRDefault="00B3508E" w:rsidP="00E4762E">
      <w:pPr>
        <w:rPr>
          <w:rFonts w:ascii="Times New Roman" w:hAnsi="Times New Roman" w:cs="Times New Roman"/>
        </w:rPr>
      </w:pPr>
    </w:p>
    <w:sectPr w:rsidR="00B350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D205" w14:textId="77777777" w:rsidR="002504BE" w:rsidRDefault="002504BE" w:rsidP="00B3508E">
      <w:pPr>
        <w:spacing w:after="0" w:line="240" w:lineRule="auto"/>
      </w:pPr>
      <w:r>
        <w:separator/>
      </w:r>
    </w:p>
  </w:endnote>
  <w:endnote w:type="continuationSeparator" w:id="0">
    <w:p w14:paraId="0E2A907E" w14:textId="77777777" w:rsidR="002504BE" w:rsidRDefault="002504BE" w:rsidP="00B3508E">
      <w:pPr>
        <w:spacing w:after="0" w:line="240" w:lineRule="auto"/>
      </w:pPr>
      <w:r>
        <w:continuationSeparator/>
      </w:r>
    </w:p>
  </w:endnote>
  <w:endnote w:id="1">
    <w:p w14:paraId="339FAB97" w14:textId="0123BABD" w:rsidR="00B3508E" w:rsidRPr="00B3508E" w:rsidRDefault="00B3508E" w:rsidP="00B3508E">
      <w:pPr>
        <w:pStyle w:val="ListParagraph"/>
        <w:ind w:left="0"/>
        <w:rPr>
          <w:sz w:val="20"/>
          <w:szCs w:val="20"/>
        </w:rPr>
      </w:pPr>
      <w:r w:rsidRPr="00B3508E">
        <w:rPr>
          <w:rStyle w:val="EndnoteReference"/>
        </w:rPr>
        <w:sym w:font="Symbol" w:char="F02A"/>
      </w:r>
      <w:r>
        <w:t xml:space="preserve"> </w:t>
      </w:r>
      <w:r w:rsidRPr="00B3508E">
        <w:rPr>
          <w:sz w:val="20"/>
          <w:szCs w:val="20"/>
        </w:rPr>
        <w:t>Explore the feasibility of creating a Standard Projection Amount (SPA) using methodology consistent with VM-21.  The Drafting Group (DG) will identify the (most) material assumptions by product line, identify appropriate data sources, and determine SPA prescribed assumptions.  Those prescribed assumptions will be used to identify company outlier assumptions and substituted for company assumptions in a re-run of the stochastic reserve calculation.  The DG is not expected to make a recommendation as to whether the SPA should result in a reserve floor or disclosure item.</w:t>
      </w:r>
    </w:p>
    <w:p w14:paraId="5ED56CDC" w14:textId="0F8681B9" w:rsidR="00B3508E" w:rsidRDefault="00B3508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3B36" w14:textId="77777777" w:rsidR="002504BE" w:rsidRDefault="002504BE" w:rsidP="00B3508E">
      <w:pPr>
        <w:spacing w:after="0" w:line="240" w:lineRule="auto"/>
      </w:pPr>
      <w:r>
        <w:separator/>
      </w:r>
    </w:p>
  </w:footnote>
  <w:footnote w:type="continuationSeparator" w:id="0">
    <w:p w14:paraId="3F7686DA" w14:textId="77777777" w:rsidR="002504BE" w:rsidRDefault="002504BE" w:rsidP="00B35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934"/>
    <w:multiLevelType w:val="hybridMultilevel"/>
    <w:tmpl w:val="5D90D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E65F8"/>
    <w:multiLevelType w:val="hybridMultilevel"/>
    <w:tmpl w:val="713EC2A0"/>
    <w:lvl w:ilvl="0" w:tplc="96A257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433FE"/>
    <w:multiLevelType w:val="hybridMultilevel"/>
    <w:tmpl w:val="C144C144"/>
    <w:lvl w:ilvl="0" w:tplc="036A7346">
      <w:numFmt w:val="bullet"/>
      <w:lvlText w:val=""/>
      <w:lvlJc w:val="left"/>
      <w:pPr>
        <w:ind w:left="1123" w:hanging="360"/>
      </w:pPr>
      <w:rPr>
        <w:rFonts w:ascii="Symbol" w:eastAsiaTheme="minorHAnsi" w:hAnsi="Symbol" w:cstheme="minorBidi"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66"/>
    <w:rsid w:val="00034FE8"/>
    <w:rsid w:val="00054A34"/>
    <w:rsid w:val="00070AC9"/>
    <w:rsid w:val="00074E72"/>
    <w:rsid w:val="000F0F4E"/>
    <w:rsid w:val="001C1DEB"/>
    <w:rsid w:val="001C33D6"/>
    <w:rsid w:val="001F371D"/>
    <w:rsid w:val="002504BE"/>
    <w:rsid w:val="00291442"/>
    <w:rsid w:val="00377623"/>
    <w:rsid w:val="003C231C"/>
    <w:rsid w:val="00407D50"/>
    <w:rsid w:val="0042611B"/>
    <w:rsid w:val="0046248B"/>
    <w:rsid w:val="004A3767"/>
    <w:rsid w:val="004E5C0E"/>
    <w:rsid w:val="0051668F"/>
    <w:rsid w:val="00522884"/>
    <w:rsid w:val="00556C52"/>
    <w:rsid w:val="005E6B36"/>
    <w:rsid w:val="00617875"/>
    <w:rsid w:val="00665F5E"/>
    <w:rsid w:val="006A2A6D"/>
    <w:rsid w:val="006B4923"/>
    <w:rsid w:val="006C345F"/>
    <w:rsid w:val="0073008F"/>
    <w:rsid w:val="007B0C3B"/>
    <w:rsid w:val="0084132D"/>
    <w:rsid w:val="00847C41"/>
    <w:rsid w:val="0087144A"/>
    <w:rsid w:val="0088708C"/>
    <w:rsid w:val="008D26D1"/>
    <w:rsid w:val="00956EE7"/>
    <w:rsid w:val="00AA2A66"/>
    <w:rsid w:val="00AC66BE"/>
    <w:rsid w:val="00AD4B3C"/>
    <w:rsid w:val="00AF1FD2"/>
    <w:rsid w:val="00B3508E"/>
    <w:rsid w:val="00B60192"/>
    <w:rsid w:val="00BC0EC8"/>
    <w:rsid w:val="00BF19A5"/>
    <w:rsid w:val="00C45BCA"/>
    <w:rsid w:val="00CB4A24"/>
    <w:rsid w:val="00E2395E"/>
    <w:rsid w:val="00E4762E"/>
    <w:rsid w:val="00E559DB"/>
    <w:rsid w:val="00E6147A"/>
    <w:rsid w:val="00EA1A0B"/>
    <w:rsid w:val="00F24A7E"/>
    <w:rsid w:val="00FD36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CBF0"/>
  <w15:docId w15:val="{EC3674BC-0446-4B14-8AA5-F794CCA6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E8"/>
    <w:pPr>
      <w:ind w:left="720"/>
      <w:contextualSpacing/>
    </w:pPr>
  </w:style>
  <w:style w:type="paragraph" w:styleId="PlainText">
    <w:name w:val="Plain Text"/>
    <w:basedOn w:val="Normal"/>
    <w:link w:val="PlainTextChar"/>
    <w:uiPriority w:val="99"/>
    <w:semiHidden/>
    <w:unhideWhenUsed/>
    <w:rsid w:val="003C231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C231C"/>
    <w:rPr>
      <w:rFonts w:ascii="Calibri" w:hAnsi="Calibri" w:cs="Consolas"/>
      <w:szCs w:val="21"/>
    </w:rPr>
  </w:style>
  <w:style w:type="paragraph" w:styleId="BalloonText">
    <w:name w:val="Balloon Text"/>
    <w:basedOn w:val="Normal"/>
    <w:link w:val="BalloonTextChar"/>
    <w:uiPriority w:val="99"/>
    <w:semiHidden/>
    <w:unhideWhenUsed/>
    <w:rsid w:val="00EA1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0B"/>
    <w:rPr>
      <w:rFonts w:ascii="Segoe UI" w:hAnsi="Segoe UI" w:cs="Segoe UI"/>
      <w:sz w:val="18"/>
      <w:szCs w:val="18"/>
    </w:rPr>
  </w:style>
  <w:style w:type="paragraph" w:styleId="EndnoteText">
    <w:name w:val="endnote text"/>
    <w:basedOn w:val="Normal"/>
    <w:link w:val="EndnoteTextChar"/>
    <w:uiPriority w:val="99"/>
    <w:semiHidden/>
    <w:unhideWhenUsed/>
    <w:rsid w:val="00B350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508E"/>
    <w:rPr>
      <w:sz w:val="20"/>
      <w:szCs w:val="20"/>
    </w:rPr>
  </w:style>
  <w:style w:type="character" w:styleId="EndnoteReference">
    <w:name w:val="endnote reference"/>
    <w:basedOn w:val="DefaultParagraphFont"/>
    <w:uiPriority w:val="99"/>
    <w:semiHidden/>
    <w:unhideWhenUsed/>
    <w:rsid w:val="00B3508E"/>
    <w:rPr>
      <w:vertAlign w:val="superscript"/>
    </w:rPr>
  </w:style>
  <w:style w:type="paragraph" w:styleId="Revision">
    <w:name w:val="Revision"/>
    <w:hidden/>
    <w:uiPriority w:val="99"/>
    <w:semiHidden/>
    <w:rsid w:val="000F0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78366">
      <w:bodyDiv w:val="1"/>
      <w:marLeft w:val="0"/>
      <w:marRight w:val="0"/>
      <w:marTop w:val="0"/>
      <w:marBottom w:val="0"/>
      <w:divBdr>
        <w:top w:val="none" w:sz="0" w:space="0" w:color="auto"/>
        <w:left w:val="none" w:sz="0" w:space="0" w:color="auto"/>
        <w:bottom w:val="none" w:sz="0" w:space="0" w:color="auto"/>
        <w:right w:val="none" w:sz="0" w:space="0" w:color="auto"/>
      </w:divBdr>
    </w:div>
    <w:div w:id="17215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C9E0-FB3D-4483-B8FF-C2140CC5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Eric</dc:creator>
  <cp:lastModifiedBy>Sartain, Bruce</cp:lastModifiedBy>
  <cp:revision>3</cp:revision>
  <dcterms:created xsi:type="dcterms:W3CDTF">2021-11-16T14:28:00Z</dcterms:created>
  <dcterms:modified xsi:type="dcterms:W3CDTF">2021-11-16T14:28:00Z</dcterms:modified>
</cp:coreProperties>
</file>