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7B7C" w14:textId="7B282610" w:rsidR="003A29F9" w:rsidRDefault="003A29F9" w:rsidP="003A29F9">
      <w:pPr>
        <w:rPr>
          <w:color w:val="FF0000"/>
          <w:u w:val="single"/>
        </w:rPr>
      </w:pPr>
      <w:bookmarkStart w:id="0" w:name="_Hlk78372405"/>
      <w:r>
        <w:rPr>
          <w:color w:val="FF0000"/>
          <w:u w:val="single"/>
        </w:rPr>
        <w:t>New Section: Sales Practice for Wellness Programs:</w:t>
      </w:r>
    </w:p>
    <w:p w14:paraId="6F8D265A" w14:textId="68D54DA9" w:rsidR="003A29F9" w:rsidRPr="003A29F9" w:rsidRDefault="003A29F9" w:rsidP="003A29F9">
      <w:pPr>
        <w:rPr>
          <w:color w:val="FF0000"/>
          <w:u w:val="single"/>
        </w:rPr>
      </w:pPr>
      <w:r w:rsidRPr="003A29F9">
        <w:rPr>
          <w:color w:val="FF0000"/>
          <w:u w:val="single"/>
        </w:rPr>
        <w:t>(A) A</w:t>
      </w:r>
      <w:r w:rsidRPr="003A29F9">
        <w:rPr>
          <w:color w:val="FF0000"/>
          <w:u w:val="single"/>
        </w:rPr>
        <w:t xml:space="preserve"> </w:t>
      </w:r>
      <w:r w:rsidRPr="003A29F9">
        <w:rPr>
          <w:color w:val="FF0000"/>
          <w:u w:val="single"/>
        </w:rPr>
        <w:t>wellness program</w:t>
      </w:r>
      <w:r w:rsidRPr="003A29F9">
        <w:rPr>
          <w:color w:val="FF0000"/>
          <w:u w:val="single"/>
        </w:rPr>
        <w:t xml:space="preserve"> </w:t>
      </w:r>
      <w:r w:rsidRPr="003A29F9">
        <w:rPr>
          <w:color w:val="FF0000"/>
          <w:u w:val="single"/>
        </w:rPr>
        <w:t xml:space="preserve">may be marketed and sold alongside a pet insurance policy by a licensed insurance entity </w:t>
      </w:r>
      <w:proofErr w:type="gramStart"/>
      <w:r w:rsidRPr="003A29F9">
        <w:rPr>
          <w:color w:val="FF0000"/>
          <w:u w:val="single"/>
        </w:rPr>
        <w:t>as long as</w:t>
      </w:r>
      <w:proofErr w:type="gramEnd"/>
      <w:r w:rsidRPr="003A29F9">
        <w:rPr>
          <w:color w:val="FF0000"/>
          <w:u w:val="single"/>
        </w:rPr>
        <w:t>:</w:t>
      </w:r>
    </w:p>
    <w:p w14:paraId="15053087" w14:textId="4E493B6F" w:rsidR="003A29F9" w:rsidRDefault="003A29F9" w:rsidP="003A29F9">
      <w:pPr>
        <w:ind w:firstLine="720"/>
        <w:rPr>
          <w:color w:val="FF0000"/>
          <w:u w:val="single"/>
        </w:rPr>
      </w:pPr>
      <w:r>
        <w:rPr>
          <w:color w:val="FF0000"/>
          <w:u w:val="single"/>
        </w:rPr>
        <w:t>(1) The purchase of the</w:t>
      </w:r>
      <w:r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wellness program is not a requirement to the purchase of pet </w:t>
      </w:r>
      <w:proofErr w:type="gramStart"/>
      <w:r>
        <w:rPr>
          <w:color w:val="FF0000"/>
          <w:u w:val="single"/>
        </w:rPr>
        <w:t>insurance;</w:t>
      </w:r>
      <w:proofErr w:type="gramEnd"/>
    </w:p>
    <w:p w14:paraId="032358D4" w14:textId="13F1497F" w:rsidR="003A29F9" w:rsidRDefault="003A29F9" w:rsidP="003A29F9">
      <w:pPr>
        <w:ind w:firstLine="720"/>
        <w:rPr>
          <w:color w:val="FF0000"/>
          <w:u w:val="single"/>
        </w:rPr>
      </w:pPr>
      <w:r>
        <w:rPr>
          <w:color w:val="FF0000"/>
          <w:u w:val="single"/>
        </w:rPr>
        <w:t>(2) The costs for each</w:t>
      </w:r>
      <w:r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wellness program</w:t>
      </w:r>
      <w:r w:rsidR="007C69FA">
        <w:rPr>
          <w:color w:val="FF0000"/>
          <w:u w:val="single"/>
        </w:rPr>
        <w:t xml:space="preserve"> </w:t>
      </w:r>
      <w:proofErr w:type="gramStart"/>
      <w:r w:rsidR="007C69FA">
        <w:rPr>
          <w:color w:val="FF0000"/>
          <w:u w:val="single"/>
        </w:rPr>
        <w:t>is</w:t>
      </w:r>
      <w:proofErr w:type="gramEnd"/>
      <w:r>
        <w:rPr>
          <w:color w:val="FF0000"/>
          <w:u w:val="single"/>
        </w:rPr>
        <w:t xml:space="preserve"> separate and identifiable;</w:t>
      </w:r>
    </w:p>
    <w:p w14:paraId="7E136FD0" w14:textId="735DE2C2" w:rsidR="003A29F9" w:rsidRDefault="003A29F9" w:rsidP="003A29F9">
      <w:pPr>
        <w:ind w:firstLine="720"/>
        <w:rPr>
          <w:color w:val="FF0000"/>
          <w:u w:val="single"/>
        </w:rPr>
      </w:pPr>
      <w:r>
        <w:rPr>
          <w:color w:val="FF0000"/>
          <w:u w:val="single"/>
        </w:rPr>
        <w:t>(3) The terms and conditions for th</w:t>
      </w:r>
      <w:r>
        <w:rPr>
          <w:color w:val="FF0000"/>
          <w:u w:val="single"/>
        </w:rPr>
        <w:t xml:space="preserve">e </w:t>
      </w:r>
      <w:r>
        <w:rPr>
          <w:color w:val="FF0000"/>
          <w:u w:val="single"/>
        </w:rPr>
        <w:t xml:space="preserve">wellness program </w:t>
      </w:r>
      <w:r w:rsidR="007C69FA">
        <w:rPr>
          <w:color w:val="FF0000"/>
          <w:u w:val="single"/>
        </w:rPr>
        <w:t>is</w:t>
      </w:r>
      <w:r>
        <w:rPr>
          <w:color w:val="FF0000"/>
          <w:u w:val="single"/>
        </w:rPr>
        <w:t xml:space="preserve"> separate from the </w:t>
      </w:r>
      <w:proofErr w:type="gramStart"/>
      <w:r>
        <w:rPr>
          <w:color w:val="FF0000"/>
          <w:u w:val="single"/>
        </w:rPr>
        <w:t>policy</w:t>
      </w:r>
      <w:r>
        <w:rPr>
          <w:color w:val="FF0000"/>
          <w:u w:val="single"/>
        </w:rPr>
        <w:t>;</w:t>
      </w:r>
      <w:proofErr w:type="gramEnd"/>
    </w:p>
    <w:p w14:paraId="4AB5849C" w14:textId="0148966B" w:rsidR="003A29F9" w:rsidRDefault="003A29F9" w:rsidP="003A29F9">
      <w:pPr>
        <w:ind w:firstLine="720"/>
        <w:rPr>
          <w:color w:val="FF0000"/>
          <w:u w:val="single"/>
        </w:rPr>
      </w:pPr>
      <w:r>
        <w:rPr>
          <w:color w:val="FF0000"/>
          <w:u w:val="single"/>
        </w:rPr>
        <w:t>(4) The wellness program does not duplicate products available through the pet insurance policy that is marketed and sold alongside such wellness program; and</w:t>
      </w:r>
    </w:p>
    <w:p w14:paraId="30AD43CB" w14:textId="58BF4057" w:rsidR="003A29F9" w:rsidRDefault="003A29F9" w:rsidP="003A29F9">
      <w:pPr>
        <w:ind w:firstLine="720"/>
        <w:rPr>
          <w:color w:val="FF0000"/>
          <w:u w:val="single"/>
        </w:rPr>
      </w:pPr>
      <w:r>
        <w:rPr>
          <w:color w:val="FF0000"/>
          <w:u w:val="single"/>
        </w:rPr>
        <w:t>(5) The advertising of the wellness program is not misleading and in accordance with subdivision B of this section.</w:t>
      </w:r>
    </w:p>
    <w:p w14:paraId="020E848A" w14:textId="77777777" w:rsidR="003A29F9" w:rsidRDefault="003A29F9" w:rsidP="003A29F9">
      <w:pPr>
        <w:rPr>
          <w:color w:val="FF0000"/>
          <w:u w:val="single"/>
        </w:rPr>
      </w:pPr>
    </w:p>
    <w:p w14:paraId="388775BF" w14:textId="2CAAB7D2" w:rsidR="003A29F9" w:rsidRDefault="003A29F9" w:rsidP="003A29F9">
      <w:pPr>
        <w:rPr>
          <w:color w:val="FF0000"/>
          <w:u w:val="single"/>
        </w:rPr>
      </w:pPr>
      <w:r>
        <w:rPr>
          <w:color w:val="FF0000"/>
          <w:u w:val="single"/>
        </w:rPr>
        <w:t>(B) In addition to the Unfair Trade Practices Act at [insert reference to NAIC model Unfair Trade Practices Act (#880)], the following marketing practices</w:t>
      </w:r>
      <w:r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apply to wellness programs marketed and sold alongside a pet insurance policy by a licensed insurance entity. </w:t>
      </w:r>
    </w:p>
    <w:p w14:paraId="3FBD0071" w14:textId="3C142FA9" w:rsidR="003A29F9" w:rsidRDefault="003A29F9" w:rsidP="003A29F9">
      <w:pPr>
        <w:ind w:firstLine="720"/>
        <w:rPr>
          <w:color w:val="FF0000"/>
          <w:u w:val="single"/>
        </w:rPr>
      </w:pPr>
      <w:r>
        <w:rPr>
          <w:color w:val="FF0000"/>
          <w:u w:val="single"/>
        </w:rPr>
        <w:t xml:space="preserve">(1) Advertising must distinguish between the offered pet insurance and the wellness program, so that the consumer can clearly understand which product </w:t>
      </w:r>
      <w:proofErr w:type="gramStart"/>
      <w:r>
        <w:rPr>
          <w:color w:val="FF0000"/>
          <w:u w:val="single"/>
        </w:rPr>
        <w:t>is insurance and which product</w:t>
      </w:r>
      <w:proofErr w:type="gramEnd"/>
      <w:r>
        <w:rPr>
          <w:color w:val="FF0000"/>
          <w:u w:val="single"/>
        </w:rPr>
        <w:t xml:space="preserve"> is not insurance.</w:t>
      </w:r>
    </w:p>
    <w:p w14:paraId="73273ABE" w14:textId="514A91DE" w:rsidR="003A29F9" w:rsidRDefault="003A29F9" w:rsidP="003A29F9">
      <w:pPr>
        <w:ind w:firstLine="720"/>
        <w:rPr>
          <w:color w:val="FF0000"/>
          <w:u w:val="single"/>
        </w:rPr>
      </w:pPr>
      <w:r>
        <w:rPr>
          <w:color w:val="FF0000"/>
          <w:u w:val="single"/>
        </w:rPr>
        <w:t>(</w:t>
      </w:r>
      <w:r>
        <w:rPr>
          <w:color w:val="FF0000"/>
          <w:u w:val="single"/>
        </w:rPr>
        <w:t>2</w:t>
      </w:r>
      <w:r>
        <w:rPr>
          <w:color w:val="FF0000"/>
          <w:u w:val="single"/>
        </w:rPr>
        <w:t>) For advertisements that include costs:</w:t>
      </w:r>
    </w:p>
    <w:p w14:paraId="430576B2" w14:textId="340CB15B" w:rsidR="003A29F9" w:rsidRDefault="003A29F9" w:rsidP="003A29F9">
      <w:pPr>
        <w:ind w:left="720" w:firstLine="720"/>
        <w:rPr>
          <w:color w:val="FF0000"/>
          <w:u w:val="single"/>
        </w:rPr>
      </w:pPr>
      <w:r>
        <w:rPr>
          <w:color w:val="FF0000"/>
          <w:u w:val="single"/>
        </w:rPr>
        <w:t>(</w:t>
      </w:r>
      <w:proofErr w:type="spellStart"/>
      <w:r>
        <w:rPr>
          <w:color w:val="FF0000"/>
          <w:u w:val="single"/>
        </w:rPr>
        <w:t>i</w:t>
      </w:r>
      <w:proofErr w:type="spellEnd"/>
      <w:r>
        <w:rPr>
          <w:color w:val="FF0000"/>
          <w:u w:val="single"/>
        </w:rPr>
        <w:t>) The advertisement must clearly disclose whether the cost includes pet insurance</w:t>
      </w:r>
      <w:r>
        <w:rPr>
          <w:color w:val="FF0000"/>
          <w:u w:val="single"/>
        </w:rPr>
        <w:t xml:space="preserve">; </w:t>
      </w:r>
      <w:r>
        <w:rPr>
          <w:color w:val="FF0000"/>
          <w:u w:val="single"/>
        </w:rPr>
        <w:t>and</w:t>
      </w:r>
    </w:p>
    <w:p w14:paraId="43A76541" w14:textId="77777777" w:rsidR="003A29F9" w:rsidRDefault="003A29F9" w:rsidP="003A29F9">
      <w:pPr>
        <w:ind w:left="720" w:firstLine="720"/>
        <w:rPr>
          <w:color w:val="FF0000"/>
          <w:u w:val="single"/>
        </w:rPr>
      </w:pPr>
      <w:r>
        <w:rPr>
          <w:color w:val="FF0000"/>
          <w:u w:val="single"/>
        </w:rPr>
        <w:t>(ii) The cost of the insurance premium must be clearly disclosed prior to enrollment.</w:t>
      </w:r>
    </w:p>
    <w:bookmarkEnd w:id="0"/>
    <w:p w14:paraId="0B8F6B6B" w14:textId="77777777" w:rsidR="00B2711D" w:rsidRDefault="00B2711D"/>
    <w:sectPr w:rsidR="00B2711D" w:rsidSect="000F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F9"/>
    <w:rsid w:val="000F0788"/>
    <w:rsid w:val="003A29F9"/>
    <w:rsid w:val="007C69FA"/>
    <w:rsid w:val="0089240A"/>
    <w:rsid w:val="00B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857E"/>
  <w15:chartTrackingRefBased/>
  <w15:docId w15:val="{300C22ED-0B59-4B75-8318-1F987CE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Office of the Insurance Commissioner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David (OIC)</dc:creator>
  <cp:keywords/>
  <dc:description/>
  <cp:lastModifiedBy>Forte, David (OIC)</cp:lastModifiedBy>
  <cp:revision>2</cp:revision>
  <dcterms:created xsi:type="dcterms:W3CDTF">2021-07-28T20:35:00Z</dcterms:created>
  <dcterms:modified xsi:type="dcterms:W3CDTF">2021-07-28T20:46:00Z</dcterms:modified>
</cp:coreProperties>
</file>