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E99" w:rsidRDefault="00C30E99">
      <w:pPr>
        <w:tabs>
          <w:tab w:val="right" w:pos="10800"/>
        </w:tabs>
      </w:pPr>
      <w:bookmarkStart w:id="0" w:name="_GoBack"/>
      <w:bookmarkEnd w:id="0"/>
      <w:r>
        <w:t>STATE OF CALIFORNIA</w:t>
      </w:r>
      <w:r>
        <w:tab/>
      </w:r>
      <w:r w:rsidR="009E4FE9">
        <w:rPr>
          <w:sz w:val="22"/>
          <w:szCs w:val="22"/>
        </w:rPr>
        <w:t>Dave Jones</w:t>
      </w:r>
      <w:r w:rsidRPr="006D34BF">
        <w:rPr>
          <w:sz w:val="22"/>
          <w:szCs w:val="22"/>
        </w:rPr>
        <w:t xml:space="preserve">, </w:t>
      </w:r>
      <w:r w:rsidRPr="006D34BF">
        <w:rPr>
          <w:i/>
          <w:sz w:val="22"/>
          <w:szCs w:val="22"/>
        </w:rPr>
        <w:t>Insurance Commissioner</w:t>
      </w:r>
    </w:p>
    <w:p w:rsidR="00C30E99" w:rsidRDefault="002F54CA">
      <w:pPr>
        <w:spacing w:line="50" w:lineRule="exact"/>
        <w:rPr>
          <w:b/>
          <w:sz w:val="26"/>
        </w:rPr>
      </w:pPr>
      <w:r>
        <w:rPr>
          <w:noProof/>
        </w:rPr>
        <mc:AlternateContent>
          <mc:Choice Requires="wps">
            <w:drawing>
              <wp:anchor distT="0" distB="0" distL="114300" distR="114300" simplePos="0" relativeHeight="251657728" behindDoc="1" locked="1" layoutInCell="0" allowOverlap="1">
                <wp:simplePos x="0" y="0"/>
                <wp:positionH relativeFrom="page">
                  <wp:posOffset>400685</wp:posOffset>
                </wp:positionH>
                <wp:positionV relativeFrom="paragraph">
                  <wp:posOffset>0</wp:posOffset>
                </wp:positionV>
                <wp:extent cx="7040880" cy="317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317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55pt;margin-top:0;width:554.4pt;height: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9cq5gIAADA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" o:allowincell="f" fillcolor="black" stroked="f" strokeweight="0">
                <w10:wrap anchorx="page"/>
                <w10:anchorlock/>
              </v:rect>
            </w:pict>
          </mc:Fallback>
        </mc:AlternateContent>
      </w:r>
    </w:p>
    <w:p w:rsidR="00C30E99" w:rsidRDefault="00C30E99">
      <w:pPr>
        <w:framePr w:w="2168" w:h="2137" w:hRule="exact" w:hSpace="90" w:vSpace="90" w:wrap="auto" w:vAnchor="page" w:hAnchor="page" w:x="9550" w:y="1153"/>
        <w:pBdr>
          <w:top w:val="single" w:sz="6" w:space="0" w:color="FFFFFF"/>
          <w:left w:val="single" w:sz="6" w:space="0" w:color="FFFFFF"/>
          <w:bottom w:val="single" w:sz="6" w:space="0" w:color="FFFFFF"/>
          <w:right w:val="single" w:sz="6" w:space="0" w:color="FFFFFF"/>
        </w:pBdr>
      </w:pPr>
    </w:p>
    <w:p w:rsidR="00C30E99" w:rsidRDefault="00C30E99">
      <w:pPr>
        <w:framePr w:w="2168" w:h="2137" w:hRule="exact" w:hSpace="90" w:vSpace="90" w:wrap="auto" w:vAnchor="page" w:hAnchor="page" w:x="9550" w:y="1153"/>
        <w:pBdr>
          <w:top w:val="single" w:sz="6" w:space="0" w:color="FFFFFF"/>
          <w:left w:val="single" w:sz="6" w:space="0" w:color="FFFFFF"/>
          <w:bottom w:val="single" w:sz="6" w:space="0" w:color="FFFFFF"/>
          <w:right w:val="single" w:sz="6" w:space="0" w:color="FFFFFF"/>
        </w:pBdr>
      </w:pPr>
      <w:r>
        <w:t xml:space="preserve">         </w:t>
      </w:r>
      <w:r w:rsidR="002F54CA">
        <w:rPr>
          <w:noProof/>
        </w:rPr>
        <w:drawing>
          <wp:inline distT="0" distB="0" distL="0" distR="0">
            <wp:extent cx="638175" cy="676275"/>
            <wp:effectExtent l="0" t="0" r="9525" b="9525"/>
            <wp:docPr id="1" name="Picture 1" descr="State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676275"/>
                    </a:xfrm>
                    <a:prstGeom prst="rect">
                      <a:avLst/>
                    </a:prstGeom>
                    <a:noFill/>
                    <a:ln>
                      <a:noFill/>
                    </a:ln>
                  </pic:spPr>
                </pic:pic>
              </a:graphicData>
            </a:graphic>
          </wp:inline>
        </w:drawing>
      </w:r>
    </w:p>
    <w:p w:rsidR="00C30E99" w:rsidRDefault="00C30E99">
      <w:pPr>
        <w:pStyle w:val="Caption"/>
      </w:pPr>
      <w:r>
        <w:t>DEPARTMENT OF INSURANCE</w:t>
      </w:r>
    </w:p>
    <w:p w:rsidR="00C30E99" w:rsidRDefault="00E22641">
      <w:pPr>
        <w:rPr>
          <w:smallCaps/>
          <w:sz w:val="18"/>
        </w:rPr>
      </w:pPr>
      <w:r>
        <w:rPr>
          <w:smallCaps/>
          <w:sz w:val="18"/>
        </w:rPr>
        <w:t>Executive Office</w:t>
      </w:r>
      <w:r>
        <w:rPr>
          <w:smallCaps/>
          <w:sz w:val="18"/>
        </w:rPr>
        <w:tab/>
      </w:r>
      <w:r>
        <w:rPr>
          <w:smallCaps/>
          <w:sz w:val="18"/>
        </w:rPr>
        <w:tab/>
      </w:r>
      <w:r>
        <w:rPr>
          <w:smallCaps/>
          <w:sz w:val="18"/>
        </w:rPr>
        <w:tab/>
      </w:r>
    </w:p>
    <w:p w:rsidR="00C30E99" w:rsidRDefault="00C30E99">
      <w:pPr>
        <w:rPr>
          <w:smallCaps/>
          <w:sz w:val="18"/>
        </w:rPr>
      </w:pPr>
      <w:r>
        <w:rPr>
          <w:smallCaps/>
          <w:sz w:val="18"/>
        </w:rPr>
        <w:t xml:space="preserve">300 Capitol Mall, </w:t>
      </w:r>
      <w:r w:rsidR="00E22641">
        <w:rPr>
          <w:smallCaps/>
          <w:sz w:val="18"/>
        </w:rPr>
        <w:t>Suite 1700</w:t>
      </w:r>
    </w:p>
    <w:p w:rsidR="00C30E99" w:rsidRDefault="00C30E99">
      <w:pPr>
        <w:rPr>
          <w:smallCaps/>
          <w:sz w:val="18"/>
        </w:rPr>
      </w:pPr>
      <w:smartTag w:uri="urn:schemas-microsoft-com:office:smarttags" w:element="address">
        <w:smartTag w:uri="urn:schemas-microsoft-com:office:smarttags" w:element="City">
          <w:r>
            <w:rPr>
              <w:smallCaps/>
              <w:sz w:val="18"/>
            </w:rPr>
            <w:t>Sacramento</w:t>
          </w:r>
        </w:smartTag>
        <w:r>
          <w:rPr>
            <w:smallCaps/>
            <w:sz w:val="18"/>
          </w:rPr>
          <w:t xml:space="preserve">, </w:t>
        </w:r>
        <w:smartTag w:uri="urn:schemas-microsoft-com:office:smarttags" w:element="Street">
          <w:r>
            <w:rPr>
              <w:smallCaps/>
              <w:sz w:val="18"/>
            </w:rPr>
            <w:t>CA</w:t>
          </w:r>
        </w:smartTag>
        <w:r>
          <w:rPr>
            <w:smallCaps/>
            <w:sz w:val="18"/>
          </w:rPr>
          <w:t xml:space="preserve">  </w:t>
        </w:r>
        <w:smartTag w:uri="urn:schemas-microsoft-com:office:smarttags" w:element="PostalCode">
          <w:r>
            <w:rPr>
              <w:smallCaps/>
              <w:sz w:val="18"/>
            </w:rPr>
            <w:t>95814</w:t>
          </w:r>
        </w:smartTag>
      </w:smartTag>
    </w:p>
    <w:p w:rsidR="00C30E99" w:rsidRDefault="00C30E99">
      <w:pPr>
        <w:rPr>
          <w:smallCaps/>
          <w:sz w:val="18"/>
        </w:rPr>
      </w:pPr>
      <w:r>
        <w:rPr>
          <w:smallCaps/>
          <w:sz w:val="18"/>
        </w:rPr>
        <w:t xml:space="preserve">(916)  </w:t>
      </w:r>
      <w:r w:rsidR="00E22641">
        <w:rPr>
          <w:smallCaps/>
          <w:sz w:val="18"/>
        </w:rPr>
        <w:t>492-3500</w:t>
      </w:r>
    </w:p>
    <w:p w:rsidR="00C30E99" w:rsidRDefault="00C30E99">
      <w:pPr>
        <w:rPr>
          <w:smallCaps/>
          <w:sz w:val="18"/>
        </w:rPr>
      </w:pPr>
      <w:r>
        <w:rPr>
          <w:smallCaps/>
          <w:sz w:val="18"/>
        </w:rPr>
        <w:t xml:space="preserve">(916)  </w:t>
      </w:r>
      <w:r w:rsidR="00E22641">
        <w:rPr>
          <w:smallCaps/>
          <w:sz w:val="18"/>
        </w:rPr>
        <w:t>445-5280</w:t>
      </w:r>
      <w:r>
        <w:rPr>
          <w:smallCaps/>
          <w:sz w:val="18"/>
        </w:rPr>
        <w:t xml:space="preserve"> (fax)</w:t>
      </w:r>
    </w:p>
    <w:p w:rsidR="00C30E99" w:rsidRDefault="004A7F4D">
      <w:pPr>
        <w:rPr>
          <w:sz w:val="18"/>
        </w:rPr>
      </w:pPr>
      <w:hyperlink r:id="rId8" w:history="1">
        <w:r w:rsidR="006C5C56" w:rsidRPr="00C63505">
          <w:rPr>
            <w:rStyle w:val="Hyperlink"/>
            <w:sz w:val="18"/>
          </w:rPr>
          <w:t>www.insurance.ca.gov</w:t>
        </w:r>
      </w:hyperlink>
    </w:p>
    <w:p w:rsidR="006C5C56" w:rsidRDefault="006C5C56">
      <w:pPr>
        <w:rPr>
          <w:sz w:val="18"/>
        </w:rPr>
      </w:pPr>
    </w:p>
    <w:p w:rsidR="006C5C56" w:rsidRDefault="006C5C56">
      <w:pPr>
        <w:rPr>
          <w:sz w:val="18"/>
        </w:rPr>
      </w:pPr>
    </w:p>
    <w:p w:rsidR="006C5C56" w:rsidRDefault="006C5C56">
      <w:pPr>
        <w:rPr>
          <w:sz w:val="18"/>
        </w:rPr>
      </w:pPr>
    </w:p>
    <w:p w:rsidR="00C30E99" w:rsidRDefault="00C30E99">
      <w:pPr>
        <w:ind w:left="720" w:right="720"/>
        <w:rPr>
          <w:sz w:val="16"/>
        </w:rPr>
      </w:pPr>
    </w:p>
    <w:p w:rsidR="00C30E99" w:rsidRDefault="00C30E99">
      <w:pPr>
        <w:rPr>
          <w:b/>
        </w:rPr>
        <w:sectPr w:rsidR="00C30E99" w:rsidSect="00DC0D49">
          <w:footerReference w:type="first" r:id="rId9"/>
          <w:type w:val="continuous"/>
          <w:pgSz w:w="12240" w:h="15840" w:code="1"/>
          <w:pgMar w:top="720" w:right="720" w:bottom="1440" w:left="720" w:header="720" w:footer="360" w:gutter="0"/>
          <w:cols w:space="720"/>
          <w:noEndnote/>
          <w:titlePg/>
        </w:sectPr>
      </w:pPr>
    </w:p>
    <w:p w:rsidR="00C30E99" w:rsidRPr="000E4C63" w:rsidRDefault="00C30E99">
      <w:pPr>
        <w:rPr>
          <w:b/>
          <w:color w:val="000000"/>
        </w:rPr>
      </w:pPr>
    </w:p>
    <w:p w:rsidR="006C5C56" w:rsidRDefault="00EB7367" w:rsidP="006C5C56">
      <w:pPr>
        <w:rPr>
          <w:rFonts w:ascii="Arial" w:hAnsi="Arial" w:cs="Arial"/>
          <w:sz w:val="24"/>
          <w:szCs w:val="24"/>
        </w:rPr>
      </w:pPr>
      <w:r w:rsidRPr="00EB7367">
        <w:rPr>
          <w:rFonts w:ascii="Arial" w:hAnsi="Arial" w:cs="Arial"/>
          <w:sz w:val="24"/>
          <w:szCs w:val="24"/>
        </w:rPr>
        <w:t xml:space="preserve">September </w:t>
      </w:r>
      <w:r w:rsidR="00601E25">
        <w:rPr>
          <w:rFonts w:ascii="Arial" w:hAnsi="Arial" w:cs="Arial"/>
          <w:sz w:val="24"/>
          <w:szCs w:val="24"/>
        </w:rPr>
        <w:t>17</w:t>
      </w:r>
      <w:r w:rsidRPr="00EB7367">
        <w:rPr>
          <w:rFonts w:ascii="Arial" w:hAnsi="Arial" w:cs="Arial"/>
          <w:sz w:val="24"/>
          <w:szCs w:val="24"/>
        </w:rPr>
        <w:t xml:space="preserve">, 2018 </w:t>
      </w:r>
    </w:p>
    <w:p w:rsidR="00601E25" w:rsidRDefault="00601E25" w:rsidP="006C5C56">
      <w:pPr>
        <w:rPr>
          <w:rFonts w:ascii="Arial" w:hAnsi="Arial" w:cs="Arial"/>
          <w:sz w:val="24"/>
          <w:szCs w:val="24"/>
        </w:rPr>
      </w:pPr>
    </w:p>
    <w:p w:rsidR="00601E25" w:rsidRDefault="00601E25" w:rsidP="006C5C56">
      <w:pPr>
        <w:rPr>
          <w:rFonts w:ascii="Arial" w:hAnsi="Arial" w:cs="Arial"/>
          <w:sz w:val="24"/>
          <w:szCs w:val="24"/>
        </w:rPr>
      </w:pPr>
      <w:r>
        <w:rPr>
          <w:rFonts w:ascii="Arial" w:hAnsi="Arial" w:cs="Arial"/>
          <w:sz w:val="24"/>
          <w:szCs w:val="24"/>
        </w:rPr>
        <w:t xml:space="preserve">To: </w:t>
      </w:r>
      <w:r w:rsidR="009B41B8">
        <w:rPr>
          <w:rFonts w:ascii="Arial" w:hAnsi="Arial" w:cs="Arial"/>
          <w:sz w:val="24"/>
          <w:szCs w:val="24"/>
        </w:rPr>
        <w:t xml:space="preserve">The NAIC </w:t>
      </w:r>
      <w:r>
        <w:rPr>
          <w:rFonts w:ascii="Arial" w:hAnsi="Arial" w:cs="Arial"/>
          <w:sz w:val="24"/>
          <w:szCs w:val="24"/>
        </w:rPr>
        <w:t>Lender Place</w:t>
      </w:r>
      <w:r w:rsidR="009B41B8">
        <w:rPr>
          <w:rFonts w:ascii="Arial" w:hAnsi="Arial" w:cs="Arial"/>
          <w:sz w:val="24"/>
          <w:szCs w:val="24"/>
        </w:rPr>
        <w:t>d Insurance</w:t>
      </w:r>
      <w:r>
        <w:rPr>
          <w:rFonts w:ascii="Arial" w:hAnsi="Arial" w:cs="Arial"/>
          <w:sz w:val="24"/>
          <w:szCs w:val="24"/>
        </w:rPr>
        <w:t xml:space="preserve"> Model Act Working Group</w:t>
      </w:r>
    </w:p>
    <w:p w:rsidR="00601E25" w:rsidRDefault="00601E25" w:rsidP="006C5C56">
      <w:pPr>
        <w:rPr>
          <w:rFonts w:ascii="Arial" w:hAnsi="Arial" w:cs="Arial"/>
          <w:sz w:val="24"/>
          <w:szCs w:val="24"/>
        </w:rPr>
      </w:pPr>
    </w:p>
    <w:p w:rsidR="00601E25" w:rsidRDefault="00601E25" w:rsidP="006C5C56">
      <w:pPr>
        <w:rPr>
          <w:rFonts w:ascii="Arial" w:hAnsi="Arial" w:cs="Arial"/>
          <w:sz w:val="24"/>
          <w:szCs w:val="24"/>
        </w:rPr>
      </w:pPr>
      <w:r>
        <w:rPr>
          <w:rFonts w:ascii="Arial" w:hAnsi="Arial" w:cs="Arial"/>
          <w:sz w:val="24"/>
          <w:szCs w:val="24"/>
        </w:rPr>
        <w:t xml:space="preserve">Re: Edits to Draft Model Act </w:t>
      </w:r>
    </w:p>
    <w:p w:rsidR="00601E25" w:rsidRDefault="00601E25" w:rsidP="006C5C56">
      <w:pPr>
        <w:rPr>
          <w:rFonts w:ascii="Arial" w:hAnsi="Arial" w:cs="Arial"/>
          <w:sz w:val="24"/>
          <w:szCs w:val="24"/>
        </w:rPr>
      </w:pPr>
    </w:p>
    <w:p w:rsidR="006C5C56" w:rsidRPr="00EB635B" w:rsidRDefault="006C5C56" w:rsidP="006C5C56">
      <w:pPr>
        <w:rPr>
          <w:sz w:val="24"/>
          <w:szCs w:val="24"/>
        </w:rPr>
      </w:pPr>
    </w:p>
    <w:p w:rsidR="00601E25" w:rsidRDefault="00601E25" w:rsidP="00EB7367">
      <w:pPr>
        <w:rPr>
          <w:rFonts w:ascii="Arial" w:hAnsi="Arial" w:cs="Arial"/>
          <w:sz w:val="24"/>
          <w:szCs w:val="24"/>
        </w:rPr>
      </w:pPr>
      <w:r>
        <w:rPr>
          <w:rFonts w:ascii="Arial" w:hAnsi="Arial" w:cs="Arial"/>
          <w:sz w:val="24"/>
          <w:szCs w:val="24"/>
        </w:rPr>
        <w:t xml:space="preserve">The California DOI </w:t>
      </w:r>
      <w:r w:rsidR="009B41B8">
        <w:rPr>
          <w:rFonts w:ascii="Arial" w:hAnsi="Arial" w:cs="Arial"/>
          <w:sz w:val="24"/>
          <w:szCs w:val="24"/>
        </w:rPr>
        <w:t xml:space="preserve">strongly </w:t>
      </w:r>
      <w:r>
        <w:rPr>
          <w:rFonts w:ascii="Arial" w:hAnsi="Arial" w:cs="Arial"/>
          <w:sz w:val="24"/>
          <w:szCs w:val="24"/>
        </w:rPr>
        <w:t>favors including</w:t>
      </w:r>
      <w:r w:rsidR="009B41B8">
        <w:rPr>
          <w:rFonts w:ascii="Arial" w:hAnsi="Arial" w:cs="Arial"/>
          <w:sz w:val="24"/>
          <w:szCs w:val="24"/>
        </w:rPr>
        <w:t xml:space="preserve"> the suggested edits to the </w:t>
      </w:r>
      <w:r w:rsidR="009B41B8" w:rsidRPr="009B41B8">
        <w:rPr>
          <w:rFonts w:ascii="Arial" w:hAnsi="Arial" w:cs="Arial"/>
          <w:sz w:val="24"/>
          <w:szCs w:val="24"/>
        </w:rPr>
        <w:t xml:space="preserve">Lender Placed Insurance Model Act </w:t>
      </w:r>
      <w:r>
        <w:rPr>
          <w:rFonts w:ascii="Arial" w:hAnsi="Arial" w:cs="Arial"/>
          <w:sz w:val="24"/>
          <w:szCs w:val="24"/>
        </w:rPr>
        <w:t>submitted by the Center for Economic Justice and submitted on March 9 of this year</w:t>
      </w:r>
      <w:r w:rsidR="009B41B8">
        <w:rPr>
          <w:rFonts w:ascii="Arial" w:hAnsi="Arial" w:cs="Arial"/>
          <w:sz w:val="24"/>
          <w:szCs w:val="24"/>
        </w:rPr>
        <w:t xml:space="preserve"> (attached)</w:t>
      </w:r>
      <w:r>
        <w:rPr>
          <w:rFonts w:ascii="Arial" w:hAnsi="Arial" w:cs="Arial"/>
          <w:sz w:val="24"/>
          <w:szCs w:val="24"/>
        </w:rPr>
        <w:t>.</w:t>
      </w:r>
    </w:p>
    <w:p w:rsidR="00601E25" w:rsidRDefault="00601E25" w:rsidP="00EB7367">
      <w:pPr>
        <w:rPr>
          <w:rFonts w:ascii="Arial" w:hAnsi="Arial" w:cs="Arial"/>
          <w:sz w:val="24"/>
          <w:szCs w:val="24"/>
        </w:rPr>
      </w:pPr>
    </w:p>
    <w:p w:rsidR="00EB7367" w:rsidRDefault="00601E25" w:rsidP="00EB7367">
      <w:pPr>
        <w:rPr>
          <w:rFonts w:ascii="Arial" w:hAnsi="Arial" w:cs="Arial"/>
          <w:sz w:val="24"/>
          <w:szCs w:val="24"/>
        </w:rPr>
      </w:pPr>
      <w:r>
        <w:rPr>
          <w:rFonts w:ascii="Arial" w:hAnsi="Arial" w:cs="Arial"/>
          <w:sz w:val="24"/>
          <w:szCs w:val="24"/>
        </w:rPr>
        <w:t>We believe Mr. Birnbaum’s edits address several issues t</w:t>
      </w:r>
      <w:r w:rsidRPr="00601E25">
        <w:rPr>
          <w:rFonts w:ascii="Arial" w:hAnsi="Arial" w:cs="Arial"/>
          <w:sz w:val="24"/>
          <w:szCs w:val="24"/>
        </w:rPr>
        <w:t>hat  we have noted in connection with exams of both real-property LPI and collateral protection insurance (lender-placed auto), especially the various ways in which lenders/servicers and/or controlling producers are compensated, the role of “insurance tracking” and the relationship of the entity performing that function with the insured lender and the insurer, and the retroactive collection of premium for periods of non-coverage in the past.</w:t>
      </w:r>
    </w:p>
    <w:p w:rsidR="00601E25" w:rsidRDefault="00601E25" w:rsidP="00EB7367">
      <w:pPr>
        <w:rPr>
          <w:rFonts w:ascii="Arial" w:hAnsi="Arial" w:cs="Arial"/>
          <w:sz w:val="24"/>
          <w:szCs w:val="24"/>
        </w:rPr>
      </w:pPr>
    </w:p>
    <w:p w:rsidR="00601E25" w:rsidRDefault="00601E25" w:rsidP="00EB7367">
      <w:pPr>
        <w:rPr>
          <w:rFonts w:ascii="Arial" w:hAnsi="Arial" w:cs="Arial"/>
          <w:sz w:val="24"/>
          <w:szCs w:val="24"/>
        </w:rPr>
      </w:pPr>
      <w:r>
        <w:rPr>
          <w:rFonts w:ascii="Arial" w:hAnsi="Arial" w:cs="Arial"/>
          <w:sz w:val="24"/>
          <w:szCs w:val="24"/>
        </w:rPr>
        <w:t>We believe the purpose of conducting this redrafting of the model was to specifically addres</w:t>
      </w:r>
      <w:r w:rsidR="00BD528D">
        <w:rPr>
          <w:rFonts w:ascii="Arial" w:hAnsi="Arial" w:cs="Arial"/>
          <w:sz w:val="24"/>
          <w:szCs w:val="24"/>
        </w:rPr>
        <w:t xml:space="preserve">s the consumer issues that </w:t>
      </w:r>
      <w:r w:rsidR="009B41B8">
        <w:rPr>
          <w:rFonts w:ascii="Arial" w:hAnsi="Arial" w:cs="Arial"/>
          <w:sz w:val="24"/>
          <w:szCs w:val="24"/>
        </w:rPr>
        <w:t xml:space="preserve">have </w:t>
      </w:r>
      <w:r w:rsidR="00BD528D">
        <w:rPr>
          <w:rFonts w:ascii="Arial" w:hAnsi="Arial" w:cs="Arial"/>
          <w:sz w:val="24"/>
          <w:szCs w:val="24"/>
        </w:rPr>
        <w:t>aris</w:t>
      </w:r>
      <w:r>
        <w:rPr>
          <w:rFonts w:ascii="Arial" w:hAnsi="Arial" w:cs="Arial"/>
          <w:sz w:val="24"/>
          <w:szCs w:val="24"/>
        </w:rPr>
        <w:t>e</w:t>
      </w:r>
      <w:r w:rsidR="009B41B8">
        <w:rPr>
          <w:rFonts w:ascii="Arial" w:hAnsi="Arial" w:cs="Arial"/>
          <w:sz w:val="24"/>
          <w:szCs w:val="24"/>
        </w:rPr>
        <w:t>n</w:t>
      </w:r>
      <w:r>
        <w:rPr>
          <w:rFonts w:ascii="Arial" w:hAnsi="Arial" w:cs="Arial"/>
          <w:sz w:val="24"/>
          <w:szCs w:val="24"/>
        </w:rPr>
        <w:t xml:space="preserve"> from </w:t>
      </w:r>
      <w:r w:rsidR="00BD528D">
        <w:rPr>
          <w:rFonts w:ascii="Arial" w:hAnsi="Arial" w:cs="Arial"/>
          <w:sz w:val="24"/>
          <w:szCs w:val="24"/>
        </w:rPr>
        <w:t>these practices.  There are many reasons that consumers end up with lender placed coverage, we should do our best to make sure that the pricing and coverage practices of this importan</w:t>
      </w:r>
      <w:r w:rsidR="009B41B8">
        <w:rPr>
          <w:rFonts w:ascii="Arial" w:hAnsi="Arial" w:cs="Arial"/>
          <w:sz w:val="24"/>
          <w:szCs w:val="24"/>
        </w:rPr>
        <w:t xml:space="preserve">t </w:t>
      </w:r>
      <w:r w:rsidR="00BD528D">
        <w:rPr>
          <w:rFonts w:ascii="Arial" w:hAnsi="Arial" w:cs="Arial"/>
          <w:sz w:val="24"/>
          <w:szCs w:val="24"/>
        </w:rPr>
        <w:t xml:space="preserve">component of the insurance industry are as fair those for any other segment of the market. </w:t>
      </w:r>
    </w:p>
    <w:p w:rsidR="00601E25" w:rsidRDefault="00601E25" w:rsidP="00EB7367">
      <w:pPr>
        <w:rPr>
          <w:rFonts w:ascii="Arial" w:hAnsi="Arial" w:cs="Arial"/>
          <w:sz w:val="24"/>
          <w:szCs w:val="24"/>
        </w:rPr>
      </w:pPr>
    </w:p>
    <w:p w:rsidR="00601E25" w:rsidRDefault="009B41B8" w:rsidP="00EB7367">
      <w:pPr>
        <w:rPr>
          <w:rFonts w:ascii="Arial" w:hAnsi="Arial" w:cs="Arial"/>
          <w:sz w:val="24"/>
          <w:szCs w:val="24"/>
        </w:rPr>
      </w:pPr>
      <w:r>
        <w:rPr>
          <w:rFonts w:ascii="Arial" w:hAnsi="Arial" w:cs="Arial"/>
          <w:sz w:val="24"/>
          <w:szCs w:val="24"/>
        </w:rPr>
        <w:t>--</w:t>
      </w:r>
      <w:r w:rsidR="00601E25">
        <w:rPr>
          <w:rFonts w:ascii="Arial" w:hAnsi="Arial" w:cs="Arial"/>
          <w:sz w:val="24"/>
          <w:szCs w:val="24"/>
        </w:rPr>
        <w:t>While we agree with the substance, we do have some minor editorial suggestions</w:t>
      </w:r>
      <w:r w:rsidR="006E5136">
        <w:rPr>
          <w:rFonts w:ascii="Arial" w:hAnsi="Arial" w:cs="Arial"/>
          <w:sz w:val="24"/>
          <w:szCs w:val="24"/>
        </w:rPr>
        <w:t xml:space="preserve"> to the CEJ draft</w:t>
      </w:r>
      <w:r w:rsidR="00601E25">
        <w:rPr>
          <w:rFonts w:ascii="Arial" w:hAnsi="Arial" w:cs="Arial"/>
          <w:sz w:val="24"/>
          <w:szCs w:val="24"/>
        </w:rPr>
        <w:t xml:space="preserve"> that we would like to suggest:</w:t>
      </w:r>
    </w:p>
    <w:p w:rsidR="00601E25" w:rsidRDefault="00601E25" w:rsidP="00EB7367">
      <w:pPr>
        <w:rPr>
          <w:rFonts w:ascii="Arial" w:hAnsi="Arial" w:cs="Arial"/>
          <w:sz w:val="24"/>
          <w:szCs w:val="24"/>
        </w:rPr>
      </w:pPr>
    </w:p>
    <w:p w:rsidR="00601E25" w:rsidRPr="00601E25" w:rsidRDefault="00601E25" w:rsidP="00BD528D">
      <w:pPr>
        <w:ind w:left="720"/>
        <w:rPr>
          <w:rFonts w:ascii="Arial" w:hAnsi="Arial" w:cs="Arial"/>
          <w:sz w:val="24"/>
          <w:szCs w:val="24"/>
        </w:rPr>
      </w:pPr>
      <w:r w:rsidRPr="00601E25">
        <w:rPr>
          <w:rFonts w:ascii="Arial" w:hAnsi="Arial" w:cs="Arial"/>
          <w:sz w:val="24"/>
          <w:szCs w:val="24"/>
        </w:rPr>
        <w:t>Section 3 – Definitions</w:t>
      </w:r>
    </w:p>
    <w:p w:rsidR="00601E25" w:rsidRPr="00601E25" w:rsidRDefault="00601E25" w:rsidP="00BD528D">
      <w:pPr>
        <w:ind w:left="720"/>
        <w:rPr>
          <w:rFonts w:ascii="Arial" w:hAnsi="Arial" w:cs="Arial"/>
          <w:sz w:val="24"/>
          <w:szCs w:val="24"/>
        </w:rPr>
      </w:pPr>
      <w:r w:rsidRPr="00601E25">
        <w:rPr>
          <w:rFonts w:ascii="Arial" w:hAnsi="Arial" w:cs="Arial"/>
          <w:sz w:val="24"/>
          <w:szCs w:val="24"/>
        </w:rPr>
        <w:t>“Affiliate” is defined to mean “a person that directly, or indirectly through one or more intermediaries, controls or is controlled by, or is under common control with, the</w:t>
      </w:r>
      <w:r w:rsidR="00BD528D">
        <w:rPr>
          <w:rFonts w:ascii="Arial" w:hAnsi="Arial" w:cs="Arial"/>
          <w:sz w:val="24"/>
          <w:szCs w:val="24"/>
        </w:rPr>
        <w:t xml:space="preserve"> </w:t>
      </w:r>
      <w:r w:rsidRPr="00601E25">
        <w:rPr>
          <w:rFonts w:ascii="Arial" w:hAnsi="Arial" w:cs="Arial"/>
          <w:sz w:val="24"/>
          <w:szCs w:val="24"/>
        </w:rPr>
        <w:t>person specified”.  Should there be a definition of “person” to ensure that it encompasses both a single person, or persons (plural) or other entity?</w:t>
      </w:r>
    </w:p>
    <w:p w:rsidR="00601E25" w:rsidRPr="00601E25" w:rsidRDefault="00601E25" w:rsidP="00BD528D">
      <w:pPr>
        <w:ind w:left="720"/>
        <w:rPr>
          <w:rFonts w:ascii="Arial" w:hAnsi="Arial" w:cs="Arial"/>
          <w:sz w:val="24"/>
          <w:szCs w:val="24"/>
        </w:rPr>
      </w:pPr>
    </w:p>
    <w:p w:rsidR="00601E25" w:rsidRPr="00601E25" w:rsidRDefault="00601E25" w:rsidP="00BD528D">
      <w:pPr>
        <w:ind w:left="720"/>
        <w:rPr>
          <w:rFonts w:ascii="Arial" w:hAnsi="Arial" w:cs="Arial"/>
          <w:sz w:val="24"/>
          <w:szCs w:val="24"/>
        </w:rPr>
      </w:pPr>
      <w:r w:rsidRPr="00601E25">
        <w:rPr>
          <w:rFonts w:ascii="Arial" w:hAnsi="Arial" w:cs="Arial"/>
          <w:sz w:val="24"/>
          <w:szCs w:val="24"/>
        </w:rPr>
        <w:t>Section 6 – Prohibited Practices</w:t>
      </w:r>
    </w:p>
    <w:p w:rsidR="00601E25" w:rsidRPr="00601E25" w:rsidRDefault="00601E25" w:rsidP="00BD528D">
      <w:pPr>
        <w:ind w:left="720"/>
        <w:rPr>
          <w:rFonts w:ascii="Arial" w:hAnsi="Arial" w:cs="Arial"/>
          <w:sz w:val="24"/>
          <w:szCs w:val="24"/>
        </w:rPr>
      </w:pPr>
      <w:r w:rsidRPr="00601E25">
        <w:rPr>
          <w:rFonts w:ascii="Arial" w:hAnsi="Arial" w:cs="Arial"/>
          <w:sz w:val="24"/>
          <w:szCs w:val="24"/>
        </w:rPr>
        <w:t>Section B</w:t>
      </w:r>
      <w:proofErr w:type="gramStart"/>
      <w:r w:rsidRPr="00601E25">
        <w:rPr>
          <w:rFonts w:ascii="Arial" w:hAnsi="Arial" w:cs="Arial"/>
          <w:sz w:val="24"/>
          <w:szCs w:val="24"/>
        </w:rPr>
        <w:t>.(</w:t>
      </w:r>
      <w:proofErr w:type="gramEnd"/>
      <w:r w:rsidRPr="00601E25">
        <w:rPr>
          <w:rFonts w:ascii="Arial" w:hAnsi="Arial" w:cs="Arial"/>
          <w:sz w:val="24"/>
          <w:szCs w:val="24"/>
        </w:rPr>
        <w:t>1) seems difficult to read and not altogether grammatically correct.  Perhaps something like:</w:t>
      </w:r>
    </w:p>
    <w:p w:rsidR="00601E25" w:rsidRDefault="00601E25" w:rsidP="00BD528D">
      <w:pPr>
        <w:ind w:left="720"/>
        <w:rPr>
          <w:rFonts w:ascii="Arial" w:hAnsi="Arial" w:cs="Arial"/>
          <w:sz w:val="24"/>
          <w:szCs w:val="24"/>
        </w:rPr>
      </w:pPr>
    </w:p>
    <w:p w:rsidR="003C29EB" w:rsidRPr="003C29EB" w:rsidRDefault="003C29EB" w:rsidP="003C29EB">
      <w:pPr>
        <w:autoSpaceDE w:val="0"/>
        <w:autoSpaceDN w:val="0"/>
        <w:adjustRightInd w:val="0"/>
        <w:ind w:left="720"/>
        <w:rPr>
          <w:rFonts w:ascii="Arial" w:hAnsi="Arial" w:cs="Arial"/>
          <w:strike/>
          <w:sz w:val="24"/>
          <w:szCs w:val="24"/>
        </w:rPr>
      </w:pPr>
      <w:r w:rsidRPr="003C29EB">
        <w:rPr>
          <w:rFonts w:ascii="Arial" w:hAnsi="Arial" w:cs="Arial"/>
          <w:strike/>
          <w:sz w:val="24"/>
          <w:szCs w:val="24"/>
        </w:rPr>
        <w:t>An insurer or insurance producer shall not issue lender-placed insurance on</w:t>
      </w:r>
    </w:p>
    <w:p w:rsidR="003C29EB" w:rsidRPr="003C29EB" w:rsidRDefault="003C29EB" w:rsidP="003C29EB">
      <w:pPr>
        <w:autoSpaceDE w:val="0"/>
        <w:autoSpaceDN w:val="0"/>
        <w:adjustRightInd w:val="0"/>
        <w:ind w:left="720"/>
        <w:rPr>
          <w:rFonts w:ascii="Arial" w:hAnsi="Arial" w:cs="Arial"/>
          <w:strike/>
          <w:sz w:val="24"/>
          <w:szCs w:val="24"/>
        </w:rPr>
      </w:pPr>
      <w:proofErr w:type="gramStart"/>
      <w:r w:rsidRPr="003C29EB">
        <w:rPr>
          <w:rFonts w:ascii="Arial" w:hAnsi="Arial" w:cs="Arial"/>
          <w:strike/>
          <w:sz w:val="24"/>
          <w:szCs w:val="24"/>
        </w:rPr>
        <w:t>mortgaged</w:t>
      </w:r>
      <w:proofErr w:type="gramEnd"/>
      <w:r w:rsidRPr="003C29EB">
        <w:rPr>
          <w:rFonts w:ascii="Arial" w:hAnsi="Arial" w:cs="Arial"/>
          <w:strike/>
          <w:sz w:val="24"/>
          <w:szCs w:val="24"/>
        </w:rPr>
        <w:t xml:space="preserve"> property that is: (</w:t>
      </w:r>
      <w:proofErr w:type="spellStart"/>
      <w:r w:rsidRPr="003C29EB">
        <w:rPr>
          <w:rFonts w:ascii="Arial" w:hAnsi="Arial" w:cs="Arial"/>
          <w:strike/>
          <w:sz w:val="24"/>
          <w:szCs w:val="24"/>
        </w:rPr>
        <w:t>i</w:t>
      </w:r>
      <w:proofErr w:type="spellEnd"/>
      <w:r w:rsidRPr="003C29EB">
        <w:rPr>
          <w:rFonts w:ascii="Arial" w:hAnsi="Arial" w:cs="Arial"/>
          <w:strike/>
          <w:sz w:val="24"/>
          <w:szCs w:val="24"/>
        </w:rPr>
        <w:t>) owned by or (ii) where servicing is done or (iii)</w:t>
      </w:r>
    </w:p>
    <w:p w:rsidR="003C29EB" w:rsidRPr="003C29EB" w:rsidRDefault="003C29EB" w:rsidP="003C29EB">
      <w:pPr>
        <w:autoSpaceDE w:val="0"/>
        <w:autoSpaceDN w:val="0"/>
        <w:adjustRightInd w:val="0"/>
        <w:ind w:left="720"/>
        <w:rPr>
          <w:rFonts w:ascii="Arial" w:hAnsi="Arial" w:cs="Arial"/>
          <w:strike/>
          <w:sz w:val="24"/>
          <w:szCs w:val="24"/>
        </w:rPr>
      </w:pPr>
      <w:proofErr w:type="gramStart"/>
      <w:r w:rsidRPr="003C29EB">
        <w:rPr>
          <w:rFonts w:ascii="Arial" w:hAnsi="Arial" w:cs="Arial"/>
          <w:strike/>
          <w:sz w:val="24"/>
          <w:szCs w:val="24"/>
        </w:rPr>
        <w:lastRenderedPageBreak/>
        <w:t>servicing</w:t>
      </w:r>
      <w:proofErr w:type="gramEnd"/>
      <w:r w:rsidRPr="003C29EB">
        <w:rPr>
          <w:rFonts w:ascii="Arial" w:hAnsi="Arial" w:cs="Arial"/>
          <w:strike/>
          <w:sz w:val="24"/>
          <w:szCs w:val="24"/>
        </w:rPr>
        <w:t xml:space="preserve"> rights are owned by the insurer or insurance producer or an Affiliate of the insurer or insurance producer.</w:t>
      </w:r>
    </w:p>
    <w:p w:rsidR="003C29EB" w:rsidRPr="00601E25" w:rsidRDefault="003C29EB" w:rsidP="003C29EB">
      <w:pPr>
        <w:ind w:left="720"/>
        <w:rPr>
          <w:rFonts w:ascii="Arial" w:hAnsi="Arial" w:cs="Arial"/>
          <w:sz w:val="24"/>
          <w:szCs w:val="24"/>
        </w:rPr>
      </w:pPr>
    </w:p>
    <w:p w:rsidR="00601E25" w:rsidRPr="003C29EB" w:rsidRDefault="00601E25" w:rsidP="00BD528D">
      <w:pPr>
        <w:ind w:left="720"/>
        <w:rPr>
          <w:rFonts w:ascii="Arial" w:hAnsi="Arial" w:cs="Arial"/>
          <w:sz w:val="24"/>
          <w:szCs w:val="24"/>
          <w:u w:val="single"/>
        </w:rPr>
      </w:pPr>
      <w:r w:rsidRPr="003C29EB">
        <w:rPr>
          <w:rFonts w:ascii="Arial" w:hAnsi="Arial" w:cs="Arial"/>
          <w:sz w:val="24"/>
          <w:szCs w:val="24"/>
          <w:u w:val="single"/>
        </w:rPr>
        <w:t xml:space="preserve">An insurer or insurance producer shall not issue lender-placed insurance on mortgaged property </w:t>
      </w:r>
      <w:r w:rsidR="003C29EB" w:rsidRPr="003C29EB">
        <w:rPr>
          <w:rFonts w:ascii="Arial" w:hAnsi="Arial" w:cs="Arial"/>
          <w:sz w:val="24"/>
          <w:szCs w:val="24"/>
          <w:u w:val="single"/>
        </w:rPr>
        <w:t xml:space="preserve">when the insurer or insurance producer or an Affiliate of the insurer or insurance </w:t>
      </w:r>
      <w:proofErr w:type="gramStart"/>
      <w:r w:rsidR="003C29EB" w:rsidRPr="003C29EB">
        <w:rPr>
          <w:rFonts w:ascii="Arial" w:hAnsi="Arial" w:cs="Arial"/>
          <w:sz w:val="24"/>
          <w:szCs w:val="24"/>
          <w:u w:val="single"/>
        </w:rPr>
        <w:t xml:space="preserve">producer </w:t>
      </w:r>
      <w:r w:rsidRPr="003C29EB">
        <w:rPr>
          <w:rFonts w:ascii="Arial" w:hAnsi="Arial" w:cs="Arial"/>
          <w:sz w:val="24"/>
          <w:szCs w:val="24"/>
          <w:u w:val="single"/>
        </w:rPr>
        <w:t xml:space="preserve"> (</w:t>
      </w:r>
      <w:proofErr w:type="spellStart"/>
      <w:proofErr w:type="gramEnd"/>
      <w:r w:rsidRPr="003C29EB">
        <w:rPr>
          <w:rFonts w:ascii="Arial" w:hAnsi="Arial" w:cs="Arial"/>
          <w:sz w:val="24"/>
          <w:szCs w:val="24"/>
          <w:u w:val="single"/>
        </w:rPr>
        <w:t>i</w:t>
      </w:r>
      <w:proofErr w:type="spellEnd"/>
      <w:r w:rsidRPr="003C29EB">
        <w:rPr>
          <w:rFonts w:ascii="Arial" w:hAnsi="Arial" w:cs="Arial"/>
          <w:sz w:val="24"/>
          <w:szCs w:val="24"/>
          <w:u w:val="single"/>
        </w:rPr>
        <w:t xml:space="preserve">) </w:t>
      </w:r>
      <w:r w:rsidR="003C29EB" w:rsidRPr="003C29EB">
        <w:rPr>
          <w:rFonts w:ascii="Arial" w:hAnsi="Arial" w:cs="Arial"/>
          <w:sz w:val="24"/>
          <w:szCs w:val="24"/>
          <w:u w:val="single"/>
        </w:rPr>
        <w:t>owns,</w:t>
      </w:r>
      <w:r w:rsidRPr="003C29EB">
        <w:rPr>
          <w:rFonts w:ascii="Arial" w:hAnsi="Arial" w:cs="Arial"/>
          <w:sz w:val="24"/>
          <w:szCs w:val="24"/>
          <w:u w:val="single"/>
        </w:rPr>
        <w:t xml:space="preserve"> (ii) </w:t>
      </w:r>
      <w:r w:rsidR="003C29EB" w:rsidRPr="003C29EB">
        <w:rPr>
          <w:rFonts w:ascii="Arial" w:hAnsi="Arial" w:cs="Arial"/>
          <w:sz w:val="24"/>
          <w:szCs w:val="24"/>
          <w:u w:val="single"/>
        </w:rPr>
        <w:t>performs the servicing</w:t>
      </w:r>
      <w:r w:rsidR="006E5136">
        <w:rPr>
          <w:rFonts w:ascii="Arial" w:hAnsi="Arial" w:cs="Arial"/>
          <w:sz w:val="24"/>
          <w:szCs w:val="24"/>
          <w:u w:val="single"/>
        </w:rPr>
        <w:t xml:space="preserve"> for,</w:t>
      </w:r>
      <w:r w:rsidRPr="003C29EB">
        <w:rPr>
          <w:rFonts w:ascii="Arial" w:hAnsi="Arial" w:cs="Arial"/>
          <w:sz w:val="24"/>
          <w:szCs w:val="24"/>
          <w:u w:val="single"/>
        </w:rPr>
        <w:t xml:space="preserve"> or (iii) </w:t>
      </w:r>
      <w:r w:rsidR="003C29EB" w:rsidRPr="003C29EB">
        <w:rPr>
          <w:rFonts w:ascii="Arial" w:hAnsi="Arial" w:cs="Arial"/>
          <w:sz w:val="24"/>
          <w:szCs w:val="24"/>
          <w:u w:val="single"/>
        </w:rPr>
        <w:t xml:space="preserve">owns the </w:t>
      </w:r>
      <w:r w:rsidRPr="003C29EB">
        <w:rPr>
          <w:rFonts w:ascii="Arial" w:hAnsi="Arial" w:cs="Arial"/>
          <w:sz w:val="24"/>
          <w:szCs w:val="24"/>
          <w:u w:val="single"/>
        </w:rPr>
        <w:t>servicing rights</w:t>
      </w:r>
      <w:r w:rsidR="003C29EB" w:rsidRPr="003C29EB">
        <w:rPr>
          <w:rFonts w:ascii="Arial" w:hAnsi="Arial" w:cs="Arial"/>
          <w:sz w:val="24"/>
          <w:szCs w:val="24"/>
          <w:u w:val="single"/>
        </w:rPr>
        <w:t xml:space="preserve"> </w:t>
      </w:r>
      <w:r w:rsidR="006E5136">
        <w:rPr>
          <w:rFonts w:ascii="Arial" w:hAnsi="Arial" w:cs="Arial"/>
          <w:sz w:val="24"/>
          <w:szCs w:val="24"/>
          <w:u w:val="single"/>
        </w:rPr>
        <w:t>to</w:t>
      </w:r>
      <w:r w:rsidR="003C29EB" w:rsidRPr="003C29EB">
        <w:rPr>
          <w:rFonts w:ascii="Arial" w:hAnsi="Arial" w:cs="Arial"/>
          <w:sz w:val="24"/>
          <w:szCs w:val="24"/>
          <w:u w:val="single"/>
        </w:rPr>
        <w:t xml:space="preserve"> the mortgaged property</w:t>
      </w:r>
      <w:r w:rsidRPr="003C29EB">
        <w:rPr>
          <w:rFonts w:ascii="Arial" w:hAnsi="Arial" w:cs="Arial"/>
          <w:sz w:val="24"/>
          <w:szCs w:val="24"/>
          <w:u w:val="single"/>
        </w:rPr>
        <w:t xml:space="preserve">. </w:t>
      </w:r>
    </w:p>
    <w:p w:rsidR="00601E25" w:rsidRPr="00601E25" w:rsidRDefault="00601E25" w:rsidP="00BD528D">
      <w:pPr>
        <w:ind w:left="720"/>
        <w:rPr>
          <w:rFonts w:ascii="Arial" w:hAnsi="Arial" w:cs="Arial"/>
          <w:sz w:val="24"/>
          <w:szCs w:val="24"/>
        </w:rPr>
      </w:pPr>
    </w:p>
    <w:p w:rsidR="00601E25" w:rsidRPr="00601E25" w:rsidRDefault="00601E25" w:rsidP="00BD528D">
      <w:pPr>
        <w:ind w:left="720"/>
        <w:rPr>
          <w:rFonts w:ascii="Arial" w:hAnsi="Arial" w:cs="Arial"/>
          <w:sz w:val="24"/>
          <w:szCs w:val="24"/>
        </w:rPr>
      </w:pPr>
      <w:r w:rsidRPr="00601E25">
        <w:rPr>
          <w:rFonts w:ascii="Arial" w:hAnsi="Arial" w:cs="Arial"/>
          <w:sz w:val="24"/>
          <w:szCs w:val="24"/>
        </w:rPr>
        <w:t>Section 8 – Evidence of Coverage</w:t>
      </w:r>
    </w:p>
    <w:p w:rsidR="00601E25" w:rsidRPr="00601E25" w:rsidRDefault="00601E25" w:rsidP="00BD528D">
      <w:pPr>
        <w:ind w:left="720"/>
        <w:rPr>
          <w:rFonts w:ascii="Arial" w:hAnsi="Arial" w:cs="Arial"/>
          <w:sz w:val="24"/>
          <w:szCs w:val="24"/>
        </w:rPr>
      </w:pPr>
      <w:r w:rsidRPr="00601E25">
        <w:rPr>
          <w:rFonts w:ascii="Arial" w:hAnsi="Arial" w:cs="Arial"/>
          <w:sz w:val="24"/>
          <w:szCs w:val="24"/>
        </w:rPr>
        <w:t xml:space="preserve">There are many instances in </w:t>
      </w:r>
      <w:r w:rsidR="00BD528D">
        <w:rPr>
          <w:rFonts w:ascii="Arial" w:hAnsi="Arial" w:cs="Arial"/>
          <w:sz w:val="24"/>
          <w:szCs w:val="24"/>
        </w:rPr>
        <w:t>Mr. Birnbaum’s</w:t>
      </w:r>
      <w:r w:rsidRPr="00601E25">
        <w:rPr>
          <w:rFonts w:ascii="Arial" w:hAnsi="Arial" w:cs="Arial"/>
          <w:sz w:val="24"/>
          <w:szCs w:val="24"/>
        </w:rPr>
        <w:t xml:space="preserve"> version where he replaced “lender-placed insurance” with “forced-placed insurance” and “mortgagor” with “borrower”.  Neither “force-placed insurance” nor “borrower” is defined, but both “lender-placed insurance” and “mortgagor” are.  Suggest consistency throughout document.</w:t>
      </w:r>
    </w:p>
    <w:p w:rsidR="00601E25" w:rsidRPr="00601E25" w:rsidRDefault="00601E25" w:rsidP="00BD528D">
      <w:pPr>
        <w:ind w:left="720"/>
        <w:rPr>
          <w:rFonts w:ascii="Arial" w:hAnsi="Arial" w:cs="Arial"/>
          <w:sz w:val="24"/>
          <w:szCs w:val="24"/>
        </w:rPr>
      </w:pPr>
    </w:p>
    <w:p w:rsidR="00601E25" w:rsidRPr="00601E25" w:rsidRDefault="00601E25" w:rsidP="00BD528D">
      <w:pPr>
        <w:ind w:left="720"/>
        <w:rPr>
          <w:rFonts w:ascii="Arial" w:hAnsi="Arial" w:cs="Arial"/>
          <w:sz w:val="24"/>
          <w:szCs w:val="24"/>
        </w:rPr>
      </w:pPr>
      <w:r w:rsidRPr="00601E25">
        <w:rPr>
          <w:rFonts w:ascii="Arial" w:hAnsi="Arial" w:cs="Arial"/>
          <w:sz w:val="24"/>
          <w:szCs w:val="24"/>
        </w:rPr>
        <w:t>Section 10 - Filing, Approval and Withdrawal of Forms and Rates</w:t>
      </w:r>
    </w:p>
    <w:p w:rsidR="00601E25" w:rsidRPr="00601E25" w:rsidRDefault="00601E25" w:rsidP="00BD528D">
      <w:pPr>
        <w:ind w:left="720"/>
        <w:rPr>
          <w:rFonts w:ascii="Arial" w:hAnsi="Arial" w:cs="Arial"/>
          <w:sz w:val="24"/>
          <w:szCs w:val="24"/>
        </w:rPr>
      </w:pPr>
      <w:r w:rsidRPr="00601E25">
        <w:rPr>
          <w:rFonts w:ascii="Arial" w:hAnsi="Arial" w:cs="Arial"/>
          <w:sz w:val="24"/>
          <w:szCs w:val="24"/>
        </w:rPr>
        <w:t xml:space="preserve">Regarding Section E, it’s not clear what the difference is between loss reserves and case reserves.  Often in actuarial circles, the term “loss reserves” is used to refer to both case reserves and reserves for losses incurred but not reported.  Suggest we either revise </w:t>
      </w:r>
      <w:proofErr w:type="gramStart"/>
      <w:r w:rsidRPr="00601E25">
        <w:rPr>
          <w:rFonts w:ascii="Arial" w:hAnsi="Arial" w:cs="Arial"/>
          <w:sz w:val="24"/>
          <w:szCs w:val="24"/>
        </w:rPr>
        <w:t>vi</w:t>
      </w:r>
      <w:proofErr w:type="gramEnd"/>
      <w:r w:rsidRPr="00601E25">
        <w:rPr>
          <w:rFonts w:ascii="Arial" w:hAnsi="Arial" w:cs="Arial"/>
          <w:sz w:val="24"/>
          <w:szCs w:val="24"/>
        </w:rPr>
        <w:t xml:space="preserve">. </w:t>
      </w:r>
      <w:proofErr w:type="gramStart"/>
      <w:r w:rsidRPr="00601E25">
        <w:rPr>
          <w:rFonts w:ascii="Arial" w:hAnsi="Arial" w:cs="Arial"/>
          <w:sz w:val="24"/>
          <w:szCs w:val="24"/>
        </w:rPr>
        <w:t>to</w:t>
      </w:r>
      <w:proofErr w:type="gramEnd"/>
      <w:r w:rsidRPr="00601E25">
        <w:rPr>
          <w:rFonts w:ascii="Arial" w:hAnsi="Arial" w:cs="Arial"/>
          <w:sz w:val="24"/>
          <w:szCs w:val="24"/>
        </w:rPr>
        <w:t xml:space="preserve"> say “loss reserves, including case reserves and reserves for losses incurred but not reported” and eliminate the next two bullets OR we eliminate the “loss reserves” bullet, and leave in vi. </w:t>
      </w:r>
      <w:proofErr w:type="gramStart"/>
      <w:r w:rsidRPr="00601E25">
        <w:rPr>
          <w:rFonts w:ascii="Arial" w:hAnsi="Arial" w:cs="Arial"/>
          <w:sz w:val="24"/>
          <w:szCs w:val="24"/>
        </w:rPr>
        <w:t>“Case reserves” and vii.</w:t>
      </w:r>
      <w:proofErr w:type="gramEnd"/>
      <w:r w:rsidRPr="00601E25">
        <w:rPr>
          <w:rFonts w:ascii="Arial" w:hAnsi="Arial" w:cs="Arial"/>
          <w:sz w:val="24"/>
          <w:szCs w:val="24"/>
        </w:rPr>
        <w:t xml:space="preserve"> “Reserves for losses incurred but not reported.”  To have all three in the list is confusing.</w:t>
      </w:r>
    </w:p>
    <w:p w:rsidR="00601E25" w:rsidRPr="00601E25" w:rsidRDefault="00601E25" w:rsidP="00BD528D">
      <w:pPr>
        <w:ind w:left="720"/>
        <w:rPr>
          <w:rFonts w:ascii="Arial" w:hAnsi="Arial" w:cs="Arial"/>
          <w:sz w:val="24"/>
          <w:szCs w:val="24"/>
        </w:rPr>
      </w:pPr>
    </w:p>
    <w:p w:rsidR="00601E25" w:rsidRPr="00601E25" w:rsidRDefault="00601E25" w:rsidP="00BD528D">
      <w:pPr>
        <w:ind w:left="720"/>
        <w:rPr>
          <w:rFonts w:ascii="Arial" w:hAnsi="Arial" w:cs="Arial"/>
          <w:sz w:val="24"/>
          <w:szCs w:val="24"/>
        </w:rPr>
      </w:pPr>
      <w:r w:rsidRPr="00601E25">
        <w:rPr>
          <w:rFonts w:ascii="Arial" w:hAnsi="Arial" w:cs="Arial"/>
          <w:sz w:val="24"/>
          <w:szCs w:val="24"/>
        </w:rPr>
        <w:t>Section 13 - Judicial Review</w:t>
      </w:r>
    </w:p>
    <w:p w:rsidR="00601E25" w:rsidRPr="00601E25" w:rsidRDefault="00601E25" w:rsidP="00BD528D">
      <w:pPr>
        <w:ind w:left="720"/>
        <w:rPr>
          <w:rFonts w:ascii="Arial" w:hAnsi="Arial" w:cs="Arial"/>
          <w:sz w:val="24"/>
          <w:szCs w:val="24"/>
        </w:rPr>
      </w:pPr>
      <w:r w:rsidRPr="00601E25">
        <w:rPr>
          <w:rFonts w:ascii="Arial" w:hAnsi="Arial" w:cs="Arial"/>
          <w:sz w:val="24"/>
          <w:szCs w:val="24"/>
        </w:rPr>
        <w:t>Section C</w:t>
      </w:r>
      <w:proofErr w:type="gramStart"/>
      <w:r w:rsidRPr="00601E25">
        <w:rPr>
          <w:rFonts w:ascii="Arial" w:hAnsi="Arial" w:cs="Arial"/>
          <w:sz w:val="24"/>
          <w:szCs w:val="24"/>
        </w:rPr>
        <w:t>.(</w:t>
      </w:r>
      <w:proofErr w:type="gramEnd"/>
      <w:r w:rsidRPr="00601E25">
        <w:rPr>
          <w:rFonts w:ascii="Arial" w:hAnsi="Arial" w:cs="Arial"/>
          <w:sz w:val="24"/>
          <w:szCs w:val="24"/>
        </w:rPr>
        <w:t>2):  “Upon the final decision of the court if the court directs that the order of the commissioner be affirmed or the petition for review</w:t>
      </w:r>
      <w:r w:rsidRPr="00BD528D">
        <w:rPr>
          <w:rFonts w:ascii="Arial" w:hAnsi="Arial" w:cs="Arial"/>
          <w:sz w:val="24"/>
          <w:szCs w:val="24"/>
          <w:u w:val="single"/>
        </w:rPr>
        <w:t xml:space="preserve"> be</w:t>
      </w:r>
      <w:r w:rsidRPr="00601E25">
        <w:rPr>
          <w:rFonts w:ascii="Arial" w:hAnsi="Arial" w:cs="Arial"/>
          <w:sz w:val="24"/>
          <w:szCs w:val="24"/>
        </w:rPr>
        <w:t xml:space="preserve"> dismissed.”</w:t>
      </w:r>
    </w:p>
    <w:p w:rsidR="00601E25" w:rsidRPr="00601E25" w:rsidRDefault="00601E25" w:rsidP="00BD528D">
      <w:pPr>
        <w:ind w:left="720"/>
        <w:rPr>
          <w:rFonts w:ascii="Arial" w:hAnsi="Arial" w:cs="Arial"/>
          <w:sz w:val="24"/>
          <w:szCs w:val="24"/>
        </w:rPr>
      </w:pPr>
    </w:p>
    <w:p w:rsidR="00601E25" w:rsidRPr="00601E25" w:rsidRDefault="00601E25" w:rsidP="00BD528D">
      <w:pPr>
        <w:ind w:left="720"/>
        <w:rPr>
          <w:rFonts w:ascii="Arial" w:hAnsi="Arial" w:cs="Arial"/>
          <w:sz w:val="24"/>
          <w:szCs w:val="24"/>
        </w:rPr>
      </w:pPr>
      <w:r w:rsidRPr="00601E25">
        <w:rPr>
          <w:rFonts w:ascii="Arial" w:hAnsi="Arial" w:cs="Arial"/>
          <w:sz w:val="24"/>
          <w:szCs w:val="24"/>
        </w:rPr>
        <w:t>Section 14 - Penalties, Private Cause of Action</w:t>
      </w:r>
    </w:p>
    <w:p w:rsidR="00601E25" w:rsidRPr="00601E25" w:rsidRDefault="00601E25" w:rsidP="00BD528D">
      <w:pPr>
        <w:ind w:left="720"/>
        <w:rPr>
          <w:rFonts w:ascii="Arial" w:hAnsi="Arial" w:cs="Arial"/>
          <w:sz w:val="24"/>
          <w:szCs w:val="24"/>
        </w:rPr>
      </w:pPr>
      <w:r w:rsidRPr="00601E25">
        <w:rPr>
          <w:rFonts w:ascii="Arial" w:hAnsi="Arial" w:cs="Arial"/>
          <w:sz w:val="24"/>
          <w:szCs w:val="24"/>
        </w:rPr>
        <w:t>Section B: “An insurer that violates an order of the commissioner while the order is in effect, may after notice and hearing and upon order of the commissioner, be subject at the</w:t>
      </w:r>
      <w:r w:rsidR="00BD528D">
        <w:rPr>
          <w:rFonts w:ascii="Arial" w:hAnsi="Arial" w:cs="Arial"/>
          <w:sz w:val="24"/>
          <w:szCs w:val="24"/>
        </w:rPr>
        <w:t xml:space="preserve"> </w:t>
      </w:r>
      <w:r w:rsidRPr="00601E25">
        <w:rPr>
          <w:rFonts w:ascii="Arial" w:hAnsi="Arial" w:cs="Arial"/>
          <w:sz w:val="24"/>
          <w:szCs w:val="24"/>
        </w:rPr>
        <w:t xml:space="preserve">discretion of the commissioner to </w:t>
      </w:r>
      <w:r w:rsidRPr="00BD528D">
        <w:rPr>
          <w:rFonts w:ascii="Arial" w:hAnsi="Arial" w:cs="Arial"/>
          <w:strike/>
          <w:sz w:val="24"/>
          <w:szCs w:val="24"/>
        </w:rPr>
        <w:t>either or both</w:t>
      </w:r>
      <w:r w:rsidRPr="00601E25">
        <w:rPr>
          <w:rFonts w:ascii="Arial" w:hAnsi="Arial" w:cs="Arial"/>
          <w:sz w:val="24"/>
          <w:szCs w:val="24"/>
        </w:rPr>
        <w:t xml:space="preserve"> any or all of the following:…”</w:t>
      </w:r>
    </w:p>
    <w:p w:rsidR="00601E25" w:rsidRPr="00601E25" w:rsidRDefault="00601E25" w:rsidP="00BD528D">
      <w:pPr>
        <w:ind w:left="720"/>
        <w:rPr>
          <w:rFonts w:ascii="Arial" w:hAnsi="Arial" w:cs="Arial"/>
          <w:sz w:val="24"/>
          <w:szCs w:val="24"/>
        </w:rPr>
      </w:pPr>
    </w:p>
    <w:p w:rsidR="00601E25" w:rsidRDefault="00601E25" w:rsidP="00BD528D">
      <w:pPr>
        <w:ind w:left="720"/>
        <w:rPr>
          <w:rFonts w:ascii="Arial" w:hAnsi="Arial" w:cs="Arial"/>
          <w:sz w:val="24"/>
          <w:szCs w:val="24"/>
        </w:rPr>
      </w:pPr>
      <w:r w:rsidRPr="00601E25">
        <w:rPr>
          <w:rFonts w:ascii="Arial" w:hAnsi="Arial" w:cs="Arial"/>
          <w:sz w:val="24"/>
          <w:szCs w:val="24"/>
        </w:rPr>
        <w:t>(There used to be two bullets in this list, now there are four.)</w:t>
      </w:r>
    </w:p>
    <w:p w:rsidR="00BD528D" w:rsidRDefault="00BD528D" w:rsidP="00601E25">
      <w:pPr>
        <w:rPr>
          <w:rFonts w:ascii="Arial" w:hAnsi="Arial" w:cs="Arial"/>
          <w:sz w:val="24"/>
          <w:szCs w:val="24"/>
        </w:rPr>
      </w:pPr>
    </w:p>
    <w:p w:rsidR="003C29EB" w:rsidRDefault="003C29EB" w:rsidP="00601E25">
      <w:pPr>
        <w:rPr>
          <w:rFonts w:ascii="Arial" w:hAnsi="Arial" w:cs="Arial"/>
          <w:sz w:val="24"/>
          <w:szCs w:val="24"/>
        </w:rPr>
      </w:pPr>
    </w:p>
    <w:p w:rsidR="00BD528D" w:rsidRDefault="00BD528D" w:rsidP="00601E25">
      <w:pPr>
        <w:rPr>
          <w:rFonts w:ascii="Arial" w:hAnsi="Arial" w:cs="Arial"/>
          <w:sz w:val="24"/>
          <w:szCs w:val="24"/>
        </w:rPr>
      </w:pPr>
      <w:r>
        <w:rPr>
          <w:rFonts w:ascii="Arial" w:hAnsi="Arial" w:cs="Arial"/>
          <w:sz w:val="24"/>
          <w:szCs w:val="24"/>
        </w:rPr>
        <w:t xml:space="preserve">Thanks to </w:t>
      </w:r>
      <w:r w:rsidR="006E5136">
        <w:rPr>
          <w:rFonts w:ascii="Arial" w:hAnsi="Arial" w:cs="Arial"/>
          <w:sz w:val="24"/>
          <w:szCs w:val="24"/>
        </w:rPr>
        <w:t>the CEJ</w:t>
      </w:r>
      <w:r w:rsidR="009B41B8">
        <w:rPr>
          <w:rFonts w:ascii="Arial" w:hAnsi="Arial" w:cs="Arial"/>
          <w:sz w:val="24"/>
          <w:szCs w:val="24"/>
        </w:rPr>
        <w:t xml:space="preserve"> for its work on this issue </w:t>
      </w:r>
      <w:r w:rsidR="006E5136">
        <w:rPr>
          <w:rFonts w:ascii="Arial" w:hAnsi="Arial" w:cs="Arial"/>
          <w:sz w:val="24"/>
          <w:szCs w:val="24"/>
        </w:rPr>
        <w:t xml:space="preserve">and to </w:t>
      </w:r>
      <w:r>
        <w:rPr>
          <w:rFonts w:ascii="Arial" w:hAnsi="Arial" w:cs="Arial"/>
          <w:sz w:val="24"/>
          <w:szCs w:val="24"/>
        </w:rPr>
        <w:t>the Working Group for considering these amendments.</w:t>
      </w:r>
    </w:p>
    <w:p w:rsidR="00BD528D" w:rsidRDefault="00BD528D" w:rsidP="00601E25">
      <w:pPr>
        <w:rPr>
          <w:rFonts w:ascii="Arial" w:hAnsi="Arial" w:cs="Arial"/>
          <w:sz w:val="24"/>
          <w:szCs w:val="24"/>
        </w:rPr>
      </w:pPr>
    </w:p>
    <w:p w:rsidR="00BD528D" w:rsidRDefault="00BD528D" w:rsidP="00601E25">
      <w:pPr>
        <w:rPr>
          <w:rFonts w:ascii="Arial" w:hAnsi="Arial" w:cs="Arial"/>
          <w:sz w:val="24"/>
          <w:szCs w:val="24"/>
        </w:rPr>
      </w:pPr>
      <w:r>
        <w:rPr>
          <w:rFonts w:ascii="Arial" w:hAnsi="Arial" w:cs="Arial"/>
          <w:sz w:val="24"/>
          <w:szCs w:val="24"/>
        </w:rPr>
        <w:t>Sincerely,</w:t>
      </w:r>
    </w:p>
    <w:p w:rsidR="00BD528D" w:rsidRDefault="00BD528D" w:rsidP="00601E25">
      <w:pPr>
        <w:rPr>
          <w:rFonts w:ascii="Arial" w:hAnsi="Arial" w:cs="Arial"/>
          <w:sz w:val="24"/>
          <w:szCs w:val="24"/>
        </w:rPr>
      </w:pPr>
      <w:r>
        <w:rPr>
          <w:rFonts w:ascii="Arial" w:hAnsi="Arial" w:cs="Arial"/>
          <w:sz w:val="24"/>
          <w:szCs w:val="24"/>
        </w:rPr>
        <w:t>Joel Laucher</w:t>
      </w:r>
    </w:p>
    <w:p w:rsidR="00BD528D" w:rsidRDefault="00BD528D" w:rsidP="00601E25">
      <w:pPr>
        <w:rPr>
          <w:rFonts w:ascii="Arial" w:hAnsi="Arial" w:cs="Arial"/>
          <w:sz w:val="24"/>
          <w:szCs w:val="24"/>
        </w:rPr>
      </w:pPr>
      <w:r>
        <w:rPr>
          <w:rFonts w:ascii="Arial" w:hAnsi="Arial" w:cs="Arial"/>
          <w:sz w:val="24"/>
          <w:szCs w:val="24"/>
        </w:rPr>
        <w:t>Chief Deputy Commissioner</w:t>
      </w:r>
    </w:p>
    <w:p w:rsidR="00EB7367" w:rsidRDefault="00EB7367" w:rsidP="006C5C56">
      <w:pPr>
        <w:rPr>
          <w:sz w:val="24"/>
          <w:szCs w:val="24"/>
        </w:rPr>
      </w:pPr>
    </w:p>
    <w:sectPr w:rsidR="00EB7367">
      <w:type w:val="continuous"/>
      <w:pgSz w:w="12240" w:h="15840"/>
      <w:pgMar w:top="72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251" w:rsidRDefault="00064251">
      <w:r>
        <w:separator/>
      </w:r>
    </w:p>
  </w:endnote>
  <w:endnote w:type="continuationSeparator" w:id="0">
    <w:p w:rsidR="00064251" w:rsidRDefault="0006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49" w:rsidRPr="005D6B1E" w:rsidRDefault="00DC0D49" w:rsidP="00DC0D49">
    <w:pPr>
      <w:pStyle w:val="Footer"/>
      <w:jc w:val="center"/>
      <w:rPr>
        <w:rFonts w:ascii="Times New Roman" w:hAnsi="Times New Roman"/>
        <w:szCs w:val="24"/>
      </w:rPr>
    </w:pPr>
    <w:r>
      <w:rPr>
        <w:rFonts w:ascii="Times New Roman" w:hAnsi="Times New Roman"/>
        <w:sz w:val="16"/>
        <w:szCs w:val="16"/>
      </w:rPr>
      <w:t xml:space="preserve">         </w:t>
    </w:r>
    <w:bookmarkStart w:id="1" w:name="_Hlt240356201"/>
    <w:bookmarkEnd w:id="1"/>
    <w:r w:rsidR="005D6B1E" w:rsidRPr="005D6B1E">
      <w:rPr>
        <w:rFonts w:ascii="Times New Roman" w:hAnsi="Times New Roman"/>
        <w:szCs w:val="24"/>
      </w:rPr>
      <w:t>Consumer Hotline (800) 927-HELP * Producer Licensing (800) 967-9331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251" w:rsidRDefault="00064251">
      <w:r>
        <w:separator/>
      </w:r>
    </w:p>
  </w:footnote>
  <w:footnote w:type="continuationSeparator" w:id="0">
    <w:p w:rsidR="00064251" w:rsidRDefault="00064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63"/>
    <w:rsid w:val="00032CDA"/>
    <w:rsid w:val="00064251"/>
    <w:rsid w:val="000D57FD"/>
    <w:rsid w:val="000E4C63"/>
    <w:rsid w:val="00122935"/>
    <w:rsid w:val="0022601D"/>
    <w:rsid w:val="002F54CA"/>
    <w:rsid w:val="002F6ED6"/>
    <w:rsid w:val="003A3C41"/>
    <w:rsid w:val="003B3A36"/>
    <w:rsid w:val="003C1FDE"/>
    <w:rsid w:val="003C29EB"/>
    <w:rsid w:val="004062BB"/>
    <w:rsid w:val="0043569B"/>
    <w:rsid w:val="0049001F"/>
    <w:rsid w:val="004A1F9D"/>
    <w:rsid w:val="004A7F4D"/>
    <w:rsid w:val="005067E0"/>
    <w:rsid w:val="005125BC"/>
    <w:rsid w:val="005B3FEA"/>
    <w:rsid w:val="005D6B1E"/>
    <w:rsid w:val="00601E25"/>
    <w:rsid w:val="006122EF"/>
    <w:rsid w:val="00617204"/>
    <w:rsid w:val="006C5C56"/>
    <w:rsid w:val="006D34BF"/>
    <w:rsid w:val="006E5136"/>
    <w:rsid w:val="0070458A"/>
    <w:rsid w:val="00724B61"/>
    <w:rsid w:val="00822FF5"/>
    <w:rsid w:val="008A782C"/>
    <w:rsid w:val="009970B6"/>
    <w:rsid w:val="009B41B8"/>
    <w:rsid w:val="009D340B"/>
    <w:rsid w:val="009E4FE9"/>
    <w:rsid w:val="00AB00F9"/>
    <w:rsid w:val="00B60357"/>
    <w:rsid w:val="00B8335B"/>
    <w:rsid w:val="00BD528D"/>
    <w:rsid w:val="00C01F7B"/>
    <w:rsid w:val="00C30E99"/>
    <w:rsid w:val="00C70D12"/>
    <w:rsid w:val="00CE3C88"/>
    <w:rsid w:val="00DC0D49"/>
    <w:rsid w:val="00DF1146"/>
    <w:rsid w:val="00E120F3"/>
    <w:rsid w:val="00E22641"/>
    <w:rsid w:val="00EB635B"/>
    <w:rsid w:val="00EB7367"/>
    <w:rsid w:val="00EF476A"/>
    <w:rsid w:val="00FD0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3">
    <w:name w:val="heading 3"/>
    <w:basedOn w:val="Normal"/>
    <w:next w:val="Normal"/>
    <w:qFormat/>
    <w:pPr>
      <w:keepNext/>
      <w:widowControl w:val="0"/>
      <w:ind w:left="720" w:right="720"/>
      <w:jc w:val="center"/>
      <w:outlineLvl w:val="2"/>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Courier" w:hAnsi="Courier"/>
      <w:snapToGrid w:val="0"/>
      <w:sz w:val="24"/>
    </w:rPr>
  </w:style>
  <w:style w:type="paragraph" w:styleId="Caption">
    <w:name w:val="caption"/>
    <w:basedOn w:val="Normal"/>
    <w:next w:val="Normal"/>
    <w:qFormat/>
    <w:pPr>
      <w:widowControl w:val="0"/>
    </w:pPr>
    <w:rPr>
      <w:b/>
      <w:smallCaps/>
      <w:snapToGrid w:val="0"/>
      <w:sz w:val="24"/>
    </w:rPr>
  </w:style>
  <w:style w:type="character" w:styleId="CommentReference">
    <w:name w:val="annotation reference"/>
    <w:semiHidden/>
    <w:rPr>
      <w:sz w:val="16"/>
    </w:rPr>
  </w:style>
  <w:style w:type="paragraph" w:styleId="CommentText">
    <w:name w:val="annotation text"/>
    <w:basedOn w:val="Normal"/>
    <w:semiHidden/>
    <w:pPr>
      <w:widowControl w:val="0"/>
    </w:pPr>
    <w:rPr>
      <w:rFonts w:ascii="Courier" w:hAnsi="Courier"/>
      <w:snapToGrid w:val="0"/>
    </w:rPr>
  </w:style>
  <w:style w:type="paragraph" w:styleId="BalloonText">
    <w:name w:val="Balloon Text"/>
    <w:basedOn w:val="Normal"/>
    <w:semiHidden/>
    <w:rsid w:val="006D34BF"/>
    <w:rPr>
      <w:rFonts w:ascii="Tahoma" w:hAnsi="Tahoma" w:cs="Tahoma"/>
      <w:sz w:val="16"/>
      <w:szCs w:val="16"/>
    </w:rPr>
  </w:style>
  <w:style w:type="paragraph" w:styleId="Header">
    <w:name w:val="header"/>
    <w:basedOn w:val="Normal"/>
    <w:rsid w:val="003B3A36"/>
    <w:pPr>
      <w:tabs>
        <w:tab w:val="center" w:pos="4320"/>
        <w:tab w:val="right" w:pos="8640"/>
      </w:tabs>
    </w:pPr>
  </w:style>
  <w:style w:type="character" w:styleId="Hyperlink">
    <w:name w:val="Hyperlink"/>
    <w:rsid w:val="003B3A36"/>
    <w:rPr>
      <w:color w:val="0000FF"/>
      <w:u w:val="single"/>
    </w:rPr>
  </w:style>
  <w:style w:type="character" w:styleId="FollowedHyperlink">
    <w:name w:val="FollowedHyperlink"/>
    <w:rsid w:val="003B3A36"/>
    <w:rPr>
      <w:color w:val="800080"/>
      <w:u w:val="single"/>
    </w:rPr>
  </w:style>
  <w:style w:type="paragraph" w:styleId="NormalWeb">
    <w:name w:val="Normal (Web)"/>
    <w:basedOn w:val="Normal"/>
    <w:rsid w:val="000E4C6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3">
    <w:name w:val="heading 3"/>
    <w:basedOn w:val="Normal"/>
    <w:next w:val="Normal"/>
    <w:qFormat/>
    <w:pPr>
      <w:keepNext/>
      <w:widowControl w:val="0"/>
      <w:ind w:left="720" w:right="720"/>
      <w:jc w:val="center"/>
      <w:outlineLvl w:val="2"/>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Courier" w:hAnsi="Courier"/>
      <w:snapToGrid w:val="0"/>
      <w:sz w:val="24"/>
    </w:rPr>
  </w:style>
  <w:style w:type="paragraph" w:styleId="Caption">
    <w:name w:val="caption"/>
    <w:basedOn w:val="Normal"/>
    <w:next w:val="Normal"/>
    <w:qFormat/>
    <w:pPr>
      <w:widowControl w:val="0"/>
    </w:pPr>
    <w:rPr>
      <w:b/>
      <w:smallCaps/>
      <w:snapToGrid w:val="0"/>
      <w:sz w:val="24"/>
    </w:rPr>
  </w:style>
  <w:style w:type="character" w:styleId="CommentReference">
    <w:name w:val="annotation reference"/>
    <w:semiHidden/>
    <w:rPr>
      <w:sz w:val="16"/>
    </w:rPr>
  </w:style>
  <w:style w:type="paragraph" w:styleId="CommentText">
    <w:name w:val="annotation text"/>
    <w:basedOn w:val="Normal"/>
    <w:semiHidden/>
    <w:pPr>
      <w:widowControl w:val="0"/>
    </w:pPr>
    <w:rPr>
      <w:rFonts w:ascii="Courier" w:hAnsi="Courier"/>
      <w:snapToGrid w:val="0"/>
    </w:rPr>
  </w:style>
  <w:style w:type="paragraph" w:styleId="BalloonText">
    <w:name w:val="Balloon Text"/>
    <w:basedOn w:val="Normal"/>
    <w:semiHidden/>
    <w:rsid w:val="006D34BF"/>
    <w:rPr>
      <w:rFonts w:ascii="Tahoma" w:hAnsi="Tahoma" w:cs="Tahoma"/>
      <w:sz w:val="16"/>
      <w:szCs w:val="16"/>
    </w:rPr>
  </w:style>
  <w:style w:type="paragraph" w:styleId="Header">
    <w:name w:val="header"/>
    <w:basedOn w:val="Normal"/>
    <w:rsid w:val="003B3A36"/>
    <w:pPr>
      <w:tabs>
        <w:tab w:val="center" w:pos="4320"/>
        <w:tab w:val="right" w:pos="8640"/>
      </w:tabs>
    </w:pPr>
  </w:style>
  <w:style w:type="character" w:styleId="Hyperlink">
    <w:name w:val="Hyperlink"/>
    <w:rsid w:val="003B3A36"/>
    <w:rPr>
      <w:color w:val="0000FF"/>
      <w:u w:val="single"/>
    </w:rPr>
  </w:style>
  <w:style w:type="character" w:styleId="FollowedHyperlink">
    <w:name w:val="FollowedHyperlink"/>
    <w:rsid w:val="003B3A36"/>
    <w:rPr>
      <w:color w:val="800080"/>
      <w:u w:val="single"/>
    </w:rPr>
  </w:style>
  <w:style w:type="paragraph" w:styleId="NormalWeb">
    <w:name w:val="Normal (Web)"/>
    <w:basedOn w:val="Normal"/>
    <w:rsid w:val="000E4C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4412">
      <w:bodyDiv w:val="1"/>
      <w:marLeft w:val="0"/>
      <w:marRight w:val="0"/>
      <w:marTop w:val="0"/>
      <w:marBottom w:val="0"/>
      <w:divBdr>
        <w:top w:val="none" w:sz="0" w:space="0" w:color="auto"/>
        <w:left w:val="none" w:sz="0" w:space="0" w:color="auto"/>
        <w:bottom w:val="none" w:sz="0" w:space="0" w:color="auto"/>
        <w:right w:val="none" w:sz="0" w:space="0" w:color="auto"/>
      </w:divBdr>
    </w:div>
    <w:div w:id="98724381">
      <w:bodyDiv w:val="1"/>
      <w:marLeft w:val="0"/>
      <w:marRight w:val="0"/>
      <w:marTop w:val="0"/>
      <w:marBottom w:val="0"/>
      <w:divBdr>
        <w:top w:val="none" w:sz="0" w:space="0" w:color="auto"/>
        <w:left w:val="none" w:sz="0" w:space="0" w:color="auto"/>
        <w:bottom w:val="none" w:sz="0" w:space="0" w:color="auto"/>
        <w:right w:val="none" w:sz="0" w:space="0" w:color="auto"/>
      </w:divBdr>
    </w:div>
    <w:div w:id="192810948">
      <w:bodyDiv w:val="1"/>
      <w:marLeft w:val="0"/>
      <w:marRight w:val="0"/>
      <w:marTop w:val="0"/>
      <w:marBottom w:val="0"/>
      <w:divBdr>
        <w:top w:val="none" w:sz="0" w:space="0" w:color="auto"/>
        <w:left w:val="none" w:sz="0" w:space="0" w:color="auto"/>
        <w:bottom w:val="none" w:sz="0" w:space="0" w:color="auto"/>
        <w:right w:val="none" w:sz="0" w:space="0" w:color="auto"/>
      </w:divBdr>
    </w:div>
    <w:div w:id="300573870">
      <w:bodyDiv w:val="1"/>
      <w:marLeft w:val="0"/>
      <w:marRight w:val="0"/>
      <w:marTop w:val="0"/>
      <w:marBottom w:val="0"/>
      <w:divBdr>
        <w:top w:val="none" w:sz="0" w:space="0" w:color="auto"/>
        <w:left w:val="none" w:sz="0" w:space="0" w:color="auto"/>
        <w:bottom w:val="none" w:sz="0" w:space="0" w:color="auto"/>
        <w:right w:val="none" w:sz="0" w:space="0" w:color="auto"/>
      </w:divBdr>
    </w:div>
    <w:div w:id="567419439">
      <w:bodyDiv w:val="1"/>
      <w:marLeft w:val="0"/>
      <w:marRight w:val="0"/>
      <w:marTop w:val="0"/>
      <w:marBottom w:val="0"/>
      <w:divBdr>
        <w:top w:val="none" w:sz="0" w:space="0" w:color="auto"/>
        <w:left w:val="none" w:sz="0" w:space="0" w:color="auto"/>
        <w:bottom w:val="none" w:sz="0" w:space="0" w:color="auto"/>
        <w:right w:val="none" w:sz="0" w:space="0" w:color="auto"/>
      </w:divBdr>
    </w:div>
    <w:div w:id="601307421">
      <w:bodyDiv w:val="1"/>
      <w:marLeft w:val="0"/>
      <w:marRight w:val="0"/>
      <w:marTop w:val="0"/>
      <w:marBottom w:val="0"/>
      <w:divBdr>
        <w:top w:val="none" w:sz="0" w:space="0" w:color="auto"/>
        <w:left w:val="none" w:sz="0" w:space="0" w:color="auto"/>
        <w:bottom w:val="none" w:sz="0" w:space="0" w:color="auto"/>
        <w:right w:val="none" w:sz="0" w:space="0" w:color="auto"/>
      </w:divBdr>
    </w:div>
    <w:div w:id="748624098">
      <w:bodyDiv w:val="1"/>
      <w:marLeft w:val="0"/>
      <w:marRight w:val="0"/>
      <w:marTop w:val="0"/>
      <w:marBottom w:val="0"/>
      <w:divBdr>
        <w:top w:val="none" w:sz="0" w:space="0" w:color="auto"/>
        <w:left w:val="none" w:sz="0" w:space="0" w:color="auto"/>
        <w:bottom w:val="none" w:sz="0" w:space="0" w:color="auto"/>
        <w:right w:val="none" w:sz="0" w:space="0" w:color="auto"/>
      </w:divBdr>
    </w:div>
    <w:div w:id="869993100">
      <w:bodyDiv w:val="1"/>
      <w:marLeft w:val="0"/>
      <w:marRight w:val="0"/>
      <w:marTop w:val="0"/>
      <w:marBottom w:val="0"/>
      <w:divBdr>
        <w:top w:val="none" w:sz="0" w:space="0" w:color="auto"/>
        <w:left w:val="none" w:sz="0" w:space="0" w:color="auto"/>
        <w:bottom w:val="none" w:sz="0" w:space="0" w:color="auto"/>
        <w:right w:val="none" w:sz="0" w:space="0" w:color="auto"/>
      </w:divBdr>
      <w:divsChild>
        <w:div w:id="2123567820">
          <w:marLeft w:val="0"/>
          <w:marRight w:val="0"/>
          <w:marTop w:val="0"/>
          <w:marBottom w:val="0"/>
          <w:divBdr>
            <w:top w:val="none" w:sz="0" w:space="0" w:color="auto"/>
            <w:left w:val="none" w:sz="0" w:space="0" w:color="auto"/>
            <w:bottom w:val="none" w:sz="0" w:space="0" w:color="auto"/>
            <w:right w:val="none" w:sz="0" w:space="0" w:color="auto"/>
          </w:divBdr>
          <w:divsChild>
            <w:div w:id="1279219771">
              <w:marLeft w:val="0"/>
              <w:marRight w:val="0"/>
              <w:marTop w:val="0"/>
              <w:marBottom w:val="0"/>
              <w:divBdr>
                <w:top w:val="none" w:sz="0" w:space="0" w:color="auto"/>
                <w:left w:val="none" w:sz="0" w:space="0" w:color="auto"/>
                <w:bottom w:val="none" w:sz="0" w:space="0" w:color="auto"/>
                <w:right w:val="none" w:sz="0" w:space="0" w:color="auto"/>
              </w:divBdr>
              <w:divsChild>
                <w:div w:id="1760365894">
                  <w:marLeft w:val="0"/>
                  <w:marRight w:val="0"/>
                  <w:marTop w:val="0"/>
                  <w:marBottom w:val="0"/>
                  <w:divBdr>
                    <w:top w:val="none" w:sz="0" w:space="0" w:color="auto"/>
                    <w:left w:val="none" w:sz="0" w:space="0" w:color="auto"/>
                    <w:bottom w:val="none" w:sz="0" w:space="0" w:color="auto"/>
                    <w:right w:val="none" w:sz="0" w:space="0" w:color="auto"/>
                  </w:divBdr>
                  <w:divsChild>
                    <w:div w:id="1851942828">
                      <w:marLeft w:val="0"/>
                      <w:marRight w:val="0"/>
                      <w:marTop w:val="0"/>
                      <w:marBottom w:val="0"/>
                      <w:divBdr>
                        <w:top w:val="none" w:sz="0" w:space="0" w:color="auto"/>
                        <w:left w:val="none" w:sz="0" w:space="0" w:color="auto"/>
                        <w:bottom w:val="none" w:sz="0" w:space="0" w:color="auto"/>
                        <w:right w:val="none" w:sz="0" w:space="0" w:color="auto"/>
                      </w:divBdr>
                      <w:divsChild>
                        <w:div w:id="1887641375">
                          <w:marLeft w:val="0"/>
                          <w:marRight w:val="0"/>
                          <w:marTop w:val="0"/>
                          <w:marBottom w:val="0"/>
                          <w:divBdr>
                            <w:top w:val="none" w:sz="0" w:space="0" w:color="auto"/>
                            <w:left w:val="none" w:sz="0" w:space="0" w:color="auto"/>
                            <w:bottom w:val="none" w:sz="0" w:space="0" w:color="auto"/>
                            <w:right w:val="none" w:sz="0" w:space="0" w:color="auto"/>
                          </w:divBdr>
                          <w:divsChild>
                            <w:div w:id="5008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130801">
      <w:bodyDiv w:val="1"/>
      <w:marLeft w:val="0"/>
      <w:marRight w:val="0"/>
      <w:marTop w:val="0"/>
      <w:marBottom w:val="0"/>
      <w:divBdr>
        <w:top w:val="none" w:sz="0" w:space="0" w:color="auto"/>
        <w:left w:val="none" w:sz="0" w:space="0" w:color="auto"/>
        <w:bottom w:val="none" w:sz="0" w:space="0" w:color="auto"/>
        <w:right w:val="none" w:sz="0" w:space="0" w:color="auto"/>
      </w:divBdr>
    </w:div>
    <w:div w:id="1036665057">
      <w:bodyDiv w:val="1"/>
      <w:marLeft w:val="0"/>
      <w:marRight w:val="0"/>
      <w:marTop w:val="0"/>
      <w:marBottom w:val="0"/>
      <w:divBdr>
        <w:top w:val="none" w:sz="0" w:space="0" w:color="auto"/>
        <w:left w:val="none" w:sz="0" w:space="0" w:color="auto"/>
        <w:bottom w:val="none" w:sz="0" w:space="0" w:color="auto"/>
        <w:right w:val="none" w:sz="0" w:space="0" w:color="auto"/>
      </w:divBdr>
    </w:div>
    <w:div w:id="1081685359">
      <w:bodyDiv w:val="1"/>
      <w:marLeft w:val="0"/>
      <w:marRight w:val="0"/>
      <w:marTop w:val="0"/>
      <w:marBottom w:val="0"/>
      <w:divBdr>
        <w:top w:val="none" w:sz="0" w:space="0" w:color="auto"/>
        <w:left w:val="none" w:sz="0" w:space="0" w:color="auto"/>
        <w:bottom w:val="none" w:sz="0" w:space="0" w:color="auto"/>
        <w:right w:val="none" w:sz="0" w:space="0" w:color="auto"/>
      </w:divBdr>
    </w:div>
    <w:div w:id="1106775052">
      <w:bodyDiv w:val="1"/>
      <w:marLeft w:val="0"/>
      <w:marRight w:val="0"/>
      <w:marTop w:val="0"/>
      <w:marBottom w:val="0"/>
      <w:divBdr>
        <w:top w:val="none" w:sz="0" w:space="0" w:color="auto"/>
        <w:left w:val="none" w:sz="0" w:space="0" w:color="auto"/>
        <w:bottom w:val="none" w:sz="0" w:space="0" w:color="auto"/>
        <w:right w:val="none" w:sz="0" w:space="0" w:color="auto"/>
      </w:divBdr>
    </w:div>
    <w:div w:id="1158106785">
      <w:bodyDiv w:val="1"/>
      <w:marLeft w:val="0"/>
      <w:marRight w:val="0"/>
      <w:marTop w:val="0"/>
      <w:marBottom w:val="0"/>
      <w:divBdr>
        <w:top w:val="none" w:sz="0" w:space="0" w:color="auto"/>
        <w:left w:val="none" w:sz="0" w:space="0" w:color="auto"/>
        <w:bottom w:val="none" w:sz="0" w:space="0" w:color="auto"/>
        <w:right w:val="none" w:sz="0" w:space="0" w:color="auto"/>
      </w:divBdr>
    </w:div>
    <w:div w:id="1243491789">
      <w:bodyDiv w:val="1"/>
      <w:marLeft w:val="0"/>
      <w:marRight w:val="0"/>
      <w:marTop w:val="0"/>
      <w:marBottom w:val="0"/>
      <w:divBdr>
        <w:top w:val="none" w:sz="0" w:space="0" w:color="auto"/>
        <w:left w:val="none" w:sz="0" w:space="0" w:color="auto"/>
        <w:bottom w:val="none" w:sz="0" w:space="0" w:color="auto"/>
        <w:right w:val="none" w:sz="0" w:space="0" w:color="auto"/>
      </w:divBdr>
    </w:div>
    <w:div w:id="1263876169">
      <w:bodyDiv w:val="1"/>
      <w:marLeft w:val="0"/>
      <w:marRight w:val="0"/>
      <w:marTop w:val="0"/>
      <w:marBottom w:val="0"/>
      <w:divBdr>
        <w:top w:val="none" w:sz="0" w:space="0" w:color="auto"/>
        <w:left w:val="none" w:sz="0" w:space="0" w:color="auto"/>
        <w:bottom w:val="none" w:sz="0" w:space="0" w:color="auto"/>
        <w:right w:val="none" w:sz="0" w:space="0" w:color="auto"/>
      </w:divBdr>
    </w:div>
    <w:div w:id="1284385175">
      <w:bodyDiv w:val="1"/>
      <w:marLeft w:val="0"/>
      <w:marRight w:val="0"/>
      <w:marTop w:val="0"/>
      <w:marBottom w:val="0"/>
      <w:divBdr>
        <w:top w:val="none" w:sz="0" w:space="0" w:color="auto"/>
        <w:left w:val="none" w:sz="0" w:space="0" w:color="auto"/>
        <w:bottom w:val="none" w:sz="0" w:space="0" w:color="auto"/>
        <w:right w:val="none" w:sz="0" w:space="0" w:color="auto"/>
      </w:divBdr>
    </w:div>
    <w:div w:id="1305574972">
      <w:bodyDiv w:val="1"/>
      <w:marLeft w:val="0"/>
      <w:marRight w:val="0"/>
      <w:marTop w:val="0"/>
      <w:marBottom w:val="0"/>
      <w:divBdr>
        <w:top w:val="none" w:sz="0" w:space="0" w:color="auto"/>
        <w:left w:val="none" w:sz="0" w:space="0" w:color="auto"/>
        <w:bottom w:val="none" w:sz="0" w:space="0" w:color="auto"/>
        <w:right w:val="none" w:sz="0" w:space="0" w:color="auto"/>
      </w:divBdr>
    </w:div>
    <w:div w:id="1326014298">
      <w:bodyDiv w:val="1"/>
      <w:marLeft w:val="0"/>
      <w:marRight w:val="0"/>
      <w:marTop w:val="0"/>
      <w:marBottom w:val="0"/>
      <w:divBdr>
        <w:top w:val="none" w:sz="0" w:space="0" w:color="auto"/>
        <w:left w:val="none" w:sz="0" w:space="0" w:color="auto"/>
        <w:bottom w:val="none" w:sz="0" w:space="0" w:color="auto"/>
        <w:right w:val="none" w:sz="0" w:space="0" w:color="auto"/>
      </w:divBdr>
    </w:div>
    <w:div w:id="1474980180">
      <w:bodyDiv w:val="1"/>
      <w:marLeft w:val="0"/>
      <w:marRight w:val="0"/>
      <w:marTop w:val="0"/>
      <w:marBottom w:val="0"/>
      <w:divBdr>
        <w:top w:val="none" w:sz="0" w:space="0" w:color="auto"/>
        <w:left w:val="none" w:sz="0" w:space="0" w:color="auto"/>
        <w:bottom w:val="none" w:sz="0" w:space="0" w:color="auto"/>
        <w:right w:val="none" w:sz="0" w:space="0" w:color="auto"/>
      </w:divBdr>
    </w:div>
    <w:div w:id="1584873232">
      <w:bodyDiv w:val="1"/>
      <w:marLeft w:val="0"/>
      <w:marRight w:val="0"/>
      <w:marTop w:val="0"/>
      <w:marBottom w:val="0"/>
      <w:divBdr>
        <w:top w:val="none" w:sz="0" w:space="0" w:color="auto"/>
        <w:left w:val="none" w:sz="0" w:space="0" w:color="auto"/>
        <w:bottom w:val="none" w:sz="0" w:space="0" w:color="auto"/>
        <w:right w:val="none" w:sz="0" w:space="0" w:color="auto"/>
      </w:divBdr>
    </w:div>
    <w:div w:id="1625384749">
      <w:bodyDiv w:val="1"/>
      <w:marLeft w:val="0"/>
      <w:marRight w:val="0"/>
      <w:marTop w:val="0"/>
      <w:marBottom w:val="0"/>
      <w:divBdr>
        <w:top w:val="none" w:sz="0" w:space="0" w:color="auto"/>
        <w:left w:val="none" w:sz="0" w:space="0" w:color="auto"/>
        <w:bottom w:val="none" w:sz="0" w:space="0" w:color="auto"/>
        <w:right w:val="none" w:sz="0" w:space="0" w:color="auto"/>
      </w:divBdr>
    </w:div>
    <w:div w:id="1735473074">
      <w:bodyDiv w:val="1"/>
      <w:marLeft w:val="0"/>
      <w:marRight w:val="0"/>
      <w:marTop w:val="0"/>
      <w:marBottom w:val="0"/>
      <w:divBdr>
        <w:top w:val="none" w:sz="0" w:space="0" w:color="auto"/>
        <w:left w:val="none" w:sz="0" w:space="0" w:color="auto"/>
        <w:bottom w:val="none" w:sz="0" w:space="0" w:color="auto"/>
        <w:right w:val="none" w:sz="0" w:space="0" w:color="auto"/>
      </w:divBdr>
    </w:div>
    <w:div w:id="1981184984">
      <w:bodyDiv w:val="1"/>
      <w:marLeft w:val="0"/>
      <w:marRight w:val="0"/>
      <w:marTop w:val="0"/>
      <w:marBottom w:val="0"/>
      <w:divBdr>
        <w:top w:val="none" w:sz="0" w:space="0" w:color="auto"/>
        <w:left w:val="none" w:sz="0" w:space="0" w:color="auto"/>
        <w:bottom w:val="none" w:sz="0" w:space="0" w:color="auto"/>
        <w:right w:val="none" w:sz="0" w:space="0" w:color="auto"/>
      </w:divBdr>
    </w:div>
    <w:div w:id="2024356050">
      <w:bodyDiv w:val="1"/>
      <w:marLeft w:val="0"/>
      <w:marRight w:val="0"/>
      <w:marTop w:val="0"/>
      <w:marBottom w:val="0"/>
      <w:divBdr>
        <w:top w:val="none" w:sz="0" w:space="0" w:color="auto"/>
        <w:left w:val="none" w:sz="0" w:space="0" w:color="auto"/>
        <w:bottom w:val="none" w:sz="0" w:space="0" w:color="auto"/>
        <w:right w:val="none" w:sz="0" w:space="0" w:color="auto"/>
      </w:divBdr>
    </w:div>
    <w:div w:id="2030834887">
      <w:bodyDiv w:val="1"/>
      <w:marLeft w:val="0"/>
      <w:marRight w:val="0"/>
      <w:marTop w:val="0"/>
      <w:marBottom w:val="0"/>
      <w:divBdr>
        <w:top w:val="none" w:sz="0" w:space="0" w:color="auto"/>
        <w:left w:val="none" w:sz="0" w:space="0" w:color="auto"/>
        <w:bottom w:val="none" w:sz="0" w:space="0" w:color="auto"/>
        <w:right w:val="none" w:sz="0" w:space="0" w:color="auto"/>
      </w:divBdr>
    </w:div>
    <w:div w:id="2093240492">
      <w:bodyDiv w:val="1"/>
      <w:marLeft w:val="0"/>
      <w:marRight w:val="0"/>
      <w:marTop w:val="0"/>
      <w:marBottom w:val="0"/>
      <w:divBdr>
        <w:top w:val="none" w:sz="0" w:space="0" w:color="auto"/>
        <w:left w:val="none" w:sz="0" w:space="0" w:color="auto"/>
        <w:bottom w:val="none" w:sz="0" w:space="0" w:color="auto"/>
        <w:right w:val="none" w:sz="0" w:space="0" w:color="auto"/>
      </w:divBdr>
    </w:div>
    <w:div w:id="2114934175">
      <w:bodyDiv w:val="1"/>
      <w:marLeft w:val="0"/>
      <w:marRight w:val="0"/>
      <w:marTop w:val="0"/>
      <w:marBottom w:val="0"/>
      <w:divBdr>
        <w:top w:val="none" w:sz="0" w:space="0" w:color="auto"/>
        <w:left w:val="none" w:sz="0" w:space="0" w:color="auto"/>
        <w:bottom w:val="none" w:sz="0" w:space="0" w:color="auto"/>
        <w:right w:val="none" w:sz="0" w:space="0" w:color="auto"/>
      </w:divBdr>
    </w:div>
    <w:div w:id="214218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STATE OF CALIFORNIA</vt:lpstr>
    </vt:vector>
  </TitlesOfParts>
  <Company>State of California</Company>
  <LinksUpToDate>false</LinksUpToDate>
  <CharactersWithSpaces>4417</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c:title>
  <dc:creator>State of California</dc:creator>
  <cp:lastModifiedBy>Laucher, Joel</cp:lastModifiedBy>
  <cp:revision>2</cp:revision>
  <cp:lastPrinted>2015-12-15T18:41:00Z</cp:lastPrinted>
  <dcterms:created xsi:type="dcterms:W3CDTF">2018-09-17T15:54:00Z</dcterms:created>
  <dcterms:modified xsi:type="dcterms:W3CDTF">2018-09-17T15:54:00Z</dcterms:modified>
</cp:coreProperties>
</file>