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80747" w14:textId="4DD8A248" w:rsidR="00BC21D5" w:rsidRPr="00BC21D5" w:rsidRDefault="00BC21D5" w:rsidP="00BC21D5">
      <w:pPr>
        <w:rPr>
          <w:rFonts w:eastAsia="Times New Roman"/>
          <w:b/>
          <w:bCs/>
          <w:color w:val="000000"/>
          <w:u w:val="single"/>
        </w:rPr>
      </w:pPr>
      <w:r w:rsidRPr="00BC21D5">
        <w:rPr>
          <w:rFonts w:eastAsia="Times New Roman"/>
          <w:b/>
          <w:bCs/>
          <w:color w:val="000000"/>
          <w:u w:val="single"/>
        </w:rPr>
        <w:t>GA DOI Comments</w:t>
      </w:r>
    </w:p>
    <w:p w14:paraId="6064C00D" w14:textId="77777777" w:rsidR="00BC21D5" w:rsidRDefault="00BC21D5" w:rsidP="00BC21D5">
      <w:pPr>
        <w:rPr>
          <w:rFonts w:eastAsia="Times New Roman"/>
          <w:color w:val="000000"/>
        </w:rPr>
      </w:pPr>
    </w:p>
    <w:p w14:paraId="098D5661" w14:textId="0AD67575" w:rsidR="00BC21D5" w:rsidRPr="00BC21D5" w:rsidRDefault="00BC21D5" w:rsidP="00BC21D5">
      <w:pPr>
        <w:rPr>
          <w:rFonts w:eastAsia="Times New Roman"/>
          <w:b/>
          <w:bCs/>
          <w:color w:val="000000"/>
        </w:rPr>
      </w:pPr>
      <w:r w:rsidRPr="00BC21D5">
        <w:rPr>
          <w:rFonts w:eastAsia="Times New Roman"/>
          <w:b/>
          <w:bCs/>
          <w:color w:val="000000"/>
        </w:rPr>
        <w:t>Appendix B - last bullet of Key Components (page 6)</w:t>
      </w:r>
    </w:p>
    <w:p w14:paraId="73FE3276" w14:textId="77777777" w:rsidR="00BC21D5" w:rsidRDefault="00BC21D5" w:rsidP="00BC21D5">
      <w:pPr>
        <w:rPr>
          <w:rFonts w:eastAsia="Times New Roman"/>
          <w:color w:val="000000"/>
        </w:rPr>
      </w:pPr>
    </w:p>
    <w:p w14:paraId="0E377566" w14:textId="1428958E" w:rsidR="00BC21D5" w:rsidRDefault="00BC21D5" w:rsidP="00BC21D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Reword - For states that require a monitored exam, affidavit must be provided a printed copy for monitor's use stating duties and responsibilities to direct the taking of the final exam. </w:t>
      </w:r>
    </w:p>
    <w:p w14:paraId="009F7957" w14:textId="77777777" w:rsidR="00BC21D5" w:rsidRDefault="00BC21D5" w:rsidP="00BC21D5">
      <w:pPr>
        <w:rPr>
          <w:rFonts w:eastAsia="Times New Roman"/>
          <w:color w:val="000000"/>
        </w:rPr>
      </w:pPr>
    </w:p>
    <w:p w14:paraId="00FEA353" w14:textId="77777777" w:rsidR="00BC21D5" w:rsidRPr="00BC21D5" w:rsidRDefault="00BC21D5" w:rsidP="00BC21D5">
      <w:pPr>
        <w:rPr>
          <w:rFonts w:eastAsia="Times New Roman"/>
          <w:b/>
          <w:bCs/>
          <w:color w:val="000000"/>
          <w:u w:val="single"/>
        </w:rPr>
      </w:pPr>
      <w:r w:rsidRPr="00BC21D5">
        <w:rPr>
          <w:rFonts w:eastAsia="Times New Roman"/>
          <w:b/>
          <w:bCs/>
          <w:color w:val="000000"/>
          <w:u w:val="single"/>
        </w:rPr>
        <w:t>Appendix B - Final Assessment (exam) Criteria (page 6)</w:t>
      </w:r>
    </w:p>
    <w:p w14:paraId="15EA5B91" w14:textId="77777777" w:rsidR="00BC21D5" w:rsidRDefault="00BC21D5" w:rsidP="00BC21D5">
      <w:pPr>
        <w:rPr>
          <w:rFonts w:eastAsia="Times New Roman"/>
          <w:color w:val="000000"/>
        </w:rPr>
      </w:pPr>
    </w:p>
    <w:p w14:paraId="43CC5AC7" w14:textId="001A8EF1" w:rsidR="00BC21D5" w:rsidRDefault="00BC21D5" w:rsidP="00BC21D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Considering adding restriction of yes/no and true/false questions.</w:t>
      </w:r>
    </w:p>
    <w:p w14:paraId="11C36F67" w14:textId="1B319F1B" w:rsidR="00BC21D5" w:rsidRDefault="00BC21D5" w:rsidP="00BC21D5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Yes/no and true/false questions are not allowed on exams to insure understanding and critical thinking and explanation. </w:t>
      </w:r>
    </w:p>
    <w:p w14:paraId="0160D604" w14:textId="77777777" w:rsidR="00780687" w:rsidRDefault="00780687"/>
    <w:sectPr w:rsidR="00780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1D5"/>
    <w:rsid w:val="00084371"/>
    <w:rsid w:val="001700B0"/>
    <w:rsid w:val="001F6661"/>
    <w:rsid w:val="00417D27"/>
    <w:rsid w:val="00780687"/>
    <w:rsid w:val="009F484C"/>
    <w:rsid w:val="00A26C05"/>
    <w:rsid w:val="00BC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4FD99"/>
  <w15:chartTrackingRefBased/>
  <w15:docId w15:val="{A2AA9473-FCEB-49DC-8855-87326B53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1D5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1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1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1D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1D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1D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1D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1D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1D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1D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1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1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1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1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1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1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1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2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1D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2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1D5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21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1D5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21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1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1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2026-09-15T22:44:08+00:00</_EndDate>
    <StartDate xmlns="http://schemas.microsoft.com/sharepoint/v3">2026-09-15T22:44:08+00:00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Props1.xml><?xml version="1.0" encoding="utf-8"?>
<ds:datastoreItem xmlns:ds="http://schemas.openxmlformats.org/officeDocument/2006/customXml" ds:itemID="{2EBD1A7B-CE62-4E78-947E-AD11FE22DA4B}"/>
</file>

<file path=customXml/itemProps2.xml><?xml version="1.0" encoding="utf-8"?>
<ds:datastoreItem xmlns:ds="http://schemas.openxmlformats.org/officeDocument/2006/customXml" ds:itemID="{FC254EAB-7C86-4CA5-B8D6-F1B889A24699}"/>
</file>

<file path=customXml/itemProps3.xml><?xml version="1.0" encoding="utf-8"?>
<ds:datastoreItem xmlns:ds="http://schemas.openxmlformats.org/officeDocument/2006/customXml" ds:itemID="{BFD04C1D-A144-4740-90D4-1713DABF93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427</Characters>
  <Application>Microsoft Office Word</Application>
  <DocSecurity>0</DocSecurity>
  <Lines>9</Lines>
  <Paragraphs>6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Welker, Greg</dc:creator>
  <cp:keywords/>
  <dc:description/>
  <cp:lastModifiedBy>Welker, Greg</cp:lastModifiedBy>
  <cp:revision>1</cp:revision>
  <dcterms:created xsi:type="dcterms:W3CDTF">2026-09-15T22:41:00Z</dcterms:created>
  <dcterms:modified xsi:type="dcterms:W3CDTF">2026-09-15T22:44:00Z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