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F1AD1" w14:textId="3574835A" w:rsidR="00503E27" w:rsidRPr="005214FA" w:rsidRDefault="00503E27" w:rsidP="009F433C">
      <w:pPr>
        <w:pStyle w:val="BodyText"/>
        <w:spacing w:line="240" w:lineRule="auto"/>
        <w:contextualSpacing/>
        <w:jc w:val="left"/>
        <w:rPr>
          <w:rFonts w:asciiTheme="minorHAnsi" w:hAnsiTheme="minorHAnsi" w:cstheme="minorHAnsi"/>
          <w:sz w:val="22"/>
          <w:szCs w:val="22"/>
        </w:rPr>
      </w:pPr>
      <w:r w:rsidRPr="005214FA">
        <w:rPr>
          <w:rFonts w:asciiTheme="minorHAnsi" w:hAnsiTheme="minorHAnsi" w:cstheme="minorHAnsi"/>
          <w:sz w:val="22"/>
          <w:szCs w:val="22"/>
        </w:rPr>
        <w:t xml:space="preserve">Draft: </w:t>
      </w:r>
      <w:r w:rsidR="007E2BB6">
        <w:rPr>
          <w:rFonts w:asciiTheme="minorHAnsi" w:hAnsiTheme="minorHAnsi" w:cstheme="minorHAnsi"/>
          <w:sz w:val="22"/>
          <w:szCs w:val="22"/>
        </w:rPr>
        <w:t>8</w:t>
      </w:r>
      <w:r w:rsidR="00C65530" w:rsidRPr="005214FA">
        <w:rPr>
          <w:rFonts w:asciiTheme="minorHAnsi" w:hAnsiTheme="minorHAnsi" w:cstheme="minorHAnsi"/>
          <w:sz w:val="22"/>
          <w:szCs w:val="22"/>
        </w:rPr>
        <w:t>/</w:t>
      </w:r>
      <w:r w:rsidR="007E2BB6">
        <w:rPr>
          <w:rFonts w:asciiTheme="minorHAnsi" w:hAnsiTheme="minorHAnsi" w:cstheme="minorHAnsi"/>
          <w:sz w:val="22"/>
          <w:szCs w:val="22"/>
        </w:rPr>
        <w:t>4</w:t>
      </w:r>
      <w:r w:rsidR="00C65530" w:rsidRPr="005214FA">
        <w:rPr>
          <w:rFonts w:asciiTheme="minorHAnsi" w:hAnsiTheme="minorHAnsi" w:cstheme="minorHAnsi"/>
          <w:sz w:val="22"/>
          <w:szCs w:val="22"/>
        </w:rPr>
        <w:t>/2</w:t>
      </w:r>
      <w:r w:rsidR="006E1835" w:rsidRPr="005214FA">
        <w:rPr>
          <w:rFonts w:asciiTheme="minorHAnsi" w:hAnsiTheme="minorHAnsi" w:cstheme="minorHAnsi"/>
          <w:sz w:val="22"/>
          <w:szCs w:val="22"/>
        </w:rPr>
        <w:t>6</w:t>
      </w:r>
    </w:p>
    <w:p w14:paraId="71049346" w14:textId="77777777" w:rsidR="00503E27" w:rsidRPr="005214FA" w:rsidRDefault="00503E27" w:rsidP="009F433C">
      <w:pPr>
        <w:pStyle w:val="BodyText"/>
        <w:spacing w:line="240" w:lineRule="auto"/>
        <w:contextualSpacing/>
        <w:jc w:val="left"/>
        <w:rPr>
          <w:rFonts w:asciiTheme="minorHAnsi" w:hAnsiTheme="minorHAnsi" w:cstheme="minorHAnsi"/>
          <w:sz w:val="22"/>
          <w:szCs w:val="22"/>
        </w:rPr>
      </w:pPr>
    </w:p>
    <w:p w14:paraId="5792CBFB" w14:textId="2CB2762F" w:rsidR="00503E27" w:rsidRPr="005214FA" w:rsidRDefault="00674C39" w:rsidP="009F433C">
      <w:pPr>
        <w:contextualSpacing/>
        <w:jc w:val="center"/>
        <w:rPr>
          <w:rFonts w:asciiTheme="minorHAnsi" w:hAnsiTheme="minorHAnsi" w:cstheme="minorHAnsi"/>
          <w:sz w:val="22"/>
          <w:szCs w:val="22"/>
        </w:rPr>
      </w:pPr>
      <w:r w:rsidRPr="005214FA">
        <w:rPr>
          <w:rFonts w:asciiTheme="minorHAnsi" w:hAnsiTheme="minorHAnsi" w:cstheme="minorHAnsi"/>
          <w:sz w:val="22"/>
          <w:szCs w:val="22"/>
        </w:rPr>
        <w:t>Uniform Education</w:t>
      </w:r>
      <w:r w:rsidR="00163A8E" w:rsidRPr="005214FA">
        <w:rPr>
          <w:rFonts w:asciiTheme="minorHAnsi" w:hAnsiTheme="minorHAnsi" w:cstheme="minorHAnsi"/>
          <w:sz w:val="22"/>
          <w:szCs w:val="22"/>
        </w:rPr>
        <w:t xml:space="preserve"> </w:t>
      </w:r>
      <w:r w:rsidR="00503E27" w:rsidRPr="005214FA">
        <w:rPr>
          <w:rFonts w:asciiTheme="minorHAnsi" w:hAnsiTheme="minorHAnsi" w:cstheme="minorHAnsi"/>
          <w:sz w:val="22"/>
          <w:szCs w:val="22"/>
        </w:rPr>
        <w:t>(</w:t>
      </w:r>
      <w:r w:rsidR="00A654BA" w:rsidRPr="005214FA">
        <w:rPr>
          <w:rFonts w:asciiTheme="minorHAnsi" w:hAnsiTheme="minorHAnsi" w:cstheme="minorHAnsi"/>
          <w:sz w:val="22"/>
          <w:szCs w:val="22"/>
        </w:rPr>
        <w:t>D</w:t>
      </w:r>
      <w:r w:rsidR="00503E27" w:rsidRPr="005214FA">
        <w:rPr>
          <w:rFonts w:asciiTheme="minorHAnsi" w:hAnsiTheme="minorHAnsi" w:cstheme="minorHAnsi"/>
          <w:sz w:val="22"/>
          <w:szCs w:val="22"/>
        </w:rPr>
        <w:t xml:space="preserve">) </w:t>
      </w:r>
      <w:r w:rsidR="00163A8E" w:rsidRPr="005214FA">
        <w:rPr>
          <w:rFonts w:asciiTheme="minorHAnsi" w:hAnsiTheme="minorHAnsi" w:cstheme="minorHAnsi"/>
          <w:sz w:val="22"/>
          <w:szCs w:val="22"/>
        </w:rPr>
        <w:t>Working Group</w:t>
      </w:r>
    </w:p>
    <w:p w14:paraId="35A83739" w14:textId="50E886DF" w:rsidR="00503E27" w:rsidRPr="005214FA" w:rsidRDefault="00CA502B" w:rsidP="009F433C">
      <w:pPr>
        <w:contextualSpacing/>
        <w:jc w:val="center"/>
        <w:rPr>
          <w:rFonts w:asciiTheme="minorHAnsi" w:hAnsiTheme="minorHAnsi" w:cstheme="minorHAnsi"/>
          <w:sz w:val="22"/>
          <w:szCs w:val="22"/>
        </w:rPr>
      </w:pPr>
      <w:r w:rsidRPr="005214FA">
        <w:rPr>
          <w:rFonts w:asciiTheme="minorHAnsi" w:hAnsiTheme="minorHAnsi" w:cstheme="minorHAnsi"/>
          <w:sz w:val="22"/>
          <w:szCs w:val="22"/>
        </w:rPr>
        <w:t>Virtual Meeting</w:t>
      </w:r>
    </w:p>
    <w:p w14:paraId="12B877AA" w14:textId="77777777" w:rsidR="00AA0115" w:rsidRPr="005214FA" w:rsidRDefault="00AA0115">
      <w:pPr>
        <w:jc w:val="center"/>
        <w:rPr>
          <w:rFonts w:asciiTheme="minorHAnsi" w:hAnsiTheme="minorHAnsi" w:cstheme="minorHAnsi"/>
          <w:kern w:val="2"/>
          <w:sz w:val="22"/>
          <w:szCs w:val="22"/>
          <w14:ligatures w14:val="standardContextual"/>
        </w:rPr>
      </w:pPr>
      <w:r w:rsidRPr="005214FA">
        <w:rPr>
          <w:rFonts w:asciiTheme="minorHAnsi" w:hAnsiTheme="minorHAnsi" w:cstheme="minorHAnsi"/>
          <w:sz w:val="22"/>
          <w:szCs w:val="22"/>
        </w:rPr>
        <w:t>July 8, 2026</w:t>
      </w:r>
    </w:p>
    <w:p w14:paraId="77AA03D5" w14:textId="77777777" w:rsidR="00503E27" w:rsidRPr="005214FA" w:rsidRDefault="00503E27" w:rsidP="009F433C">
      <w:pPr>
        <w:contextualSpacing/>
        <w:jc w:val="both"/>
        <w:rPr>
          <w:rFonts w:asciiTheme="minorHAnsi" w:hAnsiTheme="minorHAnsi" w:cstheme="minorHAnsi"/>
          <w:sz w:val="22"/>
          <w:szCs w:val="22"/>
        </w:rPr>
      </w:pPr>
    </w:p>
    <w:p w14:paraId="4F27D1D2" w14:textId="29A60BE8" w:rsidR="009E630F" w:rsidRPr="005214FA" w:rsidRDefault="00503E27" w:rsidP="00903696">
      <w:pPr>
        <w:autoSpaceDE w:val="0"/>
        <w:autoSpaceDN w:val="0"/>
        <w:adjustRightInd w:val="0"/>
        <w:jc w:val="both"/>
        <w:rPr>
          <w:rFonts w:asciiTheme="minorHAnsi" w:hAnsiTheme="minorHAnsi" w:cstheme="minorHAnsi"/>
          <w:sz w:val="22"/>
          <w:szCs w:val="22"/>
        </w:rPr>
      </w:pPr>
      <w:bookmarkStart w:id="0" w:name="OLE_LINK6"/>
      <w:r w:rsidRPr="005214FA">
        <w:rPr>
          <w:rFonts w:asciiTheme="minorHAnsi" w:hAnsiTheme="minorHAnsi" w:cstheme="minorHAnsi"/>
          <w:sz w:val="22"/>
          <w:szCs w:val="22"/>
        </w:rPr>
        <w:t xml:space="preserve">The </w:t>
      </w:r>
      <w:r w:rsidR="00674C39" w:rsidRPr="005214FA">
        <w:rPr>
          <w:rFonts w:asciiTheme="minorHAnsi" w:hAnsiTheme="minorHAnsi" w:cstheme="minorHAnsi"/>
          <w:sz w:val="22"/>
          <w:szCs w:val="22"/>
        </w:rPr>
        <w:t>Uniform Education</w:t>
      </w:r>
      <w:r w:rsidR="00CA502B" w:rsidRPr="005214FA">
        <w:rPr>
          <w:rFonts w:asciiTheme="minorHAnsi" w:hAnsiTheme="minorHAnsi" w:cstheme="minorHAnsi"/>
          <w:sz w:val="22"/>
          <w:szCs w:val="22"/>
        </w:rPr>
        <w:t xml:space="preserve"> </w:t>
      </w:r>
      <w:r w:rsidRPr="005214FA">
        <w:rPr>
          <w:rFonts w:asciiTheme="minorHAnsi" w:hAnsiTheme="minorHAnsi" w:cstheme="minorHAnsi"/>
          <w:sz w:val="22"/>
          <w:szCs w:val="22"/>
        </w:rPr>
        <w:t>(</w:t>
      </w:r>
      <w:r w:rsidR="00A654BA" w:rsidRPr="005214FA">
        <w:rPr>
          <w:rFonts w:asciiTheme="minorHAnsi" w:hAnsiTheme="minorHAnsi" w:cstheme="minorHAnsi"/>
          <w:sz w:val="22"/>
          <w:szCs w:val="22"/>
        </w:rPr>
        <w:t>D</w:t>
      </w:r>
      <w:r w:rsidRPr="005214FA">
        <w:rPr>
          <w:rFonts w:asciiTheme="minorHAnsi" w:hAnsiTheme="minorHAnsi" w:cstheme="minorHAnsi"/>
          <w:sz w:val="22"/>
          <w:szCs w:val="22"/>
        </w:rPr>
        <w:t xml:space="preserve">) </w:t>
      </w:r>
      <w:r w:rsidR="009E630F" w:rsidRPr="005214FA">
        <w:rPr>
          <w:rFonts w:asciiTheme="minorHAnsi" w:hAnsiTheme="minorHAnsi" w:cstheme="minorHAnsi"/>
          <w:sz w:val="22"/>
          <w:szCs w:val="22"/>
        </w:rPr>
        <w:t xml:space="preserve">Working </w:t>
      </w:r>
      <w:bookmarkEnd w:id="0"/>
      <w:r w:rsidR="004C5B40" w:rsidRPr="005214FA">
        <w:rPr>
          <w:rFonts w:asciiTheme="minorHAnsi" w:hAnsiTheme="minorHAnsi" w:cstheme="minorHAnsi"/>
          <w:sz w:val="22"/>
          <w:szCs w:val="22"/>
        </w:rPr>
        <w:t>Group</w:t>
      </w:r>
      <w:r w:rsidRPr="005214FA">
        <w:rPr>
          <w:rFonts w:asciiTheme="minorHAnsi" w:hAnsiTheme="minorHAnsi" w:cstheme="minorHAnsi"/>
          <w:sz w:val="22"/>
          <w:szCs w:val="22"/>
        </w:rPr>
        <w:t xml:space="preserve"> </w:t>
      </w:r>
      <w:r w:rsidR="00E35BF7" w:rsidRPr="005214FA">
        <w:rPr>
          <w:rFonts w:asciiTheme="minorHAnsi" w:hAnsiTheme="minorHAnsi" w:cstheme="minorHAnsi"/>
          <w:sz w:val="22"/>
          <w:szCs w:val="22"/>
        </w:rPr>
        <w:t xml:space="preserve">of the </w:t>
      </w:r>
      <w:r w:rsidR="00A6394E" w:rsidRPr="005214FA">
        <w:rPr>
          <w:rFonts w:asciiTheme="minorHAnsi" w:hAnsiTheme="minorHAnsi" w:cstheme="minorHAnsi"/>
          <w:sz w:val="22"/>
          <w:szCs w:val="22"/>
        </w:rPr>
        <w:t>Producer Li</w:t>
      </w:r>
      <w:r w:rsidR="00AE4771" w:rsidRPr="005214FA">
        <w:rPr>
          <w:rFonts w:asciiTheme="minorHAnsi" w:hAnsiTheme="minorHAnsi" w:cstheme="minorHAnsi"/>
          <w:sz w:val="22"/>
          <w:szCs w:val="22"/>
        </w:rPr>
        <w:t>censing</w:t>
      </w:r>
      <w:r w:rsidR="00823A18" w:rsidRPr="005214FA">
        <w:rPr>
          <w:rFonts w:asciiTheme="minorHAnsi" w:hAnsiTheme="minorHAnsi" w:cstheme="minorHAnsi"/>
          <w:sz w:val="22"/>
          <w:szCs w:val="22"/>
        </w:rPr>
        <w:t xml:space="preserve"> </w:t>
      </w:r>
      <w:r w:rsidR="00E35BF7" w:rsidRPr="005214FA">
        <w:rPr>
          <w:rFonts w:asciiTheme="minorHAnsi" w:hAnsiTheme="minorHAnsi" w:cstheme="minorHAnsi"/>
          <w:sz w:val="22"/>
          <w:szCs w:val="22"/>
        </w:rPr>
        <w:t xml:space="preserve">(D) </w:t>
      </w:r>
      <w:r w:rsidR="00E67A1D" w:rsidRPr="005214FA">
        <w:rPr>
          <w:rFonts w:asciiTheme="minorHAnsi" w:hAnsiTheme="minorHAnsi" w:cstheme="minorHAnsi"/>
          <w:sz w:val="22"/>
          <w:szCs w:val="22"/>
        </w:rPr>
        <w:t>Task F</w:t>
      </w:r>
      <w:r w:rsidR="00465794" w:rsidRPr="005214FA">
        <w:rPr>
          <w:rFonts w:asciiTheme="minorHAnsi" w:hAnsiTheme="minorHAnsi" w:cstheme="minorHAnsi"/>
          <w:sz w:val="22"/>
          <w:szCs w:val="22"/>
        </w:rPr>
        <w:t>o</w:t>
      </w:r>
      <w:r w:rsidR="00E67A1D" w:rsidRPr="005214FA">
        <w:rPr>
          <w:rFonts w:asciiTheme="minorHAnsi" w:hAnsiTheme="minorHAnsi" w:cstheme="minorHAnsi"/>
          <w:sz w:val="22"/>
          <w:szCs w:val="22"/>
        </w:rPr>
        <w:t>rce</w:t>
      </w:r>
      <w:r w:rsidR="00CE74BB" w:rsidRPr="005214FA">
        <w:rPr>
          <w:rFonts w:asciiTheme="minorHAnsi" w:hAnsiTheme="minorHAnsi" w:cstheme="minorHAnsi"/>
          <w:sz w:val="22"/>
          <w:szCs w:val="22"/>
        </w:rPr>
        <w:t xml:space="preserve"> </w:t>
      </w:r>
      <w:r w:rsidRPr="005214FA">
        <w:rPr>
          <w:rFonts w:asciiTheme="minorHAnsi" w:hAnsiTheme="minorHAnsi" w:cstheme="minorHAnsi"/>
          <w:sz w:val="22"/>
          <w:szCs w:val="22"/>
        </w:rPr>
        <w:t>met</w:t>
      </w:r>
      <w:r w:rsidR="00171E4D" w:rsidRPr="005214FA">
        <w:rPr>
          <w:rFonts w:asciiTheme="minorHAnsi" w:hAnsiTheme="minorHAnsi" w:cstheme="minorHAnsi"/>
          <w:sz w:val="22"/>
          <w:szCs w:val="22"/>
        </w:rPr>
        <w:t xml:space="preserve"> </w:t>
      </w:r>
      <w:r w:rsidR="000573B1" w:rsidRPr="005214FA">
        <w:rPr>
          <w:rFonts w:asciiTheme="minorHAnsi" w:hAnsiTheme="minorHAnsi" w:cstheme="minorHAnsi"/>
          <w:sz w:val="22"/>
          <w:szCs w:val="22"/>
        </w:rPr>
        <w:t>July 8</w:t>
      </w:r>
      <w:r w:rsidRPr="005214FA">
        <w:rPr>
          <w:rFonts w:asciiTheme="minorHAnsi" w:hAnsiTheme="minorHAnsi" w:cstheme="minorHAnsi"/>
          <w:sz w:val="22"/>
          <w:szCs w:val="22"/>
        </w:rPr>
        <w:t>, 202</w:t>
      </w:r>
      <w:r w:rsidR="006E1835" w:rsidRPr="005214FA">
        <w:rPr>
          <w:rFonts w:asciiTheme="minorHAnsi" w:hAnsiTheme="minorHAnsi" w:cstheme="minorHAnsi"/>
          <w:sz w:val="22"/>
          <w:szCs w:val="22"/>
        </w:rPr>
        <w:t>6</w:t>
      </w:r>
      <w:r w:rsidRPr="005214FA">
        <w:rPr>
          <w:rFonts w:asciiTheme="minorHAnsi" w:hAnsiTheme="minorHAnsi" w:cstheme="minorHAnsi"/>
          <w:sz w:val="22"/>
          <w:szCs w:val="22"/>
        </w:rPr>
        <w:t>.</w:t>
      </w:r>
      <w:r w:rsidR="00AE4771" w:rsidRPr="005214FA">
        <w:rPr>
          <w:rFonts w:asciiTheme="minorHAnsi" w:hAnsiTheme="minorHAnsi" w:cstheme="minorHAnsi"/>
          <w:sz w:val="22"/>
          <w:szCs w:val="22"/>
        </w:rPr>
        <w:t xml:space="preserve"> </w:t>
      </w:r>
      <w:r w:rsidR="009E630F" w:rsidRPr="005214FA">
        <w:rPr>
          <w:rFonts w:asciiTheme="minorHAnsi" w:hAnsiTheme="minorHAnsi" w:cstheme="minorHAnsi"/>
          <w:sz w:val="22"/>
          <w:szCs w:val="22"/>
        </w:rPr>
        <w:t xml:space="preserve">The following Working Group members participated: </w:t>
      </w:r>
      <w:r w:rsidR="006E1835" w:rsidRPr="005214FA">
        <w:rPr>
          <w:rFonts w:asciiTheme="minorHAnsi" w:hAnsiTheme="minorHAnsi" w:cstheme="minorHAnsi"/>
          <w:sz w:val="22"/>
          <w:szCs w:val="22"/>
        </w:rPr>
        <w:t>Jodie Delgado</w:t>
      </w:r>
      <w:r w:rsidR="009E630F" w:rsidRPr="005214FA">
        <w:rPr>
          <w:rFonts w:asciiTheme="minorHAnsi" w:hAnsiTheme="minorHAnsi" w:cstheme="minorHAnsi"/>
          <w:sz w:val="22"/>
          <w:szCs w:val="22"/>
        </w:rPr>
        <w:t>, Chair</w:t>
      </w:r>
      <w:r w:rsidR="001517AE" w:rsidRPr="005214FA">
        <w:rPr>
          <w:rFonts w:asciiTheme="minorHAnsi" w:hAnsiTheme="minorHAnsi" w:cstheme="minorHAnsi"/>
          <w:sz w:val="22"/>
          <w:szCs w:val="22"/>
        </w:rPr>
        <w:t xml:space="preserve"> </w:t>
      </w:r>
      <w:r w:rsidR="009E630F" w:rsidRPr="005214FA">
        <w:rPr>
          <w:rFonts w:asciiTheme="minorHAnsi" w:hAnsiTheme="minorHAnsi" w:cstheme="minorHAnsi"/>
          <w:sz w:val="22"/>
          <w:szCs w:val="22"/>
        </w:rPr>
        <w:t>(</w:t>
      </w:r>
      <w:r w:rsidR="006E1835" w:rsidRPr="005214FA">
        <w:rPr>
          <w:rFonts w:asciiTheme="minorHAnsi" w:hAnsiTheme="minorHAnsi" w:cstheme="minorHAnsi"/>
          <w:sz w:val="22"/>
          <w:szCs w:val="22"/>
        </w:rPr>
        <w:t>TX</w:t>
      </w:r>
      <w:r w:rsidR="009E630F" w:rsidRPr="005214FA">
        <w:rPr>
          <w:rFonts w:asciiTheme="minorHAnsi" w:hAnsiTheme="minorHAnsi" w:cstheme="minorHAnsi"/>
          <w:sz w:val="22"/>
          <w:szCs w:val="22"/>
        </w:rPr>
        <w:t>);</w:t>
      </w:r>
      <w:r w:rsidR="00F203C4" w:rsidRPr="005214FA">
        <w:rPr>
          <w:rFonts w:asciiTheme="minorHAnsi" w:hAnsiTheme="minorHAnsi" w:cstheme="minorHAnsi"/>
          <w:sz w:val="22"/>
          <w:szCs w:val="22"/>
        </w:rPr>
        <w:t xml:space="preserve"> </w:t>
      </w:r>
      <w:r w:rsidR="006E1835" w:rsidRPr="005214FA">
        <w:rPr>
          <w:rFonts w:asciiTheme="minorHAnsi" w:hAnsiTheme="minorHAnsi" w:cstheme="minorHAnsi"/>
          <w:sz w:val="22"/>
          <w:szCs w:val="22"/>
        </w:rPr>
        <w:t>Kayla Eric</w:t>
      </w:r>
      <w:r w:rsidR="00C17FBC" w:rsidRPr="005214FA">
        <w:rPr>
          <w:rFonts w:asciiTheme="minorHAnsi" w:hAnsiTheme="minorHAnsi" w:cstheme="minorHAnsi"/>
          <w:sz w:val="22"/>
          <w:szCs w:val="22"/>
        </w:rPr>
        <w:t>k</w:t>
      </w:r>
      <w:r w:rsidR="006E1835" w:rsidRPr="005214FA">
        <w:rPr>
          <w:rFonts w:asciiTheme="minorHAnsi" w:hAnsiTheme="minorHAnsi" w:cstheme="minorHAnsi"/>
          <w:sz w:val="22"/>
          <w:szCs w:val="22"/>
        </w:rPr>
        <w:t>son</w:t>
      </w:r>
      <w:r w:rsidR="005655A5" w:rsidRPr="005214FA">
        <w:rPr>
          <w:rFonts w:asciiTheme="minorHAnsi" w:hAnsiTheme="minorHAnsi" w:cstheme="minorHAnsi"/>
          <w:sz w:val="22"/>
          <w:szCs w:val="22"/>
        </w:rPr>
        <w:t>, Vice Chair (</w:t>
      </w:r>
      <w:r w:rsidR="006E1835" w:rsidRPr="005214FA">
        <w:rPr>
          <w:rFonts w:asciiTheme="minorHAnsi" w:hAnsiTheme="minorHAnsi" w:cstheme="minorHAnsi"/>
          <w:sz w:val="22"/>
          <w:szCs w:val="22"/>
        </w:rPr>
        <w:t>AK</w:t>
      </w:r>
      <w:r w:rsidR="005655A5" w:rsidRPr="005214FA">
        <w:rPr>
          <w:rFonts w:asciiTheme="minorHAnsi" w:hAnsiTheme="minorHAnsi" w:cstheme="minorHAnsi"/>
          <w:sz w:val="22"/>
          <w:szCs w:val="22"/>
        </w:rPr>
        <w:t>);</w:t>
      </w:r>
      <w:r w:rsidR="00465794" w:rsidRPr="005214FA">
        <w:rPr>
          <w:rFonts w:asciiTheme="minorHAnsi" w:hAnsiTheme="minorHAnsi" w:cstheme="minorHAnsi"/>
          <w:sz w:val="22"/>
          <w:szCs w:val="22"/>
        </w:rPr>
        <w:t xml:space="preserve"> </w:t>
      </w:r>
      <w:r w:rsidR="00622D1D" w:rsidRPr="005214FA">
        <w:rPr>
          <w:rFonts w:asciiTheme="minorHAnsi" w:hAnsiTheme="minorHAnsi" w:cstheme="minorHAnsi"/>
          <w:sz w:val="22"/>
          <w:szCs w:val="22"/>
        </w:rPr>
        <w:t>Charlene Fergus</w:t>
      </w:r>
      <w:r w:rsidR="007949E1" w:rsidRPr="005214FA">
        <w:rPr>
          <w:rFonts w:asciiTheme="minorHAnsi" w:hAnsiTheme="minorHAnsi" w:cstheme="minorHAnsi"/>
          <w:sz w:val="22"/>
          <w:szCs w:val="22"/>
        </w:rPr>
        <w:t>o</w:t>
      </w:r>
      <w:r w:rsidR="00622D1D" w:rsidRPr="005214FA">
        <w:rPr>
          <w:rFonts w:asciiTheme="minorHAnsi" w:hAnsiTheme="minorHAnsi" w:cstheme="minorHAnsi"/>
          <w:sz w:val="22"/>
          <w:szCs w:val="22"/>
        </w:rPr>
        <w:t>n</w:t>
      </w:r>
      <w:r w:rsidR="00EE6A17">
        <w:rPr>
          <w:rFonts w:asciiTheme="minorHAnsi" w:hAnsiTheme="minorHAnsi" w:cstheme="minorHAnsi"/>
          <w:sz w:val="22"/>
          <w:szCs w:val="22"/>
        </w:rPr>
        <w:t xml:space="preserve"> and </w:t>
      </w:r>
      <w:r w:rsidR="00EE6A17" w:rsidRPr="00EE6A17">
        <w:rPr>
          <w:rFonts w:asciiTheme="minorHAnsi" w:hAnsiTheme="minorHAnsi" w:cstheme="minorHAnsi"/>
          <w:sz w:val="22"/>
          <w:szCs w:val="22"/>
        </w:rPr>
        <w:t>Dillon</w:t>
      </w:r>
      <w:r w:rsidR="00E05491" w:rsidRPr="005214FA">
        <w:rPr>
          <w:rFonts w:asciiTheme="minorHAnsi" w:hAnsiTheme="minorHAnsi" w:cstheme="minorHAnsi"/>
          <w:sz w:val="22"/>
          <w:szCs w:val="22"/>
        </w:rPr>
        <w:t xml:space="preserve"> Gingras</w:t>
      </w:r>
      <w:r w:rsidR="00465794" w:rsidRPr="005214FA">
        <w:rPr>
          <w:rFonts w:asciiTheme="minorHAnsi" w:hAnsiTheme="minorHAnsi" w:cstheme="minorHAnsi"/>
          <w:sz w:val="22"/>
          <w:szCs w:val="22"/>
        </w:rPr>
        <w:t xml:space="preserve"> (CA); </w:t>
      </w:r>
      <w:r w:rsidR="005A1A13" w:rsidRPr="005214FA">
        <w:rPr>
          <w:rFonts w:asciiTheme="minorHAnsi" w:hAnsiTheme="minorHAnsi" w:cstheme="minorHAnsi"/>
          <w:sz w:val="22"/>
          <w:szCs w:val="22"/>
        </w:rPr>
        <w:t xml:space="preserve">Monicka Richmeier (KS); </w:t>
      </w:r>
      <w:r w:rsidR="00215FD1" w:rsidRPr="005214FA">
        <w:rPr>
          <w:rFonts w:asciiTheme="minorHAnsi" w:hAnsiTheme="minorHAnsi" w:cstheme="minorHAnsi"/>
          <w:sz w:val="22"/>
          <w:szCs w:val="22"/>
        </w:rPr>
        <w:t xml:space="preserve">Lorelei Brillante (MD); </w:t>
      </w:r>
      <w:r w:rsidR="00DC4697" w:rsidRPr="005214FA">
        <w:rPr>
          <w:rFonts w:asciiTheme="minorHAnsi" w:hAnsiTheme="minorHAnsi" w:cstheme="minorHAnsi"/>
          <w:sz w:val="22"/>
          <w:szCs w:val="22"/>
        </w:rPr>
        <w:t xml:space="preserve">Jill Huisken (MI); </w:t>
      </w:r>
      <w:r w:rsidR="00465794" w:rsidRPr="005214FA">
        <w:rPr>
          <w:rFonts w:asciiTheme="minorHAnsi" w:hAnsiTheme="minorHAnsi" w:cstheme="minorHAnsi"/>
          <w:sz w:val="22"/>
          <w:szCs w:val="22"/>
        </w:rPr>
        <w:t xml:space="preserve">Vanessa </w:t>
      </w:r>
      <w:r w:rsidR="0083008F" w:rsidRPr="005214FA">
        <w:rPr>
          <w:rFonts w:asciiTheme="minorHAnsi" w:hAnsiTheme="minorHAnsi" w:cstheme="minorHAnsi"/>
          <w:sz w:val="22"/>
          <w:szCs w:val="22"/>
        </w:rPr>
        <w:t xml:space="preserve">C. </w:t>
      </w:r>
      <w:r w:rsidR="00465794" w:rsidRPr="005214FA">
        <w:rPr>
          <w:rFonts w:asciiTheme="minorHAnsi" w:hAnsiTheme="minorHAnsi" w:cstheme="minorHAnsi"/>
          <w:sz w:val="22"/>
          <w:szCs w:val="22"/>
        </w:rPr>
        <w:t xml:space="preserve">Miller (MS); </w:t>
      </w:r>
      <w:r w:rsidR="00C16D34" w:rsidRPr="005214FA">
        <w:rPr>
          <w:rFonts w:asciiTheme="minorHAnsi" w:hAnsiTheme="minorHAnsi" w:cstheme="minorHAnsi"/>
          <w:sz w:val="22"/>
          <w:szCs w:val="22"/>
        </w:rPr>
        <w:t xml:space="preserve">Kevin Schlautman (NE); </w:t>
      </w:r>
      <w:r w:rsidR="006A2978" w:rsidRPr="005214FA">
        <w:rPr>
          <w:rFonts w:asciiTheme="minorHAnsi" w:hAnsiTheme="minorHAnsi" w:cstheme="minorHAnsi"/>
          <w:sz w:val="22"/>
          <w:szCs w:val="22"/>
        </w:rPr>
        <w:t>V</w:t>
      </w:r>
      <w:r w:rsidR="00F75298" w:rsidRPr="005214FA">
        <w:rPr>
          <w:rFonts w:asciiTheme="minorHAnsi" w:hAnsiTheme="minorHAnsi" w:cstheme="minorHAnsi"/>
          <w:sz w:val="22"/>
          <w:szCs w:val="22"/>
        </w:rPr>
        <w:t>a</w:t>
      </w:r>
      <w:r w:rsidR="006A2978" w:rsidRPr="005214FA">
        <w:rPr>
          <w:rFonts w:asciiTheme="minorHAnsi" w:hAnsiTheme="minorHAnsi" w:cstheme="minorHAnsi"/>
          <w:sz w:val="22"/>
          <w:szCs w:val="22"/>
        </w:rPr>
        <w:t>nessa</w:t>
      </w:r>
      <w:r w:rsidR="00946508" w:rsidRPr="005214FA">
        <w:rPr>
          <w:rFonts w:asciiTheme="minorHAnsi" w:hAnsiTheme="minorHAnsi" w:cstheme="minorHAnsi"/>
          <w:sz w:val="22"/>
          <w:szCs w:val="22"/>
        </w:rPr>
        <w:t xml:space="preserve"> DeJesus </w:t>
      </w:r>
      <w:r w:rsidR="00824290" w:rsidRPr="005214FA">
        <w:rPr>
          <w:rFonts w:asciiTheme="minorHAnsi" w:hAnsiTheme="minorHAnsi" w:cstheme="minorHAnsi"/>
          <w:sz w:val="22"/>
          <w:szCs w:val="22"/>
        </w:rPr>
        <w:t xml:space="preserve">(NM); </w:t>
      </w:r>
      <w:r w:rsidR="00B27A1A" w:rsidRPr="005214FA">
        <w:rPr>
          <w:rFonts w:asciiTheme="minorHAnsi" w:hAnsiTheme="minorHAnsi" w:cstheme="minorHAnsi"/>
          <w:sz w:val="22"/>
          <w:szCs w:val="22"/>
        </w:rPr>
        <w:t>Lindsey Jones</w:t>
      </w:r>
      <w:r w:rsidR="004A2C4B" w:rsidRPr="005214FA">
        <w:rPr>
          <w:rFonts w:asciiTheme="minorHAnsi" w:hAnsiTheme="minorHAnsi" w:cstheme="minorHAnsi"/>
          <w:sz w:val="22"/>
          <w:szCs w:val="22"/>
        </w:rPr>
        <w:t xml:space="preserve"> (OH);</w:t>
      </w:r>
      <w:r w:rsidR="00465794" w:rsidRPr="005214FA">
        <w:rPr>
          <w:rFonts w:asciiTheme="minorHAnsi" w:hAnsiTheme="minorHAnsi" w:cstheme="minorHAnsi"/>
          <w:sz w:val="22"/>
          <w:szCs w:val="22"/>
        </w:rPr>
        <w:t xml:space="preserve"> </w:t>
      </w:r>
      <w:r w:rsidR="006E385A" w:rsidRPr="005214FA">
        <w:rPr>
          <w:rFonts w:asciiTheme="minorHAnsi" w:hAnsiTheme="minorHAnsi" w:cstheme="minorHAnsi"/>
          <w:sz w:val="22"/>
          <w:szCs w:val="22"/>
        </w:rPr>
        <w:t xml:space="preserve">Lindsey Piatt (OK); </w:t>
      </w:r>
      <w:r w:rsidR="00273199" w:rsidRPr="005214FA">
        <w:rPr>
          <w:rFonts w:asciiTheme="minorHAnsi" w:hAnsiTheme="minorHAnsi" w:cstheme="minorHAnsi"/>
          <w:sz w:val="22"/>
          <w:szCs w:val="22"/>
        </w:rPr>
        <w:t xml:space="preserve">Rachel Chester (RI); </w:t>
      </w:r>
      <w:r w:rsidR="003E13DB" w:rsidRPr="005214FA">
        <w:rPr>
          <w:rFonts w:asciiTheme="minorHAnsi" w:hAnsiTheme="minorHAnsi" w:cstheme="minorHAnsi"/>
          <w:sz w:val="22"/>
          <w:szCs w:val="22"/>
        </w:rPr>
        <w:t>Tony D</w:t>
      </w:r>
      <w:r w:rsidR="007226BD" w:rsidRPr="005214FA">
        <w:rPr>
          <w:rFonts w:asciiTheme="minorHAnsi" w:hAnsiTheme="minorHAnsi" w:cstheme="minorHAnsi"/>
          <w:sz w:val="22"/>
          <w:szCs w:val="22"/>
        </w:rPr>
        <w:t>orschner (SD);</w:t>
      </w:r>
      <w:r w:rsidR="00C9534E" w:rsidRPr="005214FA">
        <w:rPr>
          <w:rFonts w:asciiTheme="minorHAnsi" w:hAnsiTheme="minorHAnsi" w:cstheme="minorHAnsi"/>
          <w:sz w:val="22"/>
          <w:szCs w:val="22"/>
        </w:rPr>
        <w:t xml:space="preserve"> </w:t>
      </w:r>
      <w:r w:rsidR="00651BE9" w:rsidRPr="005214FA">
        <w:rPr>
          <w:rFonts w:asciiTheme="minorHAnsi" w:hAnsiTheme="minorHAnsi" w:cstheme="minorHAnsi"/>
          <w:sz w:val="22"/>
          <w:szCs w:val="22"/>
        </w:rPr>
        <w:t>Richard Tozer</w:t>
      </w:r>
      <w:r w:rsidR="0078236B" w:rsidRPr="005214FA">
        <w:rPr>
          <w:rFonts w:asciiTheme="minorHAnsi" w:hAnsiTheme="minorHAnsi" w:cstheme="minorHAnsi"/>
          <w:sz w:val="22"/>
          <w:szCs w:val="22"/>
        </w:rPr>
        <w:t xml:space="preserve"> (VA)</w:t>
      </w:r>
      <w:r w:rsidR="00C9534E" w:rsidRPr="005214FA">
        <w:rPr>
          <w:rFonts w:asciiTheme="minorHAnsi" w:hAnsiTheme="minorHAnsi" w:cstheme="minorHAnsi"/>
          <w:sz w:val="22"/>
          <w:szCs w:val="22"/>
        </w:rPr>
        <w:t>;</w:t>
      </w:r>
      <w:r w:rsidR="009878A9" w:rsidRPr="005214FA">
        <w:rPr>
          <w:rFonts w:asciiTheme="minorHAnsi" w:hAnsiTheme="minorHAnsi" w:cstheme="minorHAnsi"/>
          <w:sz w:val="22"/>
          <w:szCs w:val="22"/>
        </w:rPr>
        <w:t xml:space="preserve"> </w:t>
      </w:r>
      <w:r w:rsidR="004A2C4B" w:rsidRPr="005214FA">
        <w:rPr>
          <w:rFonts w:asciiTheme="minorHAnsi" w:hAnsiTheme="minorHAnsi" w:cstheme="minorHAnsi"/>
          <w:sz w:val="22"/>
          <w:szCs w:val="22"/>
        </w:rPr>
        <w:t>and</w:t>
      </w:r>
      <w:r w:rsidR="00AB08CF" w:rsidRPr="005214FA">
        <w:rPr>
          <w:rFonts w:asciiTheme="minorHAnsi" w:hAnsiTheme="minorHAnsi" w:cstheme="minorHAnsi"/>
          <w:sz w:val="22"/>
          <w:szCs w:val="22"/>
        </w:rPr>
        <w:t xml:space="preserve"> </w:t>
      </w:r>
      <w:r w:rsidR="002566CC" w:rsidRPr="005214FA">
        <w:rPr>
          <w:rFonts w:asciiTheme="minorHAnsi" w:hAnsiTheme="minorHAnsi" w:cstheme="minorHAnsi"/>
          <w:sz w:val="22"/>
          <w:szCs w:val="22"/>
        </w:rPr>
        <w:t>Nicole</w:t>
      </w:r>
      <w:r w:rsidR="00592305" w:rsidRPr="005214FA">
        <w:rPr>
          <w:rFonts w:asciiTheme="minorHAnsi" w:hAnsiTheme="minorHAnsi" w:cstheme="minorHAnsi"/>
          <w:sz w:val="22"/>
          <w:szCs w:val="22"/>
        </w:rPr>
        <w:t xml:space="preserve"> Rayl</w:t>
      </w:r>
      <w:r w:rsidR="00AB08CF" w:rsidRPr="005214FA">
        <w:rPr>
          <w:rFonts w:asciiTheme="minorHAnsi" w:hAnsiTheme="minorHAnsi" w:cstheme="minorHAnsi"/>
          <w:sz w:val="22"/>
          <w:szCs w:val="22"/>
        </w:rPr>
        <w:t xml:space="preserve"> (WA)</w:t>
      </w:r>
      <w:r w:rsidR="004A2C4B" w:rsidRPr="005214FA">
        <w:rPr>
          <w:rFonts w:asciiTheme="minorHAnsi" w:hAnsiTheme="minorHAnsi" w:cstheme="minorHAnsi"/>
          <w:sz w:val="22"/>
          <w:szCs w:val="22"/>
        </w:rPr>
        <w:t>.</w:t>
      </w:r>
      <w:r w:rsidR="00AB08CF" w:rsidRPr="005214FA">
        <w:rPr>
          <w:rFonts w:asciiTheme="minorHAnsi" w:hAnsiTheme="minorHAnsi" w:cstheme="minorHAnsi"/>
          <w:sz w:val="22"/>
          <w:szCs w:val="22"/>
        </w:rPr>
        <w:t xml:space="preserve"> </w:t>
      </w:r>
      <w:r w:rsidR="0055303F">
        <w:rPr>
          <w:rFonts w:asciiTheme="minorHAnsi" w:hAnsiTheme="minorHAnsi" w:cstheme="minorHAnsi"/>
          <w:sz w:val="22"/>
          <w:szCs w:val="22"/>
        </w:rPr>
        <w:t xml:space="preserve">Also participating </w:t>
      </w:r>
      <w:proofErr w:type="gramStart"/>
      <w:r w:rsidR="00F6109F">
        <w:rPr>
          <w:rFonts w:asciiTheme="minorHAnsi" w:hAnsiTheme="minorHAnsi" w:cstheme="minorHAnsi"/>
          <w:sz w:val="22"/>
          <w:szCs w:val="22"/>
        </w:rPr>
        <w:t>were:</w:t>
      </w:r>
      <w:proofErr w:type="gramEnd"/>
      <w:r w:rsidR="0055303F">
        <w:rPr>
          <w:rFonts w:asciiTheme="minorHAnsi" w:hAnsiTheme="minorHAnsi" w:cstheme="minorHAnsi"/>
          <w:sz w:val="22"/>
          <w:szCs w:val="22"/>
        </w:rPr>
        <w:t xml:space="preserve"> </w:t>
      </w:r>
      <w:r w:rsidR="006330E6">
        <w:rPr>
          <w:rFonts w:asciiTheme="minorHAnsi" w:hAnsiTheme="minorHAnsi" w:cstheme="minorHAnsi"/>
          <w:sz w:val="22"/>
          <w:szCs w:val="22"/>
        </w:rPr>
        <w:t xml:space="preserve">Lorie Gasior (LA), </w:t>
      </w:r>
      <w:r w:rsidR="00BF6894">
        <w:rPr>
          <w:rFonts w:asciiTheme="minorHAnsi" w:hAnsiTheme="minorHAnsi" w:cstheme="minorHAnsi"/>
          <w:sz w:val="22"/>
          <w:szCs w:val="22"/>
        </w:rPr>
        <w:t>Sara Stanberry (IL)</w:t>
      </w:r>
      <w:r w:rsidR="00786B17">
        <w:rPr>
          <w:rFonts w:asciiTheme="minorHAnsi" w:hAnsiTheme="minorHAnsi" w:cstheme="minorHAnsi"/>
          <w:sz w:val="22"/>
          <w:szCs w:val="22"/>
        </w:rPr>
        <w:t>;</w:t>
      </w:r>
      <w:r w:rsidR="00BF6894">
        <w:rPr>
          <w:rFonts w:asciiTheme="minorHAnsi" w:hAnsiTheme="minorHAnsi" w:cstheme="minorHAnsi"/>
          <w:sz w:val="22"/>
          <w:szCs w:val="22"/>
        </w:rPr>
        <w:t xml:space="preserve"> </w:t>
      </w:r>
      <w:r w:rsidR="00786B17">
        <w:rPr>
          <w:rFonts w:asciiTheme="minorHAnsi" w:hAnsiTheme="minorHAnsi" w:cstheme="minorHAnsi"/>
          <w:sz w:val="22"/>
          <w:szCs w:val="22"/>
        </w:rPr>
        <w:t>and Emily Knight (SC)</w:t>
      </w:r>
      <w:r w:rsidR="0055303F">
        <w:rPr>
          <w:rFonts w:asciiTheme="minorHAnsi" w:hAnsiTheme="minorHAnsi" w:cstheme="minorHAnsi"/>
          <w:sz w:val="22"/>
          <w:szCs w:val="22"/>
        </w:rPr>
        <w:t>.</w:t>
      </w:r>
    </w:p>
    <w:p w14:paraId="70DF092C" w14:textId="77777777" w:rsidR="00BA7154" w:rsidRPr="005214FA" w:rsidRDefault="00BA7154" w:rsidP="009F433C">
      <w:pPr>
        <w:contextualSpacing/>
        <w:jc w:val="both"/>
        <w:rPr>
          <w:rFonts w:asciiTheme="minorHAnsi" w:hAnsiTheme="minorHAnsi" w:cstheme="minorHAnsi"/>
          <w:color w:val="FF0000"/>
          <w:sz w:val="22"/>
          <w:szCs w:val="22"/>
        </w:rPr>
      </w:pPr>
    </w:p>
    <w:p w14:paraId="72B44C4B" w14:textId="4094A442" w:rsidR="00F83FCD" w:rsidRPr="005214FA" w:rsidRDefault="00F83FCD">
      <w:pPr>
        <w:pStyle w:val="ListParagraph"/>
        <w:numPr>
          <w:ilvl w:val="0"/>
          <w:numId w:val="1"/>
        </w:numPr>
        <w:ind w:left="360"/>
        <w:rPr>
          <w:rFonts w:asciiTheme="minorHAnsi" w:hAnsiTheme="minorHAnsi" w:cstheme="minorHAnsi"/>
          <w:sz w:val="22"/>
          <w:szCs w:val="22"/>
          <w:u w:val="single"/>
        </w:rPr>
      </w:pPr>
      <w:r w:rsidRPr="005214FA">
        <w:rPr>
          <w:rFonts w:asciiTheme="minorHAnsi" w:hAnsiTheme="minorHAnsi" w:cstheme="minorHAnsi"/>
          <w:sz w:val="22"/>
          <w:szCs w:val="22"/>
          <w:u w:val="single"/>
        </w:rPr>
        <w:t xml:space="preserve">Adopted </w:t>
      </w:r>
      <w:proofErr w:type="gramStart"/>
      <w:r w:rsidR="00845E2D">
        <w:rPr>
          <w:rFonts w:asciiTheme="minorHAnsi" w:hAnsiTheme="minorHAnsi" w:cstheme="minorHAnsi"/>
          <w:sz w:val="22"/>
          <w:szCs w:val="22"/>
          <w:u w:val="single"/>
        </w:rPr>
        <w:t xml:space="preserve">its </w:t>
      </w:r>
      <w:r w:rsidR="000573B1" w:rsidRPr="005214FA">
        <w:rPr>
          <w:rFonts w:asciiTheme="minorHAnsi" w:hAnsiTheme="minorHAnsi" w:cstheme="minorHAnsi"/>
          <w:sz w:val="22"/>
          <w:szCs w:val="22"/>
          <w:u w:val="single"/>
        </w:rPr>
        <w:t>May</w:t>
      </w:r>
      <w:proofErr w:type="gramEnd"/>
      <w:r w:rsidR="000573B1" w:rsidRPr="005214FA">
        <w:rPr>
          <w:rFonts w:asciiTheme="minorHAnsi" w:hAnsiTheme="minorHAnsi" w:cstheme="minorHAnsi"/>
          <w:sz w:val="22"/>
          <w:szCs w:val="22"/>
          <w:u w:val="single"/>
        </w:rPr>
        <w:t xml:space="preserve"> </w:t>
      </w:r>
      <w:r w:rsidR="009930EB" w:rsidRPr="005214FA">
        <w:rPr>
          <w:rFonts w:asciiTheme="minorHAnsi" w:hAnsiTheme="minorHAnsi" w:cstheme="minorHAnsi"/>
          <w:sz w:val="22"/>
          <w:szCs w:val="22"/>
          <w:u w:val="single"/>
        </w:rPr>
        <w:t>1</w:t>
      </w:r>
      <w:r w:rsidR="000573B1" w:rsidRPr="005214FA">
        <w:rPr>
          <w:rFonts w:asciiTheme="minorHAnsi" w:hAnsiTheme="minorHAnsi" w:cstheme="minorHAnsi"/>
          <w:sz w:val="22"/>
          <w:szCs w:val="22"/>
          <w:u w:val="single"/>
        </w:rPr>
        <w:t>3</w:t>
      </w:r>
      <w:r w:rsidRPr="005214FA">
        <w:rPr>
          <w:rFonts w:asciiTheme="minorHAnsi" w:hAnsiTheme="minorHAnsi" w:cstheme="minorHAnsi"/>
          <w:sz w:val="22"/>
          <w:szCs w:val="22"/>
          <w:u w:val="single"/>
        </w:rPr>
        <w:t xml:space="preserve"> </w:t>
      </w:r>
      <w:r w:rsidR="00AF25A3" w:rsidRPr="005214FA">
        <w:rPr>
          <w:rFonts w:asciiTheme="minorHAnsi" w:hAnsiTheme="minorHAnsi" w:cstheme="minorHAnsi"/>
          <w:sz w:val="22"/>
          <w:szCs w:val="22"/>
          <w:u w:val="single"/>
        </w:rPr>
        <w:t>Minutes</w:t>
      </w:r>
    </w:p>
    <w:p w14:paraId="09DFDACD" w14:textId="77777777" w:rsidR="00F83FCD" w:rsidRPr="005214FA" w:rsidRDefault="00F83FCD" w:rsidP="00670C6A">
      <w:pPr>
        <w:jc w:val="both"/>
        <w:rPr>
          <w:rFonts w:asciiTheme="minorHAnsi" w:hAnsiTheme="minorHAnsi" w:cstheme="minorHAnsi"/>
          <w:sz w:val="22"/>
          <w:szCs w:val="22"/>
        </w:rPr>
      </w:pPr>
    </w:p>
    <w:p w14:paraId="350F27A6" w14:textId="216E5736" w:rsidR="00D32EB6" w:rsidRPr="005214FA" w:rsidRDefault="00D32EB6" w:rsidP="00D95183">
      <w:pPr>
        <w:jc w:val="both"/>
        <w:rPr>
          <w:rFonts w:asciiTheme="minorHAnsi" w:hAnsiTheme="minorHAnsi" w:cstheme="minorHAnsi"/>
          <w:sz w:val="22"/>
          <w:szCs w:val="22"/>
        </w:rPr>
      </w:pPr>
      <w:r w:rsidRPr="005214FA">
        <w:rPr>
          <w:rFonts w:asciiTheme="minorHAnsi" w:hAnsiTheme="minorHAnsi" w:cstheme="minorHAnsi"/>
          <w:sz w:val="22"/>
          <w:szCs w:val="22"/>
        </w:rPr>
        <w:t xml:space="preserve">The Working Group met </w:t>
      </w:r>
      <w:r w:rsidR="009930EB" w:rsidRPr="005214FA">
        <w:rPr>
          <w:rFonts w:asciiTheme="minorHAnsi" w:hAnsiTheme="minorHAnsi" w:cstheme="minorHAnsi"/>
          <w:sz w:val="22"/>
          <w:szCs w:val="22"/>
        </w:rPr>
        <w:t>May</w:t>
      </w:r>
      <w:r w:rsidRPr="005214FA">
        <w:rPr>
          <w:rFonts w:asciiTheme="minorHAnsi" w:hAnsiTheme="minorHAnsi" w:cstheme="minorHAnsi"/>
          <w:sz w:val="22"/>
          <w:szCs w:val="22"/>
        </w:rPr>
        <w:t xml:space="preserve"> </w:t>
      </w:r>
      <w:r w:rsidR="001023A0" w:rsidRPr="005214FA">
        <w:rPr>
          <w:rFonts w:asciiTheme="minorHAnsi" w:hAnsiTheme="minorHAnsi" w:cstheme="minorHAnsi"/>
          <w:sz w:val="22"/>
          <w:szCs w:val="22"/>
        </w:rPr>
        <w:t>1</w:t>
      </w:r>
      <w:r w:rsidR="00F12176" w:rsidRPr="005214FA">
        <w:rPr>
          <w:rFonts w:asciiTheme="minorHAnsi" w:hAnsiTheme="minorHAnsi" w:cstheme="minorHAnsi"/>
          <w:sz w:val="22"/>
          <w:szCs w:val="22"/>
        </w:rPr>
        <w:t>3</w:t>
      </w:r>
      <w:r w:rsidR="00E07EDE">
        <w:rPr>
          <w:rFonts w:asciiTheme="minorHAnsi" w:hAnsiTheme="minorHAnsi" w:cstheme="minorHAnsi"/>
          <w:sz w:val="22"/>
          <w:szCs w:val="22"/>
        </w:rPr>
        <w:t xml:space="preserve">. During this meeting, it took the following action: </w:t>
      </w:r>
      <w:r w:rsidR="00475981">
        <w:rPr>
          <w:rFonts w:asciiTheme="minorHAnsi" w:hAnsiTheme="minorHAnsi" w:cstheme="minorHAnsi"/>
          <w:sz w:val="22"/>
          <w:szCs w:val="22"/>
        </w:rPr>
        <w:t>1) adopted its April 15 minutes; 2) discussed the standardized instructor form</w:t>
      </w:r>
      <w:r w:rsidR="00FC3A02">
        <w:rPr>
          <w:rFonts w:asciiTheme="minorHAnsi" w:hAnsiTheme="minorHAnsi" w:cstheme="minorHAnsi"/>
          <w:sz w:val="22"/>
          <w:szCs w:val="22"/>
        </w:rPr>
        <w:t xml:space="preserve">; and 3) discussed the Continuing </w:t>
      </w:r>
      <w:r w:rsidR="009B56DA">
        <w:rPr>
          <w:rFonts w:asciiTheme="minorHAnsi" w:hAnsiTheme="minorHAnsi" w:cstheme="minorHAnsi"/>
          <w:sz w:val="22"/>
          <w:szCs w:val="22"/>
        </w:rPr>
        <w:t>Education Reciprocity (CER) Agreement</w:t>
      </w:r>
      <w:r w:rsidRPr="005214FA">
        <w:rPr>
          <w:rFonts w:asciiTheme="minorHAnsi" w:hAnsiTheme="minorHAnsi" w:cstheme="minorHAnsi"/>
          <w:sz w:val="22"/>
          <w:szCs w:val="22"/>
        </w:rPr>
        <w:t>.</w:t>
      </w:r>
    </w:p>
    <w:p w14:paraId="16E38112" w14:textId="77777777" w:rsidR="00F83FCD" w:rsidRPr="005214FA" w:rsidRDefault="00F83FCD" w:rsidP="00D95183">
      <w:pPr>
        <w:jc w:val="both"/>
        <w:rPr>
          <w:rFonts w:asciiTheme="minorHAnsi" w:hAnsiTheme="minorHAnsi" w:cstheme="minorHAnsi"/>
          <w:sz w:val="22"/>
          <w:szCs w:val="22"/>
        </w:rPr>
      </w:pPr>
    </w:p>
    <w:p w14:paraId="6B0D8F6D" w14:textId="2114874A" w:rsidR="00F83FCD" w:rsidRPr="005214FA" w:rsidRDefault="00E80A6E" w:rsidP="00D95183">
      <w:pPr>
        <w:jc w:val="both"/>
        <w:rPr>
          <w:rFonts w:asciiTheme="minorHAnsi" w:hAnsiTheme="minorHAnsi" w:cstheme="minorHAnsi"/>
          <w:sz w:val="22"/>
          <w:szCs w:val="22"/>
        </w:rPr>
      </w:pPr>
      <w:r w:rsidRPr="005214FA">
        <w:rPr>
          <w:rFonts w:asciiTheme="minorHAnsi" w:hAnsiTheme="minorHAnsi" w:cstheme="minorHAnsi"/>
          <w:sz w:val="22"/>
          <w:szCs w:val="22"/>
        </w:rPr>
        <w:t xml:space="preserve">Chester </w:t>
      </w:r>
      <w:r w:rsidR="00F83FCD" w:rsidRPr="005214FA">
        <w:rPr>
          <w:rFonts w:asciiTheme="minorHAnsi" w:hAnsiTheme="minorHAnsi" w:cstheme="minorHAnsi"/>
          <w:sz w:val="22"/>
          <w:szCs w:val="22"/>
        </w:rPr>
        <w:t xml:space="preserve">made a motion, seconded by </w:t>
      </w:r>
      <w:r w:rsidRPr="005214FA">
        <w:rPr>
          <w:rFonts w:asciiTheme="minorHAnsi" w:hAnsiTheme="minorHAnsi" w:cstheme="minorHAnsi"/>
          <w:sz w:val="22"/>
          <w:szCs w:val="22"/>
        </w:rPr>
        <w:t>DeJesus</w:t>
      </w:r>
      <w:r w:rsidR="00F83FCD" w:rsidRPr="005214FA">
        <w:rPr>
          <w:rFonts w:asciiTheme="minorHAnsi" w:hAnsiTheme="minorHAnsi" w:cstheme="minorHAnsi"/>
          <w:sz w:val="22"/>
          <w:szCs w:val="22"/>
        </w:rPr>
        <w:t xml:space="preserve">, to adopt the Working Group’s </w:t>
      </w:r>
      <w:r w:rsidR="000225E1" w:rsidRPr="005214FA">
        <w:rPr>
          <w:rFonts w:asciiTheme="minorHAnsi" w:hAnsiTheme="minorHAnsi" w:cstheme="minorHAnsi"/>
          <w:sz w:val="22"/>
          <w:szCs w:val="22"/>
        </w:rPr>
        <w:t xml:space="preserve">May </w:t>
      </w:r>
      <w:r w:rsidR="00621004" w:rsidRPr="005214FA">
        <w:rPr>
          <w:rFonts w:asciiTheme="minorHAnsi" w:hAnsiTheme="minorHAnsi" w:cstheme="minorHAnsi"/>
          <w:sz w:val="22"/>
          <w:szCs w:val="22"/>
        </w:rPr>
        <w:t>1</w:t>
      </w:r>
      <w:r w:rsidR="000225E1" w:rsidRPr="005214FA">
        <w:rPr>
          <w:rFonts w:asciiTheme="minorHAnsi" w:hAnsiTheme="minorHAnsi" w:cstheme="minorHAnsi"/>
          <w:sz w:val="22"/>
          <w:szCs w:val="22"/>
        </w:rPr>
        <w:t>3</w:t>
      </w:r>
      <w:r w:rsidR="00F83FCD" w:rsidRPr="005214FA">
        <w:rPr>
          <w:rFonts w:asciiTheme="minorHAnsi" w:hAnsiTheme="minorHAnsi" w:cstheme="minorHAnsi"/>
          <w:sz w:val="22"/>
          <w:szCs w:val="22"/>
        </w:rPr>
        <w:t xml:space="preserve"> </w:t>
      </w:r>
      <w:r w:rsidR="001953C0" w:rsidRPr="005214FA">
        <w:rPr>
          <w:rFonts w:asciiTheme="minorHAnsi" w:hAnsiTheme="minorHAnsi" w:cstheme="minorHAnsi"/>
          <w:sz w:val="22"/>
          <w:szCs w:val="22"/>
        </w:rPr>
        <w:t>m</w:t>
      </w:r>
      <w:r w:rsidR="00F83FCD" w:rsidRPr="005214FA">
        <w:rPr>
          <w:rFonts w:asciiTheme="minorHAnsi" w:hAnsiTheme="minorHAnsi" w:cstheme="minorHAnsi"/>
          <w:sz w:val="22"/>
          <w:szCs w:val="22"/>
        </w:rPr>
        <w:t>inutes</w:t>
      </w:r>
      <w:r w:rsidR="006D4DC1">
        <w:rPr>
          <w:rFonts w:asciiTheme="minorHAnsi" w:hAnsiTheme="minorHAnsi" w:cstheme="minorHAnsi"/>
          <w:sz w:val="22"/>
          <w:szCs w:val="22"/>
        </w:rPr>
        <w:t xml:space="preserve"> </w:t>
      </w:r>
      <w:r w:rsidR="006D4DC1" w:rsidRPr="005214FA">
        <w:rPr>
          <w:rFonts w:asciiTheme="minorHAnsi" w:hAnsiTheme="minorHAnsi" w:cstheme="minorHAnsi"/>
          <w:sz w:val="22"/>
          <w:szCs w:val="22"/>
        </w:rPr>
        <w:t>(Attachment XX</w:t>
      </w:r>
      <w:proofErr w:type="gramStart"/>
      <w:r w:rsidR="006D4DC1" w:rsidRPr="005214FA">
        <w:rPr>
          <w:rFonts w:asciiTheme="minorHAnsi" w:hAnsiTheme="minorHAnsi" w:cstheme="minorHAnsi"/>
          <w:sz w:val="22"/>
          <w:szCs w:val="22"/>
        </w:rPr>
        <w:t xml:space="preserve">) </w:t>
      </w:r>
      <w:r w:rsidR="00F83FCD" w:rsidRPr="005214FA">
        <w:rPr>
          <w:rFonts w:asciiTheme="minorHAnsi" w:hAnsiTheme="minorHAnsi" w:cstheme="minorHAnsi"/>
          <w:sz w:val="22"/>
          <w:szCs w:val="22"/>
        </w:rPr>
        <w:t>.</w:t>
      </w:r>
      <w:proofErr w:type="gramEnd"/>
      <w:r w:rsidR="00F83FCD" w:rsidRPr="005214FA">
        <w:rPr>
          <w:rFonts w:asciiTheme="minorHAnsi" w:hAnsiTheme="minorHAnsi" w:cstheme="minorHAnsi"/>
          <w:sz w:val="22"/>
          <w:szCs w:val="22"/>
        </w:rPr>
        <w:t xml:space="preserve"> The motion passed unanimously.</w:t>
      </w:r>
    </w:p>
    <w:p w14:paraId="77CEEE4F" w14:textId="77777777" w:rsidR="00621004" w:rsidRPr="005214FA" w:rsidRDefault="00621004" w:rsidP="006330E6">
      <w:pPr>
        <w:jc w:val="both"/>
        <w:rPr>
          <w:rFonts w:asciiTheme="minorHAnsi" w:hAnsiTheme="minorHAnsi" w:cstheme="minorHAnsi"/>
          <w:sz w:val="22"/>
          <w:szCs w:val="22"/>
        </w:rPr>
      </w:pPr>
    </w:p>
    <w:p w14:paraId="46A29D56" w14:textId="5E6400C1" w:rsidR="00AA0115" w:rsidRPr="005214FA" w:rsidRDefault="00AA0115" w:rsidP="006330E6">
      <w:pPr>
        <w:pStyle w:val="ListParagraph"/>
        <w:numPr>
          <w:ilvl w:val="0"/>
          <w:numId w:val="1"/>
        </w:numPr>
        <w:ind w:left="360"/>
        <w:jc w:val="both"/>
        <w:rPr>
          <w:rFonts w:asciiTheme="minorHAnsi" w:hAnsiTheme="minorHAnsi" w:cstheme="minorHAnsi"/>
          <w:kern w:val="2"/>
          <w:sz w:val="22"/>
          <w:szCs w:val="22"/>
          <w14:ligatures w14:val="standardContextual"/>
        </w:rPr>
      </w:pPr>
      <w:r w:rsidRPr="005214FA">
        <w:rPr>
          <w:rFonts w:asciiTheme="minorHAnsi" w:hAnsiTheme="minorHAnsi" w:cstheme="minorHAnsi"/>
          <w:sz w:val="22"/>
          <w:szCs w:val="22"/>
          <w:u w:val="single"/>
        </w:rPr>
        <w:t xml:space="preserve">Adopted Appendix C </w:t>
      </w:r>
      <w:r w:rsidR="00845E2D">
        <w:rPr>
          <w:rFonts w:asciiTheme="minorHAnsi" w:hAnsiTheme="minorHAnsi" w:cstheme="minorHAnsi"/>
          <w:sz w:val="22"/>
          <w:szCs w:val="22"/>
          <w:u w:val="single"/>
        </w:rPr>
        <w:t>of</w:t>
      </w:r>
      <w:r w:rsidRPr="005214FA">
        <w:rPr>
          <w:rFonts w:asciiTheme="minorHAnsi" w:hAnsiTheme="minorHAnsi" w:cstheme="minorHAnsi"/>
          <w:sz w:val="22"/>
          <w:szCs w:val="22"/>
          <w:u w:val="single"/>
        </w:rPr>
        <w:t xml:space="preserve"> the </w:t>
      </w:r>
      <w:r w:rsidR="00E55A56">
        <w:rPr>
          <w:rFonts w:asciiTheme="minorHAnsi" w:hAnsiTheme="minorHAnsi" w:cstheme="minorHAnsi"/>
          <w:sz w:val="22"/>
          <w:szCs w:val="22"/>
          <w:u w:val="single"/>
        </w:rPr>
        <w:t>CER</w:t>
      </w:r>
      <w:r w:rsidRPr="005214FA">
        <w:rPr>
          <w:rFonts w:asciiTheme="minorHAnsi" w:hAnsiTheme="minorHAnsi" w:cstheme="minorHAnsi"/>
          <w:sz w:val="22"/>
          <w:szCs w:val="22"/>
          <w:u w:val="single"/>
        </w:rPr>
        <w:t xml:space="preserve"> Agreement</w:t>
      </w:r>
    </w:p>
    <w:p w14:paraId="053788EC" w14:textId="77777777" w:rsidR="00E77FE6" w:rsidRPr="005214FA" w:rsidRDefault="00E77FE6" w:rsidP="006330E6">
      <w:pPr>
        <w:jc w:val="both"/>
        <w:rPr>
          <w:rFonts w:asciiTheme="minorHAnsi" w:hAnsiTheme="minorHAnsi" w:cstheme="minorHAnsi"/>
          <w:sz w:val="22"/>
          <w:szCs w:val="22"/>
        </w:rPr>
      </w:pPr>
    </w:p>
    <w:p w14:paraId="43C638D6" w14:textId="44BA5FD5" w:rsidR="007B4862" w:rsidRPr="005214FA" w:rsidRDefault="00911695" w:rsidP="006330E6">
      <w:pPr>
        <w:jc w:val="both"/>
        <w:rPr>
          <w:rFonts w:asciiTheme="minorHAnsi" w:hAnsiTheme="minorHAnsi" w:cstheme="minorHAnsi"/>
          <w:sz w:val="22"/>
          <w:szCs w:val="22"/>
        </w:rPr>
      </w:pPr>
      <w:r>
        <w:rPr>
          <w:rFonts w:ascii="Calibri" w:hAnsi="Calibri" w:cs="Calibri"/>
          <w:sz w:val="22"/>
          <w:szCs w:val="22"/>
        </w:rPr>
        <w:t xml:space="preserve">Delgado said Appendix C </w:t>
      </w:r>
      <w:r w:rsidR="00D95183">
        <w:rPr>
          <w:rFonts w:ascii="Calibri" w:hAnsi="Calibri" w:cs="Calibri"/>
          <w:sz w:val="22"/>
          <w:szCs w:val="22"/>
        </w:rPr>
        <w:t>of</w:t>
      </w:r>
      <w:r>
        <w:rPr>
          <w:rFonts w:ascii="Calibri" w:hAnsi="Calibri" w:cs="Calibri"/>
          <w:sz w:val="22"/>
          <w:szCs w:val="22"/>
        </w:rPr>
        <w:t xml:space="preserve"> the CER Agreement had been circulated, reviewed </w:t>
      </w:r>
      <w:r w:rsidR="00D95183">
        <w:rPr>
          <w:rFonts w:ascii="Calibri" w:hAnsi="Calibri" w:cs="Calibri"/>
          <w:sz w:val="22"/>
          <w:szCs w:val="22"/>
        </w:rPr>
        <w:t xml:space="preserve">on </w:t>
      </w:r>
      <w:r>
        <w:rPr>
          <w:rFonts w:ascii="Calibri" w:hAnsi="Calibri" w:cs="Calibri"/>
          <w:sz w:val="22"/>
          <w:szCs w:val="22"/>
        </w:rPr>
        <w:t xml:space="preserve">May 13, revised, and redistributed </w:t>
      </w:r>
      <w:r w:rsidR="008C1C89">
        <w:rPr>
          <w:rFonts w:ascii="Calibri" w:hAnsi="Calibri" w:cs="Calibri"/>
          <w:sz w:val="22"/>
          <w:szCs w:val="22"/>
        </w:rPr>
        <w:t xml:space="preserve">on </w:t>
      </w:r>
      <w:r>
        <w:rPr>
          <w:rFonts w:ascii="Calibri" w:hAnsi="Calibri" w:cs="Calibri"/>
          <w:sz w:val="22"/>
          <w:szCs w:val="22"/>
        </w:rPr>
        <w:t xml:space="preserve">June 9. She said the main revision </w:t>
      </w:r>
      <w:r w:rsidR="00C8419D">
        <w:rPr>
          <w:rFonts w:ascii="Calibri" w:hAnsi="Calibri" w:cs="Calibri"/>
          <w:sz w:val="22"/>
          <w:szCs w:val="22"/>
        </w:rPr>
        <w:t xml:space="preserve">was to </w:t>
      </w:r>
      <w:r>
        <w:rPr>
          <w:rFonts w:ascii="Calibri" w:hAnsi="Calibri" w:cs="Calibri"/>
          <w:sz w:val="22"/>
          <w:szCs w:val="22"/>
        </w:rPr>
        <w:t>change “monitor” to “proctor” and referenced the NAIC standardized definition of “proctor” to avoid future conforming edits if the definition changes.</w:t>
      </w:r>
      <w:r w:rsidR="004F679F">
        <w:rPr>
          <w:rFonts w:asciiTheme="minorHAnsi" w:hAnsiTheme="minorHAnsi" w:cstheme="minorHAnsi"/>
          <w:sz w:val="22"/>
          <w:szCs w:val="22"/>
        </w:rPr>
        <w:t xml:space="preserve"> </w:t>
      </w:r>
      <w:r w:rsidR="007B4862" w:rsidRPr="005214FA">
        <w:rPr>
          <w:rFonts w:asciiTheme="minorHAnsi" w:hAnsiTheme="minorHAnsi" w:cstheme="minorHAnsi"/>
          <w:sz w:val="22"/>
          <w:szCs w:val="22"/>
        </w:rPr>
        <w:t>Delgado said no additional comments or questions had been received since the revised draft was distributed.</w:t>
      </w:r>
    </w:p>
    <w:p w14:paraId="46188072" w14:textId="77777777" w:rsidR="007B4862" w:rsidRPr="005214FA" w:rsidRDefault="007B4862" w:rsidP="006330E6">
      <w:pPr>
        <w:jc w:val="both"/>
        <w:rPr>
          <w:rFonts w:asciiTheme="minorHAnsi" w:hAnsiTheme="minorHAnsi" w:cstheme="minorHAnsi"/>
          <w:sz w:val="22"/>
          <w:szCs w:val="22"/>
        </w:rPr>
      </w:pPr>
    </w:p>
    <w:p w14:paraId="5260F8A1" w14:textId="3CFB551B" w:rsidR="00AA0115" w:rsidRPr="005214FA" w:rsidRDefault="00AA0115" w:rsidP="006330E6">
      <w:pPr>
        <w:jc w:val="both"/>
        <w:rPr>
          <w:rFonts w:asciiTheme="minorHAnsi" w:hAnsiTheme="minorHAnsi" w:cstheme="minorHAnsi"/>
          <w:kern w:val="2"/>
          <w:sz w:val="22"/>
          <w:szCs w:val="22"/>
          <w14:ligatures w14:val="standardContextual"/>
        </w:rPr>
      </w:pPr>
      <w:r w:rsidRPr="005214FA">
        <w:rPr>
          <w:rFonts w:asciiTheme="minorHAnsi" w:hAnsiTheme="minorHAnsi" w:cstheme="minorHAnsi"/>
          <w:sz w:val="22"/>
          <w:szCs w:val="22"/>
        </w:rPr>
        <w:t xml:space="preserve">Ferguson made a motion, seconded by Schlautman, to adopt the revisions to CER Agreement Appendix C. The motion passed </w:t>
      </w:r>
      <w:r w:rsidR="00B60C3C">
        <w:rPr>
          <w:rFonts w:asciiTheme="minorHAnsi" w:hAnsiTheme="minorHAnsi" w:cstheme="minorHAnsi"/>
          <w:sz w:val="22"/>
          <w:szCs w:val="22"/>
        </w:rPr>
        <w:t>unanimously</w:t>
      </w:r>
      <w:r w:rsidRPr="005214FA">
        <w:rPr>
          <w:rFonts w:asciiTheme="minorHAnsi" w:hAnsiTheme="minorHAnsi" w:cstheme="minorHAnsi"/>
          <w:sz w:val="22"/>
          <w:szCs w:val="22"/>
        </w:rPr>
        <w:t>.</w:t>
      </w:r>
    </w:p>
    <w:p w14:paraId="67CEB925" w14:textId="77777777" w:rsidR="00E57D3A" w:rsidRPr="005214FA" w:rsidRDefault="00E57D3A" w:rsidP="006330E6">
      <w:pPr>
        <w:jc w:val="both"/>
        <w:rPr>
          <w:rFonts w:asciiTheme="minorHAnsi" w:hAnsiTheme="minorHAnsi" w:cstheme="minorHAnsi"/>
          <w:sz w:val="22"/>
          <w:szCs w:val="22"/>
        </w:rPr>
      </w:pPr>
    </w:p>
    <w:p w14:paraId="71B72105" w14:textId="4C88BE09" w:rsidR="00AA0115" w:rsidRPr="005214FA" w:rsidRDefault="00AA0115" w:rsidP="006330E6">
      <w:pPr>
        <w:pStyle w:val="ListParagraph"/>
        <w:numPr>
          <w:ilvl w:val="0"/>
          <w:numId w:val="1"/>
        </w:numPr>
        <w:ind w:left="360"/>
        <w:jc w:val="both"/>
        <w:rPr>
          <w:rFonts w:asciiTheme="minorHAnsi" w:hAnsiTheme="minorHAnsi" w:cstheme="minorHAnsi"/>
          <w:kern w:val="2"/>
          <w:sz w:val="22"/>
          <w:szCs w:val="22"/>
          <w14:ligatures w14:val="standardContextual"/>
        </w:rPr>
      </w:pPr>
      <w:r w:rsidRPr="005214FA">
        <w:rPr>
          <w:rFonts w:asciiTheme="minorHAnsi" w:hAnsiTheme="minorHAnsi" w:cstheme="minorHAnsi"/>
          <w:sz w:val="22"/>
          <w:szCs w:val="22"/>
          <w:u w:val="single"/>
        </w:rPr>
        <w:t xml:space="preserve">Discussed </w:t>
      </w:r>
      <w:r w:rsidR="001D2338">
        <w:rPr>
          <w:rFonts w:asciiTheme="minorHAnsi" w:hAnsiTheme="minorHAnsi" w:cstheme="minorHAnsi"/>
          <w:sz w:val="22"/>
          <w:szCs w:val="22"/>
          <w:u w:val="single"/>
        </w:rPr>
        <w:t>FEIN</w:t>
      </w:r>
      <w:r w:rsidR="00B60C3C">
        <w:rPr>
          <w:rFonts w:asciiTheme="minorHAnsi" w:hAnsiTheme="minorHAnsi" w:cstheme="minorHAnsi"/>
          <w:sz w:val="22"/>
          <w:szCs w:val="22"/>
          <w:u w:val="single"/>
        </w:rPr>
        <w:t>s</w:t>
      </w:r>
      <w:r w:rsidRPr="005214FA">
        <w:rPr>
          <w:rFonts w:asciiTheme="minorHAnsi" w:hAnsiTheme="minorHAnsi" w:cstheme="minorHAnsi"/>
          <w:sz w:val="22"/>
          <w:szCs w:val="22"/>
          <w:u w:val="single"/>
        </w:rPr>
        <w:t xml:space="preserve"> on Provider Applications</w:t>
      </w:r>
    </w:p>
    <w:p w14:paraId="1D05387A" w14:textId="77777777" w:rsidR="00C16D34" w:rsidRPr="005214FA" w:rsidRDefault="00C16D34" w:rsidP="006330E6">
      <w:pPr>
        <w:pStyle w:val="ListParagraph"/>
        <w:ind w:left="360"/>
        <w:jc w:val="both"/>
        <w:rPr>
          <w:rFonts w:asciiTheme="minorHAnsi" w:hAnsiTheme="minorHAnsi" w:cstheme="minorHAnsi"/>
          <w:sz w:val="22"/>
          <w:szCs w:val="22"/>
          <w:u w:val="single"/>
        </w:rPr>
      </w:pPr>
    </w:p>
    <w:p w14:paraId="4DC562A5" w14:textId="48522F93" w:rsidR="00911695" w:rsidRDefault="00911695" w:rsidP="006330E6">
      <w:pPr>
        <w:jc w:val="both"/>
        <w:rPr>
          <w:kern w:val="2"/>
          <w14:ligatures w14:val="standardContextual"/>
        </w:rPr>
      </w:pPr>
      <w:r>
        <w:rPr>
          <w:rFonts w:ascii="Calibri" w:hAnsi="Calibri" w:cs="Calibri"/>
          <w:sz w:val="22"/>
          <w:szCs w:val="22"/>
        </w:rPr>
        <w:t xml:space="preserve">Erickson asked whether tax identification numbers or </w:t>
      </w:r>
      <w:r w:rsidR="00B60C3C" w:rsidRPr="00B60C3C">
        <w:rPr>
          <w:rFonts w:ascii="Calibri" w:hAnsi="Calibri" w:cs="Calibri"/>
          <w:sz w:val="22"/>
          <w:szCs w:val="22"/>
        </w:rPr>
        <w:t>federal employer identification number</w:t>
      </w:r>
      <w:r w:rsidR="00B60C3C">
        <w:rPr>
          <w:rFonts w:ascii="Calibri" w:hAnsi="Calibri" w:cs="Calibri"/>
          <w:sz w:val="22"/>
          <w:szCs w:val="22"/>
        </w:rPr>
        <w:t>s (</w:t>
      </w:r>
      <w:r>
        <w:rPr>
          <w:rFonts w:ascii="Calibri" w:hAnsi="Calibri" w:cs="Calibri"/>
          <w:sz w:val="22"/>
          <w:szCs w:val="22"/>
        </w:rPr>
        <w:t>FEINs</w:t>
      </w:r>
      <w:r w:rsidR="00B60C3C">
        <w:rPr>
          <w:rFonts w:ascii="Calibri" w:hAnsi="Calibri" w:cs="Calibri"/>
          <w:sz w:val="22"/>
          <w:szCs w:val="22"/>
        </w:rPr>
        <w:t>)</w:t>
      </w:r>
      <w:r>
        <w:rPr>
          <w:rFonts w:ascii="Calibri" w:hAnsi="Calibri" w:cs="Calibri"/>
          <w:sz w:val="22"/>
          <w:szCs w:val="22"/>
        </w:rPr>
        <w:t xml:space="preserve"> should be required on continuing education provider applications. She noted </w:t>
      </w:r>
      <w:r w:rsidR="000462BB">
        <w:rPr>
          <w:rFonts w:ascii="Calibri" w:hAnsi="Calibri" w:cs="Calibri"/>
          <w:sz w:val="22"/>
          <w:szCs w:val="22"/>
        </w:rPr>
        <w:t xml:space="preserve">that </w:t>
      </w:r>
      <w:r>
        <w:rPr>
          <w:rFonts w:ascii="Calibri" w:hAnsi="Calibri" w:cs="Calibri"/>
          <w:sz w:val="22"/>
          <w:szCs w:val="22"/>
        </w:rPr>
        <w:t>Alaska is a</w:t>
      </w:r>
      <w:r w:rsidR="00B60C3C">
        <w:rPr>
          <w:rFonts w:ascii="Calibri" w:hAnsi="Calibri" w:cs="Calibri"/>
          <w:sz w:val="22"/>
          <w:szCs w:val="22"/>
        </w:rPr>
        <w:t xml:space="preserve"> State Based Systems (</w:t>
      </w:r>
      <w:r>
        <w:rPr>
          <w:rFonts w:ascii="Calibri" w:hAnsi="Calibri" w:cs="Calibri"/>
          <w:sz w:val="22"/>
          <w:szCs w:val="22"/>
        </w:rPr>
        <w:t>SBS</w:t>
      </w:r>
      <w:r w:rsidR="006330E6">
        <w:rPr>
          <w:rFonts w:ascii="Calibri" w:hAnsi="Calibri" w:cs="Calibri"/>
          <w:sz w:val="22"/>
          <w:szCs w:val="22"/>
        </w:rPr>
        <w:t>)</w:t>
      </w:r>
      <w:r>
        <w:rPr>
          <w:rFonts w:ascii="Calibri" w:hAnsi="Calibri" w:cs="Calibri"/>
          <w:sz w:val="22"/>
          <w:szCs w:val="22"/>
        </w:rPr>
        <w:t xml:space="preserve"> and that SBS provider applications do not currently require this information.</w:t>
      </w:r>
    </w:p>
    <w:p w14:paraId="1757BDDD" w14:textId="77777777" w:rsidR="00E57D3A" w:rsidRPr="005214FA" w:rsidRDefault="00E57D3A" w:rsidP="006330E6">
      <w:pPr>
        <w:jc w:val="both"/>
        <w:rPr>
          <w:rFonts w:asciiTheme="minorHAnsi" w:hAnsiTheme="minorHAnsi" w:cstheme="minorHAnsi"/>
          <w:sz w:val="22"/>
          <w:szCs w:val="22"/>
        </w:rPr>
      </w:pPr>
    </w:p>
    <w:p w14:paraId="1D2225AD" w14:textId="4DCBE4C1" w:rsidR="008B1555" w:rsidRPr="005214FA" w:rsidRDefault="008B1555" w:rsidP="006330E6">
      <w:pPr>
        <w:jc w:val="both"/>
        <w:rPr>
          <w:rFonts w:asciiTheme="minorHAnsi" w:hAnsiTheme="minorHAnsi" w:cstheme="minorHAnsi"/>
          <w:sz w:val="22"/>
          <w:szCs w:val="22"/>
        </w:rPr>
      </w:pPr>
      <w:r w:rsidRPr="005214FA">
        <w:rPr>
          <w:rFonts w:asciiTheme="minorHAnsi" w:hAnsiTheme="minorHAnsi" w:cstheme="minorHAnsi"/>
          <w:sz w:val="22"/>
          <w:szCs w:val="22"/>
        </w:rPr>
        <w:t>Gingras said California requires the FEIN on provider applications and would support making that change</w:t>
      </w:r>
      <w:r w:rsidR="00B60C3C">
        <w:rPr>
          <w:rFonts w:asciiTheme="minorHAnsi" w:hAnsiTheme="minorHAnsi" w:cstheme="minorHAnsi"/>
          <w:sz w:val="22"/>
          <w:szCs w:val="22"/>
        </w:rPr>
        <w:t xml:space="preserve">. </w:t>
      </w:r>
      <w:r w:rsidRPr="005214FA">
        <w:rPr>
          <w:rFonts w:asciiTheme="minorHAnsi" w:hAnsiTheme="minorHAnsi" w:cstheme="minorHAnsi"/>
          <w:sz w:val="22"/>
          <w:szCs w:val="22"/>
        </w:rPr>
        <w:t xml:space="preserve">Delgado said </w:t>
      </w:r>
      <w:proofErr w:type="spellStart"/>
      <w:r w:rsidRPr="005214FA">
        <w:rPr>
          <w:rFonts w:asciiTheme="minorHAnsi" w:hAnsiTheme="minorHAnsi" w:cstheme="minorHAnsi"/>
          <w:sz w:val="22"/>
          <w:szCs w:val="22"/>
        </w:rPr>
        <w:t>Sircon</w:t>
      </w:r>
      <w:proofErr w:type="spellEnd"/>
      <w:r w:rsidRPr="005214FA">
        <w:rPr>
          <w:rFonts w:asciiTheme="minorHAnsi" w:hAnsiTheme="minorHAnsi" w:cstheme="minorHAnsi"/>
          <w:sz w:val="22"/>
          <w:szCs w:val="22"/>
        </w:rPr>
        <w:t xml:space="preserve"> appears to require the information for Texas and</w:t>
      </w:r>
      <w:r w:rsidR="00332DFA">
        <w:rPr>
          <w:rFonts w:asciiTheme="minorHAnsi" w:hAnsiTheme="minorHAnsi" w:cstheme="minorHAnsi"/>
          <w:sz w:val="22"/>
          <w:szCs w:val="22"/>
        </w:rPr>
        <w:t>,</w:t>
      </w:r>
      <w:r w:rsidRPr="005214FA">
        <w:rPr>
          <w:rFonts w:asciiTheme="minorHAnsi" w:hAnsiTheme="minorHAnsi" w:cstheme="minorHAnsi"/>
          <w:sz w:val="22"/>
          <w:szCs w:val="22"/>
        </w:rPr>
        <w:t xml:space="preserve"> possibly</w:t>
      </w:r>
      <w:r w:rsidR="00332DFA">
        <w:rPr>
          <w:rFonts w:asciiTheme="minorHAnsi" w:hAnsiTheme="minorHAnsi" w:cstheme="minorHAnsi"/>
          <w:sz w:val="22"/>
          <w:szCs w:val="22"/>
        </w:rPr>
        <w:t>,</w:t>
      </w:r>
      <w:r w:rsidRPr="005214FA">
        <w:rPr>
          <w:rFonts w:asciiTheme="minorHAnsi" w:hAnsiTheme="minorHAnsi" w:cstheme="minorHAnsi"/>
          <w:sz w:val="22"/>
          <w:szCs w:val="22"/>
        </w:rPr>
        <w:t xml:space="preserve"> more broadly within </w:t>
      </w:r>
      <w:proofErr w:type="spellStart"/>
      <w:r w:rsidRPr="005214FA">
        <w:rPr>
          <w:rFonts w:asciiTheme="minorHAnsi" w:hAnsiTheme="minorHAnsi" w:cstheme="minorHAnsi"/>
          <w:sz w:val="22"/>
          <w:szCs w:val="22"/>
        </w:rPr>
        <w:t>Sircon</w:t>
      </w:r>
      <w:proofErr w:type="spellEnd"/>
      <w:r w:rsidRPr="005214FA">
        <w:rPr>
          <w:rFonts w:asciiTheme="minorHAnsi" w:hAnsiTheme="minorHAnsi" w:cstheme="minorHAnsi"/>
          <w:sz w:val="22"/>
          <w:szCs w:val="22"/>
        </w:rPr>
        <w:t xml:space="preserve"> states. Delgado asked SBS states whether they request the </w:t>
      </w:r>
      <w:r w:rsidR="001D2338">
        <w:rPr>
          <w:rFonts w:asciiTheme="minorHAnsi" w:hAnsiTheme="minorHAnsi" w:cstheme="minorHAnsi"/>
          <w:sz w:val="22"/>
          <w:szCs w:val="22"/>
        </w:rPr>
        <w:t>F</w:t>
      </w:r>
      <w:r w:rsidRPr="005214FA">
        <w:rPr>
          <w:rFonts w:asciiTheme="minorHAnsi" w:hAnsiTheme="minorHAnsi" w:cstheme="minorHAnsi"/>
          <w:sz w:val="22"/>
          <w:szCs w:val="22"/>
        </w:rPr>
        <w:t>EIN after receiving an application without one</w:t>
      </w:r>
      <w:r w:rsidR="00FF7456">
        <w:rPr>
          <w:rFonts w:asciiTheme="minorHAnsi" w:hAnsiTheme="minorHAnsi" w:cstheme="minorHAnsi"/>
          <w:sz w:val="22"/>
          <w:szCs w:val="22"/>
        </w:rPr>
        <w:t>,</w:t>
      </w:r>
      <w:r w:rsidRPr="005214FA">
        <w:rPr>
          <w:rFonts w:asciiTheme="minorHAnsi" w:hAnsiTheme="minorHAnsi" w:cstheme="minorHAnsi"/>
          <w:sz w:val="22"/>
          <w:szCs w:val="22"/>
        </w:rPr>
        <w:t xml:space="preserve"> or whether they approve applications without the </w:t>
      </w:r>
      <w:r w:rsidR="001D2338">
        <w:rPr>
          <w:rFonts w:asciiTheme="minorHAnsi" w:hAnsiTheme="minorHAnsi" w:cstheme="minorHAnsi"/>
          <w:sz w:val="22"/>
          <w:szCs w:val="22"/>
        </w:rPr>
        <w:t>F</w:t>
      </w:r>
      <w:r w:rsidRPr="005214FA">
        <w:rPr>
          <w:rFonts w:asciiTheme="minorHAnsi" w:hAnsiTheme="minorHAnsi" w:cstheme="minorHAnsi"/>
          <w:sz w:val="22"/>
          <w:szCs w:val="22"/>
        </w:rPr>
        <w:t>EIN.</w:t>
      </w:r>
    </w:p>
    <w:p w14:paraId="60C78C53" w14:textId="77777777" w:rsidR="00916A13" w:rsidRPr="005214FA" w:rsidRDefault="00916A13" w:rsidP="006330E6">
      <w:pPr>
        <w:jc w:val="both"/>
        <w:rPr>
          <w:rFonts w:asciiTheme="minorHAnsi" w:hAnsiTheme="minorHAnsi" w:cstheme="minorHAnsi"/>
          <w:sz w:val="22"/>
          <w:szCs w:val="22"/>
        </w:rPr>
      </w:pPr>
    </w:p>
    <w:p w14:paraId="6909CB97" w14:textId="77777777" w:rsidR="00911695" w:rsidRDefault="00911695" w:rsidP="006330E6">
      <w:pPr>
        <w:jc w:val="both"/>
        <w:rPr>
          <w:rFonts w:ascii="Calibri" w:hAnsi="Calibri" w:cs="Calibri"/>
          <w:sz w:val="22"/>
          <w:szCs w:val="22"/>
        </w:rPr>
      </w:pPr>
      <w:r>
        <w:rPr>
          <w:rFonts w:ascii="Calibri" w:hAnsi="Calibri" w:cs="Calibri"/>
          <w:sz w:val="22"/>
          <w:szCs w:val="22"/>
        </w:rPr>
        <w:t>Stanberry said Illinois requested that SBS make the FEIN field required and was told the change would need approval as an SBS enhancement. She said FEINs are needed to link provider numbers to legal entities and recommended that supportive SBS states submit similar requests.</w:t>
      </w:r>
    </w:p>
    <w:p w14:paraId="08A777FD" w14:textId="77777777" w:rsidR="00335DE2" w:rsidRDefault="00335DE2" w:rsidP="006330E6">
      <w:pPr>
        <w:jc w:val="both"/>
        <w:rPr>
          <w:kern w:val="2"/>
          <w14:ligatures w14:val="standardContextual"/>
        </w:rPr>
      </w:pPr>
    </w:p>
    <w:p w14:paraId="67994570" w14:textId="685E90C5" w:rsidR="008B1555" w:rsidRDefault="008B1555" w:rsidP="006330E6">
      <w:pPr>
        <w:jc w:val="both"/>
        <w:rPr>
          <w:rFonts w:asciiTheme="minorHAnsi" w:hAnsiTheme="minorHAnsi" w:cstheme="minorHAnsi"/>
          <w:sz w:val="22"/>
          <w:szCs w:val="22"/>
        </w:rPr>
      </w:pPr>
      <w:r w:rsidRPr="005214FA">
        <w:rPr>
          <w:rFonts w:asciiTheme="minorHAnsi" w:hAnsiTheme="minorHAnsi" w:cstheme="minorHAnsi"/>
          <w:sz w:val="22"/>
          <w:szCs w:val="22"/>
        </w:rPr>
        <w:lastRenderedPageBreak/>
        <w:t>Delgado said she did not understand what the downside would be to requiring the FEIN and asked whether any state</w:t>
      </w:r>
      <w:r w:rsidR="00FF7456">
        <w:rPr>
          <w:rFonts w:asciiTheme="minorHAnsi" w:hAnsiTheme="minorHAnsi" w:cstheme="minorHAnsi"/>
          <w:sz w:val="22"/>
          <w:szCs w:val="22"/>
        </w:rPr>
        <w:t xml:space="preserve">s </w:t>
      </w:r>
      <w:r w:rsidRPr="005214FA">
        <w:rPr>
          <w:rFonts w:asciiTheme="minorHAnsi" w:hAnsiTheme="minorHAnsi" w:cstheme="minorHAnsi"/>
          <w:sz w:val="22"/>
          <w:szCs w:val="22"/>
        </w:rPr>
        <w:t>had concerns.</w:t>
      </w:r>
      <w:r w:rsidR="00335DE2">
        <w:rPr>
          <w:rFonts w:asciiTheme="minorHAnsi" w:hAnsiTheme="minorHAnsi" w:cstheme="minorHAnsi"/>
          <w:sz w:val="22"/>
          <w:szCs w:val="22"/>
        </w:rPr>
        <w:t xml:space="preserve"> The Working Group discussed and agreed</w:t>
      </w:r>
      <w:r w:rsidR="000C639D">
        <w:rPr>
          <w:rFonts w:asciiTheme="minorHAnsi" w:hAnsiTheme="minorHAnsi" w:cstheme="minorHAnsi"/>
          <w:sz w:val="22"/>
          <w:szCs w:val="22"/>
        </w:rPr>
        <w:t>.</w:t>
      </w:r>
    </w:p>
    <w:p w14:paraId="7F337147" w14:textId="77777777" w:rsidR="007C0F7D" w:rsidRPr="005214FA" w:rsidRDefault="007C0F7D" w:rsidP="006330E6">
      <w:pPr>
        <w:jc w:val="both"/>
        <w:rPr>
          <w:rFonts w:asciiTheme="minorHAnsi" w:hAnsiTheme="minorHAnsi" w:cstheme="minorHAnsi"/>
          <w:sz w:val="22"/>
          <w:szCs w:val="22"/>
        </w:rPr>
      </w:pPr>
    </w:p>
    <w:p w14:paraId="4060D493" w14:textId="77777777" w:rsidR="00282F5B" w:rsidRPr="005214FA" w:rsidRDefault="00282F5B" w:rsidP="006330E6">
      <w:pPr>
        <w:jc w:val="both"/>
        <w:rPr>
          <w:rFonts w:asciiTheme="minorHAnsi" w:hAnsiTheme="minorHAnsi" w:cstheme="minorHAnsi"/>
          <w:sz w:val="22"/>
          <w:szCs w:val="22"/>
        </w:rPr>
      </w:pPr>
      <w:r w:rsidRPr="005214FA">
        <w:rPr>
          <w:rFonts w:asciiTheme="minorHAnsi" w:hAnsiTheme="minorHAnsi" w:cstheme="minorHAnsi"/>
          <w:sz w:val="22"/>
          <w:szCs w:val="22"/>
        </w:rPr>
        <w:t>Delgado said the issue may not be a formal charge of the Working Group but encouraged SBS states that support the requirement to contact SBS and request the enhancement.</w:t>
      </w:r>
    </w:p>
    <w:p w14:paraId="1DD148FC" w14:textId="77777777" w:rsidR="005214FA" w:rsidRPr="005214FA" w:rsidRDefault="005214FA" w:rsidP="006330E6">
      <w:pPr>
        <w:jc w:val="both"/>
        <w:rPr>
          <w:rFonts w:asciiTheme="minorHAnsi" w:hAnsiTheme="minorHAnsi" w:cstheme="minorHAnsi"/>
          <w:sz w:val="22"/>
          <w:szCs w:val="22"/>
        </w:rPr>
      </w:pPr>
    </w:p>
    <w:p w14:paraId="4621D738" w14:textId="7BC739C9" w:rsidR="00ED5122" w:rsidRPr="005214FA" w:rsidRDefault="00ED5122" w:rsidP="006330E6">
      <w:pPr>
        <w:pStyle w:val="ListParagraph"/>
        <w:numPr>
          <w:ilvl w:val="0"/>
          <w:numId w:val="1"/>
        </w:numPr>
        <w:ind w:left="360"/>
        <w:jc w:val="both"/>
        <w:rPr>
          <w:rFonts w:asciiTheme="minorHAnsi" w:hAnsiTheme="minorHAnsi" w:cstheme="minorHAnsi"/>
          <w:kern w:val="2"/>
          <w:sz w:val="22"/>
          <w:szCs w:val="22"/>
          <w14:ligatures w14:val="standardContextual"/>
        </w:rPr>
      </w:pPr>
      <w:r w:rsidRPr="005214FA">
        <w:rPr>
          <w:rFonts w:asciiTheme="minorHAnsi" w:hAnsiTheme="minorHAnsi" w:cstheme="minorHAnsi"/>
          <w:sz w:val="22"/>
          <w:szCs w:val="22"/>
          <w:u w:val="single"/>
        </w:rPr>
        <w:t>Discussed Nonresident Course Submissions and Home</w:t>
      </w:r>
      <w:r w:rsidR="00677302">
        <w:rPr>
          <w:rFonts w:asciiTheme="minorHAnsi" w:hAnsiTheme="minorHAnsi" w:cstheme="minorHAnsi"/>
          <w:sz w:val="22"/>
          <w:szCs w:val="22"/>
          <w:u w:val="single"/>
        </w:rPr>
        <w:t>-</w:t>
      </w:r>
      <w:r w:rsidRPr="005214FA">
        <w:rPr>
          <w:rFonts w:asciiTheme="minorHAnsi" w:hAnsiTheme="minorHAnsi" w:cstheme="minorHAnsi"/>
          <w:sz w:val="22"/>
          <w:szCs w:val="22"/>
          <w:u w:val="single"/>
        </w:rPr>
        <w:t>State Approval</w:t>
      </w:r>
    </w:p>
    <w:p w14:paraId="4CE9F727" w14:textId="77777777" w:rsidR="00916A13" w:rsidRPr="005214FA" w:rsidRDefault="00916A13" w:rsidP="006330E6">
      <w:pPr>
        <w:jc w:val="both"/>
        <w:rPr>
          <w:rFonts w:asciiTheme="minorHAnsi" w:hAnsiTheme="minorHAnsi" w:cstheme="minorHAnsi"/>
          <w:sz w:val="22"/>
          <w:szCs w:val="22"/>
        </w:rPr>
      </w:pPr>
    </w:p>
    <w:p w14:paraId="4744CBCC" w14:textId="1EC1DEFA" w:rsidR="00046993" w:rsidRDefault="00046993" w:rsidP="006330E6">
      <w:pPr>
        <w:jc w:val="both"/>
        <w:rPr>
          <w:rFonts w:ascii="Calibri" w:hAnsi="Calibri" w:cs="Calibri"/>
          <w:sz w:val="22"/>
          <w:szCs w:val="22"/>
        </w:rPr>
      </w:pPr>
      <w:r>
        <w:rPr>
          <w:rFonts w:ascii="Calibri" w:hAnsi="Calibri" w:cs="Calibri"/>
          <w:sz w:val="22"/>
          <w:szCs w:val="22"/>
        </w:rPr>
        <w:t>Delgado introduced the issue of nonresident course submissions lacking home</w:t>
      </w:r>
      <w:r w:rsidR="00677302">
        <w:rPr>
          <w:rFonts w:ascii="Calibri" w:hAnsi="Calibri" w:cs="Calibri"/>
          <w:sz w:val="22"/>
          <w:szCs w:val="22"/>
        </w:rPr>
        <w:t>-</w:t>
      </w:r>
      <w:r>
        <w:rPr>
          <w:rFonts w:ascii="Calibri" w:hAnsi="Calibri" w:cs="Calibri"/>
          <w:sz w:val="22"/>
          <w:szCs w:val="22"/>
        </w:rPr>
        <w:t xml:space="preserve">state approval, </w:t>
      </w:r>
      <w:r w:rsidR="00480B2B">
        <w:rPr>
          <w:rFonts w:ascii="Calibri" w:hAnsi="Calibri" w:cs="Calibri"/>
          <w:sz w:val="22"/>
          <w:szCs w:val="22"/>
        </w:rPr>
        <w:t>citing</w:t>
      </w:r>
      <w:r>
        <w:rPr>
          <w:rFonts w:ascii="Calibri" w:hAnsi="Calibri" w:cs="Calibri"/>
          <w:sz w:val="22"/>
          <w:szCs w:val="22"/>
        </w:rPr>
        <w:t xml:space="preserve"> an example </w:t>
      </w:r>
      <w:r w:rsidR="00480B2B">
        <w:rPr>
          <w:rFonts w:ascii="Calibri" w:hAnsi="Calibri" w:cs="Calibri"/>
          <w:sz w:val="22"/>
          <w:szCs w:val="22"/>
        </w:rPr>
        <w:t>of</w:t>
      </w:r>
      <w:r>
        <w:rPr>
          <w:rFonts w:ascii="Calibri" w:hAnsi="Calibri" w:cs="Calibri"/>
          <w:sz w:val="22"/>
          <w:szCs w:val="22"/>
        </w:rPr>
        <w:t xml:space="preserve"> a Virginia-based provider whose course was reviewed in Illinois and later submitted in Kansas.</w:t>
      </w:r>
    </w:p>
    <w:p w14:paraId="7F7E6F58" w14:textId="77777777" w:rsidR="00E978DE" w:rsidRDefault="00E978DE" w:rsidP="006330E6">
      <w:pPr>
        <w:jc w:val="both"/>
        <w:rPr>
          <w:kern w:val="2"/>
          <w14:ligatures w14:val="standardContextual"/>
        </w:rPr>
      </w:pPr>
    </w:p>
    <w:p w14:paraId="4C752773" w14:textId="578846D5" w:rsidR="00046993" w:rsidRDefault="00046993" w:rsidP="006330E6">
      <w:pPr>
        <w:jc w:val="both"/>
        <w:rPr>
          <w:rFonts w:ascii="Calibri" w:hAnsi="Calibri" w:cs="Calibri"/>
          <w:sz w:val="22"/>
          <w:szCs w:val="22"/>
        </w:rPr>
      </w:pPr>
      <w:r>
        <w:rPr>
          <w:rFonts w:ascii="Calibri" w:hAnsi="Calibri" w:cs="Calibri"/>
          <w:sz w:val="22"/>
          <w:szCs w:val="22"/>
        </w:rPr>
        <w:t>Gingras said California does not require providers to return to the home state for approval. Brillante said Maryland asks questions at renewal when the designated home state changes or home</w:t>
      </w:r>
      <w:r w:rsidR="0022218F">
        <w:rPr>
          <w:rFonts w:ascii="Calibri" w:hAnsi="Calibri" w:cs="Calibri"/>
          <w:sz w:val="22"/>
          <w:szCs w:val="22"/>
        </w:rPr>
        <w:t>-</w:t>
      </w:r>
      <w:r>
        <w:rPr>
          <w:rFonts w:ascii="Calibri" w:hAnsi="Calibri" w:cs="Calibri"/>
          <w:sz w:val="22"/>
          <w:szCs w:val="22"/>
        </w:rPr>
        <w:t>state approval is absent, focusing on whether a CER</w:t>
      </w:r>
      <w:r w:rsidR="00BF6894">
        <w:rPr>
          <w:rFonts w:ascii="Calibri" w:hAnsi="Calibri" w:cs="Calibri"/>
          <w:sz w:val="22"/>
          <w:szCs w:val="22"/>
        </w:rPr>
        <w:t xml:space="preserve"> A</w:t>
      </w:r>
      <w:r>
        <w:rPr>
          <w:rFonts w:ascii="Calibri" w:hAnsi="Calibri" w:cs="Calibri"/>
          <w:sz w:val="22"/>
          <w:szCs w:val="22"/>
        </w:rPr>
        <w:t>greement state performed a substantive review and whether the reviewing state remains consistent.</w:t>
      </w:r>
    </w:p>
    <w:p w14:paraId="25349605" w14:textId="77777777" w:rsidR="00F436B0" w:rsidRDefault="00F436B0" w:rsidP="006330E6">
      <w:pPr>
        <w:jc w:val="both"/>
        <w:rPr>
          <w:kern w:val="2"/>
          <w14:ligatures w14:val="standardContextual"/>
        </w:rPr>
      </w:pPr>
    </w:p>
    <w:p w14:paraId="413A3D1F" w14:textId="30DBEAA7" w:rsidR="00046993" w:rsidRDefault="00046993" w:rsidP="006330E6">
      <w:pPr>
        <w:jc w:val="both"/>
        <w:rPr>
          <w:rFonts w:ascii="Calibri" w:hAnsi="Calibri" w:cs="Calibri"/>
          <w:sz w:val="22"/>
          <w:szCs w:val="22"/>
        </w:rPr>
      </w:pPr>
      <w:r>
        <w:rPr>
          <w:rFonts w:ascii="Calibri" w:hAnsi="Calibri" w:cs="Calibri"/>
          <w:sz w:val="22"/>
          <w:szCs w:val="22"/>
        </w:rPr>
        <w:t>Chester and Stanberry said Rhode Island and Illinois would accept a substantive review from another state that conferred home</w:t>
      </w:r>
      <w:r w:rsidR="00BF6894">
        <w:rPr>
          <w:rFonts w:ascii="Calibri" w:hAnsi="Calibri" w:cs="Calibri"/>
          <w:sz w:val="22"/>
          <w:szCs w:val="22"/>
        </w:rPr>
        <w:t>-</w:t>
      </w:r>
      <w:r>
        <w:rPr>
          <w:rFonts w:ascii="Calibri" w:hAnsi="Calibri" w:cs="Calibri"/>
          <w:sz w:val="22"/>
          <w:szCs w:val="22"/>
        </w:rPr>
        <w:t>state status, but neither state would allow its own approval of a nonresident provider’s course to be used as home</w:t>
      </w:r>
      <w:r w:rsidR="00BF6894">
        <w:rPr>
          <w:rFonts w:ascii="Calibri" w:hAnsi="Calibri" w:cs="Calibri"/>
          <w:sz w:val="22"/>
          <w:szCs w:val="22"/>
        </w:rPr>
        <w:t>-</w:t>
      </w:r>
      <w:r>
        <w:rPr>
          <w:rFonts w:ascii="Calibri" w:hAnsi="Calibri" w:cs="Calibri"/>
          <w:sz w:val="22"/>
          <w:szCs w:val="22"/>
        </w:rPr>
        <w:t>state approval for reciprocal purposes.</w:t>
      </w:r>
    </w:p>
    <w:p w14:paraId="63F75AAE" w14:textId="77777777" w:rsidR="00F436B0" w:rsidRDefault="00F436B0" w:rsidP="006330E6">
      <w:pPr>
        <w:jc w:val="both"/>
        <w:rPr>
          <w:kern w:val="2"/>
          <w14:ligatures w14:val="standardContextual"/>
        </w:rPr>
      </w:pPr>
    </w:p>
    <w:p w14:paraId="612BAA63" w14:textId="2088419E" w:rsidR="00046993" w:rsidRDefault="00046993" w:rsidP="006330E6">
      <w:pPr>
        <w:jc w:val="both"/>
        <w:rPr>
          <w:rFonts w:ascii="Calibri" w:hAnsi="Calibri" w:cs="Calibri"/>
          <w:sz w:val="22"/>
          <w:szCs w:val="22"/>
        </w:rPr>
      </w:pPr>
      <w:r>
        <w:rPr>
          <w:rFonts w:ascii="Calibri" w:hAnsi="Calibri" w:cs="Calibri"/>
          <w:sz w:val="22"/>
          <w:szCs w:val="22"/>
        </w:rPr>
        <w:t>Knight said South Carolina requires home</w:t>
      </w:r>
      <w:r w:rsidR="006D75AA">
        <w:rPr>
          <w:rFonts w:ascii="Calibri" w:hAnsi="Calibri" w:cs="Calibri"/>
          <w:sz w:val="22"/>
          <w:szCs w:val="22"/>
        </w:rPr>
        <w:t xml:space="preserve"> </w:t>
      </w:r>
      <w:r>
        <w:rPr>
          <w:rFonts w:ascii="Calibri" w:hAnsi="Calibri" w:cs="Calibri"/>
          <w:sz w:val="22"/>
          <w:szCs w:val="22"/>
        </w:rPr>
        <w:t xml:space="preserve">state approval unless the provider </w:t>
      </w:r>
      <w:r w:rsidR="00D1204A">
        <w:rPr>
          <w:rFonts w:ascii="Calibri" w:hAnsi="Calibri" w:cs="Calibri"/>
          <w:sz w:val="22"/>
          <w:szCs w:val="22"/>
        </w:rPr>
        <w:t>provides</w:t>
      </w:r>
      <w:r>
        <w:rPr>
          <w:rFonts w:ascii="Calibri" w:hAnsi="Calibri" w:cs="Calibri"/>
          <w:sz w:val="22"/>
          <w:szCs w:val="22"/>
        </w:rPr>
        <w:t xml:space="preserve"> a valid reason </w:t>
      </w:r>
      <w:r w:rsidR="00D1204A">
        <w:rPr>
          <w:rFonts w:ascii="Calibri" w:hAnsi="Calibri" w:cs="Calibri"/>
          <w:sz w:val="22"/>
          <w:szCs w:val="22"/>
        </w:rPr>
        <w:t>for its</w:t>
      </w:r>
      <w:r>
        <w:rPr>
          <w:rFonts w:ascii="Calibri" w:hAnsi="Calibri" w:cs="Calibri"/>
          <w:sz w:val="22"/>
          <w:szCs w:val="22"/>
        </w:rPr>
        <w:t xml:space="preserve"> </w:t>
      </w:r>
      <w:r w:rsidR="00D1204A">
        <w:rPr>
          <w:rFonts w:ascii="Calibri" w:hAnsi="Calibri" w:cs="Calibri"/>
          <w:sz w:val="22"/>
          <w:szCs w:val="22"/>
        </w:rPr>
        <w:t>unavailability</w:t>
      </w:r>
      <w:r>
        <w:rPr>
          <w:rFonts w:ascii="Calibri" w:hAnsi="Calibri" w:cs="Calibri"/>
          <w:sz w:val="22"/>
          <w:szCs w:val="22"/>
        </w:rPr>
        <w:t>, such as home</w:t>
      </w:r>
      <w:r w:rsidR="004A1FF0">
        <w:rPr>
          <w:rFonts w:ascii="Calibri" w:hAnsi="Calibri" w:cs="Calibri"/>
          <w:sz w:val="22"/>
          <w:szCs w:val="22"/>
        </w:rPr>
        <w:t xml:space="preserve"> </w:t>
      </w:r>
      <w:r>
        <w:rPr>
          <w:rFonts w:ascii="Calibri" w:hAnsi="Calibri" w:cs="Calibri"/>
          <w:sz w:val="22"/>
          <w:szCs w:val="22"/>
        </w:rPr>
        <w:t>state hour limits. In that case, South Carolina may accept approval from another state that conducted a substantive review. Delgado noted Oklahoma appeared to follow a similar approach.</w:t>
      </w:r>
    </w:p>
    <w:p w14:paraId="2D6CE69A" w14:textId="77777777" w:rsidR="00F436B0" w:rsidRDefault="00F436B0" w:rsidP="006330E6">
      <w:pPr>
        <w:jc w:val="both"/>
        <w:rPr>
          <w:kern w:val="2"/>
          <w14:ligatures w14:val="standardContextual"/>
        </w:rPr>
      </w:pPr>
    </w:p>
    <w:p w14:paraId="171381D8" w14:textId="009760CD" w:rsidR="00046993" w:rsidRDefault="006330E6" w:rsidP="006330E6">
      <w:pPr>
        <w:jc w:val="both"/>
        <w:rPr>
          <w:kern w:val="2"/>
          <w14:ligatures w14:val="standardContextual"/>
        </w:rPr>
      </w:pPr>
      <w:r>
        <w:rPr>
          <w:rFonts w:ascii="Calibri" w:hAnsi="Calibri" w:cs="Calibri"/>
          <w:sz w:val="22"/>
          <w:szCs w:val="22"/>
        </w:rPr>
        <w:t xml:space="preserve">Gasior </w:t>
      </w:r>
      <w:r w:rsidR="00046993">
        <w:rPr>
          <w:rFonts w:ascii="Calibri" w:hAnsi="Calibri" w:cs="Calibri"/>
          <w:sz w:val="22"/>
          <w:szCs w:val="22"/>
        </w:rPr>
        <w:t>said Louisiana does not treat such approvals as home</w:t>
      </w:r>
      <w:r w:rsidR="004A1FF0">
        <w:rPr>
          <w:rFonts w:ascii="Calibri" w:hAnsi="Calibri" w:cs="Calibri"/>
          <w:sz w:val="22"/>
          <w:szCs w:val="22"/>
        </w:rPr>
        <w:t xml:space="preserve"> </w:t>
      </w:r>
      <w:r w:rsidR="00046993">
        <w:rPr>
          <w:rFonts w:ascii="Calibri" w:hAnsi="Calibri" w:cs="Calibri"/>
          <w:sz w:val="22"/>
          <w:szCs w:val="22"/>
        </w:rPr>
        <w:t>state approvals; instead, Louisiana approves the course only for Louisiana. She said Louisiana’s approval letter does not currently distinguish home</w:t>
      </w:r>
      <w:r w:rsidR="004A1FF0">
        <w:rPr>
          <w:rFonts w:ascii="Calibri" w:hAnsi="Calibri" w:cs="Calibri"/>
          <w:sz w:val="22"/>
          <w:szCs w:val="22"/>
        </w:rPr>
        <w:t xml:space="preserve"> </w:t>
      </w:r>
      <w:r w:rsidR="00046993">
        <w:rPr>
          <w:rFonts w:ascii="Calibri" w:hAnsi="Calibri" w:cs="Calibri"/>
          <w:sz w:val="22"/>
          <w:szCs w:val="22"/>
        </w:rPr>
        <w:t>state approval but includes course approval information, and the state has discussed adding more information in the future.</w:t>
      </w:r>
    </w:p>
    <w:p w14:paraId="53FAD7F1" w14:textId="77777777" w:rsidR="00537BF1" w:rsidRDefault="00537BF1" w:rsidP="00D95183">
      <w:pPr>
        <w:jc w:val="both"/>
        <w:rPr>
          <w:rFonts w:ascii="Calibri" w:hAnsi="Calibri" w:cs="Calibri"/>
          <w:sz w:val="22"/>
          <w:szCs w:val="22"/>
        </w:rPr>
      </w:pPr>
    </w:p>
    <w:p w14:paraId="36D9CABF" w14:textId="4A693E3C" w:rsidR="00046993" w:rsidRDefault="00046993" w:rsidP="006330E6">
      <w:pPr>
        <w:jc w:val="both"/>
        <w:rPr>
          <w:kern w:val="2"/>
          <w14:ligatures w14:val="standardContextual"/>
        </w:rPr>
      </w:pPr>
      <w:r>
        <w:rPr>
          <w:rFonts w:ascii="Calibri" w:hAnsi="Calibri" w:cs="Calibri"/>
          <w:sz w:val="22"/>
          <w:szCs w:val="22"/>
        </w:rPr>
        <w:t xml:space="preserve">Brillante and Delgado said regulators may need clearer approval documentation or </w:t>
      </w:r>
      <w:r w:rsidR="00537BF1">
        <w:rPr>
          <w:rFonts w:ascii="Calibri" w:hAnsi="Calibri" w:cs="Calibri"/>
          <w:sz w:val="22"/>
          <w:szCs w:val="22"/>
        </w:rPr>
        <w:t xml:space="preserve">greater </w:t>
      </w:r>
      <w:r>
        <w:rPr>
          <w:rFonts w:ascii="Calibri" w:hAnsi="Calibri" w:cs="Calibri"/>
          <w:sz w:val="22"/>
          <w:szCs w:val="22"/>
        </w:rPr>
        <w:t xml:space="preserve">system visibility so co-regulators can </w:t>
      </w:r>
      <w:r w:rsidR="00537BF1">
        <w:rPr>
          <w:rFonts w:ascii="Calibri" w:hAnsi="Calibri" w:cs="Calibri"/>
          <w:sz w:val="22"/>
          <w:szCs w:val="22"/>
        </w:rPr>
        <w:t>determine</w:t>
      </w:r>
      <w:r>
        <w:rPr>
          <w:rFonts w:ascii="Calibri" w:hAnsi="Calibri" w:cs="Calibri"/>
          <w:sz w:val="22"/>
          <w:szCs w:val="22"/>
        </w:rPr>
        <w:t xml:space="preserve"> whether an approval was based on home</w:t>
      </w:r>
      <w:r w:rsidR="001B2A7D">
        <w:rPr>
          <w:rFonts w:ascii="Calibri" w:hAnsi="Calibri" w:cs="Calibri"/>
          <w:sz w:val="22"/>
          <w:szCs w:val="22"/>
        </w:rPr>
        <w:t xml:space="preserve"> </w:t>
      </w:r>
      <w:r>
        <w:rPr>
          <w:rFonts w:ascii="Calibri" w:hAnsi="Calibri" w:cs="Calibri"/>
          <w:sz w:val="22"/>
          <w:szCs w:val="22"/>
        </w:rPr>
        <w:t>state review, reciprocity, or substantive review.</w:t>
      </w:r>
    </w:p>
    <w:p w14:paraId="1825D0DB" w14:textId="77777777" w:rsidR="00363412" w:rsidRDefault="00363412" w:rsidP="006330E6">
      <w:pPr>
        <w:jc w:val="both"/>
        <w:rPr>
          <w:kern w:val="2"/>
          <w14:ligatures w14:val="standardContextual"/>
        </w:rPr>
      </w:pPr>
    </w:p>
    <w:p w14:paraId="47A448DF" w14:textId="4285729E" w:rsidR="00046993" w:rsidRDefault="00046993" w:rsidP="006330E6">
      <w:pPr>
        <w:jc w:val="both"/>
        <w:rPr>
          <w:rFonts w:ascii="Calibri" w:hAnsi="Calibri" w:cs="Calibri"/>
          <w:sz w:val="22"/>
          <w:szCs w:val="22"/>
        </w:rPr>
      </w:pPr>
      <w:r>
        <w:rPr>
          <w:rFonts w:ascii="Calibri" w:hAnsi="Calibri" w:cs="Calibri"/>
          <w:sz w:val="22"/>
          <w:szCs w:val="22"/>
        </w:rPr>
        <w:t>Brillante said vendor record fields could help regulators identify home</w:t>
      </w:r>
      <w:r w:rsidR="001B2A7D">
        <w:rPr>
          <w:rFonts w:ascii="Calibri" w:hAnsi="Calibri" w:cs="Calibri"/>
          <w:sz w:val="22"/>
          <w:szCs w:val="22"/>
        </w:rPr>
        <w:t xml:space="preserve"> </w:t>
      </w:r>
      <w:r>
        <w:rPr>
          <w:rFonts w:ascii="Calibri" w:hAnsi="Calibri" w:cs="Calibri"/>
          <w:sz w:val="22"/>
          <w:szCs w:val="22"/>
        </w:rPr>
        <w:t xml:space="preserve">state status, reciprocal or substantive review, nonresident course review, difficulty level, and approved hours. Delgado said consistent reporting and visibility would support </w:t>
      </w:r>
      <w:r w:rsidR="004E2065">
        <w:rPr>
          <w:rFonts w:ascii="Calibri" w:hAnsi="Calibri" w:cs="Calibri"/>
          <w:sz w:val="22"/>
          <w:szCs w:val="22"/>
        </w:rPr>
        <w:t xml:space="preserve">the use of </w:t>
      </w:r>
      <w:r>
        <w:rPr>
          <w:rFonts w:ascii="Calibri" w:hAnsi="Calibri" w:cs="Calibri"/>
          <w:sz w:val="22"/>
          <w:szCs w:val="22"/>
        </w:rPr>
        <w:t>CER</w:t>
      </w:r>
      <w:r w:rsidR="004E2065">
        <w:rPr>
          <w:rFonts w:ascii="Calibri" w:hAnsi="Calibri" w:cs="Calibri"/>
          <w:sz w:val="22"/>
          <w:szCs w:val="22"/>
        </w:rPr>
        <w:t xml:space="preserve"> </w:t>
      </w:r>
      <w:r w:rsidR="00F30683">
        <w:rPr>
          <w:rFonts w:ascii="Calibri" w:hAnsi="Calibri" w:cs="Calibri"/>
          <w:sz w:val="22"/>
          <w:szCs w:val="22"/>
        </w:rPr>
        <w:t>A</w:t>
      </w:r>
      <w:r>
        <w:rPr>
          <w:rFonts w:ascii="Calibri" w:hAnsi="Calibri" w:cs="Calibri"/>
          <w:sz w:val="22"/>
          <w:szCs w:val="22"/>
        </w:rPr>
        <w:t>greement</w:t>
      </w:r>
      <w:r w:rsidR="004E2065">
        <w:rPr>
          <w:rFonts w:ascii="Calibri" w:hAnsi="Calibri" w:cs="Calibri"/>
          <w:sz w:val="22"/>
          <w:szCs w:val="22"/>
        </w:rPr>
        <w:t>s</w:t>
      </w:r>
      <w:r>
        <w:rPr>
          <w:rFonts w:ascii="Calibri" w:hAnsi="Calibri" w:cs="Calibri"/>
          <w:sz w:val="22"/>
          <w:szCs w:val="22"/>
        </w:rPr>
        <w:t xml:space="preserve"> and help states make reciprocal decisions.</w:t>
      </w:r>
    </w:p>
    <w:p w14:paraId="725671FF" w14:textId="77777777" w:rsidR="00F436B0" w:rsidRDefault="00F436B0" w:rsidP="006330E6">
      <w:pPr>
        <w:jc w:val="both"/>
        <w:rPr>
          <w:kern w:val="2"/>
          <w14:ligatures w14:val="standardContextual"/>
        </w:rPr>
      </w:pPr>
    </w:p>
    <w:p w14:paraId="29EDAEF7" w14:textId="77777777" w:rsidR="00046993" w:rsidRDefault="00046993" w:rsidP="00D95183">
      <w:pPr>
        <w:jc w:val="both"/>
        <w:rPr>
          <w:rFonts w:ascii="Calibri" w:hAnsi="Calibri" w:cs="Calibri"/>
          <w:sz w:val="22"/>
          <w:szCs w:val="22"/>
        </w:rPr>
      </w:pPr>
      <w:r>
        <w:rPr>
          <w:rFonts w:ascii="Calibri" w:hAnsi="Calibri" w:cs="Calibri"/>
          <w:sz w:val="22"/>
          <w:szCs w:val="22"/>
        </w:rPr>
        <w:t xml:space="preserve">Erickson said Alaska, an SBS state, does not receive a standard approval letter through SBS and instead issues course-specific correspondence. Chester said Rhode Island </w:t>
      </w:r>
      <w:proofErr w:type="gramStart"/>
      <w:r>
        <w:rPr>
          <w:rFonts w:ascii="Calibri" w:hAnsi="Calibri" w:cs="Calibri"/>
          <w:sz w:val="22"/>
          <w:szCs w:val="22"/>
        </w:rPr>
        <w:t>requests provider</w:t>
      </w:r>
      <w:proofErr w:type="gramEnd"/>
      <w:r>
        <w:rPr>
          <w:rFonts w:ascii="Calibri" w:hAnsi="Calibri" w:cs="Calibri"/>
          <w:sz w:val="22"/>
          <w:szCs w:val="22"/>
        </w:rPr>
        <w:t xml:space="preserve"> documentation and may verify questionable information through online lookups, though availability and effort vary by system.</w:t>
      </w:r>
    </w:p>
    <w:p w14:paraId="0995771E" w14:textId="77777777" w:rsidR="004E2065" w:rsidRDefault="004E2065" w:rsidP="006330E6">
      <w:pPr>
        <w:jc w:val="both"/>
        <w:rPr>
          <w:kern w:val="2"/>
          <w14:ligatures w14:val="standardContextual"/>
        </w:rPr>
      </w:pPr>
    </w:p>
    <w:p w14:paraId="5AB8BDB4" w14:textId="166EF50F" w:rsidR="00046993" w:rsidRDefault="00046993" w:rsidP="006330E6">
      <w:pPr>
        <w:jc w:val="both"/>
        <w:rPr>
          <w:rFonts w:ascii="Calibri" w:hAnsi="Calibri" w:cs="Calibri"/>
          <w:sz w:val="22"/>
          <w:szCs w:val="22"/>
        </w:rPr>
      </w:pPr>
      <w:r>
        <w:rPr>
          <w:rFonts w:ascii="Calibri" w:hAnsi="Calibri" w:cs="Calibri"/>
          <w:sz w:val="22"/>
          <w:szCs w:val="22"/>
        </w:rPr>
        <w:t xml:space="preserve">Brillante said Maryland, a </w:t>
      </w:r>
      <w:proofErr w:type="spellStart"/>
      <w:r>
        <w:rPr>
          <w:rFonts w:ascii="Calibri" w:hAnsi="Calibri" w:cs="Calibri"/>
          <w:sz w:val="22"/>
          <w:szCs w:val="22"/>
        </w:rPr>
        <w:t>Sircon</w:t>
      </w:r>
      <w:proofErr w:type="spellEnd"/>
      <w:r>
        <w:rPr>
          <w:rFonts w:ascii="Calibri" w:hAnsi="Calibri" w:cs="Calibri"/>
          <w:sz w:val="22"/>
          <w:szCs w:val="22"/>
        </w:rPr>
        <w:t xml:space="preserve"> state, can look up some SBS provider and course information</w:t>
      </w:r>
      <w:r w:rsidR="004E2065">
        <w:rPr>
          <w:rFonts w:ascii="Calibri" w:hAnsi="Calibri" w:cs="Calibri"/>
          <w:sz w:val="22"/>
          <w:szCs w:val="22"/>
        </w:rPr>
        <w:t>,</w:t>
      </w:r>
      <w:r>
        <w:rPr>
          <w:rFonts w:ascii="Calibri" w:hAnsi="Calibri" w:cs="Calibri"/>
          <w:sz w:val="22"/>
          <w:szCs w:val="22"/>
        </w:rPr>
        <w:t xml:space="preserve"> but noted regulators may need broader familiarity with other systems.</w:t>
      </w:r>
    </w:p>
    <w:p w14:paraId="7BCCCFA5" w14:textId="77777777" w:rsidR="00F436B0" w:rsidRDefault="00F436B0" w:rsidP="006330E6">
      <w:pPr>
        <w:jc w:val="both"/>
        <w:rPr>
          <w:kern w:val="2"/>
          <w14:ligatures w14:val="standardContextual"/>
        </w:rPr>
      </w:pPr>
    </w:p>
    <w:p w14:paraId="05308EDE" w14:textId="148AEF24" w:rsidR="00046993" w:rsidRDefault="00046993" w:rsidP="006330E6">
      <w:pPr>
        <w:jc w:val="both"/>
        <w:rPr>
          <w:rFonts w:ascii="Calibri" w:hAnsi="Calibri" w:cs="Calibri"/>
          <w:sz w:val="22"/>
          <w:szCs w:val="22"/>
        </w:rPr>
      </w:pPr>
      <w:r>
        <w:rPr>
          <w:rFonts w:ascii="Calibri" w:hAnsi="Calibri" w:cs="Calibri"/>
          <w:sz w:val="22"/>
          <w:szCs w:val="22"/>
        </w:rPr>
        <w:t>Stanberry said Illinois requires providers to submit documentation supporting reciprocal approval, such as a reciprocal agreement certificate, home</w:t>
      </w:r>
      <w:r w:rsidR="00980D57">
        <w:rPr>
          <w:rFonts w:ascii="Calibri" w:hAnsi="Calibri" w:cs="Calibri"/>
          <w:sz w:val="22"/>
          <w:szCs w:val="22"/>
        </w:rPr>
        <w:t xml:space="preserve"> </w:t>
      </w:r>
      <w:r>
        <w:rPr>
          <w:rFonts w:ascii="Calibri" w:hAnsi="Calibri" w:cs="Calibri"/>
          <w:sz w:val="22"/>
          <w:szCs w:val="22"/>
        </w:rPr>
        <w:t xml:space="preserve">state approval, or </w:t>
      </w:r>
      <w:r w:rsidR="004E2065">
        <w:rPr>
          <w:rFonts w:ascii="Calibri" w:hAnsi="Calibri" w:cs="Calibri"/>
          <w:sz w:val="22"/>
          <w:szCs w:val="22"/>
        </w:rPr>
        <w:t xml:space="preserve">a </w:t>
      </w:r>
      <w:r>
        <w:rPr>
          <w:rFonts w:ascii="Calibri" w:hAnsi="Calibri" w:cs="Calibri"/>
          <w:sz w:val="22"/>
          <w:szCs w:val="22"/>
        </w:rPr>
        <w:t>screenshot. If documentation is not provided, Illinois conducts a substantive review and does not issue a certificate of reciprocity to a non-Illinois provider.</w:t>
      </w:r>
    </w:p>
    <w:p w14:paraId="18FE03DA" w14:textId="77777777" w:rsidR="00B142E4" w:rsidRDefault="00B142E4" w:rsidP="006330E6">
      <w:pPr>
        <w:jc w:val="both"/>
        <w:rPr>
          <w:kern w:val="2"/>
          <w14:ligatures w14:val="standardContextual"/>
        </w:rPr>
      </w:pPr>
    </w:p>
    <w:p w14:paraId="6A824EBE" w14:textId="5C4EF4A9" w:rsidR="00046993" w:rsidRDefault="00046993" w:rsidP="006330E6">
      <w:pPr>
        <w:jc w:val="both"/>
        <w:rPr>
          <w:kern w:val="2"/>
          <w14:ligatures w14:val="standardContextual"/>
        </w:rPr>
      </w:pPr>
      <w:r>
        <w:rPr>
          <w:rFonts w:ascii="Calibri" w:hAnsi="Calibri" w:cs="Calibri"/>
          <w:sz w:val="22"/>
          <w:szCs w:val="22"/>
        </w:rPr>
        <w:t>Brillante said Maryland reviews screenshots carefully and requires current proof of approval, including a recent date stamp when course approvals do not expire. Delgado said states that require home</w:t>
      </w:r>
      <w:r w:rsidR="0030265B">
        <w:rPr>
          <w:rFonts w:ascii="Calibri" w:hAnsi="Calibri" w:cs="Calibri"/>
          <w:sz w:val="22"/>
          <w:szCs w:val="22"/>
        </w:rPr>
        <w:t>-</w:t>
      </w:r>
      <w:r>
        <w:rPr>
          <w:rFonts w:ascii="Calibri" w:hAnsi="Calibri" w:cs="Calibri"/>
          <w:sz w:val="22"/>
          <w:szCs w:val="22"/>
        </w:rPr>
        <w:t>state validation should also ensure their own documentation clearly confirms home</w:t>
      </w:r>
      <w:r w:rsidR="0030265B">
        <w:rPr>
          <w:rFonts w:ascii="Calibri" w:hAnsi="Calibri" w:cs="Calibri"/>
          <w:sz w:val="22"/>
          <w:szCs w:val="22"/>
        </w:rPr>
        <w:t>-</w:t>
      </w:r>
      <w:r>
        <w:rPr>
          <w:rFonts w:ascii="Calibri" w:hAnsi="Calibri" w:cs="Calibri"/>
          <w:sz w:val="22"/>
          <w:szCs w:val="22"/>
        </w:rPr>
        <w:t>state approval when granted.</w:t>
      </w:r>
    </w:p>
    <w:p w14:paraId="66321249" w14:textId="28D569D5" w:rsidR="008B1555" w:rsidRPr="005214FA" w:rsidRDefault="008B1555" w:rsidP="006330E6">
      <w:pPr>
        <w:spacing w:before="100" w:beforeAutospacing="1" w:after="100" w:afterAutospacing="1"/>
        <w:jc w:val="both"/>
        <w:rPr>
          <w:rFonts w:asciiTheme="minorHAnsi" w:hAnsiTheme="minorHAnsi" w:cstheme="minorHAnsi"/>
          <w:sz w:val="22"/>
          <w:szCs w:val="22"/>
        </w:rPr>
      </w:pPr>
      <w:r w:rsidRPr="005214FA">
        <w:rPr>
          <w:rFonts w:asciiTheme="minorHAnsi" w:hAnsiTheme="minorHAnsi" w:cstheme="minorHAnsi"/>
          <w:sz w:val="22"/>
          <w:szCs w:val="22"/>
        </w:rPr>
        <w:t xml:space="preserve">Delgado said </w:t>
      </w:r>
      <w:r w:rsidR="0030265B">
        <w:rPr>
          <w:rFonts w:asciiTheme="minorHAnsi" w:hAnsiTheme="minorHAnsi" w:cstheme="minorHAnsi"/>
          <w:sz w:val="22"/>
          <w:szCs w:val="22"/>
        </w:rPr>
        <w:t xml:space="preserve">that </w:t>
      </w:r>
      <w:r w:rsidRPr="005214FA">
        <w:rPr>
          <w:rFonts w:asciiTheme="minorHAnsi" w:hAnsiTheme="minorHAnsi" w:cstheme="minorHAnsi"/>
          <w:sz w:val="22"/>
          <w:szCs w:val="22"/>
        </w:rPr>
        <w:t>if states require validation of home</w:t>
      </w:r>
      <w:r w:rsidR="00DF35F1">
        <w:rPr>
          <w:rFonts w:asciiTheme="minorHAnsi" w:hAnsiTheme="minorHAnsi" w:cstheme="minorHAnsi"/>
          <w:sz w:val="22"/>
          <w:szCs w:val="22"/>
        </w:rPr>
        <w:t xml:space="preserve"> </w:t>
      </w:r>
      <w:r w:rsidRPr="005214FA">
        <w:rPr>
          <w:rFonts w:asciiTheme="minorHAnsi" w:hAnsiTheme="minorHAnsi" w:cstheme="minorHAnsi"/>
          <w:sz w:val="22"/>
          <w:szCs w:val="22"/>
        </w:rPr>
        <w:t>state approval, they should also consider whether their own approval documentation consistently confirms home</w:t>
      </w:r>
      <w:r w:rsidR="00DF35F1">
        <w:rPr>
          <w:rFonts w:asciiTheme="minorHAnsi" w:hAnsiTheme="minorHAnsi" w:cstheme="minorHAnsi"/>
          <w:sz w:val="22"/>
          <w:szCs w:val="22"/>
        </w:rPr>
        <w:t xml:space="preserve"> </w:t>
      </w:r>
      <w:r w:rsidRPr="005214FA">
        <w:rPr>
          <w:rFonts w:asciiTheme="minorHAnsi" w:hAnsiTheme="minorHAnsi" w:cstheme="minorHAnsi"/>
          <w:sz w:val="22"/>
          <w:szCs w:val="22"/>
        </w:rPr>
        <w:t>state approval when granted. Delgado said Texas issues approval letters but does not expressly</w:t>
      </w:r>
      <w:r w:rsidR="0030265B">
        <w:rPr>
          <w:rFonts w:asciiTheme="minorHAnsi" w:hAnsiTheme="minorHAnsi" w:cstheme="minorHAnsi"/>
          <w:sz w:val="22"/>
          <w:szCs w:val="22"/>
        </w:rPr>
        <w:t xml:space="preserve"> state</w:t>
      </w:r>
      <w:r w:rsidRPr="005214FA">
        <w:rPr>
          <w:rFonts w:asciiTheme="minorHAnsi" w:hAnsiTheme="minorHAnsi" w:cstheme="minorHAnsi"/>
          <w:sz w:val="22"/>
          <w:szCs w:val="22"/>
        </w:rPr>
        <w:t xml:space="preserve"> whether the approval is a home</w:t>
      </w:r>
      <w:r w:rsidR="00F30683">
        <w:rPr>
          <w:rFonts w:asciiTheme="minorHAnsi" w:hAnsiTheme="minorHAnsi" w:cstheme="minorHAnsi"/>
          <w:sz w:val="22"/>
          <w:szCs w:val="22"/>
        </w:rPr>
        <w:t>-</w:t>
      </w:r>
      <w:r w:rsidRPr="005214FA">
        <w:rPr>
          <w:rFonts w:asciiTheme="minorHAnsi" w:hAnsiTheme="minorHAnsi" w:cstheme="minorHAnsi"/>
          <w:sz w:val="22"/>
          <w:szCs w:val="22"/>
        </w:rPr>
        <w:t>state approval, creating an opportunity for consistency and potential best practices.</w:t>
      </w:r>
    </w:p>
    <w:p w14:paraId="5E367A91" w14:textId="65DEDB44" w:rsidR="00046993" w:rsidRDefault="00046993" w:rsidP="006330E6">
      <w:pPr>
        <w:jc w:val="both"/>
        <w:rPr>
          <w:rFonts w:ascii="Calibri" w:hAnsi="Calibri" w:cs="Calibri"/>
          <w:sz w:val="22"/>
          <w:szCs w:val="22"/>
        </w:rPr>
      </w:pPr>
      <w:r>
        <w:rPr>
          <w:rFonts w:ascii="Calibri" w:hAnsi="Calibri" w:cs="Calibri"/>
          <w:sz w:val="22"/>
          <w:szCs w:val="22"/>
        </w:rPr>
        <w:t>Delgado said states may need to trust the reciprocity process while clearly distinguishing approvals based on reciprocity from those based on substantive review. She said clearer indicators would help states confirm home</w:t>
      </w:r>
      <w:r w:rsidR="002D301E">
        <w:rPr>
          <w:rFonts w:ascii="Calibri" w:hAnsi="Calibri" w:cs="Calibri"/>
          <w:sz w:val="22"/>
          <w:szCs w:val="22"/>
        </w:rPr>
        <w:t>-</w:t>
      </w:r>
      <w:r>
        <w:rPr>
          <w:rFonts w:ascii="Calibri" w:hAnsi="Calibri" w:cs="Calibri"/>
          <w:sz w:val="22"/>
          <w:szCs w:val="22"/>
        </w:rPr>
        <w:t>state approval at renewal and improve consistency.</w:t>
      </w:r>
    </w:p>
    <w:p w14:paraId="40EB0D6D" w14:textId="77777777" w:rsidR="00E978DE" w:rsidRDefault="00E978DE" w:rsidP="006330E6">
      <w:pPr>
        <w:jc w:val="both"/>
        <w:rPr>
          <w:kern w:val="2"/>
          <w14:ligatures w14:val="standardContextual"/>
        </w:rPr>
      </w:pPr>
    </w:p>
    <w:p w14:paraId="322DD337" w14:textId="4BA181BF" w:rsidR="00ED5122" w:rsidRPr="00974403" w:rsidRDefault="00ED5122" w:rsidP="006330E6">
      <w:pPr>
        <w:pStyle w:val="ListParagraph"/>
        <w:numPr>
          <w:ilvl w:val="0"/>
          <w:numId w:val="1"/>
        </w:numPr>
        <w:ind w:left="360"/>
        <w:jc w:val="both"/>
        <w:rPr>
          <w:rFonts w:asciiTheme="minorHAnsi" w:hAnsiTheme="minorHAnsi" w:cstheme="minorHAnsi"/>
          <w:kern w:val="2"/>
          <w:sz w:val="22"/>
          <w:szCs w:val="22"/>
          <w14:ligatures w14:val="standardContextual"/>
        </w:rPr>
      </w:pPr>
      <w:r w:rsidRPr="005214FA">
        <w:rPr>
          <w:rFonts w:asciiTheme="minorHAnsi" w:hAnsiTheme="minorHAnsi" w:cstheme="minorHAnsi"/>
          <w:sz w:val="22"/>
          <w:szCs w:val="22"/>
          <w:u w:val="single"/>
        </w:rPr>
        <w:t xml:space="preserve">Discussed Appendix B to the </w:t>
      </w:r>
      <w:r w:rsidR="00866F78">
        <w:rPr>
          <w:rFonts w:asciiTheme="minorHAnsi" w:hAnsiTheme="minorHAnsi" w:cstheme="minorHAnsi"/>
          <w:sz w:val="22"/>
          <w:szCs w:val="22"/>
          <w:u w:val="single"/>
        </w:rPr>
        <w:t>CER</w:t>
      </w:r>
      <w:r w:rsidRPr="005214FA">
        <w:rPr>
          <w:rFonts w:asciiTheme="minorHAnsi" w:hAnsiTheme="minorHAnsi" w:cstheme="minorHAnsi"/>
          <w:sz w:val="22"/>
          <w:szCs w:val="22"/>
          <w:u w:val="single"/>
        </w:rPr>
        <w:t xml:space="preserve"> Agreement</w:t>
      </w:r>
    </w:p>
    <w:p w14:paraId="41B22828" w14:textId="77777777" w:rsidR="00974403" w:rsidRPr="005214FA" w:rsidRDefault="00974403" w:rsidP="006330E6">
      <w:pPr>
        <w:pStyle w:val="ListParagraph"/>
        <w:ind w:left="360"/>
        <w:jc w:val="both"/>
        <w:rPr>
          <w:rFonts w:asciiTheme="minorHAnsi" w:hAnsiTheme="minorHAnsi" w:cstheme="minorHAnsi"/>
          <w:kern w:val="2"/>
          <w:sz w:val="22"/>
          <w:szCs w:val="22"/>
          <w14:ligatures w14:val="standardContextual"/>
        </w:rPr>
      </w:pPr>
    </w:p>
    <w:p w14:paraId="48F68AD6" w14:textId="735C1E02" w:rsidR="00E71F02" w:rsidRPr="005214FA" w:rsidRDefault="00911695" w:rsidP="006330E6">
      <w:pPr>
        <w:jc w:val="both"/>
        <w:rPr>
          <w:rFonts w:asciiTheme="minorHAnsi" w:hAnsiTheme="minorHAnsi" w:cstheme="minorHAnsi"/>
          <w:sz w:val="22"/>
          <w:szCs w:val="22"/>
        </w:rPr>
      </w:pPr>
      <w:r>
        <w:rPr>
          <w:rFonts w:ascii="Calibri" w:hAnsi="Calibri" w:cs="Calibri"/>
          <w:sz w:val="22"/>
          <w:szCs w:val="22"/>
        </w:rPr>
        <w:t xml:space="preserve">Delgado said Appendix B had been circulated in April with no comments received. She said it would be recirculated for additional </w:t>
      </w:r>
      <w:proofErr w:type="gramStart"/>
      <w:r>
        <w:rPr>
          <w:rFonts w:ascii="Calibri" w:hAnsi="Calibri" w:cs="Calibri"/>
          <w:sz w:val="22"/>
          <w:szCs w:val="22"/>
        </w:rPr>
        <w:t>review</w:t>
      </w:r>
      <w:proofErr w:type="gramEnd"/>
      <w:r w:rsidR="00B84CAD">
        <w:rPr>
          <w:rFonts w:ascii="Calibri" w:hAnsi="Calibri" w:cs="Calibri"/>
          <w:sz w:val="22"/>
          <w:szCs w:val="22"/>
        </w:rPr>
        <w:t xml:space="preserve"> to gather</w:t>
      </w:r>
      <w:r>
        <w:rPr>
          <w:rFonts w:ascii="Calibri" w:hAnsi="Calibri" w:cs="Calibri"/>
          <w:sz w:val="22"/>
          <w:szCs w:val="22"/>
        </w:rPr>
        <w:t xml:space="preserve"> suggested edits or concerns, with the goal of discussing it </w:t>
      </w:r>
      <w:r w:rsidR="00866F78">
        <w:rPr>
          <w:rFonts w:ascii="Calibri" w:hAnsi="Calibri" w:cs="Calibri"/>
          <w:sz w:val="22"/>
          <w:szCs w:val="22"/>
        </w:rPr>
        <w:t xml:space="preserve">during </w:t>
      </w:r>
      <w:r>
        <w:rPr>
          <w:rFonts w:ascii="Calibri" w:hAnsi="Calibri" w:cs="Calibri"/>
          <w:sz w:val="22"/>
          <w:szCs w:val="22"/>
        </w:rPr>
        <w:t xml:space="preserve">the </w:t>
      </w:r>
      <w:r w:rsidR="00866F78">
        <w:rPr>
          <w:rFonts w:ascii="Calibri" w:hAnsi="Calibri" w:cs="Calibri"/>
          <w:sz w:val="22"/>
          <w:szCs w:val="22"/>
        </w:rPr>
        <w:t xml:space="preserve">Working Group’s </w:t>
      </w:r>
      <w:r>
        <w:rPr>
          <w:rFonts w:ascii="Calibri" w:hAnsi="Calibri" w:cs="Calibri"/>
          <w:sz w:val="22"/>
          <w:szCs w:val="22"/>
        </w:rPr>
        <w:t>next meeting.</w:t>
      </w:r>
    </w:p>
    <w:p w14:paraId="50BFD44E" w14:textId="77777777" w:rsidR="001D6EEC" w:rsidRPr="005214FA" w:rsidRDefault="001D6EEC" w:rsidP="006330E6">
      <w:pPr>
        <w:jc w:val="both"/>
        <w:rPr>
          <w:rFonts w:asciiTheme="minorHAnsi" w:hAnsiTheme="minorHAnsi" w:cstheme="minorHAnsi"/>
          <w:sz w:val="22"/>
          <w:szCs w:val="22"/>
        </w:rPr>
      </w:pPr>
    </w:p>
    <w:p w14:paraId="79B10A13" w14:textId="3BC480BF" w:rsidR="00584719" w:rsidRPr="005214FA" w:rsidRDefault="000708C1" w:rsidP="00D95183">
      <w:pPr>
        <w:contextualSpacing/>
        <w:jc w:val="both"/>
        <w:rPr>
          <w:rFonts w:asciiTheme="minorHAnsi" w:hAnsiTheme="minorHAnsi" w:cstheme="minorHAnsi"/>
          <w:sz w:val="22"/>
          <w:szCs w:val="22"/>
        </w:rPr>
      </w:pPr>
      <w:r w:rsidRPr="005214FA">
        <w:rPr>
          <w:rFonts w:asciiTheme="minorHAnsi" w:hAnsiTheme="minorHAnsi" w:cstheme="minorHAnsi"/>
          <w:sz w:val="22"/>
          <w:szCs w:val="22"/>
        </w:rPr>
        <w:t xml:space="preserve">Having no further business, the </w:t>
      </w:r>
      <w:r w:rsidR="002B5D08" w:rsidRPr="005214FA">
        <w:rPr>
          <w:rFonts w:asciiTheme="minorHAnsi" w:hAnsiTheme="minorHAnsi" w:cstheme="minorHAnsi"/>
          <w:sz w:val="22"/>
          <w:szCs w:val="22"/>
        </w:rPr>
        <w:t>Uniform Education</w:t>
      </w:r>
      <w:r w:rsidRPr="005214FA">
        <w:rPr>
          <w:rFonts w:asciiTheme="minorHAnsi" w:hAnsiTheme="minorHAnsi" w:cstheme="minorHAnsi"/>
          <w:sz w:val="22"/>
          <w:szCs w:val="22"/>
        </w:rPr>
        <w:t xml:space="preserve"> (D) Working Group adjourned.</w:t>
      </w:r>
    </w:p>
    <w:p w14:paraId="308358D8" w14:textId="28561228" w:rsidR="00C21F19" w:rsidRPr="005214FA" w:rsidRDefault="00C21F19" w:rsidP="00D95183">
      <w:pPr>
        <w:contextualSpacing/>
        <w:jc w:val="both"/>
        <w:rPr>
          <w:rFonts w:asciiTheme="minorHAnsi" w:hAnsiTheme="minorHAnsi" w:cstheme="minorHAnsi"/>
          <w:sz w:val="22"/>
          <w:szCs w:val="22"/>
        </w:rPr>
      </w:pPr>
    </w:p>
    <w:sectPr w:rsidR="00C21F19" w:rsidRPr="005214FA" w:rsidSect="007B7796">
      <w:headerReference w:type="default" r:id="rId11"/>
      <w:footerReference w:type="even" r:id="rId12"/>
      <w:footerReference w:type="default" r:id="rId13"/>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8979E" w14:textId="77777777" w:rsidR="006F3095" w:rsidRDefault="006F3095">
      <w:r>
        <w:separator/>
      </w:r>
    </w:p>
  </w:endnote>
  <w:endnote w:type="continuationSeparator" w:id="0">
    <w:p w14:paraId="7514E2A7" w14:textId="77777777" w:rsidR="006F3095" w:rsidRDefault="006F3095">
      <w:r>
        <w:continuationSeparator/>
      </w:r>
    </w:p>
  </w:endnote>
  <w:endnote w:type="continuationNotice" w:id="1">
    <w:p w14:paraId="144FBAA5" w14:textId="77777777" w:rsidR="006F3095" w:rsidRDefault="006F30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6619F" w14:textId="77777777" w:rsidR="00873B56" w:rsidRDefault="00873B56" w:rsidP="00A569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CC141C" w14:textId="77777777" w:rsidR="00873B56" w:rsidRDefault="00873B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D7929" w14:textId="4BE6EE47" w:rsidR="00873B56" w:rsidRPr="00D1407D" w:rsidRDefault="00873B56" w:rsidP="00BB5725">
    <w:pPr>
      <w:pStyle w:val="Footer"/>
      <w:tabs>
        <w:tab w:val="clear" w:pos="4320"/>
        <w:tab w:val="center" w:pos="5040"/>
      </w:tabs>
      <w:rPr>
        <w:rFonts w:ascii="Calibri" w:hAnsi="Calibri" w:cs="Calibri"/>
        <w:sz w:val="20"/>
      </w:rPr>
    </w:pPr>
    <w:r w:rsidRPr="00D1407D">
      <w:rPr>
        <w:rFonts w:ascii="Calibri" w:hAnsi="Calibri" w:cs="Calibri"/>
        <w:sz w:val="20"/>
      </w:rPr>
      <w:t xml:space="preserve">© </w:t>
    </w:r>
    <w:r w:rsidR="00CE74BB" w:rsidRPr="00D1407D">
      <w:rPr>
        <w:rFonts w:ascii="Calibri" w:hAnsi="Calibri" w:cs="Calibri"/>
        <w:sz w:val="20"/>
      </w:rPr>
      <w:t>202</w:t>
    </w:r>
    <w:r w:rsidR="0078236B">
      <w:rPr>
        <w:rFonts w:ascii="Calibri" w:hAnsi="Calibri" w:cs="Calibri"/>
        <w:sz w:val="20"/>
      </w:rPr>
      <w:t>6</w:t>
    </w:r>
    <w:r w:rsidR="00CE74BB" w:rsidRPr="00D1407D">
      <w:rPr>
        <w:rFonts w:ascii="Calibri" w:hAnsi="Calibri" w:cs="Calibri"/>
        <w:sz w:val="20"/>
      </w:rPr>
      <w:t xml:space="preserve"> </w:t>
    </w:r>
    <w:r w:rsidRPr="00D1407D">
      <w:rPr>
        <w:rFonts w:ascii="Calibri" w:hAnsi="Calibri" w:cs="Calibri"/>
        <w:sz w:val="20"/>
      </w:rPr>
      <w:t>National Association of Insurance Commissioners</w:t>
    </w:r>
    <w:r w:rsidRPr="00D1407D">
      <w:rPr>
        <w:rFonts w:ascii="Calibri" w:hAnsi="Calibri" w:cs="Calibri"/>
        <w:sz w:val="20"/>
      </w:rPr>
      <w:tab/>
    </w:r>
    <w:r w:rsidRPr="00D1407D">
      <w:rPr>
        <w:rFonts w:ascii="Calibri" w:hAnsi="Calibri" w:cs="Calibri"/>
        <w:sz w:val="20"/>
      </w:rPr>
      <w:fldChar w:fldCharType="begin"/>
    </w:r>
    <w:r w:rsidRPr="00D1407D">
      <w:rPr>
        <w:rFonts w:ascii="Calibri" w:hAnsi="Calibri" w:cs="Calibri"/>
        <w:sz w:val="20"/>
      </w:rPr>
      <w:instrText xml:space="preserve"> PAGE   \* MERGEFORMAT </w:instrText>
    </w:r>
    <w:r w:rsidRPr="00D1407D">
      <w:rPr>
        <w:rFonts w:ascii="Calibri" w:hAnsi="Calibri" w:cs="Calibri"/>
        <w:sz w:val="20"/>
      </w:rPr>
      <w:fldChar w:fldCharType="separate"/>
    </w:r>
    <w:r w:rsidRPr="00D1407D">
      <w:rPr>
        <w:rFonts w:ascii="Calibri" w:hAnsi="Calibri" w:cs="Calibri"/>
        <w:noProof/>
        <w:sz w:val="20"/>
      </w:rPr>
      <w:t>1</w:t>
    </w:r>
    <w:r w:rsidRPr="00D1407D">
      <w:rPr>
        <w:rFonts w:ascii="Calibri" w:hAnsi="Calibri" w:cs="Calibri"/>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5CC32" w14:textId="77777777" w:rsidR="006F3095" w:rsidRDefault="006F3095">
      <w:r>
        <w:separator/>
      </w:r>
    </w:p>
  </w:footnote>
  <w:footnote w:type="continuationSeparator" w:id="0">
    <w:p w14:paraId="5BCBF6FF" w14:textId="77777777" w:rsidR="006F3095" w:rsidRDefault="006F3095">
      <w:r>
        <w:continuationSeparator/>
      </w:r>
    </w:p>
  </w:footnote>
  <w:footnote w:type="continuationNotice" w:id="1">
    <w:p w14:paraId="421EB7E2" w14:textId="77777777" w:rsidR="006F3095" w:rsidRDefault="006F30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972F5" w14:textId="34D1D1D7" w:rsidR="00CE74BB" w:rsidRPr="000357F5" w:rsidRDefault="00CE74BB" w:rsidP="00CE74BB">
    <w:pPr>
      <w:pStyle w:val="BodyText"/>
      <w:spacing w:line="240" w:lineRule="auto"/>
      <w:jc w:val="right"/>
      <w:rPr>
        <w:rFonts w:asciiTheme="minorHAnsi" w:hAnsiTheme="minorHAnsi" w:cstheme="minorHAnsi"/>
        <w:bCs/>
        <w:sz w:val="20"/>
      </w:rPr>
    </w:pPr>
    <w:r w:rsidRPr="000357F5">
      <w:rPr>
        <w:rFonts w:asciiTheme="minorHAnsi" w:hAnsiTheme="minorHAnsi" w:cstheme="minorHAnsi"/>
        <w:bCs/>
        <w:sz w:val="20"/>
      </w:rPr>
      <w:t xml:space="preserve">Attachment </w:t>
    </w:r>
    <w:r w:rsidR="00CA502B">
      <w:rPr>
        <w:rFonts w:asciiTheme="minorHAnsi" w:hAnsiTheme="minorHAnsi" w:cstheme="minorHAnsi"/>
        <w:bCs/>
        <w:sz w:val="20"/>
      </w:rPr>
      <w:t>XX</w:t>
    </w:r>
  </w:p>
  <w:p w14:paraId="7E3FC8D4" w14:textId="743DB1F1" w:rsidR="00CE74BB" w:rsidRPr="000357F5" w:rsidRDefault="00567801" w:rsidP="00CE74BB">
    <w:pPr>
      <w:pStyle w:val="BodyText"/>
      <w:spacing w:line="240" w:lineRule="auto"/>
      <w:jc w:val="right"/>
      <w:rPr>
        <w:rFonts w:asciiTheme="minorHAnsi" w:hAnsiTheme="minorHAnsi" w:cstheme="minorHAnsi"/>
        <w:bCs/>
        <w:sz w:val="20"/>
      </w:rPr>
    </w:pPr>
    <w:r>
      <w:rPr>
        <w:rFonts w:asciiTheme="minorHAnsi" w:hAnsiTheme="minorHAnsi" w:cstheme="minorHAnsi"/>
        <w:bCs/>
        <w:sz w:val="20"/>
      </w:rPr>
      <w:t>Producer Licensing</w:t>
    </w:r>
    <w:r w:rsidR="00CE74BB" w:rsidRPr="000357F5">
      <w:rPr>
        <w:rFonts w:asciiTheme="minorHAnsi" w:hAnsiTheme="minorHAnsi" w:cstheme="minorHAnsi"/>
        <w:bCs/>
        <w:sz w:val="20"/>
      </w:rPr>
      <w:t xml:space="preserve"> (D) Task Force</w:t>
    </w:r>
  </w:p>
  <w:p w14:paraId="38E0E659" w14:textId="60B81B58" w:rsidR="00CE74BB" w:rsidRPr="000357F5" w:rsidRDefault="00DD5C85" w:rsidP="00CE74BB">
    <w:pPr>
      <w:pStyle w:val="BodyText"/>
      <w:spacing w:line="240" w:lineRule="auto"/>
      <w:jc w:val="right"/>
      <w:rPr>
        <w:rFonts w:asciiTheme="minorHAnsi" w:hAnsiTheme="minorHAnsi" w:cstheme="minorHAnsi"/>
        <w:bCs/>
        <w:sz w:val="20"/>
      </w:rPr>
    </w:pPr>
    <w:r>
      <w:rPr>
        <w:rFonts w:asciiTheme="minorHAnsi" w:hAnsiTheme="minorHAnsi" w:cstheme="minorHAnsi"/>
        <w:bCs/>
        <w:sz w:val="20"/>
      </w:rPr>
      <w:t>8</w:t>
    </w:r>
    <w:r w:rsidR="00CE74BB" w:rsidRPr="000357F5">
      <w:rPr>
        <w:rFonts w:asciiTheme="minorHAnsi" w:hAnsiTheme="minorHAnsi" w:cstheme="minorHAnsi"/>
        <w:bCs/>
        <w:sz w:val="20"/>
      </w:rPr>
      <w:t>/</w:t>
    </w:r>
    <w:r>
      <w:rPr>
        <w:rFonts w:asciiTheme="minorHAnsi" w:hAnsiTheme="minorHAnsi" w:cstheme="minorHAnsi"/>
        <w:bCs/>
        <w:sz w:val="20"/>
      </w:rPr>
      <w:t>12</w:t>
    </w:r>
    <w:r w:rsidR="00CE74BB" w:rsidRPr="000357F5">
      <w:rPr>
        <w:rFonts w:asciiTheme="minorHAnsi" w:hAnsiTheme="minorHAnsi" w:cstheme="minorHAnsi"/>
        <w:bCs/>
        <w:sz w:val="20"/>
      </w:rPr>
      <w:t>/</w:t>
    </w:r>
    <w:r w:rsidR="00621004">
      <w:rPr>
        <w:rFonts w:asciiTheme="minorHAnsi" w:hAnsiTheme="minorHAnsi" w:cstheme="minorHAnsi"/>
        <w:bCs/>
        <w:sz w:val="20"/>
      </w:rPr>
      <w:t>26</w:t>
    </w:r>
  </w:p>
  <w:p w14:paraId="10C2B919" w14:textId="77777777" w:rsidR="007A351B" w:rsidRPr="00B269A6" w:rsidRDefault="007A351B" w:rsidP="00CB3366">
    <w:pPr>
      <w:pStyle w:val="Header"/>
      <w:jc w:val="right"/>
      <w:rPr>
        <w:rFonts w:asciiTheme="minorHAnsi" w:hAnsiTheme="minorHAnsi" w:cstheme="minorHAnsi"/>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3145E"/>
    <w:multiLevelType w:val="hybridMultilevel"/>
    <w:tmpl w:val="DFF8E360"/>
    <w:lvl w:ilvl="0" w:tplc="5FBE7D0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090069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95A"/>
    <w:rsid w:val="000010F5"/>
    <w:rsid w:val="00001721"/>
    <w:rsid w:val="00001BEE"/>
    <w:rsid w:val="0000238F"/>
    <w:rsid w:val="000028D2"/>
    <w:rsid w:val="00004095"/>
    <w:rsid w:val="000045B9"/>
    <w:rsid w:val="00004B48"/>
    <w:rsid w:val="00004CA5"/>
    <w:rsid w:val="00005B81"/>
    <w:rsid w:val="00005BDC"/>
    <w:rsid w:val="00005CA2"/>
    <w:rsid w:val="00005E11"/>
    <w:rsid w:val="00005E30"/>
    <w:rsid w:val="000070E0"/>
    <w:rsid w:val="000071B3"/>
    <w:rsid w:val="0000767E"/>
    <w:rsid w:val="0001026F"/>
    <w:rsid w:val="00010AD3"/>
    <w:rsid w:val="0001191B"/>
    <w:rsid w:val="00011D7E"/>
    <w:rsid w:val="00011ECD"/>
    <w:rsid w:val="00012186"/>
    <w:rsid w:val="0001225B"/>
    <w:rsid w:val="00012427"/>
    <w:rsid w:val="000124FC"/>
    <w:rsid w:val="00013761"/>
    <w:rsid w:val="000139C4"/>
    <w:rsid w:val="00013CF4"/>
    <w:rsid w:val="00013FBC"/>
    <w:rsid w:val="000145CD"/>
    <w:rsid w:val="000150D5"/>
    <w:rsid w:val="000152D7"/>
    <w:rsid w:val="00015590"/>
    <w:rsid w:val="00016097"/>
    <w:rsid w:val="00016667"/>
    <w:rsid w:val="00016A71"/>
    <w:rsid w:val="00016AA2"/>
    <w:rsid w:val="00016DC5"/>
    <w:rsid w:val="00016F70"/>
    <w:rsid w:val="00017D96"/>
    <w:rsid w:val="0002097C"/>
    <w:rsid w:val="00021015"/>
    <w:rsid w:val="000211E6"/>
    <w:rsid w:val="000212DC"/>
    <w:rsid w:val="000215EF"/>
    <w:rsid w:val="00021B88"/>
    <w:rsid w:val="000220CB"/>
    <w:rsid w:val="000225E1"/>
    <w:rsid w:val="000232D8"/>
    <w:rsid w:val="000235E6"/>
    <w:rsid w:val="0002407A"/>
    <w:rsid w:val="00024404"/>
    <w:rsid w:val="0002507D"/>
    <w:rsid w:val="0002510E"/>
    <w:rsid w:val="00025222"/>
    <w:rsid w:val="00025733"/>
    <w:rsid w:val="00026DBA"/>
    <w:rsid w:val="00026FE3"/>
    <w:rsid w:val="000270FF"/>
    <w:rsid w:val="000274EB"/>
    <w:rsid w:val="00027E97"/>
    <w:rsid w:val="0003019A"/>
    <w:rsid w:val="00030325"/>
    <w:rsid w:val="0003050C"/>
    <w:rsid w:val="00031074"/>
    <w:rsid w:val="00031927"/>
    <w:rsid w:val="00031B19"/>
    <w:rsid w:val="00031C1B"/>
    <w:rsid w:val="00032411"/>
    <w:rsid w:val="000325F6"/>
    <w:rsid w:val="00032FE9"/>
    <w:rsid w:val="00033340"/>
    <w:rsid w:val="0003357D"/>
    <w:rsid w:val="00033A76"/>
    <w:rsid w:val="0003515E"/>
    <w:rsid w:val="000354F7"/>
    <w:rsid w:val="000357C3"/>
    <w:rsid w:val="000357F5"/>
    <w:rsid w:val="000358FF"/>
    <w:rsid w:val="00035DE1"/>
    <w:rsid w:val="0003622A"/>
    <w:rsid w:val="0003654F"/>
    <w:rsid w:val="0003680D"/>
    <w:rsid w:val="00036B56"/>
    <w:rsid w:val="00037467"/>
    <w:rsid w:val="00037E46"/>
    <w:rsid w:val="00037F0B"/>
    <w:rsid w:val="00040EE2"/>
    <w:rsid w:val="00041DB4"/>
    <w:rsid w:val="00042791"/>
    <w:rsid w:val="00042B04"/>
    <w:rsid w:val="00042EFA"/>
    <w:rsid w:val="000433AF"/>
    <w:rsid w:val="000433FB"/>
    <w:rsid w:val="00043413"/>
    <w:rsid w:val="00043BCC"/>
    <w:rsid w:val="000441FF"/>
    <w:rsid w:val="000442EF"/>
    <w:rsid w:val="00044D7F"/>
    <w:rsid w:val="00045CF8"/>
    <w:rsid w:val="000462BB"/>
    <w:rsid w:val="000465B1"/>
    <w:rsid w:val="00046993"/>
    <w:rsid w:val="00046BCB"/>
    <w:rsid w:val="0004771A"/>
    <w:rsid w:val="00050778"/>
    <w:rsid w:val="00050A8E"/>
    <w:rsid w:val="0005113A"/>
    <w:rsid w:val="000516F1"/>
    <w:rsid w:val="00051C12"/>
    <w:rsid w:val="00051C81"/>
    <w:rsid w:val="0005233E"/>
    <w:rsid w:val="00052598"/>
    <w:rsid w:val="000529D8"/>
    <w:rsid w:val="00052EE4"/>
    <w:rsid w:val="0005320F"/>
    <w:rsid w:val="0005381F"/>
    <w:rsid w:val="00054CDF"/>
    <w:rsid w:val="00054FC1"/>
    <w:rsid w:val="00055088"/>
    <w:rsid w:val="0005513C"/>
    <w:rsid w:val="000551D1"/>
    <w:rsid w:val="00055676"/>
    <w:rsid w:val="00056281"/>
    <w:rsid w:val="00056600"/>
    <w:rsid w:val="000573B1"/>
    <w:rsid w:val="0005753B"/>
    <w:rsid w:val="00057697"/>
    <w:rsid w:val="00057DE9"/>
    <w:rsid w:val="00060B30"/>
    <w:rsid w:val="00060C5A"/>
    <w:rsid w:val="00061494"/>
    <w:rsid w:val="000614BE"/>
    <w:rsid w:val="00061BB7"/>
    <w:rsid w:val="00061D0B"/>
    <w:rsid w:val="00062321"/>
    <w:rsid w:val="00062330"/>
    <w:rsid w:val="00062396"/>
    <w:rsid w:val="000632B6"/>
    <w:rsid w:val="0006390F"/>
    <w:rsid w:val="00063B4C"/>
    <w:rsid w:val="00063E99"/>
    <w:rsid w:val="00064417"/>
    <w:rsid w:val="0006501A"/>
    <w:rsid w:val="0006521E"/>
    <w:rsid w:val="000655AB"/>
    <w:rsid w:val="000655AE"/>
    <w:rsid w:val="000656F8"/>
    <w:rsid w:val="000662BD"/>
    <w:rsid w:val="00066327"/>
    <w:rsid w:val="00067126"/>
    <w:rsid w:val="0006745C"/>
    <w:rsid w:val="00067702"/>
    <w:rsid w:val="0007029C"/>
    <w:rsid w:val="00070483"/>
    <w:rsid w:val="000708C1"/>
    <w:rsid w:val="00072092"/>
    <w:rsid w:val="000726E7"/>
    <w:rsid w:val="00072B35"/>
    <w:rsid w:val="00072CC0"/>
    <w:rsid w:val="0007370F"/>
    <w:rsid w:val="0007377E"/>
    <w:rsid w:val="00075BFD"/>
    <w:rsid w:val="00075C02"/>
    <w:rsid w:val="000770A2"/>
    <w:rsid w:val="0007775F"/>
    <w:rsid w:val="00077EF7"/>
    <w:rsid w:val="0008005D"/>
    <w:rsid w:val="000809B4"/>
    <w:rsid w:val="00080B00"/>
    <w:rsid w:val="00080C04"/>
    <w:rsid w:val="00080C20"/>
    <w:rsid w:val="000813F0"/>
    <w:rsid w:val="000822B6"/>
    <w:rsid w:val="000826F5"/>
    <w:rsid w:val="000828C9"/>
    <w:rsid w:val="000829E3"/>
    <w:rsid w:val="00082F65"/>
    <w:rsid w:val="00083044"/>
    <w:rsid w:val="00083059"/>
    <w:rsid w:val="0008364F"/>
    <w:rsid w:val="00083BA0"/>
    <w:rsid w:val="00084B0F"/>
    <w:rsid w:val="000860E1"/>
    <w:rsid w:val="000864F2"/>
    <w:rsid w:val="00086BE2"/>
    <w:rsid w:val="00087C92"/>
    <w:rsid w:val="000908EC"/>
    <w:rsid w:val="00090FC1"/>
    <w:rsid w:val="0009124E"/>
    <w:rsid w:val="0009235E"/>
    <w:rsid w:val="00092613"/>
    <w:rsid w:val="000933A7"/>
    <w:rsid w:val="00093749"/>
    <w:rsid w:val="00093CD5"/>
    <w:rsid w:val="000941B2"/>
    <w:rsid w:val="00094AA0"/>
    <w:rsid w:val="00094C3E"/>
    <w:rsid w:val="00095418"/>
    <w:rsid w:val="00095602"/>
    <w:rsid w:val="000956FB"/>
    <w:rsid w:val="00095A50"/>
    <w:rsid w:val="000961FF"/>
    <w:rsid w:val="0009761E"/>
    <w:rsid w:val="0009779B"/>
    <w:rsid w:val="000A0BBA"/>
    <w:rsid w:val="000A10A5"/>
    <w:rsid w:val="000A130C"/>
    <w:rsid w:val="000A1653"/>
    <w:rsid w:val="000A1808"/>
    <w:rsid w:val="000A21EF"/>
    <w:rsid w:val="000A25C9"/>
    <w:rsid w:val="000A26D6"/>
    <w:rsid w:val="000A2D69"/>
    <w:rsid w:val="000A343A"/>
    <w:rsid w:val="000A3CAA"/>
    <w:rsid w:val="000A44FD"/>
    <w:rsid w:val="000A4718"/>
    <w:rsid w:val="000A50A8"/>
    <w:rsid w:val="000A52C7"/>
    <w:rsid w:val="000A5590"/>
    <w:rsid w:val="000A563F"/>
    <w:rsid w:val="000A5939"/>
    <w:rsid w:val="000A5EAB"/>
    <w:rsid w:val="000A620E"/>
    <w:rsid w:val="000A6986"/>
    <w:rsid w:val="000A7945"/>
    <w:rsid w:val="000A7B1C"/>
    <w:rsid w:val="000A7E5D"/>
    <w:rsid w:val="000B05CE"/>
    <w:rsid w:val="000B0CEF"/>
    <w:rsid w:val="000B138E"/>
    <w:rsid w:val="000B1945"/>
    <w:rsid w:val="000B1C4B"/>
    <w:rsid w:val="000B2784"/>
    <w:rsid w:val="000B39DE"/>
    <w:rsid w:val="000B3F10"/>
    <w:rsid w:val="000B4057"/>
    <w:rsid w:val="000B486B"/>
    <w:rsid w:val="000B4BA5"/>
    <w:rsid w:val="000B4F21"/>
    <w:rsid w:val="000B5067"/>
    <w:rsid w:val="000B5295"/>
    <w:rsid w:val="000B55D1"/>
    <w:rsid w:val="000B6B64"/>
    <w:rsid w:val="000B7437"/>
    <w:rsid w:val="000C027A"/>
    <w:rsid w:val="000C03CE"/>
    <w:rsid w:val="000C0971"/>
    <w:rsid w:val="000C1B7B"/>
    <w:rsid w:val="000C2365"/>
    <w:rsid w:val="000C28D4"/>
    <w:rsid w:val="000C2B6D"/>
    <w:rsid w:val="000C30A3"/>
    <w:rsid w:val="000C31E3"/>
    <w:rsid w:val="000C3C24"/>
    <w:rsid w:val="000C3DFB"/>
    <w:rsid w:val="000C4144"/>
    <w:rsid w:val="000C5189"/>
    <w:rsid w:val="000C555C"/>
    <w:rsid w:val="000C5F29"/>
    <w:rsid w:val="000C5F96"/>
    <w:rsid w:val="000C639D"/>
    <w:rsid w:val="000C6449"/>
    <w:rsid w:val="000C6AC9"/>
    <w:rsid w:val="000C6D21"/>
    <w:rsid w:val="000C7209"/>
    <w:rsid w:val="000C7613"/>
    <w:rsid w:val="000C7869"/>
    <w:rsid w:val="000C7AE4"/>
    <w:rsid w:val="000D0132"/>
    <w:rsid w:val="000D2330"/>
    <w:rsid w:val="000D3F44"/>
    <w:rsid w:val="000D481D"/>
    <w:rsid w:val="000D491D"/>
    <w:rsid w:val="000D5ACC"/>
    <w:rsid w:val="000D5B7D"/>
    <w:rsid w:val="000D5CA8"/>
    <w:rsid w:val="000D6104"/>
    <w:rsid w:val="000D611C"/>
    <w:rsid w:val="000D63BE"/>
    <w:rsid w:val="000D6A30"/>
    <w:rsid w:val="000D6ACC"/>
    <w:rsid w:val="000D6B97"/>
    <w:rsid w:val="000D6C4F"/>
    <w:rsid w:val="000D7553"/>
    <w:rsid w:val="000D7A6B"/>
    <w:rsid w:val="000E0523"/>
    <w:rsid w:val="000E08B4"/>
    <w:rsid w:val="000E0D3B"/>
    <w:rsid w:val="000E11C0"/>
    <w:rsid w:val="000E13A3"/>
    <w:rsid w:val="000E1AFF"/>
    <w:rsid w:val="000E1FA4"/>
    <w:rsid w:val="000E219C"/>
    <w:rsid w:val="000E2E0A"/>
    <w:rsid w:val="000E34C7"/>
    <w:rsid w:val="000E39EB"/>
    <w:rsid w:val="000E39FA"/>
    <w:rsid w:val="000E471D"/>
    <w:rsid w:val="000E4FB5"/>
    <w:rsid w:val="000E5A49"/>
    <w:rsid w:val="000E7503"/>
    <w:rsid w:val="000E772B"/>
    <w:rsid w:val="000F09A7"/>
    <w:rsid w:val="000F0CD5"/>
    <w:rsid w:val="000F0D27"/>
    <w:rsid w:val="000F0E58"/>
    <w:rsid w:val="000F11C8"/>
    <w:rsid w:val="000F12FA"/>
    <w:rsid w:val="000F15B0"/>
    <w:rsid w:val="000F1A45"/>
    <w:rsid w:val="000F1BC1"/>
    <w:rsid w:val="000F1C78"/>
    <w:rsid w:val="000F289C"/>
    <w:rsid w:val="000F2E82"/>
    <w:rsid w:val="000F40BE"/>
    <w:rsid w:val="000F40D0"/>
    <w:rsid w:val="000F4138"/>
    <w:rsid w:val="000F4DDD"/>
    <w:rsid w:val="000F4E31"/>
    <w:rsid w:val="000F50FD"/>
    <w:rsid w:val="000F5346"/>
    <w:rsid w:val="000F5B20"/>
    <w:rsid w:val="000F5EF5"/>
    <w:rsid w:val="000F6605"/>
    <w:rsid w:val="000F69EA"/>
    <w:rsid w:val="000F6D07"/>
    <w:rsid w:val="000F71D4"/>
    <w:rsid w:val="000F7AE2"/>
    <w:rsid w:val="000F7B26"/>
    <w:rsid w:val="00100208"/>
    <w:rsid w:val="00100B00"/>
    <w:rsid w:val="00100CD9"/>
    <w:rsid w:val="00100FAE"/>
    <w:rsid w:val="00100FC9"/>
    <w:rsid w:val="001015F3"/>
    <w:rsid w:val="001023A0"/>
    <w:rsid w:val="00102789"/>
    <w:rsid w:val="00102833"/>
    <w:rsid w:val="00102DAE"/>
    <w:rsid w:val="00103E9C"/>
    <w:rsid w:val="00103EF5"/>
    <w:rsid w:val="0010418B"/>
    <w:rsid w:val="0010468A"/>
    <w:rsid w:val="00104A80"/>
    <w:rsid w:val="00105060"/>
    <w:rsid w:val="001062A1"/>
    <w:rsid w:val="0010654D"/>
    <w:rsid w:val="0010685A"/>
    <w:rsid w:val="0010769B"/>
    <w:rsid w:val="00107B42"/>
    <w:rsid w:val="0011039A"/>
    <w:rsid w:val="00110404"/>
    <w:rsid w:val="0011105B"/>
    <w:rsid w:val="001117A7"/>
    <w:rsid w:val="00112DDF"/>
    <w:rsid w:val="00112E1A"/>
    <w:rsid w:val="00112EC9"/>
    <w:rsid w:val="00113366"/>
    <w:rsid w:val="001134A4"/>
    <w:rsid w:val="00113560"/>
    <w:rsid w:val="001136CA"/>
    <w:rsid w:val="00114DFC"/>
    <w:rsid w:val="0011550C"/>
    <w:rsid w:val="00115C01"/>
    <w:rsid w:val="00116039"/>
    <w:rsid w:val="0011766A"/>
    <w:rsid w:val="0012059C"/>
    <w:rsid w:val="00120A2A"/>
    <w:rsid w:val="00120C42"/>
    <w:rsid w:val="00121754"/>
    <w:rsid w:val="00122257"/>
    <w:rsid w:val="0012362C"/>
    <w:rsid w:val="001237EF"/>
    <w:rsid w:val="001242EE"/>
    <w:rsid w:val="00124A93"/>
    <w:rsid w:val="00125242"/>
    <w:rsid w:val="001254A2"/>
    <w:rsid w:val="001255F3"/>
    <w:rsid w:val="0012597D"/>
    <w:rsid w:val="00125C3E"/>
    <w:rsid w:val="00125C7B"/>
    <w:rsid w:val="00126077"/>
    <w:rsid w:val="001260B8"/>
    <w:rsid w:val="00126DC5"/>
    <w:rsid w:val="00126DF9"/>
    <w:rsid w:val="001273C3"/>
    <w:rsid w:val="001304F3"/>
    <w:rsid w:val="00130594"/>
    <w:rsid w:val="00130715"/>
    <w:rsid w:val="00130C45"/>
    <w:rsid w:val="00130D38"/>
    <w:rsid w:val="00130E5D"/>
    <w:rsid w:val="0013133F"/>
    <w:rsid w:val="001317AA"/>
    <w:rsid w:val="00131B6E"/>
    <w:rsid w:val="0013293D"/>
    <w:rsid w:val="00133AF7"/>
    <w:rsid w:val="00134088"/>
    <w:rsid w:val="00134AE3"/>
    <w:rsid w:val="00135C0B"/>
    <w:rsid w:val="00135C9D"/>
    <w:rsid w:val="00135CF0"/>
    <w:rsid w:val="00135F8B"/>
    <w:rsid w:val="00136054"/>
    <w:rsid w:val="001373E8"/>
    <w:rsid w:val="001376D2"/>
    <w:rsid w:val="0013779C"/>
    <w:rsid w:val="00137D67"/>
    <w:rsid w:val="00140043"/>
    <w:rsid w:val="001400BD"/>
    <w:rsid w:val="00140CFF"/>
    <w:rsid w:val="00140F8E"/>
    <w:rsid w:val="0014109E"/>
    <w:rsid w:val="0014186D"/>
    <w:rsid w:val="00142385"/>
    <w:rsid w:val="001431EA"/>
    <w:rsid w:val="001434F8"/>
    <w:rsid w:val="00143572"/>
    <w:rsid w:val="001437A1"/>
    <w:rsid w:val="001438C1"/>
    <w:rsid w:val="00143A8F"/>
    <w:rsid w:val="00143FF0"/>
    <w:rsid w:val="001444D8"/>
    <w:rsid w:val="00144977"/>
    <w:rsid w:val="00144F6B"/>
    <w:rsid w:val="0014585C"/>
    <w:rsid w:val="00145F7C"/>
    <w:rsid w:val="00146670"/>
    <w:rsid w:val="001471CA"/>
    <w:rsid w:val="00147AE1"/>
    <w:rsid w:val="00147CD2"/>
    <w:rsid w:val="0015073D"/>
    <w:rsid w:val="00150790"/>
    <w:rsid w:val="00150C91"/>
    <w:rsid w:val="001517AE"/>
    <w:rsid w:val="00152451"/>
    <w:rsid w:val="00152B67"/>
    <w:rsid w:val="00153CF8"/>
    <w:rsid w:val="00154479"/>
    <w:rsid w:val="00154610"/>
    <w:rsid w:val="00154B92"/>
    <w:rsid w:val="00155D3F"/>
    <w:rsid w:val="00156074"/>
    <w:rsid w:val="00156662"/>
    <w:rsid w:val="0015691C"/>
    <w:rsid w:val="001569B5"/>
    <w:rsid w:val="00156A6D"/>
    <w:rsid w:val="00156F0A"/>
    <w:rsid w:val="0015748C"/>
    <w:rsid w:val="00157879"/>
    <w:rsid w:val="00157C3D"/>
    <w:rsid w:val="00160266"/>
    <w:rsid w:val="00160700"/>
    <w:rsid w:val="001608BE"/>
    <w:rsid w:val="00161E7F"/>
    <w:rsid w:val="00162011"/>
    <w:rsid w:val="001622C1"/>
    <w:rsid w:val="00163A8E"/>
    <w:rsid w:val="00163CA8"/>
    <w:rsid w:val="001644B7"/>
    <w:rsid w:val="001652BC"/>
    <w:rsid w:val="00165A4C"/>
    <w:rsid w:val="00166F4E"/>
    <w:rsid w:val="001678D3"/>
    <w:rsid w:val="001705C1"/>
    <w:rsid w:val="00171095"/>
    <w:rsid w:val="00171563"/>
    <w:rsid w:val="00171AB0"/>
    <w:rsid w:val="00171E4D"/>
    <w:rsid w:val="00171E79"/>
    <w:rsid w:val="0017206E"/>
    <w:rsid w:val="001726EC"/>
    <w:rsid w:val="0017302A"/>
    <w:rsid w:val="00173236"/>
    <w:rsid w:val="00173400"/>
    <w:rsid w:val="0017420D"/>
    <w:rsid w:val="00175099"/>
    <w:rsid w:val="00175511"/>
    <w:rsid w:val="0017555A"/>
    <w:rsid w:val="001761E4"/>
    <w:rsid w:val="00176434"/>
    <w:rsid w:val="0017693C"/>
    <w:rsid w:val="00176C85"/>
    <w:rsid w:val="00177178"/>
    <w:rsid w:val="001778D5"/>
    <w:rsid w:val="00177AF0"/>
    <w:rsid w:val="00177E86"/>
    <w:rsid w:val="00180104"/>
    <w:rsid w:val="00180779"/>
    <w:rsid w:val="001818FD"/>
    <w:rsid w:val="00181AA9"/>
    <w:rsid w:val="00181FC2"/>
    <w:rsid w:val="001821DA"/>
    <w:rsid w:val="00182EB1"/>
    <w:rsid w:val="00182F30"/>
    <w:rsid w:val="001833C9"/>
    <w:rsid w:val="00183ACA"/>
    <w:rsid w:val="00183C39"/>
    <w:rsid w:val="0018429B"/>
    <w:rsid w:val="001847A6"/>
    <w:rsid w:val="001847D3"/>
    <w:rsid w:val="001856AD"/>
    <w:rsid w:val="00185E92"/>
    <w:rsid w:val="001862B7"/>
    <w:rsid w:val="001872FD"/>
    <w:rsid w:val="00187876"/>
    <w:rsid w:val="00187A81"/>
    <w:rsid w:val="00190208"/>
    <w:rsid w:val="00190213"/>
    <w:rsid w:val="001906C1"/>
    <w:rsid w:val="00190C76"/>
    <w:rsid w:val="001918C7"/>
    <w:rsid w:val="00191C44"/>
    <w:rsid w:val="001921BC"/>
    <w:rsid w:val="001926E3"/>
    <w:rsid w:val="00192F39"/>
    <w:rsid w:val="001933A7"/>
    <w:rsid w:val="001934DC"/>
    <w:rsid w:val="00193C53"/>
    <w:rsid w:val="0019407A"/>
    <w:rsid w:val="001940E9"/>
    <w:rsid w:val="001944B7"/>
    <w:rsid w:val="0019462E"/>
    <w:rsid w:val="0019520B"/>
    <w:rsid w:val="00195213"/>
    <w:rsid w:val="001953C0"/>
    <w:rsid w:val="00195CBD"/>
    <w:rsid w:val="00195E80"/>
    <w:rsid w:val="001975EE"/>
    <w:rsid w:val="00197620"/>
    <w:rsid w:val="001A04EB"/>
    <w:rsid w:val="001A0B4B"/>
    <w:rsid w:val="001A0B97"/>
    <w:rsid w:val="001A1098"/>
    <w:rsid w:val="001A114D"/>
    <w:rsid w:val="001A1CBF"/>
    <w:rsid w:val="001A1DAD"/>
    <w:rsid w:val="001A1DBB"/>
    <w:rsid w:val="001A29C2"/>
    <w:rsid w:val="001A2A9B"/>
    <w:rsid w:val="001A2F7A"/>
    <w:rsid w:val="001A303A"/>
    <w:rsid w:val="001A30F3"/>
    <w:rsid w:val="001A3146"/>
    <w:rsid w:val="001A314B"/>
    <w:rsid w:val="001A31CC"/>
    <w:rsid w:val="001A4324"/>
    <w:rsid w:val="001A498E"/>
    <w:rsid w:val="001A548E"/>
    <w:rsid w:val="001A5AD2"/>
    <w:rsid w:val="001A5B25"/>
    <w:rsid w:val="001A5C76"/>
    <w:rsid w:val="001A618B"/>
    <w:rsid w:val="001A631E"/>
    <w:rsid w:val="001A74B4"/>
    <w:rsid w:val="001A76EA"/>
    <w:rsid w:val="001A79AD"/>
    <w:rsid w:val="001A7D49"/>
    <w:rsid w:val="001B1049"/>
    <w:rsid w:val="001B1804"/>
    <w:rsid w:val="001B1B2E"/>
    <w:rsid w:val="001B1C1B"/>
    <w:rsid w:val="001B1E15"/>
    <w:rsid w:val="001B21F7"/>
    <w:rsid w:val="001B26AB"/>
    <w:rsid w:val="001B2A7D"/>
    <w:rsid w:val="001B2FAD"/>
    <w:rsid w:val="001B3185"/>
    <w:rsid w:val="001B3971"/>
    <w:rsid w:val="001B3AFA"/>
    <w:rsid w:val="001B41B9"/>
    <w:rsid w:val="001B4578"/>
    <w:rsid w:val="001B4B4B"/>
    <w:rsid w:val="001B4CEA"/>
    <w:rsid w:val="001B7164"/>
    <w:rsid w:val="001B745F"/>
    <w:rsid w:val="001B77AA"/>
    <w:rsid w:val="001B78B2"/>
    <w:rsid w:val="001B78DD"/>
    <w:rsid w:val="001B7A85"/>
    <w:rsid w:val="001B7BEB"/>
    <w:rsid w:val="001B7C7A"/>
    <w:rsid w:val="001B7D75"/>
    <w:rsid w:val="001C0000"/>
    <w:rsid w:val="001C0100"/>
    <w:rsid w:val="001C1022"/>
    <w:rsid w:val="001C14CC"/>
    <w:rsid w:val="001C29E6"/>
    <w:rsid w:val="001C2B60"/>
    <w:rsid w:val="001C41CD"/>
    <w:rsid w:val="001C4F77"/>
    <w:rsid w:val="001C50FA"/>
    <w:rsid w:val="001C52BF"/>
    <w:rsid w:val="001C5744"/>
    <w:rsid w:val="001C62FF"/>
    <w:rsid w:val="001C7045"/>
    <w:rsid w:val="001C705F"/>
    <w:rsid w:val="001C7278"/>
    <w:rsid w:val="001C76F6"/>
    <w:rsid w:val="001C7856"/>
    <w:rsid w:val="001C79D5"/>
    <w:rsid w:val="001D0253"/>
    <w:rsid w:val="001D0AA6"/>
    <w:rsid w:val="001D0AC4"/>
    <w:rsid w:val="001D0AC5"/>
    <w:rsid w:val="001D0B5A"/>
    <w:rsid w:val="001D0EF7"/>
    <w:rsid w:val="001D0F57"/>
    <w:rsid w:val="001D1285"/>
    <w:rsid w:val="001D1D19"/>
    <w:rsid w:val="001D1D72"/>
    <w:rsid w:val="001D1E74"/>
    <w:rsid w:val="001D1FDC"/>
    <w:rsid w:val="001D2338"/>
    <w:rsid w:val="001D28DE"/>
    <w:rsid w:val="001D306F"/>
    <w:rsid w:val="001D3117"/>
    <w:rsid w:val="001D3306"/>
    <w:rsid w:val="001D3EDB"/>
    <w:rsid w:val="001D446E"/>
    <w:rsid w:val="001D47BF"/>
    <w:rsid w:val="001D4E04"/>
    <w:rsid w:val="001D5295"/>
    <w:rsid w:val="001D64E5"/>
    <w:rsid w:val="001D678C"/>
    <w:rsid w:val="001D69F5"/>
    <w:rsid w:val="001D6A95"/>
    <w:rsid w:val="001D6AA7"/>
    <w:rsid w:val="001D6EEC"/>
    <w:rsid w:val="001D720C"/>
    <w:rsid w:val="001D7779"/>
    <w:rsid w:val="001D7950"/>
    <w:rsid w:val="001E0344"/>
    <w:rsid w:val="001E03AF"/>
    <w:rsid w:val="001E0790"/>
    <w:rsid w:val="001E0AC8"/>
    <w:rsid w:val="001E131B"/>
    <w:rsid w:val="001E1B9E"/>
    <w:rsid w:val="001E278B"/>
    <w:rsid w:val="001E375D"/>
    <w:rsid w:val="001E3B07"/>
    <w:rsid w:val="001E3FE8"/>
    <w:rsid w:val="001E42D3"/>
    <w:rsid w:val="001E45DB"/>
    <w:rsid w:val="001E4A34"/>
    <w:rsid w:val="001E4CFE"/>
    <w:rsid w:val="001E4D20"/>
    <w:rsid w:val="001E614E"/>
    <w:rsid w:val="001E650F"/>
    <w:rsid w:val="001E6632"/>
    <w:rsid w:val="001E76D3"/>
    <w:rsid w:val="001E773D"/>
    <w:rsid w:val="001F08D5"/>
    <w:rsid w:val="001F1993"/>
    <w:rsid w:val="001F1BEB"/>
    <w:rsid w:val="001F1C3C"/>
    <w:rsid w:val="001F1FDF"/>
    <w:rsid w:val="001F29F6"/>
    <w:rsid w:val="001F2A3E"/>
    <w:rsid w:val="001F3A30"/>
    <w:rsid w:val="001F3DEE"/>
    <w:rsid w:val="001F4791"/>
    <w:rsid w:val="001F4DD7"/>
    <w:rsid w:val="001F4F70"/>
    <w:rsid w:val="001F54C7"/>
    <w:rsid w:val="001F5877"/>
    <w:rsid w:val="001F5F56"/>
    <w:rsid w:val="001F65AE"/>
    <w:rsid w:val="001F68C2"/>
    <w:rsid w:val="001F68E1"/>
    <w:rsid w:val="001F701C"/>
    <w:rsid w:val="001F75DF"/>
    <w:rsid w:val="001F78AA"/>
    <w:rsid w:val="00200045"/>
    <w:rsid w:val="00200DCF"/>
    <w:rsid w:val="00201AD9"/>
    <w:rsid w:val="00201D26"/>
    <w:rsid w:val="00201EDC"/>
    <w:rsid w:val="00201F9A"/>
    <w:rsid w:val="002021E3"/>
    <w:rsid w:val="00202C20"/>
    <w:rsid w:val="00202CF5"/>
    <w:rsid w:val="00202FDC"/>
    <w:rsid w:val="002032D3"/>
    <w:rsid w:val="0020358C"/>
    <w:rsid w:val="0020361D"/>
    <w:rsid w:val="002036ED"/>
    <w:rsid w:val="00204472"/>
    <w:rsid w:val="00204B61"/>
    <w:rsid w:val="00204C6D"/>
    <w:rsid w:val="002051A5"/>
    <w:rsid w:val="0020570D"/>
    <w:rsid w:val="0020584A"/>
    <w:rsid w:val="00205CBC"/>
    <w:rsid w:val="002069BE"/>
    <w:rsid w:val="002103F0"/>
    <w:rsid w:val="00210BDB"/>
    <w:rsid w:val="00210E91"/>
    <w:rsid w:val="002110B9"/>
    <w:rsid w:val="002118D2"/>
    <w:rsid w:val="00211F96"/>
    <w:rsid w:val="002120E6"/>
    <w:rsid w:val="0021233A"/>
    <w:rsid w:val="00212378"/>
    <w:rsid w:val="002123C2"/>
    <w:rsid w:val="00212890"/>
    <w:rsid w:val="00212D33"/>
    <w:rsid w:val="00213AA8"/>
    <w:rsid w:val="0021429A"/>
    <w:rsid w:val="002147F6"/>
    <w:rsid w:val="002147FA"/>
    <w:rsid w:val="00214BAE"/>
    <w:rsid w:val="00214C1A"/>
    <w:rsid w:val="00214F41"/>
    <w:rsid w:val="0021509B"/>
    <w:rsid w:val="0021519E"/>
    <w:rsid w:val="00215211"/>
    <w:rsid w:val="0021555B"/>
    <w:rsid w:val="00215A02"/>
    <w:rsid w:val="00215B55"/>
    <w:rsid w:val="00215E18"/>
    <w:rsid w:val="00215FD1"/>
    <w:rsid w:val="00216102"/>
    <w:rsid w:val="002179C7"/>
    <w:rsid w:val="0022054C"/>
    <w:rsid w:val="00220BD8"/>
    <w:rsid w:val="00220BF0"/>
    <w:rsid w:val="002218DB"/>
    <w:rsid w:val="002219AE"/>
    <w:rsid w:val="0022218F"/>
    <w:rsid w:val="00222C80"/>
    <w:rsid w:val="00222D1B"/>
    <w:rsid w:val="00222F13"/>
    <w:rsid w:val="00223514"/>
    <w:rsid w:val="00223755"/>
    <w:rsid w:val="0022429C"/>
    <w:rsid w:val="002243B8"/>
    <w:rsid w:val="00224709"/>
    <w:rsid w:val="00224C97"/>
    <w:rsid w:val="00225FEA"/>
    <w:rsid w:val="00226417"/>
    <w:rsid w:val="002266E2"/>
    <w:rsid w:val="0022689E"/>
    <w:rsid w:val="00226AAB"/>
    <w:rsid w:val="00226BFA"/>
    <w:rsid w:val="00226EDB"/>
    <w:rsid w:val="00226FF4"/>
    <w:rsid w:val="0022755E"/>
    <w:rsid w:val="002304B9"/>
    <w:rsid w:val="00231912"/>
    <w:rsid w:val="00232073"/>
    <w:rsid w:val="00232357"/>
    <w:rsid w:val="0023256D"/>
    <w:rsid w:val="00232758"/>
    <w:rsid w:val="0023282A"/>
    <w:rsid w:val="0023288E"/>
    <w:rsid w:val="00233958"/>
    <w:rsid w:val="00233BEB"/>
    <w:rsid w:val="00234304"/>
    <w:rsid w:val="002347F3"/>
    <w:rsid w:val="002348A5"/>
    <w:rsid w:val="00234934"/>
    <w:rsid w:val="002355EC"/>
    <w:rsid w:val="00235C2C"/>
    <w:rsid w:val="00236023"/>
    <w:rsid w:val="00236725"/>
    <w:rsid w:val="0023775D"/>
    <w:rsid w:val="0024025D"/>
    <w:rsid w:val="0024076B"/>
    <w:rsid w:val="00240A87"/>
    <w:rsid w:val="00240AB5"/>
    <w:rsid w:val="00240D30"/>
    <w:rsid w:val="00240FF2"/>
    <w:rsid w:val="00241F0A"/>
    <w:rsid w:val="002424B2"/>
    <w:rsid w:val="002424E0"/>
    <w:rsid w:val="0024260B"/>
    <w:rsid w:val="00242E3A"/>
    <w:rsid w:val="00242E4F"/>
    <w:rsid w:val="00243118"/>
    <w:rsid w:val="002438CE"/>
    <w:rsid w:val="0024391E"/>
    <w:rsid w:val="002442CC"/>
    <w:rsid w:val="00244F7B"/>
    <w:rsid w:val="00245520"/>
    <w:rsid w:val="00245768"/>
    <w:rsid w:val="0024593B"/>
    <w:rsid w:val="00245FB1"/>
    <w:rsid w:val="002470F1"/>
    <w:rsid w:val="00247210"/>
    <w:rsid w:val="0024742A"/>
    <w:rsid w:val="002478B7"/>
    <w:rsid w:val="00247A3A"/>
    <w:rsid w:val="00247F1C"/>
    <w:rsid w:val="002502FD"/>
    <w:rsid w:val="002503B9"/>
    <w:rsid w:val="00250453"/>
    <w:rsid w:val="002505B1"/>
    <w:rsid w:val="00250934"/>
    <w:rsid w:val="00250E4B"/>
    <w:rsid w:val="0025117C"/>
    <w:rsid w:val="00251B1B"/>
    <w:rsid w:val="00251BBD"/>
    <w:rsid w:val="0025226B"/>
    <w:rsid w:val="00252426"/>
    <w:rsid w:val="00252750"/>
    <w:rsid w:val="00253888"/>
    <w:rsid w:val="00253A11"/>
    <w:rsid w:val="00254A85"/>
    <w:rsid w:val="00254ED0"/>
    <w:rsid w:val="002550C4"/>
    <w:rsid w:val="002550D2"/>
    <w:rsid w:val="0025511A"/>
    <w:rsid w:val="00255813"/>
    <w:rsid w:val="002566CC"/>
    <w:rsid w:val="0025692A"/>
    <w:rsid w:val="00256B4A"/>
    <w:rsid w:val="00260B3F"/>
    <w:rsid w:val="00260B41"/>
    <w:rsid w:val="0026116A"/>
    <w:rsid w:val="00261502"/>
    <w:rsid w:val="0026161E"/>
    <w:rsid w:val="0026247A"/>
    <w:rsid w:val="002629AB"/>
    <w:rsid w:val="00262F06"/>
    <w:rsid w:val="0026365C"/>
    <w:rsid w:val="00263846"/>
    <w:rsid w:val="00263996"/>
    <w:rsid w:val="002639A0"/>
    <w:rsid w:val="00263F37"/>
    <w:rsid w:val="00264792"/>
    <w:rsid w:val="002648B6"/>
    <w:rsid w:val="00264998"/>
    <w:rsid w:val="00264A67"/>
    <w:rsid w:val="00264F2E"/>
    <w:rsid w:val="002651E9"/>
    <w:rsid w:val="00265918"/>
    <w:rsid w:val="00265E1D"/>
    <w:rsid w:val="00265FB8"/>
    <w:rsid w:val="002663FB"/>
    <w:rsid w:val="0026751D"/>
    <w:rsid w:val="002676D8"/>
    <w:rsid w:val="002679EF"/>
    <w:rsid w:val="00270A2C"/>
    <w:rsid w:val="00271064"/>
    <w:rsid w:val="0027174A"/>
    <w:rsid w:val="00272673"/>
    <w:rsid w:val="00272842"/>
    <w:rsid w:val="00272939"/>
    <w:rsid w:val="00273199"/>
    <w:rsid w:val="002737A0"/>
    <w:rsid w:val="002737A7"/>
    <w:rsid w:val="002739A6"/>
    <w:rsid w:val="00274462"/>
    <w:rsid w:val="00274750"/>
    <w:rsid w:val="00274DFB"/>
    <w:rsid w:val="00275559"/>
    <w:rsid w:val="002758B5"/>
    <w:rsid w:val="002758E6"/>
    <w:rsid w:val="00275940"/>
    <w:rsid w:val="002766A4"/>
    <w:rsid w:val="00276B00"/>
    <w:rsid w:val="00276C79"/>
    <w:rsid w:val="0027772A"/>
    <w:rsid w:val="00277941"/>
    <w:rsid w:val="002804FC"/>
    <w:rsid w:val="00280879"/>
    <w:rsid w:val="00280DCD"/>
    <w:rsid w:val="0028134F"/>
    <w:rsid w:val="00281991"/>
    <w:rsid w:val="00281A2B"/>
    <w:rsid w:val="00281B23"/>
    <w:rsid w:val="00282473"/>
    <w:rsid w:val="00282F5B"/>
    <w:rsid w:val="002833E6"/>
    <w:rsid w:val="0028377C"/>
    <w:rsid w:val="00283AF8"/>
    <w:rsid w:val="00283B9C"/>
    <w:rsid w:val="00283E91"/>
    <w:rsid w:val="00284058"/>
    <w:rsid w:val="002860B7"/>
    <w:rsid w:val="0028616C"/>
    <w:rsid w:val="00286832"/>
    <w:rsid w:val="00286E40"/>
    <w:rsid w:val="00286E86"/>
    <w:rsid w:val="002907D9"/>
    <w:rsid w:val="00290D91"/>
    <w:rsid w:val="0029125E"/>
    <w:rsid w:val="00291DBB"/>
    <w:rsid w:val="00292019"/>
    <w:rsid w:val="00292073"/>
    <w:rsid w:val="00292217"/>
    <w:rsid w:val="002924CA"/>
    <w:rsid w:val="00292A0F"/>
    <w:rsid w:val="00292C2D"/>
    <w:rsid w:val="00293170"/>
    <w:rsid w:val="00293554"/>
    <w:rsid w:val="0029458F"/>
    <w:rsid w:val="002949FD"/>
    <w:rsid w:val="00294A5E"/>
    <w:rsid w:val="00294BA2"/>
    <w:rsid w:val="00295314"/>
    <w:rsid w:val="00295417"/>
    <w:rsid w:val="002958DE"/>
    <w:rsid w:val="00295C19"/>
    <w:rsid w:val="002960D4"/>
    <w:rsid w:val="0029610A"/>
    <w:rsid w:val="00296621"/>
    <w:rsid w:val="00297581"/>
    <w:rsid w:val="00297B79"/>
    <w:rsid w:val="00297D54"/>
    <w:rsid w:val="00297F04"/>
    <w:rsid w:val="00297FC1"/>
    <w:rsid w:val="002A08B7"/>
    <w:rsid w:val="002A0971"/>
    <w:rsid w:val="002A0E46"/>
    <w:rsid w:val="002A19EF"/>
    <w:rsid w:val="002A1D34"/>
    <w:rsid w:val="002A22CD"/>
    <w:rsid w:val="002A2E2A"/>
    <w:rsid w:val="002A3261"/>
    <w:rsid w:val="002A4038"/>
    <w:rsid w:val="002A413E"/>
    <w:rsid w:val="002A4B02"/>
    <w:rsid w:val="002A4C85"/>
    <w:rsid w:val="002A5647"/>
    <w:rsid w:val="002A5B5E"/>
    <w:rsid w:val="002A6201"/>
    <w:rsid w:val="002A66AA"/>
    <w:rsid w:val="002A6F55"/>
    <w:rsid w:val="002A6F6A"/>
    <w:rsid w:val="002A706E"/>
    <w:rsid w:val="002A7529"/>
    <w:rsid w:val="002A7874"/>
    <w:rsid w:val="002A795A"/>
    <w:rsid w:val="002A7ADC"/>
    <w:rsid w:val="002B01C4"/>
    <w:rsid w:val="002B0501"/>
    <w:rsid w:val="002B0769"/>
    <w:rsid w:val="002B0A13"/>
    <w:rsid w:val="002B0D0E"/>
    <w:rsid w:val="002B1191"/>
    <w:rsid w:val="002B1D7D"/>
    <w:rsid w:val="002B267E"/>
    <w:rsid w:val="002B282F"/>
    <w:rsid w:val="002B2A57"/>
    <w:rsid w:val="002B320A"/>
    <w:rsid w:val="002B37D3"/>
    <w:rsid w:val="002B3CC7"/>
    <w:rsid w:val="002B4096"/>
    <w:rsid w:val="002B4606"/>
    <w:rsid w:val="002B488B"/>
    <w:rsid w:val="002B4B1F"/>
    <w:rsid w:val="002B4C9B"/>
    <w:rsid w:val="002B4FB8"/>
    <w:rsid w:val="002B506E"/>
    <w:rsid w:val="002B574A"/>
    <w:rsid w:val="002B588D"/>
    <w:rsid w:val="002B5D08"/>
    <w:rsid w:val="002B5E5F"/>
    <w:rsid w:val="002B6385"/>
    <w:rsid w:val="002B63E3"/>
    <w:rsid w:val="002B67D9"/>
    <w:rsid w:val="002B75E2"/>
    <w:rsid w:val="002C1085"/>
    <w:rsid w:val="002C1180"/>
    <w:rsid w:val="002C1726"/>
    <w:rsid w:val="002C2D5D"/>
    <w:rsid w:val="002C438B"/>
    <w:rsid w:val="002C440C"/>
    <w:rsid w:val="002C487F"/>
    <w:rsid w:val="002C4D4F"/>
    <w:rsid w:val="002C5080"/>
    <w:rsid w:val="002C5157"/>
    <w:rsid w:val="002C5493"/>
    <w:rsid w:val="002C5828"/>
    <w:rsid w:val="002C5D0E"/>
    <w:rsid w:val="002C6029"/>
    <w:rsid w:val="002C627E"/>
    <w:rsid w:val="002C6F9E"/>
    <w:rsid w:val="002C722A"/>
    <w:rsid w:val="002C726A"/>
    <w:rsid w:val="002C7854"/>
    <w:rsid w:val="002D02D0"/>
    <w:rsid w:val="002D0397"/>
    <w:rsid w:val="002D04A2"/>
    <w:rsid w:val="002D0A72"/>
    <w:rsid w:val="002D0ED0"/>
    <w:rsid w:val="002D127F"/>
    <w:rsid w:val="002D1633"/>
    <w:rsid w:val="002D175F"/>
    <w:rsid w:val="002D1D34"/>
    <w:rsid w:val="002D2A1D"/>
    <w:rsid w:val="002D2E2B"/>
    <w:rsid w:val="002D2E42"/>
    <w:rsid w:val="002D2E82"/>
    <w:rsid w:val="002D301E"/>
    <w:rsid w:val="002D31C6"/>
    <w:rsid w:val="002D31E5"/>
    <w:rsid w:val="002D3A26"/>
    <w:rsid w:val="002D4063"/>
    <w:rsid w:val="002D449C"/>
    <w:rsid w:val="002D4582"/>
    <w:rsid w:val="002D6FA0"/>
    <w:rsid w:val="002D731F"/>
    <w:rsid w:val="002E0415"/>
    <w:rsid w:val="002E05CE"/>
    <w:rsid w:val="002E0D5A"/>
    <w:rsid w:val="002E1546"/>
    <w:rsid w:val="002E268A"/>
    <w:rsid w:val="002E2762"/>
    <w:rsid w:val="002E2A56"/>
    <w:rsid w:val="002E37AA"/>
    <w:rsid w:val="002E3A9E"/>
    <w:rsid w:val="002E4258"/>
    <w:rsid w:val="002E475A"/>
    <w:rsid w:val="002E5143"/>
    <w:rsid w:val="002E52D3"/>
    <w:rsid w:val="002E5669"/>
    <w:rsid w:val="002E57FC"/>
    <w:rsid w:val="002E5A7F"/>
    <w:rsid w:val="002E5B64"/>
    <w:rsid w:val="002E5E01"/>
    <w:rsid w:val="002E6BD0"/>
    <w:rsid w:val="002E6E10"/>
    <w:rsid w:val="002E7BC6"/>
    <w:rsid w:val="002E7FFA"/>
    <w:rsid w:val="002F01F7"/>
    <w:rsid w:val="002F0406"/>
    <w:rsid w:val="002F047B"/>
    <w:rsid w:val="002F0F71"/>
    <w:rsid w:val="002F11AB"/>
    <w:rsid w:val="002F138C"/>
    <w:rsid w:val="002F14C8"/>
    <w:rsid w:val="002F163B"/>
    <w:rsid w:val="002F1995"/>
    <w:rsid w:val="002F1F96"/>
    <w:rsid w:val="002F213C"/>
    <w:rsid w:val="002F2C78"/>
    <w:rsid w:val="002F4498"/>
    <w:rsid w:val="002F5A9A"/>
    <w:rsid w:val="002F616A"/>
    <w:rsid w:val="002F63DA"/>
    <w:rsid w:val="002F6890"/>
    <w:rsid w:val="002F6A54"/>
    <w:rsid w:val="002F7DA1"/>
    <w:rsid w:val="00300078"/>
    <w:rsid w:val="00300B25"/>
    <w:rsid w:val="00301791"/>
    <w:rsid w:val="00301A53"/>
    <w:rsid w:val="0030265B"/>
    <w:rsid w:val="003026C6"/>
    <w:rsid w:val="00302823"/>
    <w:rsid w:val="00302AB6"/>
    <w:rsid w:val="00302B19"/>
    <w:rsid w:val="00303294"/>
    <w:rsid w:val="003038DE"/>
    <w:rsid w:val="00304BF9"/>
    <w:rsid w:val="00305039"/>
    <w:rsid w:val="003056AF"/>
    <w:rsid w:val="0030619C"/>
    <w:rsid w:val="00306BBC"/>
    <w:rsid w:val="00306E34"/>
    <w:rsid w:val="0030752A"/>
    <w:rsid w:val="00307CF2"/>
    <w:rsid w:val="00307E00"/>
    <w:rsid w:val="00310442"/>
    <w:rsid w:val="003109F6"/>
    <w:rsid w:val="003112D9"/>
    <w:rsid w:val="0031178E"/>
    <w:rsid w:val="00311853"/>
    <w:rsid w:val="00312017"/>
    <w:rsid w:val="003132BB"/>
    <w:rsid w:val="00313614"/>
    <w:rsid w:val="00313DDB"/>
    <w:rsid w:val="0031410A"/>
    <w:rsid w:val="003142D5"/>
    <w:rsid w:val="00314470"/>
    <w:rsid w:val="00314A50"/>
    <w:rsid w:val="0031552E"/>
    <w:rsid w:val="00315693"/>
    <w:rsid w:val="00315BFD"/>
    <w:rsid w:val="00315C15"/>
    <w:rsid w:val="00315E60"/>
    <w:rsid w:val="00317A4E"/>
    <w:rsid w:val="00317F14"/>
    <w:rsid w:val="003203F1"/>
    <w:rsid w:val="0032057F"/>
    <w:rsid w:val="00321B33"/>
    <w:rsid w:val="00321E9F"/>
    <w:rsid w:val="00321F9F"/>
    <w:rsid w:val="0032236E"/>
    <w:rsid w:val="00322B73"/>
    <w:rsid w:val="00322E94"/>
    <w:rsid w:val="00323FEE"/>
    <w:rsid w:val="003240E3"/>
    <w:rsid w:val="003244DA"/>
    <w:rsid w:val="0032498A"/>
    <w:rsid w:val="00324B4E"/>
    <w:rsid w:val="00324D15"/>
    <w:rsid w:val="00324D77"/>
    <w:rsid w:val="0032545A"/>
    <w:rsid w:val="003259A0"/>
    <w:rsid w:val="00325BB0"/>
    <w:rsid w:val="00325F4F"/>
    <w:rsid w:val="003263A3"/>
    <w:rsid w:val="00326401"/>
    <w:rsid w:val="00326471"/>
    <w:rsid w:val="00326624"/>
    <w:rsid w:val="00326C41"/>
    <w:rsid w:val="00327585"/>
    <w:rsid w:val="00327A9D"/>
    <w:rsid w:val="00327E1C"/>
    <w:rsid w:val="00330622"/>
    <w:rsid w:val="003308A2"/>
    <w:rsid w:val="00330C67"/>
    <w:rsid w:val="00331562"/>
    <w:rsid w:val="00331EA3"/>
    <w:rsid w:val="003323E6"/>
    <w:rsid w:val="003324C0"/>
    <w:rsid w:val="00332584"/>
    <w:rsid w:val="00332DFA"/>
    <w:rsid w:val="0033359A"/>
    <w:rsid w:val="00334019"/>
    <w:rsid w:val="003346EA"/>
    <w:rsid w:val="0033496C"/>
    <w:rsid w:val="00335BB0"/>
    <w:rsid w:val="00335D8A"/>
    <w:rsid w:val="00335DE2"/>
    <w:rsid w:val="00335F82"/>
    <w:rsid w:val="00336019"/>
    <w:rsid w:val="00336A6C"/>
    <w:rsid w:val="00336D47"/>
    <w:rsid w:val="00336F1F"/>
    <w:rsid w:val="00336FC9"/>
    <w:rsid w:val="00337107"/>
    <w:rsid w:val="00337A9D"/>
    <w:rsid w:val="00337D85"/>
    <w:rsid w:val="00340589"/>
    <w:rsid w:val="0034087A"/>
    <w:rsid w:val="0034191C"/>
    <w:rsid w:val="003424E2"/>
    <w:rsid w:val="00342D8D"/>
    <w:rsid w:val="00342FCD"/>
    <w:rsid w:val="0034350A"/>
    <w:rsid w:val="00343AFF"/>
    <w:rsid w:val="00343DB1"/>
    <w:rsid w:val="003440EB"/>
    <w:rsid w:val="00344658"/>
    <w:rsid w:val="00344921"/>
    <w:rsid w:val="00344B6C"/>
    <w:rsid w:val="00345001"/>
    <w:rsid w:val="0034514C"/>
    <w:rsid w:val="00345173"/>
    <w:rsid w:val="003451BD"/>
    <w:rsid w:val="00345493"/>
    <w:rsid w:val="003461EC"/>
    <w:rsid w:val="00346BCD"/>
    <w:rsid w:val="003472B5"/>
    <w:rsid w:val="003479C6"/>
    <w:rsid w:val="00347F72"/>
    <w:rsid w:val="00347FDD"/>
    <w:rsid w:val="00350248"/>
    <w:rsid w:val="00350780"/>
    <w:rsid w:val="00350AE0"/>
    <w:rsid w:val="003523DE"/>
    <w:rsid w:val="00352A2F"/>
    <w:rsid w:val="00352BA7"/>
    <w:rsid w:val="00352CF9"/>
    <w:rsid w:val="00353051"/>
    <w:rsid w:val="003549AC"/>
    <w:rsid w:val="00355139"/>
    <w:rsid w:val="0035538B"/>
    <w:rsid w:val="0035556F"/>
    <w:rsid w:val="0035563B"/>
    <w:rsid w:val="00355C27"/>
    <w:rsid w:val="003565C5"/>
    <w:rsid w:val="00356CD8"/>
    <w:rsid w:val="00357E05"/>
    <w:rsid w:val="003602FF"/>
    <w:rsid w:val="00360B40"/>
    <w:rsid w:val="00360BAF"/>
    <w:rsid w:val="0036114C"/>
    <w:rsid w:val="00361596"/>
    <w:rsid w:val="00361D7E"/>
    <w:rsid w:val="00361ED6"/>
    <w:rsid w:val="00362148"/>
    <w:rsid w:val="0036235F"/>
    <w:rsid w:val="00362956"/>
    <w:rsid w:val="00362D8E"/>
    <w:rsid w:val="00362E14"/>
    <w:rsid w:val="00362FAA"/>
    <w:rsid w:val="003630BB"/>
    <w:rsid w:val="00363412"/>
    <w:rsid w:val="0036347C"/>
    <w:rsid w:val="00363667"/>
    <w:rsid w:val="003636DC"/>
    <w:rsid w:val="003639B2"/>
    <w:rsid w:val="00363E1E"/>
    <w:rsid w:val="00364233"/>
    <w:rsid w:val="0036453B"/>
    <w:rsid w:val="00364A47"/>
    <w:rsid w:val="00364DB9"/>
    <w:rsid w:val="0036540A"/>
    <w:rsid w:val="00365CFD"/>
    <w:rsid w:val="00365E6B"/>
    <w:rsid w:val="0036647E"/>
    <w:rsid w:val="00366494"/>
    <w:rsid w:val="00366C37"/>
    <w:rsid w:val="00367BF4"/>
    <w:rsid w:val="00370CE0"/>
    <w:rsid w:val="00371EAB"/>
    <w:rsid w:val="00372162"/>
    <w:rsid w:val="00372FEF"/>
    <w:rsid w:val="00373289"/>
    <w:rsid w:val="0037358B"/>
    <w:rsid w:val="0037385A"/>
    <w:rsid w:val="00373D0A"/>
    <w:rsid w:val="0037440F"/>
    <w:rsid w:val="00374781"/>
    <w:rsid w:val="00374AC2"/>
    <w:rsid w:val="00374DDD"/>
    <w:rsid w:val="00374EEE"/>
    <w:rsid w:val="003751E6"/>
    <w:rsid w:val="003755FB"/>
    <w:rsid w:val="003756E5"/>
    <w:rsid w:val="0037586A"/>
    <w:rsid w:val="003767D5"/>
    <w:rsid w:val="00376961"/>
    <w:rsid w:val="00376AD0"/>
    <w:rsid w:val="00376F43"/>
    <w:rsid w:val="003770B4"/>
    <w:rsid w:val="00377181"/>
    <w:rsid w:val="0037759B"/>
    <w:rsid w:val="00377BB9"/>
    <w:rsid w:val="00380816"/>
    <w:rsid w:val="00380AD5"/>
    <w:rsid w:val="003813CE"/>
    <w:rsid w:val="00381862"/>
    <w:rsid w:val="00381BFE"/>
    <w:rsid w:val="00381D28"/>
    <w:rsid w:val="00381ED1"/>
    <w:rsid w:val="00382EAF"/>
    <w:rsid w:val="00382EB6"/>
    <w:rsid w:val="00383D86"/>
    <w:rsid w:val="003840F2"/>
    <w:rsid w:val="00384461"/>
    <w:rsid w:val="0038496E"/>
    <w:rsid w:val="00385473"/>
    <w:rsid w:val="00385678"/>
    <w:rsid w:val="00385B12"/>
    <w:rsid w:val="00385BB7"/>
    <w:rsid w:val="00386898"/>
    <w:rsid w:val="0038695A"/>
    <w:rsid w:val="00386E10"/>
    <w:rsid w:val="00387C34"/>
    <w:rsid w:val="00390D7A"/>
    <w:rsid w:val="00391229"/>
    <w:rsid w:val="00391CBD"/>
    <w:rsid w:val="00391D4D"/>
    <w:rsid w:val="00392309"/>
    <w:rsid w:val="00392C1D"/>
    <w:rsid w:val="00392EFE"/>
    <w:rsid w:val="003935F3"/>
    <w:rsid w:val="003936B6"/>
    <w:rsid w:val="00393D87"/>
    <w:rsid w:val="00393E97"/>
    <w:rsid w:val="00393F1C"/>
    <w:rsid w:val="0039425F"/>
    <w:rsid w:val="0039452A"/>
    <w:rsid w:val="003948C7"/>
    <w:rsid w:val="00394D75"/>
    <w:rsid w:val="00394E5F"/>
    <w:rsid w:val="00395048"/>
    <w:rsid w:val="003962D6"/>
    <w:rsid w:val="003962DC"/>
    <w:rsid w:val="003962FA"/>
    <w:rsid w:val="003966F0"/>
    <w:rsid w:val="0039693E"/>
    <w:rsid w:val="003973F0"/>
    <w:rsid w:val="003A043C"/>
    <w:rsid w:val="003A0857"/>
    <w:rsid w:val="003A0C75"/>
    <w:rsid w:val="003A0EDC"/>
    <w:rsid w:val="003A11D8"/>
    <w:rsid w:val="003A1444"/>
    <w:rsid w:val="003A1A2C"/>
    <w:rsid w:val="003A23FC"/>
    <w:rsid w:val="003A24C1"/>
    <w:rsid w:val="003A2CD5"/>
    <w:rsid w:val="003A2E36"/>
    <w:rsid w:val="003A399C"/>
    <w:rsid w:val="003A3A95"/>
    <w:rsid w:val="003A4388"/>
    <w:rsid w:val="003A478F"/>
    <w:rsid w:val="003A4C3E"/>
    <w:rsid w:val="003A5731"/>
    <w:rsid w:val="003A5B2C"/>
    <w:rsid w:val="003A6015"/>
    <w:rsid w:val="003A6638"/>
    <w:rsid w:val="003A690F"/>
    <w:rsid w:val="003A6963"/>
    <w:rsid w:val="003A7287"/>
    <w:rsid w:val="003A7542"/>
    <w:rsid w:val="003A78E8"/>
    <w:rsid w:val="003A78EF"/>
    <w:rsid w:val="003B0634"/>
    <w:rsid w:val="003B06B5"/>
    <w:rsid w:val="003B1A59"/>
    <w:rsid w:val="003B1D0B"/>
    <w:rsid w:val="003B2383"/>
    <w:rsid w:val="003B2384"/>
    <w:rsid w:val="003B2EE3"/>
    <w:rsid w:val="003B399B"/>
    <w:rsid w:val="003B3C98"/>
    <w:rsid w:val="003B427D"/>
    <w:rsid w:val="003B4A1E"/>
    <w:rsid w:val="003B4F1E"/>
    <w:rsid w:val="003B5308"/>
    <w:rsid w:val="003B5448"/>
    <w:rsid w:val="003B5CE8"/>
    <w:rsid w:val="003B5D8F"/>
    <w:rsid w:val="003B5FB6"/>
    <w:rsid w:val="003B6130"/>
    <w:rsid w:val="003B6551"/>
    <w:rsid w:val="003B6774"/>
    <w:rsid w:val="003B6C0E"/>
    <w:rsid w:val="003B79C9"/>
    <w:rsid w:val="003B7A40"/>
    <w:rsid w:val="003B7CD2"/>
    <w:rsid w:val="003C0C60"/>
    <w:rsid w:val="003C13AE"/>
    <w:rsid w:val="003C2AD8"/>
    <w:rsid w:val="003C2C17"/>
    <w:rsid w:val="003C35BD"/>
    <w:rsid w:val="003C481A"/>
    <w:rsid w:val="003C4891"/>
    <w:rsid w:val="003C4900"/>
    <w:rsid w:val="003C55BA"/>
    <w:rsid w:val="003C5F14"/>
    <w:rsid w:val="003C61E8"/>
    <w:rsid w:val="003C6349"/>
    <w:rsid w:val="003C6B16"/>
    <w:rsid w:val="003C7518"/>
    <w:rsid w:val="003C7EB2"/>
    <w:rsid w:val="003D035D"/>
    <w:rsid w:val="003D17AC"/>
    <w:rsid w:val="003D217F"/>
    <w:rsid w:val="003D21A0"/>
    <w:rsid w:val="003D2201"/>
    <w:rsid w:val="003D2F52"/>
    <w:rsid w:val="003D2F67"/>
    <w:rsid w:val="003D3546"/>
    <w:rsid w:val="003D37A3"/>
    <w:rsid w:val="003D3B34"/>
    <w:rsid w:val="003D4CF7"/>
    <w:rsid w:val="003D5553"/>
    <w:rsid w:val="003D5B81"/>
    <w:rsid w:val="003D5D6A"/>
    <w:rsid w:val="003D632F"/>
    <w:rsid w:val="003D6628"/>
    <w:rsid w:val="003D689F"/>
    <w:rsid w:val="003D732C"/>
    <w:rsid w:val="003D79EE"/>
    <w:rsid w:val="003E025E"/>
    <w:rsid w:val="003E0BC0"/>
    <w:rsid w:val="003E0EC9"/>
    <w:rsid w:val="003E13DB"/>
    <w:rsid w:val="003E1958"/>
    <w:rsid w:val="003E219B"/>
    <w:rsid w:val="003E293A"/>
    <w:rsid w:val="003E31E8"/>
    <w:rsid w:val="003E37E7"/>
    <w:rsid w:val="003E4050"/>
    <w:rsid w:val="003E4403"/>
    <w:rsid w:val="003E49BE"/>
    <w:rsid w:val="003E4AB0"/>
    <w:rsid w:val="003E4DC6"/>
    <w:rsid w:val="003E56D5"/>
    <w:rsid w:val="003E5A7A"/>
    <w:rsid w:val="003E5C22"/>
    <w:rsid w:val="003E5DE8"/>
    <w:rsid w:val="003E643D"/>
    <w:rsid w:val="003E68E7"/>
    <w:rsid w:val="003E6BF0"/>
    <w:rsid w:val="003F019B"/>
    <w:rsid w:val="003F0231"/>
    <w:rsid w:val="003F0675"/>
    <w:rsid w:val="003F0AAE"/>
    <w:rsid w:val="003F117E"/>
    <w:rsid w:val="003F1629"/>
    <w:rsid w:val="003F17B4"/>
    <w:rsid w:val="003F1EF8"/>
    <w:rsid w:val="003F28FF"/>
    <w:rsid w:val="003F3177"/>
    <w:rsid w:val="003F319E"/>
    <w:rsid w:val="003F379F"/>
    <w:rsid w:val="003F3D16"/>
    <w:rsid w:val="003F41B6"/>
    <w:rsid w:val="003F4C5C"/>
    <w:rsid w:val="003F4C5E"/>
    <w:rsid w:val="003F50B6"/>
    <w:rsid w:val="003F6942"/>
    <w:rsid w:val="003F7D8D"/>
    <w:rsid w:val="003F7DB4"/>
    <w:rsid w:val="004005A9"/>
    <w:rsid w:val="00400975"/>
    <w:rsid w:val="004015A1"/>
    <w:rsid w:val="00401A8F"/>
    <w:rsid w:val="0040204E"/>
    <w:rsid w:val="004025CE"/>
    <w:rsid w:val="00402A44"/>
    <w:rsid w:val="00402C56"/>
    <w:rsid w:val="00402F76"/>
    <w:rsid w:val="0040358A"/>
    <w:rsid w:val="00403731"/>
    <w:rsid w:val="00403872"/>
    <w:rsid w:val="004042ED"/>
    <w:rsid w:val="00404329"/>
    <w:rsid w:val="004043EF"/>
    <w:rsid w:val="004044A4"/>
    <w:rsid w:val="00404971"/>
    <w:rsid w:val="004049EA"/>
    <w:rsid w:val="0040528A"/>
    <w:rsid w:val="00405332"/>
    <w:rsid w:val="0040590D"/>
    <w:rsid w:val="0040762A"/>
    <w:rsid w:val="00407E88"/>
    <w:rsid w:val="00407EA0"/>
    <w:rsid w:val="00407FC7"/>
    <w:rsid w:val="004101C6"/>
    <w:rsid w:val="00410B68"/>
    <w:rsid w:val="004112D5"/>
    <w:rsid w:val="00411788"/>
    <w:rsid w:val="00411C32"/>
    <w:rsid w:val="00413234"/>
    <w:rsid w:val="00414653"/>
    <w:rsid w:val="00414907"/>
    <w:rsid w:val="00414EDB"/>
    <w:rsid w:val="004151E3"/>
    <w:rsid w:val="00415356"/>
    <w:rsid w:val="004158A5"/>
    <w:rsid w:val="00415F99"/>
    <w:rsid w:val="00416374"/>
    <w:rsid w:val="004165D1"/>
    <w:rsid w:val="00416C6B"/>
    <w:rsid w:val="00416D78"/>
    <w:rsid w:val="00417A52"/>
    <w:rsid w:val="0042055C"/>
    <w:rsid w:val="004207C9"/>
    <w:rsid w:val="00420A84"/>
    <w:rsid w:val="004212D9"/>
    <w:rsid w:val="00421D81"/>
    <w:rsid w:val="00422028"/>
    <w:rsid w:val="0042219D"/>
    <w:rsid w:val="00422C2B"/>
    <w:rsid w:val="004231B9"/>
    <w:rsid w:val="004233A5"/>
    <w:rsid w:val="00424BAA"/>
    <w:rsid w:val="00425536"/>
    <w:rsid w:val="00425CFE"/>
    <w:rsid w:val="0042606F"/>
    <w:rsid w:val="00426756"/>
    <w:rsid w:val="00426807"/>
    <w:rsid w:val="0043001E"/>
    <w:rsid w:val="00430656"/>
    <w:rsid w:val="00430C86"/>
    <w:rsid w:val="00431330"/>
    <w:rsid w:val="004315B0"/>
    <w:rsid w:val="00431CE9"/>
    <w:rsid w:val="00432339"/>
    <w:rsid w:val="00432DF4"/>
    <w:rsid w:val="00432F1D"/>
    <w:rsid w:val="004343E2"/>
    <w:rsid w:val="004347A5"/>
    <w:rsid w:val="0043521F"/>
    <w:rsid w:val="00435F77"/>
    <w:rsid w:val="004361E5"/>
    <w:rsid w:val="00436AC5"/>
    <w:rsid w:val="00436CA0"/>
    <w:rsid w:val="004378DD"/>
    <w:rsid w:val="0044036C"/>
    <w:rsid w:val="00440473"/>
    <w:rsid w:val="00441208"/>
    <w:rsid w:val="00441896"/>
    <w:rsid w:val="00441F87"/>
    <w:rsid w:val="00442958"/>
    <w:rsid w:val="00442A96"/>
    <w:rsid w:val="00442BBB"/>
    <w:rsid w:val="0044323B"/>
    <w:rsid w:val="00443E35"/>
    <w:rsid w:val="00444095"/>
    <w:rsid w:val="0044435E"/>
    <w:rsid w:val="00445088"/>
    <w:rsid w:val="004456A9"/>
    <w:rsid w:val="004458A6"/>
    <w:rsid w:val="00445980"/>
    <w:rsid w:val="00445A0F"/>
    <w:rsid w:val="00446669"/>
    <w:rsid w:val="00446B50"/>
    <w:rsid w:val="00446D94"/>
    <w:rsid w:val="00447554"/>
    <w:rsid w:val="00447EE6"/>
    <w:rsid w:val="0045055F"/>
    <w:rsid w:val="0045104C"/>
    <w:rsid w:val="00451E7C"/>
    <w:rsid w:val="00452064"/>
    <w:rsid w:val="00452650"/>
    <w:rsid w:val="00453778"/>
    <w:rsid w:val="00453984"/>
    <w:rsid w:val="00453B3E"/>
    <w:rsid w:val="00454063"/>
    <w:rsid w:val="0045412B"/>
    <w:rsid w:val="00454B1D"/>
    <w:rsid w:val="00455297"/>
    <w:rsid w:val="0045530E"/>
    <w:rsid w:val="00455FB9"/>
    <w:rsid w:val="00456128"/>
    <w:rsid w:val="0045620D"/>
    <w:rsid w:val="00456980"/>
    <w:rsid w:val="00456F23"/>
    <w:rsid w:val="0045755A"/>
    <w:rsid w:val="00457CAD"/>
    <w:rsid w:val="00460A92"/>
    <w:rsid w:val="00460E6A"/>
    <w:rsid w:val="00460E95"/>
    <w:rsid w:val="00461032"/>
    <w:rsid w:val="00461EA5"/>
    <w:rsid w:val="00462040"/>
    <w:rsid w:val="004623AD"/>
    <w:rsid w:val="004629AA"/>
    <w:rsid w:val="00462A63"/>
    <w:rsid w:val="00462AF4"/>
    <w:rsid w:val="00462DEC"/>
    <w:rsid w:val="00463189"/>
    <w:rsid w:val="004635E7"/>
    <w:rsid w:val="004639DE"/>
    <w:rsid w:val="00464437"/>
    <w:rsid w:val="0046495A"/>
    <w:rsid w:val="004649AA"/>
    <w:rsid w:val="00464EB4"/>
    <w:rsid w:val="004653BE"/>
    <w:rsid w:val="00465794"/>
    <w:rsid w:val="00470236"/>
    <w:rsid w:val="004703B5"/>
    <w:rsid w:val="00470555"/>
    <w:rsid w:val="004707C2"/>
    <w:rsid w:val="004710DE"/>
    <w:rsid w:val="004711FF"/>
    <w:rsid w:val="004717CA"/>
    <w:rsid w:val="00471834"/>
    <w:rsid w:val="00471AC8"/>
    <w:rsid w:val="00471CF1"/>
    <w:rsid w:val="00472FDC"/>
    <w:rsid w:val="00473B75"/>
    <w:rsid w:val="004743EA"/>
    <w:rsid w:val="00474DD0"/>
    <w:rsid w:val="004751EE"/>
    <w:rsid w:val="0047526C"/>
    <w:rsid w:val="00475981"/>
    <w:rsid w:val="00475A50"/>
    <w:rsid w:val="00476059"/>
    <w:rsid w:val="0047653C"/>
    <w:rsid w:val="00476765"/>
    <w:rsid w:val="00476B4E"/>
    <w:rsid w:val="00477161"/>
    <w:rsid w:val="00477B74"/>
    <w:rsid w:val="00480098"/>
    <w:rsid w:val="00480B2B"/>
    <w:rsid w:val="00480C96"/>
    <w:rsid w:val="0048104E"/>
    <w:rsid w:val="0048120F"/>
    <w:rsid w:val="00481D23"/>
    <w:rsid w:val="004823DB"/>
    <w:rsid w:val="004827D9"/>
    <w:rsid w:val="004832B7"/>
    <w:rsid w:val="004834B0"/>
    <w:rsid w:val="00483676"/>
    <w:rsid w:val="00483FE1"/>
    <w:rsid w:val="004843E3"/>
    <w:rsid w:val="00484493"/>
    <w:rsid w:val="00484701"/>
    <w:rsid w:val="004847D3"/>
    <w:rsid w:val="00484D59"/>
    <w:rsid w:val="00485827"/>
    <w:rsid w:val="00485947"/>
    <w:rsid w:val="00486065"/>
    <w:rsid w:val="00486505"/>
    <w:rsid w:val="00486546"/>
    <w:rsid w:val="00486BC8"/>
    <w:rsid w:val="00486D5E"/>
    <w:rsid w:val="00486DFD"/>
    <w:rsid w:val="00487EBC"/>
    <w:rsid w:val="00487F69"/>
    <w:rsid w:val="00490060"/>
    <w:rsid w:val="004905C9"/>
    <w:rsid w:val="004906A7"/>
    <w:rsid w:val="004908DF"/>
    <w:rsid w:val="00490D3A"/>
    <w:rsid w:val="004910A0"/>
    <w:rsid w:val="00491699"/>
    <w:rsid w:val="00491766"/>
    <w:rsid w:val="00492127"/>
    <w:rsid w:val="00492778"/>
    <w:rsid w:val="00493938"/>
    <w:rsid w:val="00493A15"/>
    <w:rsid w:val="00493DCA"/>
    <w:rsid w:val="00494A18"/>
    <w:rsid w:val="00494A73"/>
    <w:rsid w:val="00495001"/>
    <w:rsid w:val="00495226"/>
    <w:rsid w:val="004953A1"/>
    <w:rsid w:val="004953AB"/>
    <w:rsid w:val="00495650"/>
    <w:rsid w:val="00495B23"/>
    <w:rsid w:val="004961AF"/>
    <w:rsid w:val="00496933"/>
    <w:rsid w:val="004969AA"/>
    <w:rsid w:val="00496B13"/>
    <w:rsid w:val="00496ED6"/>
    <w:rsid w:val="004970C5"/>
    <w:rsid w:val="004976FA"/>
    <w:rsid w:val="00497E2E"/>
    <w:rsid w:val="004A03A4"/>
    <w:rsid w:val="004A054E"/>
    <w:rsid w:val="004A0AC4"/>
    <w:rsid w:val="004A0D53"/>
    <w:rsid w:val="004A1114"/>
    <w:rsid w:val="004A159E"/>
    <w:rsid w:val="004A165E"/>
    <w:rsid w:val="004A1BFC"/>
    <w:rsid w:val="004A1FD4"/>
    <w:rsid w:val="004A1FF0"/>
    <w:rsid w:val="004A20B2"/>
    <w:rsid w:val="004A2C4B"/>
    <w:rsid w:val="004A394B"/>
    <w:rsid w:val="004A3E74"/>
    <w:rsid w:val="004A4729"/>
    <w:rsid w:val="004A4BBD"/>
    <w:rsid w:val="004A51BD"/>
    <w:rsid w:val="004A5CCF"/>
    <w:rsid w:val="004A66EC"/>
    <w:rsid w:val="004A6968"/>
    <w:rsid w:val="004B00E0"/>
    <w:rsid w:val="004B02E4"/>
    <w:rsid w:val="004B0595"/>
    <w:rsid w:val="004B09F5"/>
    <w:rsid w:val="004B101A"/>
    <w:rsid w:val="004B150E"/>
    <w:rsid w:val="004B1C9E"/>
    <w:rsid w:val="004B2D00"/>
    <w:rsid w:val="004B3368"/>
    <w:rsid w:val="004B38CE"/>
    <w:rsid w:val="004B3C07"/>
    <w:rsid w:val="004B3CCF"/>
    <w:rsid w:val="004B3E85"/>
    <w:rsid w:val="004B4567"/>
    <w:rsid w:val="004B463E"/>
    <w:rsid w:val="004B474E"/>
    <w:rsid w:val="004B497F"/>
    <w:rsid w:val="004B4E3F"/>
    <w:rsid w:val="004B5A2E"/>
    <w:rsid w:val="004B5C33"/>
    <w:rsid w:val="004B5CEE"/>
    <w:rsid w:val="004B6441"/>
    <w:rsid w:val="004B64CC"/>
    <w:rsid w:val="004B6A37"/>
    <w:rsid w:val="004B7590"/>
    <w:rsid w:val="004B784A"/>
    <w:rsid w:val="004C068B"/>
    <w:rsid w:val="004C0B56"/>
    <w:rsid w:val="004C0F13"/>
    <w:rsid w:val="004C1551"/>
    <w:rsid w:val="004C1BCB"/>
    <w:rsid w:val="004C1D78"/>
    <w:rsid w:val="004C213C"/>
    <w:rsid w:val="004C2E1F"/>
    <w:rsid w:val="004C2F12"/>
    <w:rsid w:val="004C33A2"/>
    <w:rsid w:val="004C355B"/>
    <w:rsid w:val="004C3586"/>
    <w:rsid w:val="004C3FF1"/>
    <w:rsid w:val="004C429D"/>
    <w:rsid w:val="004C4C4E"/>
    <w:rsid w:val="004C5701"/>
    <w:rsid w:val="004C58D3"/>
    <w:rsid w:val="004C5B40"/>
    <w:rsid w:val="004C61F6"/>
    <w:rsid w:val="004C6365"/>
    <w:rsid w:val="004C6371"/>
    <w:rsid w:val="004C6692"/>
    <w:rsid w:val="004C67EA"/>
    <w:rsid w:val="004C6A32"/>
    <w:rsid w:val="004C6E28"/>
    <w:rsid w:val="004C7085"/>
    <w:rsid w:val="004C719B"/>
    <w:rsid w:val="004C7630"/>
    <w:rsid w:val="004C777D"/>
    <w:rsid w:val="004C7AF4"/>
    <w:rsid w:val="004D07BC"/>
    <w:rsid w:val="004D082B"/>
    <w:rsid w:val="004D09CF"/>
    <w:rsid w:val="004D0D03"/>
    <w:rsid w:val="004D0D67"/>
    <w:rsid w:val="004D1BC0"/>
    <w:rsid w:val="004D1D82"/>
    <w:rsid w:val="004D1DCD"/>
    <w:rsid w:val="004D2283"/>
    <w:rsid w:val="004D22E1"/>
    <w:rsid w:val="004D2AC8"/>
    <w:rsid w:val="004D3121"/>
    <w:rsid w:val="004D3123"/>
    <w:rsid w:val="004D3289"/>
    <w:rsid w:val="004D34B8"/>
    <w:rsid w:val="004D38C5"/>
    <w:rsid w:val="004D3E60"/>
    <w:rsid w:val="004D40CE"/>
    <w:rsid w:val="004D468B"/>
    <w:rsid w:val="004D47EC"/>
    <w:rsid w:val="004D5590"/>
    <w:rsid w:val="004D59D9"/>
    <w:rsid w:val="004D5CF2"/>
    <w:rsid w:val="004D66A3"/>
    <w:rsid w:val="004D7235"/>
    <w:rsid w:val="004E0CDF"/>
    <w:rsid w:val="004E1612"/>
    <w:rsid w:val="004E2065"/>
    <w:rsid w:val="004E2B0F"/>
    <w:rsid w:val="004E2C7F"/>
    <w:rsid w:val="004E3293"/>
    <w:rsid w:val="004E380B"/>
    <w:rsid w:val="004E3AF7"/>
    <w:rsid w:val="004E3C20"/>
    <w:rsid w:val="004E3D8D"/>
    <w:rsid w:val="004E41DD"/>
    <w:rsid w:val="004E45B2"/>
    <w:rsid w:val="004E4A1D"/>
    <w:rsid w:val="004E5671"/>
    <w:rsid w:val="004E57F6"/>
    <w:rsid w:val="004E60DB"/>
    <w:rsid w:val="004E67E5"/>
    <w:rsid w:val="004E6A97"/>
    <w:rsid w:val="004E715D"/>
    <w:rsid w:val="004E727C"/>
    <w:rsid w:val="004E7301"/>
    <w:rsid w:val="004F0058"/>
    <w:rsid w:val="004F04AF"/>
    <w:rsid w:val="004F0D6D"/>
    <w:rsid w:val="004F0F9B"/>
    <w:rsid w:val="004F1539"/>
    <w:rsid w:val="004F1980"/>
    <w:rsid w:val="004F1E69"/>
    <w:rsid w:val="004F1EED"/>
    <w:rsid w:val="004F20A9"/>
    <w:rsid w:val="004F31F1"/>
    <w:rsid w:val="004F34B8"/>
    <w:rsid w:val="004F3726"/>
    <w:rsid w:val="004F47DB"/>
    <w:rsid w:val="004F4EFC"/>
    <w:rsid w:val="004F56D4"/>
    <w:rsid w:val="004F57DD"/>
    <w:rsid w:val="004F60BA"/>
    <w:rsid w:val="004F6399"/>
    <w:rsid w:val="004F679F"/>
    <w:rsid w:val="004F67D5"/>
    <w:rsid w:val="004F691A"/>
    <w:rsid w:val="004F6CC7"/>
    <w:rsid w:val="004F701D"/>
    <w:rsid w:val="004F740D"/>
    <w:rsid w:val="004F7A36"/>
    <w:rsid w:val="004F7A9A"/>
    <w:rsid w:val="00503094"/>
    <w:rsid w:val="00503100"/>
    <w:rsid w:val="00503287"/>
    <w:rsid w:val="00503361"/>
    <w:rsid w:val="00503595"/>
    <w:rsid w:val="005038C9"/>
    <w:rsid w:val="00503B2C"/>
    <w:rsid w:val="00503DC9"/>
    <w:rsid w:val="00503E27"/>
    <w:rsid w:val="00504046"/>
    <w:rsid w:val="00504C0D"/>
    <w:rsid w:val="0050546C"/>
    <w:rsid w:val="005055B2"/>
    <w:rsid w:val="0050571D"/>
    <w:rsid w:val="0050575C"/>
    <w:rsid w:val="00505E9B"/>
    <w:rsid w:val="00506C8F"/>
    <w:rsid w:val="00506C93"/>
    <w:rsid w:val="005070CF"/>
    <w:rsid w:val="00507ABB"/>
    <w:rsid w:val="00507F2F"/>
    <w:rsid w:val="005100D5"/>
    <w:rsid w:val="00510301"/>
    <w:rsid w:val="005109CF"/>
    <w:rsid w:val="00511271"/>
    <w:rsid w:val="005117F7"/>
    <w:rsid w:val="00511C85"/>
    <w:rsid w:val="005120E7"/>
    <w:rsid w:val="005136AF"/>
    <w:rsid w:val="00513993"/>
    <w:rsid w:val="00513B8D"/>
    <w:rsid w:val="00513E9F"/>
    <w:rsid w:val="00513F60"/>
    <w:rsid w:val="00513FA4"/>
    <w:rsid w:val="00514366"/>
    <w:rsid w:val="0051451B"/>
    <w:rsid w:val="0051521B"/>
    <w:rsid w:val="00515649"/>
    <w:rsid w:val="0051578B"/>
    <w:rsid w:val="00515CB9"/>
    <w:rsid w:val="00516090"/>
    <w:rsid w:val="005163F8"/>
    <w:rsid w:val="0051643C"/>
    <w:rsid w:val="0051696B"/>
    <w:rsid w:val="00516A03"/>
    <w:rsid w:val="00516ABD"/>
    <w:rsid w:val="00517759"/>
    <w:rsid w:val="0051783E"/>
    <w:rsid w:val="0051796B"/>
    <w:rsid w:val="00517C90"/>
    <w:rsid w:val="00517E62"/>
    <w:rsid w:val="005207A2"/>
    <w:rsid w:val="005214FA"/>
    <w:rsid w:val="00521822"/>
    <w:rsid w:val="005218C9"/>
    <w:rsid w:val="00521EC6"/>
    <w:rsid w:val="005220EB"/>
    <w:rsid w:val="00522606"/>
    <w:rsid w:val="0052261B"/>
    <w:rsid w:val="005226F7"/>
    <w:rsid w:val="00522800"/>
    <w:rsid w:val="0052364D"/>
    <w:rsid w:val="00524347"/>
    <w:rsid w:val="005249BB"/>
    <w:rsid w:val="00524B52"/>
    <w:rsid w:val="00524BFC"/>
    <w:rsid w:val="00525372"/>
    <w:rsid w:val="00525424"/>
    <w:rsid w:val="005254FF"/>
    <w:rsid w:val="005255BA"/>
    <w:rsid w:val="00525D69"/>
    <w:rsid w:val="00526D53"/>
    <w:rsid w:val="00527BAF"/>
    <w:rsid w:val="00527FF2"/>
    <w:rsid w:val="005308D6"/>
    <w:rsid w:val="00530936"/>
    <w:rsid w:val="00530A20"/>
    <w:rsid w:val="00530B24"/>
    <w:rsid w:val="00530CFE"/>
    <w:rsid w:val="00530D7C"/>
    <w:rsid w:val="00530DAE"/>
    <w:rsid w:val="00530DC6"/>
    <w:rsid w:val="00531591"/>
    <w:rsid w:val="00531F8C"/>
    <w:rsid w:val="0053299C"/>
    <w:rsid w:val="00532FE1"/>
    <w:rsid w:val="0053312A"/>
    <w:rsid w:val="00534D6C"/>
    <w:rsid w:val="00535116"/>
    <w:rsid w:val="00535172"/>
    <w:rsid w:val="00535AFA"/>
    <w:rsid w:val="00536233"/>
    <w:rsid w:val="00536E15"/>
    <w:rsid w:val="005377A1"/>
    <w:rsid w:val="00537BF1"/>
    <w:rsid w:val="0054079F"/>
    <w:rsid w:val="00540D90"/>
    <w:rsid w:val="00540F6F"/>
    <w:rsid w:val="00541329"/>
    <w:rsid w:val="00541568"/>
    <w:rsid w:val="00541887"/>
    <w:rsid w:val="00541A10"/>
    <w:rsid w:val="00541F0F"/>
    <w:rsid w:val="00542A78"/>
    <w:rsid w:val="00542AE0"/>
    <w:rsid w:val="00542E2A"/>
    <w:rsid w:val="00543163"/>
    <w:rsid w:val="005431BA"/>
    <w:rsid w:val="00543946"/>
    <w:rsid w:val="005439B1"/>
    <w:rsid w:val="00543B90"/>
    <w:rsid w:val="005440E1"/>
    <w:rsid w:val="00544DB3"/>
    <w:rsid w:val="005457E2"/>
    <w:rsid w:val="00545885"/>
    <w:rsid w:val="00545F6E"/>
    <w:rsid w:val="0054628E"/>
    <w:rsid w:val="00546C48"/>
    <w:rsid w:val="00546EA8"/>
    <w:rsid w:val="00547938"/>
    <w:rsid w:val="00547E08"/>
    <w:rsid w:val="00547EE4"/>
    <w:rsid w:val="00550F5D"/>
    <w:rsid w:val="005515B4"/>
    <w:rsid w:val="00551937"/>
    <w:rsid w:val="00552251"/>
    <w:rsid w:val="005525BB"/>
    <w:rsid w:val="0055303F"/>
    <w:rsid w:val="0055308E"/>
    <w:rsid w:val="00553CA4"/>
    <w:rsid w:val="00553DCE"/>
    <w:rsid w:val="00554635"/>
    <w:rsid w:val="00554645"/>
    <w:rsid w:val="00555393"/>
    <w:rsid w:val="00555674"/>
    <w:rsid w:val="005558A8"/>
    <w:rsid w:val="005563C5"/>
    <w:rsid w:val="00556CE4"/>
    <w:rsid w:val="005574A3"/>
    <w:rsid w:val="005603BF"/>
    <w:rsid w:val="005608FC"/>
    <w:rsid w:val="00560F54"/>
    <w:rsid w:val="005626DE"/>
    <w:rsid w:val="005627BB"/>
    <w:rsid w:val="00562DBB"/>
    <w:rsid w:val="00562E84"/>
    <w:rsid w:val="00563063"/>
    <w:rsid w:val="005643D5"/>
    <w:rsid w:val="005647F7"/>
    <w:rsid w:val="0056481E"/>
    <w:rsid w:val="005655A5"/>
    <w:rsid w:val="0056698B"/>
    <w:rsid w:val="00567164"/>
    <w:rsid w:val="00567801"/>
    <w:rsid w:val="005709EA"/>
    <w:rsid w:val="00570A47"/>
    <w:rsid w:val="00570BE4"/>
    <w:rsid w:val="00570E28"/>
    <w:rsid w:val="00571080"/>
    <w:rsid w:val="005712E0"/>
    <w:rsid w:val="00571407"/>
    <w:rsid w:val="00571462"/>
    <w:rsid w:val="00572124"/>
    <w:rsid w:val="005721AD"/>
    <w:rsid w:val="005723C1"/>
    <w:rsid w:val="00572643"/>
    <w:rsid w:val="00572AC2"/>
    <w:rsid w:val="00573FAE"/>
    <w:rsid w:val="0057455E"/>
    <w:rsid w:val="00574FDB"/>
    <w:rsid w:val="00575355"/>
    <w:rsid w:val="00575EDD"/>
    <w:rsid w:val="00576E6D"/>
    <w:rsid w:val="00577013"/>
    <w:rsid w:val="00577436"/>
    <w:rsid w:val="00577B0A"/>
    <w:rsid w:val="00577B57"/>
    <w:rsid w:val="00577CF5"/>
    <w:rsid w:val="005814A9"/>
    <w:rsid w:val="005817B6"/>
    <w:rsid w:val="0058180B"/>
    <w:rsid w:val="00581A40"/>
    <w:rsid w:val="005823E2"/>
    <w:rsid w:val="005829EE"/>
    <w:rsid w:val="00582AB9"/>
    <w:rsid w:val="00582D9C"/>
    <w:rsid w:val="0058312F"/>
    <w:rsid w:val="00583316"/>
    <w:rsid w:val="00583530"/>
    <w:rsid w:val="00583B05"/>
    <w:rsid w:val="00584207"/>
    <w:rsid w:val="00584719"/>
    <w:rsid w:val="00584A12"/>
    <w:rsid w:val="00584B66"/>
    <w:rsid w:val="00584D4E"/>
    <w:rsid w:val="00585671"/>
    <w:rsid w:val="0058572C"/>
    <w:rsid w:val="00586260"/>
    <w:rsid w:val="00586558"/>
    <w:rsid w:val="005869B4"/>
    <w:rsid w:val="00586CE8"/>
    <w:rsid w:val="00590CE8"/>
    <w:rsid w:val="00592305"/>
    <w:rsid w:val="0059256E"/>
    <w:rsid w:val="005930D4"/>
    <w:rsid w:val="0059315A"/>
    <w:rsid w:val="005932DA"/>
    <w:rsid w:val="00593D3F"/>
    <w:rsid w:val="00593D4F"/>
    <w:rsid w:val="00593F2A"/>
    <w:rsid w:val="005942DC"/>
    <w:rsid w:val="00594B2B"/>
    <w:rsid w:val="005950D2"/>
    <w:rsid w:val="00595231"/>
    <w:rsid w:val="00595423"/>
    <w:rsid w:val="00595962"/>
    <w:rsid w:val="0059620A"/>
    <w:rsid w:val="00596A09"/>
    <w:rsid w:val="005973B5"/>
    <w:rsid w:val="00597612"/>
    <w:rsid w:val="00597646"/>
    <w:rsid w:val="005978A7"/>
    <w:rsid w:val="00597DEE"/>
    <w:rsid w:val="00597F81"/>
    <w:rsid w:val="005A00F0"/>
    <w:rsid w:val="005A0601"/>
    <w:rsid w:val="005A0BFB"/>
    <w:rsid w:val="005A0E17"/>
    <w:rsid w:val="005A1238"/>
    <w:rsid w:val="005A1315"/>
    <w:rsid w:val="005A14DB"/>
    <w:rsid w:val="005A1595"/>
    <w:rsid w:val="005A1A13"/>
    <w:rsid w:val="005A1BEC"/>
    <w:rsid w:val="005A5565"/>
    <w:rsid w:val="005A5617"/>
    <w:rsid w:val="005A56D3"/>
    <w:rsid w:val="005A5912"/>
    <w:rsid w:val="005A5E39"/>
    <w:rsid w:val="005A6101"/>
    <w:rsid w:val="005A6F87"/>
    <w:rsid w:val="005A7232"/>
    <w:rsid w:val="005A72A9"/>
    <w:rsid w:val="005A7441"/>
    <w:rsid w:val="005A7588"/>
    <w:rsid w:val="005A766E"/>
    <w:rsid w:val="005A7697"/>
    <w:rsid w:val="005A76DC"/>
    <w:rsid w:val="005A7AA7"/>
    <w:rsid w:val="005B079E"/>
    <w:rsid w:val="005B1651"/>
    <w:rsid w:val="005B187B"/>
    <w:rsid w:val="005B2906"/>
    <w:rsid w:val="005B3410"/>
    <w:rsid w:val="005B3906"/>
    <w:rsid w:val="005B4223"/>
    <w:rsid w:val="005B4466"/>
    <w:rsid w:val="005B55FC"/>
    <w:rsid w:val="005B6508"/>
    <w:rsid w:val="005B6D11"/>
    <w:rsid w:val="005B70AF"/>
    <w:rsid w:val="005B7304"/>
    <w:rsid w:val="005B732D"/>
    <w:rsid w:val="005B7987"/>
    <w:rsid w:val="005B7A17"/>
    <w:rsid w:val="005B7FF1"/>
    <w:rsid w:val="005C0D58"/>
    <w:rsid w:val="005C16D6"/>
    <w:rsid w:val="005C1763"/>
    <w:rsid w:val="005C1955"/>
    <w:rsid w:val="005C25ED"/>
    <w:rsid w:val="005C26F6"/>
    <w:rsid w:val="005C2DD2"/>
    <w:rsid w:val="005C344C"/>
    <w:rsid w:val="005C411A"/>
    <w:rsid w:val="005C4504"/>
    <w:rsid w:val="005C4E40"/>
    <w:rsid w:val="005C5151"/>
    <w:rsid w:val="005C52EF"/>
    <w:rsid w:val="005C5550"/>
    <w:rsid w:val="005C59D2"/>
    <w:rsid w:val="005C5CF0"/>
    <w:rsid w:val="005C5DFE"/>
    <w:rsid w:val="005C6A5F"/>
    <w:rsid w:val="005C6BD0"/>
    <w:rsid w:val="005C6D04"/>
    <w:rsid w:val="005C6D1F"/>
    <w:rsid w:val="005C6DCD"/>
    <w:rsid w:val="005C755B"/>
    <w:rsid w:val="005D0BE8"/>
    <w:rsid w:val="005D0FAC"/>
    <w:rsid w:val="005D125C"/>
    <w:rsid w:val="005D1735"/>
    <w:rsid w:val="005D1D87"/>
    <w:rsid w:val="005D2055"/>
    <w:rsid w:val="005D25F1"/>
    <w:rsid w:val="005D4470"/>
    <w:rsid w:val="005D4673"/>
    <w:rsid w:val="005D5227"/>
    <w:rsid w:val="005D567A"/>
    <w:rsid w:val="005D6074"/>
    <w:rsid w:val="005D608B"/>
    <w:rsid w:val="005D62C8"/>
    <w:rsid w:val="005D6FE4"/>
    <w:rsid w:val="005D740B"/>
    <w:rsid w:val="005E0588"/>
    <w:rsid w:val="005E068B"/>
    <w:rsid w:val="005E09DD"/>
    <w:rsid w:val="005E0B23"/>
    <w:rsid w:val="005E1493"/>
    <w:rsid w:val="005E1CC3"/>
    <w:rsid w:val="005E1DF7"/>
    <w:rsid w:val="005E2521"/>
    <w:rsid w:val="005E2879"/>
    <w:rsid w:val="005E2A26"/>
    <w:rsid w:val="005E2C33"/>
    <w:rsid w:val="005E3B80"/>
    <w:rsid w:val="005E3D3E"/>
    <w:rsid w:val="005E404B"/>
    <w:rsid w:val="005E459F"/>
    <w:rsid w:val="005E478C"/>
    <w:rsid w:val="005E4EE4"/>
    <w:rsid w:val="005E63D8"/>
    <w:rsid w:val="005F023C"/>
    <w:rsid w:val="005F086A"/>
    <w:rsid w:val="005F11E4"/>
    <w:rsid w:val="005F1249"/>
    <w:rsid w:val="005F14B7"/>
    <w:rsid w:val="005F15F6"/>
    <w:rsid w:val="005F1855"/>
    <w:rsid w:val="005F1C12"/>
    <w:rsid w:val="005F1E6C"/>
    <w:rsid w:val="005F25C8"/>
    <w:rsid w:val="005F280C"/>
    <w:rsid w:val="005F3C43"/>
    <w:rsid w:val="005F47D0"/>
    <w:rsid w:val="005F56A7"/>
    <w:rsid w:val="005F5BBD"/>
    <w:rsid w:val="005F5C42"/>
    <w:rsid w:val="005F6C35"/>
    <w:rsid w:val="005F6FD7"/>
    <w:rsid w:val="005F722E"/>
    <w:rsid w:val="005F79A1"/>
    <w:rsid w:val="005F7C26"/>
    <w:rsid w:val="005F7FCA"/>
    <w:rsid w:val="00600D7D"/>
    <w:rsid w:val="00603AA6"/>
    <w:rsid w:val="00603E7A"/>
    <w:rsid w:val="006054E8"/>
    <w:rsid w:val="0060573C"/>
    <w:rsid w:val="00605C71"/>
    <w:rsid w:val="00605FAE"/>
    <w:rsid w:val="0060638E"/>
    <w:rsid w:val="0060668F"/>
    <w:rsid w:val="006068F9"/>
    <w:rsid w:val="00606E87"/>
    <w:rsid w:val="0060706A"/>
    <w:rsid w:val="0060731A"/>
    <w:rsid w:val="006077EF"/>
    <w:rsid w:val="00607AAF"/>
    <w:rsid w:val="006112E0"/>
    <w:rsid w:val="00611932"/>
    <w:rsid w:val="00612703"/>
    <w:rsid w:val="00613288"/>
    <w:rsid w:val="006135C9"/>
    <w:rsid w:val="006139B4"/>
    <w:rsid w:val="006139CF"/>
    <w:rsid w:val="006147D0"/>
    <w:rsid w:val="00614934"/>
    <w:rsid w:val="00615405"/>
    <w:rsid w:val="00615A3D"/>
    <w:rsid w:val="00615E62"/>
    <w:rsid w:val="00615F50"/>
    <w:rsid w:val="006164EF"/>
    <w:rsid w:val="00616BE9"/>
    <w:rsid w:val="00616D84"/>
    <w:rsid w:val="006171DD"/>
    <w:rsid w:val="006172C0"/>
    <w:rsid w:val="0061731F"/>
    <w:rsid w:val="00617654"/>
    <w:rsid w:val="006178EA"/>
    <w:rsid w:val="00617A31"/>
    <w:rsid w:val="00620147"/>
    <w:rsid w:val="006204F1"/>
    <w:rsid w:val="006208A0"/>
    <w:rsid w:val="00620A20"/>
    <w:rsid w:val="00620B05"/>
    <w:rsid w:val="00620C4A"/>
    <w:rsid w:val="00621004"/>
    <w:rsid w:val="006214E2"/>
    <w:rsid w:val="0062174B"/>
    <w:rsid w:val="00621DD7"/>
    <w:rsid w:val="00622695"/>
    <w:rsid w:val="00622CB8"/>
    <w:rsid w:val="00622D1D"/>
    <w:rsid w:val="00623242"/>
    <w:rsid w:val="00623430"/>
    <w:rsid w:val="006240B6"/>
    <w:rsid w:val="00624212"/>
    <w:rsid w:val="00624217"/>
    <w:rsid w:val="00624506"/>
    <w:rsid w:val="006245BB"/>
    <w:rsid w:val="00624AC2"/>
    <w:rsid w:val="00624E1E"/>
    <w:rsid w:val="00624EBE"/>
    <w:rsid w:val="006250D2"/>
    <w:rsid w:val="0062520A"/>
    <w:rsid w:val="006252D8"/>
    <w:rsid w:val="00625567"/>
    <w:rsid w:val="006256CD"/>
    <w:rsid w:val="00625D9C"/>
    <w:rsid w:val="0062656E"/>
    <w:rsid w:val="00627049"/>
    <w:rsid w:val="00627703"/>
    <w:rsid w:val="006278E9"/>
    <w:rsid w:val="0062790E"/>
    <w:rsid w:val="00627EFA"/>
    <w:rsid w:val="0063006A"/>
    <w:rsid w:val="0063019D"/>
    <w:rsid w:val="006301B3"/>
    <w:rsid w:val="0063100C"/>
    <w:rsid w:val="006310F6"/>
    <w:rsid w:val="00631124"/>
    <w:rsid w:val="006318C2"/>
    <w:rsid w:val="00631B5C"/>
    <w:rsid w:val="006320E5"/>
    <w:rsid w:val="0063295E"/>
    <w:rsid w:val="006329C4"/>
    <w:rsid w:val="006330E6"/>
    <w:rsid w:val="00634524"/>
    <w:rsid w:val="00634680"/>
    <w:rsid w:val="00634C1E"/>
    <w:rsid w:val="00635F1F"/>
    <w:rsid w:val="006366F1"/>
    <w:rsid w:val="00636C03"/>
    <w:rsid w:val="00636F83"/>
    <w:rsid w:val="006370A3"/>
    <w:rsid w:val="0063750C"/>
    <w:rsid w:val="00637B54"/>
    <w:rsid w:val="0064001E"/>
    <w:rsid w:val="00640B0E"/>
    <w:rsid w:val="00640BE5"/>
    <w:rsid w:val="00640FC3"/>
    <w:rsid w:val="00641666"/>
    <w:rsid w:val="00641E7A"/>
    <w:rsid w:val="00642654"/>
    <w:rsid w:val="006429B1"/>
    <w:rsid w:val="00643A1C"/>
    <w:rsid w:val="00643AAE"/>
    <w:rsid w:val="00643B3B"/>
    <w:rsid w:val="00645152"/>
    <w:rsid w:val="00645300"/>
    <w:rsid w:val="00645387"/>
    <w:rsid w:val="00645593"/>
    <w:rsid w:val="00646070"/>
    <w:rsid w:val="00647388"/>
    <w:rsid w:val="0064751E"/>
    <w:rsid w:val="00647B09"/>
    <w:rsid w:val="00651020"/>
    <w:rsid w:val="00651BE9"/>
    <w:rsid w:val="00651D82"/>
    <w:rsid w:val="00651EAE"/>
    <w:rsid w:val="006528F5"/>
    <w:rsid w:val="00653315"/>
    <w:rsid w:val="0065331D"/>
    <w:rsid w:val="0065346D"/>
    <w:rsid w:val="0065357B"/>
    <w:rsid w:val="00653BEB"/>
    <w:rsid w:val="00653F37"/>
    <w:rsid w:val="00654E3F"/>
    <w:rsid w:val="00654EC8"/>
    <w:rsid w:val="00655106"/>
    <w:rsid w:val="00655B28"/>
    <w:rsid w:val="00656480"/>
    <w:rsid w:val="0065653F"/>
    <w:rsid w:val="00656756"/>
    <w:rsid w:val="00656A07"/>
    <w:rsid w:val="00656B64"/>
    <w:rsid w:val="00656F0A"/>
    <w:rsid w:val="006571D4"/>
    <w:rsid w:val="0066033E"/>
    <w:rsid w:val="00660BB9"/>
    <w:rsid w:val="0066103D"/>
    <w:rsid w:val="0066119D"/>
    <w:rsid w:val="00661513"/>
    <w:rsid w:val="0066167D"/>
    <w:rsid w:val="006620FA"/>
    <w:rsid w:val="00662C3C"/>
    <w:rsid w:val="006635A7"/>
    <w:rsid w:val="00663613"/>
    <w:rsid w:val="0066377F"/>
    <w:rsid w:val="00663A76"/>
    <w:rsid w:val="00663CCE"/>
    <w:rsid w:val="00665090"/>
    <w:rsid w:val="006655AE"/>
    <w:rsid w:val="00665B3C"/>
    <w:rsid w:val="00665FD7"/>
    <w:rsid w:val="00666878"/>
    <w:rsid w:val="00666AD1"/>
    <w:rsid w:val="00666BE0"/>
    <w:rsid w:val="006674AE"/>
    <w:rsid w:val="00667786"/>
    <w:rsid w:val="00667827"/>
    <w:rsid w:val="006707D2"/>
    <w:rsid w:val="00670C6A"/>
    <w:rsid w:val="00670CBA"/>
    <w:rsid w:val="0067180C"/>
    <w:rsid w:val="0067187D"/>
    <w:rsid w:val="006718F3"/>
    <w:rsid w:val="00671BEB"/>
    <w:rsid w:val="0067351B"/>
    <w:rsid w:val="006735D0"/>
    <w:rsid w:val="00673F49"/>
    <w:rsid w:val="00674C39"/>
    <w:rsid w:val="00674C80"/>
    <w:rsid w:val="006752F9"/>
    <w:rsid w:val="006755E9"/>
    <w:rsid w:val="00675DCB"/>
    <w:rsid w:val="00675F1C"/>
    <w:rsid w:val="00676A3F"/>
    <w:rsid w:val="00677302"/>
    <w:rsid w:val="00677CBA"/>
    <w:rsid w:val="006804E5"/>
    <w:rsid w:val="00680662"/>
    <w:rsid w:val="00680764"/>
    <w:rsid w:val="00680921"/>
    <w:rsid w:val="0068117E"/>
    <w:rsid w:val="00681251"/>
    <w:rsid w:val="00681F09"/>
    <w:rsid w:val="00682F74"/>
    <w:rsid w:val="00683A29"/>
    <w:rsid w:val="00684672"/>
    <w:rsid w:val="006846CF"/>
    <w:rsid w:val="0068490A"/>
    <w:rsid w:val="006850C2"/>
    <w:rsid w:val="00685481"/>
    <w:rsid w:val="0068574E"/>
    <w:rsid w:val="006859F5"/>
    <w:rsid w:val="00685AAA"/>
    <w:rsid w:val="00686281"/>
    <w:rsid w:val="0068628A"/>
    <w:rsid w:val="00687A0A"/>
    <w:rsid w:val="00687F4D"/>
    <w:rsid w:val="00690229"/>
    <w:rsid w:val="006902E0"/>
    <w:rsid w:val="006908AA"/>
    <w:rsid w:val="00690C29"/>
    <w:rsid w:val="00690CAC"/>
    <w:rsid w:val="006914F2"/>
    <w:rsid w:val="00691C61"/>
    <w:rsid w:val="00691EAC"/>
    <w:rsid w:val="00692362"/>
    <w:rsid w:val="00692CC3"/>
    <w:rsid w:val="00692CE4"/>
    <w:rsid w:val="00693046"/>
    <w:rsid w:val="006933FD"/>
    <w:rsid w:val="006934F0"/>
    <w:rsid w:val="00693788"/>
    <w:rsid w:val="00693A6B"/>
    <w:rsid w:val="0069419C"/>
    <w:rsid w:val="00694695"/>
    <w:rsid w:val="0069471D"/>
    <w:rsid w:val="00694F5D"/>
    <w:rsid w:val="00695343"/>
    <w:rsid w:val="006957C0"/>
    <w:rsid w:val="00695CEF"/>
    <w:rsid w:val="0069667C"/>
    <w:rsid w:val="006967DF"/>
    <w:rsid w:val="00696ABF"/>
    <w:rsid w:val="00696B8F"/>
    <w:rsid w:val="006971D4"/>
    <w:rsid w:val="006977DF"/>
    <w:rsid w:val="0069794B"/>
    <w:rsid w:val="00697BDC"/>
    <w:rsid w:val="00697F1B"/>
    <w:rsid w:val="006A0211"/>
    <w:rsid w:val="006A02D0"/>
    <w:rsid w:val="006A02E4"/>
    <w:rsid w:val="006A0FD4"/>
    <w:rsid w:val="006A118C"/>
    <w:rsid w:val="006A125F"/>
    <w:rsid w:val="006A19C8"/>
    <w:rsid w:val="006A1EAE"/>
    <w:rsid w:val="006A1EDE"/>
    <w:rsid w:val="006A2978"/>
    <w:rsid w:val="006A2ABF"/>
    <w:rsid w:val="006A2D27"/>
    <w:rsid w:val="006A2E3E"/>
    <w:rsid w:val="006A35A4"/>
    <w:rsid w:val="006A42A7"/>
    <w:rsid w:val="006A42C7"/>
    <w:rsid w:val="006A42DF"/>
    <w:rsid w:val="006A444E"/>
    <w:rsid w:val="006A4584"/>
    <w:rsid w:val="006A467F"/>
    <w:rsid w:val="006A47F4"/>
    <w:rsid w:val="006A4AFD"/>
    <w:rsid w:val="006A53A6"/>
    <w:rsid w:val="006A5BF9"/>
    <w:rsid w:val="006A5DF4"/>
    <w:rsid w:val="006A609D"/>
    <w:rsid w:val="006A647B"/>
    <w:rsid w:val="006A6F41"/>
    <w:rsid w:val="006A7BF8"/>
    <w:rsid w:val="006B0482"/>
    <w:rsid w:val="006B0887"/>
    <w:rsid w:val="006B09F2"/>
    <w:rsid w:val="006B0A02"/>
    <w:rsid w:val="006B1254"/>
    <w:rsid w:val="006B19AB"/>
    <w:rsid w:val="006B1DFF"/>
    <w:rsid w:val="006B1F47"/>
    <w:rsid w:val="006B20F9"/>
    <w:rsid w:val="006B2AA0"/>
    <w:rsid w:val="006B3291"/>
    <w:rsid w:val="006B417F"/>
    <w:rsid w:val="006B4B27"/>
    <w:rsid w:val="006B50E6"/>
    <w:rsid w:val="006B641F"/>
    <w:rsid w:val="006B70BD"/>
    <w:rsid w:val="006B773E"/>
    <w:rsid w:val="006B7A1A"/>
    <w:rsid w:val="006B7C2B"/>
    <w:rsid w:val="006B7D6B"/>
    <w:rsid w:val="006C0807"/>
    <w:rsid w:val="006C123F"/>
    <w:rsid w:val="006C1FAC"/>
    <w:rsid w:val="006C2359"/>
    <w:rsid w:val="006C243D"/>
    <w:rsid w:val="006C27DD"/>
    <w:rsid w:val="006C39CD"/>
    <w:rsid w:val="006C3A00"/>
    <w:rsid w:val="006C4015"/>
    <w:rsid w:val="006C4467"/>
    <w:rsid w:val="006C460B"/>
    <w:rsid w:val="006C4C48"/>
    <w:rsid w:val="006C4CFA"/>
    <w:rsid w:val="006C50DD"/>
    <w:rsid w:val="006C5451"/>
    <w:rsid w:val="006C574B"/>
    <w:rsid w:val="006C5862"/>
    <w:rsid w:val="006C5DB1"/>
    <w:rsid w:val="006C5DF0"/>
    <w:rsid w:val="006C6C3E"/>
    <w:rsid w:val="006C7B12"/>
    <w:rsid w:val="006D05EF"/>
    <w:rsid w:val="006D0805"/>
    <w:rsid w:val="006D0A3E"/>
    <w:rsid w:val="006D0B3D"/>
    <w:rsid w:val="006D0F84"/>
    <w:rsid w:val="006D1460"/>
    <w:rsid w:val="006D1CB1"/>
    <w:rsid w:val="006D1F11"/>
    <w:rsid w:val="006D2277"/>
    <w:rsid w:val="006D2418"/>
    <w:rsid w:val="006D2743"/>
    <w:rsid w:val="006D3578"/>
    <w:rsid w:val="006D39AD"/>
    <w:rsid w:val="006D3A3F"/>
    <w:rsid w:val="006D3DD9"/>
    <w:rsid w:val="006D4754"/>
    <w:rsid w:val="006D4CF6"/>
    <w:rsid w:val="006D4DC1"/>
    <w:rsid w:val="006D5895"/>
    <w:rsid w:val="006D5938"/>
    <w:rsid w:val="006D6061"/>
    <w:rsid w:val="006D657B"/>
    <w:rsid w:val="006D6984"/>
    <w:rsid w:val="006D6C5A"/>
    <w:rsid w:val="006D73E9"/>
    <w:rsid w:val="006D74DD"/>
    <w:rsid w:val="006D75AA"/>
    <w:rsid w:val="006D78C5"/>
    <w:rsid w:val="006E111D"/>
    <w:rsid w:val="006E127B"/>
    <w:rsid w:val="006E17B8"/>
    <w:rsid w:val="006E1835"/>
    <w:rsid w:val="006E1941"/>
    <w:rsid w:val="006E19E0"/>
    <w:rsid w:val="006E22A9"/>
    <w:rsid w:val="006E2361"/>
    <w:rsid w:val="006E28D7"/>
    <w:rsid w:val="006E28EF"/>
    <w:rsid w:val="006E2ABC"/>
    <w:rsid w:val="006E2D70"/>
    <w:rsid w:val="006E32AE"/>
    <w:rsid w:val="006E34AE"/>
    <w:rsid w:val="006E385A"/>
    <w:rsid w:val="006E39A3"/>
    <w:rsid w:val="006E3C49"/>
    <w:rsid w:val="006E41F0"/>
    <w:rsid w:val="006E4666"/>
    <w:rsid w:val="006E4B0E"/>
    <w:rsid w:val="006E4BD2"/>
    <w:rsid w:val="006E4FD2"/>
    <w:rsid w:val="006E5503"/>
    <w:rsid w:val="006E5F45"/>
    <w:rsid w:val="006E6761"/>
    <w:rsid w:val="006E69FA"/>
    <w:rsid w:val="006E724E"/>
    <w:rsid w:val="006E7CFC"/>
    <w:rsid w:val="006E7F4D"/>
    <w:rsid w:val="006F061A"/>
    <w:rsid w:val="006F0B2E"/>
    <w:rsid w:val="006F0E92"/>
    <w:rsid w:val="006F1E48"/>
    <w:rsid w:val="006F1EE6"/>
    <w:rsid w:val="006F1F2C"/>
    <w:rsid w:val="006F1FC9"/>
    <w:rsid w:val="006F3095"/>
    <w:rsid w:val="006F33EC"/>
    <w:rsid w:val="006F366E"/>
    <w:rsid w:val="006F3888"/>
    <w:rsid w:val="006F3D74"/>
    <w:rsid w:val="006F4A10"/>
    <w:rsid w:val="006F4B09"/>
    <w:rsid w:val="006F4CC2"/>
    <w:rsid w:val="006F5187"/>
    <w:rsid w:val="006F518A"/>
    <w:rsid w:val="006F55BC"/>
    <w:rsid w:val="006F5A11"/>
    <w:rsid w:val="00700654"/>
    <w:rsid w:val="00700F42"/>
    <w:rsid w:val="0070185B"/>
    <w:rsid w:val="00701890"/>
    <w:rsid w:val="00701D71"/>
    <w:rsid w:val="00702087"/>
    <w:rsid w:val="00702369"/>
    <w:rsid w:val="0070270D"/>
    <w:rsid w:val="00702B11"/>
    <w:rsid w:val="00703281"/>
    <w:rsid w:val="00703873"/>
    <w:rsid w:val="007046E3"/>
    <w:rsid w:val="007048BF"/>
    <w:rsid w:val="00704A21"/>
    <w:rsid w:val="00704A4A"/>
    <w:rsid w:val="00704B2C"/>
    <w:rsid w:val="007062EA"/>
    <w:rsid w:val="0070656D"/>
    <w:rsid w:val="00706DBB"/>
    <w:rsid w:val="007070C1"/>
    <w:rsid w:val="007073A3"/>
    <w:rsid w:val="00707E46"/>
    <w:rsid w:val="00710AE6"/>
    <w:rsid w:val="0071165F"/>
    <w:rsid w:val="0071197B"/>
    <w:rsid w:val="00711988"/>
    <w:rsid w:val="00711B4A"/>
    <w:rsid w:val="007121DA"/>
    <w:rsid w:val="00712644"/>
    <w:rsid w:val="0071287C"/>
    <w:rsid w:val="0071291D"/>
    <w:rsid w:val="00713352"/>
    <w:rsid w:val="007133C1"/>
    <w:rsid w:val="007139A4"/>
    <w:rsid w:val="00713D60"/>
    <w:rsid w:val="00714D37"/>
    <w:rsid w:val="00715CC1"/>
    <w:rsid w:val="00715E46"/>
    <w:rsid w:val="007160CC"/>
    <w:rsid w:val="00716714"/>
    <w:rsid w:val="00716CCB"/>
    <w:rsid w:val="00716CEA"/>
    <w:rsid w:val="00716E3E"/>
    <w:rsid w:val="007177D3"/>
    <w:rsid w:val="007178E5"/>
    <w:rsid w:val="007206B6"/>
    <w:rsid w:val="00720743"/>
    <w:rsid w:val="00720861"/>
    <w:rsid w:val="00720A20"/>
    <w:rsid w:val="00720A82"/>
    <w:rsid w:val="0072138E"/>
    <w:rsid w:val="00721BAF"/>
    <w:rsid w:val="007222B6"/>
    <w:rsid w:val="007223D7"/>
    <w:rsid w:val="0072269A"/>
    <w:rsid w:val="007226BD"/>
    <w:rsid w:val="00722921"/>
    <w:rsid w:val="00723846"/>
    <w:rsid w:val="00724309"/>
    <w:rsid w:val="00724646"/>
    <w:rsid w:val="007248FA"/>
    <w:rsid w:val="00724D64"/>
    <w:rsid w:val="00724DF9"/>
    <w:rsid w:val="00724E68"/>
    <w:rsid w:val="007253CA"/>
    <w:rsid w:val="00725AD0"/>
    <w:rsid w:val="00725CBB"/>
    <w:rsid w:val="00725ED3"/>
    <w:rsid w:val="00726098"/>
    <w:rsid w:val="00726D56"/>
    <w:rsid w:val="0072708C"/>
    <w:rsid w:val="00727D43"/>
    <w:rsid w:val="00727D6B"/>
    <w:rsid w:val="0073000A"/>
    <w:rsid w:val="007301ED"/>
    <w:rsid w:val="007305CF"/>
    <w:rsid w:val="00730A36"/>
    <w:rsid w:val="0073108F"/>
    <w:rsid w:val="00731280"/>
    <w:rsid w:val="007320F5"/>
    <w:rsid w:val="007325BA"/>
    <w:rsid w:val="007326C7"/>
    <w:rsid w:val="00735436"/>
    <w:rsid w:val="00735549"/>
    <w:rsid w:val="007363DF"/>
    <w:rsid w:val="007365C3"/>
    <w:rsid w:val="007375AC"/>
    <w:rsid w:val="00737A43"/>
    <w:rsid w:val="007405A3"/>
    <w:rsid w:val="007409FB"/>
    <w:rsid w:val="00740C41"/>
    <w:rsid w:val="00740DA6"/>
    <w:rsid w:val="00741601"/>
    <w:rsid w:val="007419D7"/>
    <w:rsid w:val="007419F5"/>
    <w:rsid w:val="00742045"/>
    <w:rsid w:val="00742D47"/>
    <w:rsid w:val="00743489"/>
    <w:rsid w:val="00743FEC"/>
    <w:rsid w:val="00744B8D"/>
    <w:rsid w:val="007452EA"/>
    <w:rsid w:val="00746128"/>
    <w:rsid w:val="00746762"/>
    <w:rsid w:val="00746F5E"/>
    <w:rsid w:val="00746FDF"/>
    <w:rsid w:val="007475B8"/>
    <w:rsid w:val="00747866"/>
    <w:rsid w:val="00747901"/>
    <w:rsid w:val="00747D62"/>
    <w:rsid w:val="00747FE5"/>
    <w:rsid w:val="007500EF"/>
    <w:rsid w:val="00750410"/>
    <w:rsid w:val="00750B22"/>
    <w:rsid w:val="00750BAE"/>
    <w:rsid w:val="007518C7"/>
    <w:rsid w:val="00751D09"/>
    <w:rsid w:val="00751F73"/>
    <w:rsid w:val="00752439"/>
    <w:rsid w:val="007527A6"/>
    <w:rsid w:val="00752CCE"/>
    <w:rsid w:val="00752DEE"/>
    <w:rsid w:val="0075308C"/>
    <w:rsid w:val="00753FAF"/>
    <w:rsid w:val="00754687"/>
    <w:rsid w:val="00754BBD"/>
    <w:rsid w:val="00754CD6"/>
    <w:rsid w:val="00754FCB"/>
    <w:rsid w:val="007553C3"/>
    <w:rsid w:val="0075607C"/>
    <w:rsid w:val="00756938"/>
    <w:rsid w:val="00756F7F"/>
    <w:rsid w:val="007571BC"/>
    <w:rsid w:val="0075753E"/>
    <w:rsid w:val="00757599"/>
    <w:rsid w:val="00757CB0"/>
    <w:rsid w:val="00757D23"/>
    <w:rsid w:val="0076085B"/>
    <w:rsid w:val="00760974"/>
    <w:rsid w:val="00760F06"/>
    <w:rsid w:val="00761958"/>
    <w:rsid w:val="007621EB"/>
    <w:rsid w:val="007625C0"/>
    <w:rsid w:val="00762750"/>
    <w:rsid w:val="00762AD5"/>
    <w:rsid w:val="00762D9E"/>
    <w:rsid w:val="00762DD5"/>
    <w:rsid w:val="00763315"/>
    <w:rsid w:val="0076392C"/>
    <w:rsid w:val="00764356"/>
    <w:rsid w:val="00764578"/>
    <w:rsid w:val="00764997"/>
    <w:rsid w:val="00765210"/>
    <w:rsid w:val="007664A9"/>
    <w:rsid w:val="00767277"/>
    <w:rsid w:val="00767468"/>
    <w:rsid w:val="00767934"/>
    <w:rsid w:val="0077033D"/>
    <w:rsid w:val="00770575"/>
    <w:rsid w:val="0077099D"/>
    <w:rsid w:val="00770E16"/>
    <w:rsid w:val="00771272"/>
    <w:rsid w:val="00771AFB"/>
    <w:rsid w:val="007728CA"/>
    <w:rsid w:val="007733D3"/>
    <w:rsid w:val="00773E52"/>
    <w:rsid w:val="00774595"/>
    <w:rsid w:val="00774BB3"/>
    <w:rsid w:val="00774EB9"/>
    <w:rsid w:val="00774EF6"/>
    <w:rsid w:val="00774F9F"/>
    <w:rsid w:val="00775375"/>
    <w:rsid w:val="00775692"/>
    <w:rsid w:val="00775A99"/>
    <w:rsid w:val="00775F80"/>
    <w:rsid w:val="0077612A"/>
    <w:rsid w:val="007761AC"/>
    <w:rsid w:val="007762FC"/>
    <w:rsid w:val="00776692"/>
    <w:rsid w:val="0077708D"/>
    <w:rsid w:val="00777D82"/>
    <w:rsid w:val="007805D2"/>
    <w:rsid w:val="00780B84"/>
    <w:rsid w:val="00780BDF"/>
    <w:rsid w:val="007810C6"/>
    <w:rsid w:val="007814BB"/>
    <w:rsid w:val="0078157F"/>
    <w:rsid w:val="0078173B"/>
    <w:rsid w:val="007817D8"/>
    <w:rsid w:val="007818D3"/>
    <w:rsid w:val="00781B80"/>
    <w:rsid w:val="00781D27"/>
    <w:rsid w:val="0078236B"/>
    <w:rsid w:val="00782669"/>
    <w:rsid w:val="007830DB"/>
    <w:rsid w:val="00783364"/>
    <w:rsid w:val="00783F75"/>
    <w:rsid w:val="007842E3"/>
    <w:rsid w:val="007848A6"/>
    <w:rsid w:val="007849DF"/>
    <w:rsid w:val="00784BE1"/>
    <w:rsid w:val="0078648C"/>
    <w:rsid w:val="00786491"/>
    <w:rsid w:val="007867C3"/>
    <w:rsid w:val="00786885"/>
    <w:rsid w:val="00786A6C"/>
    <w:rsid w:val="00786B17"/>
    <w:rsid w:val="00787359"/>
    <w:rsid w:val="007874F8"/>
    <w:rsid w:val="00787556"/>
    <w:rsid w:val="00787AAF"/>
    <w:rsid w:val="00790ACE"/>
    <w:rsid w:val="00790CE4"/>
    <w:rsid w:val="007913D5"/>
    <w:rsid w:val="00791453"/>
    <w:rsid w:val="0079179C"/>
    <w:rsid w:val="007918E8"/>
    <w:rsid w:val="00791C54"/>
    <w:rsid w:val="00792771"/>
    <w:rsid w:val="0079284E"/>
    <w:rsid w:val="007931B1"/>
    <w:rsid w:val="00793EF1"/>
    <w:rsid w:val="00793F3B"/>
    <w:rsid w:val="00794927"/>
    <w:rsid w:val="007949E1"/>
    <w:rsid w:val="0079540F"/>
    <w:rsid w:val="007955CC"/>
    <w:rsid w:val="007965D4"/>
    <w:rsid w:val="00796FA7"/>
    <w:rsid w:val="0079732D"/>
    <w:rsid w:val="00797786"/>
    <w:rsid w:val="00797D3D"/>
    <w:rsid w:val="007A005D"/>
    <w:rsid w:val="007A0593"/>
    <w:rsid w:val="007A075A"/>
    <w:rsid w:val="007A0C8B"/>
    <w:rsid w:val="007A0C97"/>
    <w:rsid w:val="007A0CBC"/>
    <w:rsid w:val="007A0FAC"/>
    <w:rsid w:val="007A19CE"/>
    <w:rsid w:val="007A2250"/>
    <w:rsid w:val="007A26CC"/>
    <w:rsid w:val="007A2814"/>
    <w:rsid w:val="007A2AD0"/>
    <w:rsid w:val="007A30FE"/>
    <w:rsid w:val="007A3461"/>
    <w:rsid w:val="007A351B"/>
    <w:rsid w:val="007A37C6"/>
    <w:rsid w:val="007A3B99"/>
    <w:rsid w:val="007A410D"/>
    <w:rsid w:val="007A432F"/>
    <w:rsid w:val="007A480F"/>
    <w:rsid w:val="007A4F55"/>
    <w:rsid w:val="007A5086"/>
    <w:rsid w:val="007A73DC"/>
    <w:rsid w:val="007A7AEB"/>
    <w:rsid w:val="007A7EAF"/>
    <w:rsid w:val="007B01EF"/>
    <w:rsid w:val="007B0B33"/>
    <w:rsid w:val="007B0C75"/>
    <w:rsid w:val="007B1025"/>
    <w:rsid w:val="007B10A4"/>
    <w:rsid w:val="007B1158"/>
    <w:rsid w:val="007B1801"/>
    <w:rsid w:val="007B2073"/>
    <w:rsid w:val="007B28FA"/>
    <w:rsid w:val="007B3017"/>
    <w:rsid w:val="007B303A"/>
    <w:rsid w:val="007B35EA"/>
    <w:rsid w:val="007B468B"/>
    <w:rsid w:val="007B4724"/>
    <w:rsid w:val="007B4862"/>
    <w:rsid w:val="007B4A06"/>
    <w:rsid w:val="007B568D"/>
    <w:rsid w:val="007B5F9F"/>
    <w:rsid w:val="007B66BF"/>
    <w:rsid w:val="007B6B64"/>
    <w:rsid w:val="007B6D9B"/>
    <w:rsid w:val="007B73B8"/>
    <w:rsid w:val="007B76B5"/>
    <w:rsid w:val="007B7796"/>
    <w:rsid w:val="007B7C3A"/>
    <w:rsid w:val="007B7CBB"/>
    <w:rsid w:val="007B7E6C"/>
    <w:rsid w:val="007C0611"/>
    <w:rsid w:val="007C0F7D"/>
    <w:rsid w:val="007C1007"/>
    <w:rsid w:val="007C14E3"/>
    <w:rsid w:val="007C336F"/>
    <w:rsid w:val="007C33EE"/>
    <w:rsid w:val="007C3578"/>
    <w:rsid w:val="007C40D9"/>
    <w:rsid w:val="007C42AA"/>
    <w:rsid w:val="007C46AC"/>
    <w:rsid w:val="007C4D61"/>
    <w:rsid w:val="007C4D6F"/>
    <w:rsid w:val="007C5034"/>
    <w:rsid w:val="007C5881"/>
    <w:rsid w:val="007C59C3"/>
    <w:rsid w:val="007C5C11"/>
    <w:rsid w:val="007C6542"/>
    <w:rsid w:val="007C65BD"/>
    <w:rsid w:val="007C65C7"/>
    <w:rsid w:val="007C66B8"/>
    <w:rsid w:val="007C67B5"/>
    <w:rsid w:val="007C715A"/>
    <w:rsid w:val="007C7E39"/>
    <w:rsid w:val="007D00AB"/>
    <w:rsid w:val="007D0AD7"/>
    <w:rsid w:val="007D0C98"/>
    <w:rsid w:val="007D0E49"/>
    <w:rsid w:val="007D1884"/>
    <w:rsid w:val="007D2101"/>
    <w:rsid w:val="007D259F"/>
    <w:rsid w:val="007D2B98"/>
    <w:rsid w:val="007D3877"/>
    <w:rsid w:val="007D3B80"/>
    <w:rsid w:val="007D3DF4"/>
    <w:rsid w:val="007D3EC9"/>
    <w:rsid w:val="007D41A5"/>
    <w:rsid w:val="007D50FD"/>
    <w:rsid w:val="007D5DDC"/>
    <w:rsid w:val="007D66D0"/>
    <w:rsid w:val="007D68F9"/>
    <w:rsid w:val="007D697C"/>
    <w:rsid w:val="007D72C9"/>
    <w:rsid w:val="007D73E0"/>
    <w:rsid w:val="007D7D38"/>
    <w:rsid w:val="007E0301"/>
    <w:rsid w:val="007E0594"/>
    <w:rsid w:val="007E070E"/>
    <w:rsid w:val="007E09CE"/>
    <w:rsid w:val="007E1ADF"/>
    <w:rsid w:val="007E1F32"/>
    <w:rsid w:val="007E27B0"/>
    <w:rsid w:val="007E2BB6"/>
    <w:rsid w:val="007E4023"/>
    <w:rsid w:val="007E447E"/>
    <w:rsid w:val="007E44C8"/>
    <w:rsid w:val="007E4582"/>
    <w:rsid w:val="007E4704"/>
    <w:rsid w:val="007E4F4C"/>
    <w:rsid w:val="007E52A5"/>
    <w:rsid w:val="007E52D9"/>
    <w:rsid w:val="007E573C"/>
    <w:rsid w:val="007E5FD2"/>
    <w:rsid w:val="007E60D1"/>
    <w:rsid w:val="007E7058"/>
    <w:rsid w:val="007E7BB8"/>
    <w:rsid w:val="007E7CD1"/>
    <w:rsid w:val="007F0536"/>
    <w:rsid w:val="007F0884"/>
    <w:rsid w:val="007F0A5E"/>
    <w:rsid w:val="007F0C15"/>
    <w:rsid w:val="007F141F"/>
    <w:rsid w:val="007F14E2"/>
    <w:rsid w:val="007F1520"/>
    <w:rsid w:val="007F2205"/>
    <w:rsid w:val="007F367F"/>
    <w:rsid w:val="007F381D"/>
    <w:rsid w:val="007F3A59"/>
    <w:rsid w:val="007F502E"/>
    <w:rsid w:val="007F5447"/>
    <w:rsid w:val="007F5D06"/>
    <w:rsid w:val="007F5F9E"/>
    <w:rsid w:val="007F6DBB"/>
    <w:rsid w:val="007F771A"/>
    <w:rsid w:val="007F773C"/>
    <w:rsid w:val="00800C1A"/>
    <w:rsid w:val="00800E0D"/>
    <w:rsid w:val="00800EAB"/>
    <w:rsid w:val="008017E1"/>
    <w:rsid w:val="00801F0E"/>
    <w:rsid w:val="00802DB7"/>
    <w:rsid w:val="008035EA"/>
    <w:rsid w:val="008037A8"/>
    <w:rsid w:val="00803CDF"/>
    <w:rsid w:val="00803F9A"/>
    <w:rsid w:val="008058BD"/>
    <w:rsid w:val="00806E2C"/>
    <w:rsid w:val="008070A8"/>
    <w:rsid w:val="00807129"/>
    <w:rsid w:val="0080720A"/>
    <w:rsid w:val="008074B2"/>
    <w:rsid w:val="00807EA3"/>
    <w:rsid w:val="00810059"/>
    <w:rsid w:val="00810AD2"/>
    <w:rsid w:val="00811B67"/>
    <w:rsid w:val="00811F08"/>
    <w:rsid w:val="00812025"/>
    <w:rsid w:val="0081226F"/>
    <w:rsid w:val="00813034"/>
    <w:rsid w:val="00813429"/>
    <w:rsid w:val="00813BE8"/>
    <w:rsid w:val="00813DF3"/>
    <w:rsid w:val="00813E9B"/>
    <w:rsid w:val="00814421"/>
    <w:rsid w:val="00814E41"/>
    <w:rsid w:val="0081625F"/>
    <w:rsid w:val="00817C1C"/>
    <w:rsid w:val="008200BB"/>
    <w:rsid w:val="00820186"/>
    <w:rsid w:val="0082118A"/>
    <w:rsid w:val="00821268"/>
    <w:rsid w:val="00821ED2"/>
    <w:rsid w:val="008221D8"/>
    <w:rsid w:val="00822C33"/>
    <w:rsid w:val="00822E66"/>
    <w:rsid w:val="00822E9C"/>
    <w:rsid w:val="008233E2"/>
    <w:rsid w:val="00823643"/>
    <w:rsid w:val="00823A18"/>
    <w:rsid w:val="00823B3B"/>
    <w:rsid w:val="00824290"/>
    <w:rsid w:val="00824469"/>
    <w:rsid w:val="00824945"/>
    <w:rsid w:val="00824BEA"/>
    <w:rsid w:val="00824E0B"/>
    <w:rsid w:val="00825673"/>
    <w:rsid w:val="00825B35"/>
    <w:rsid w:val="00825F18"/>
    <w:rsid w:val="00825F8A"/>
    <w:rsid w:val="008270F8"/>
    <w:rsid w:val="008272EE"/>
    <w:rsid w:val="00827381"/>
    <w:rsid w:val="00827536"/>
    <w:rsid w:val="00827D31"/>
    <w:rsid w:val="00827F9D"/>
    <w:rsid w:val="0083008F"/>
    <w:rsid w:val="0083076B"/>
    <w:rsid w:val="0083090A"/>
    <w:rsid w:val="00830E6B"/>
    <w:rsid w:val="0083179B"/>
    <w:rsid w:val="008321F4"/>
    <w:rsid w:val="008327E4"/>
    <w:rsid w:val="00832D46"/>
    <w:rsid w:val="00832FA3"/>
    <w:rsid w:val="008331C8"/>
    <w:rsid w:val="00833346"/>
    <w:rsid w:val="00833667"/>
    <w:rsid w:val="008340D7"/>
    <w:rsid w:val="0083455B"/>
    <w:rsid w:val="00835567"/>
    <w:rsid w:val="00835D2E"/>
    <w:rsid w:val="00836C93"/>
    <w:rsid w:val="0083733C"/>
    <w:rsid w:val="008373CE"/>
    <w:rsid w:val="00837992"/>
    <w:rsid w:val="00837B55"/>
    <w:rsid w:val="00840066"/>
    <w:rsid w:val="0084162C"/>
    <w:rsid w:val="0084173D"/>
    <w:rsid w:val="0084192A"/>
    <w:rsid w:val="00841DAE"/>
    <w:rsid w:val="00841F6A"/>
    <w:rsid w:val="00842496"/>
    <w:rsid w:val="008426DB"/>
    <w:rsid w:val="0084323F"/>
    <w:rsid w:val="0084334E"/>
    <w:rsid w:val="00843D80"/>
    <w:rsid w:val="0084460E"/>
    <w:rsid w:val="008446C5"/>
    <w:rsid w:val="00844CFB"/>
    <w:rsid w:val="00844DDE"/>
    <w:rsid w:val="00844E03"/>
    <w:rsid w:val="008452F0"/>
    <w:rsid w:val="00845B66"/>
    <w:rsid w:val="00845E2D"/>
    <w:rsid w:val="008479A2"/>
    <w:rsid w:val="00847E72"/>
    <w:rsid w:val="00850BDD"/>
    <w:rsid w:val="00851670"/>
    <w:rsid w:val="00851AE6"/>
    <w:rsid w:val="00852246"/>
    <w:rsid w:val="0085261D"/>
    <w:rsid w:val="00853980"/>
    <w:rsid w:val="00853CDD"/>
    <w:rsid w:val="0085403C"/>
    <w:rsid w:val="008540F3"/>
    <w:rsid w:val="0085430C"/>
    <w:rsid w:val="00854959"/>
    <w:rsid w:val="00854A56"/>
    <w:rsid w:val="00854D8A"/>
    <w:rsid w:val="00854EE2"/>
    <w:rsid w:val="00855A48"/>
    <w:rsid w:val="0085617F"/>
    <w:rsid w:val="00856372"/>
    <w:rsid w:val="0085640D"/>
    <w:rsid w:val="00856781"/>
    <w:rsid w:val="00856902"/>
    <w:rsid w:val="00857154"/>
    <w:rsid w:val="0085759D"/>
    <w:rsid w:val="00857753"/>
    <w:rsid w:val="00857873"/>
    <w:rsid w:val="008600BC"/>
    <w:rsid w:val="0086011D"/>
    <w:rsid w:val="00860218"/>
    <w:rsid w:val="00860BF9"/>
    <w:rsid w:val="00861C28"/>
    <w:rsid w:val="0086205A"/>
    <w:rsid w:val="008621EB"/>
    <w:rsid w:val="00863556"/>
    <w:rsid w:val="008636AE"/>
    <w:rsid w:val="008647A4"/>
    <w:rsid w:val="0086499E"/>
    <w:rsid w:val="00865DEC"/>
    <w:rsid w:val="00865F35"/>
    <w:rsid w:val="0086600E"/>
    <w:rsid w:val="0086644E"/>
    <w:rsid w:val="008666F2"/>
    <w:rsid w:val="00866F78"/>
    <w:rsid w:val="008671B4"/>
    <w:rsid w:val="00867218"/>
    <w:rsid w:val="00867413"/>
    <w:rsid w:val="00867C21"/>
    <w:rsid w:val="008701DA"/>
    <w:rsid w:val="00871685"/>
    <w:rsid w:val="00871E6D"/>
    <w:rsid w:val="008722D5"/>
    <w:rsid w:val="00872E6E"/>
    <w:rsid w:val="00872E79"/>
    <w:rsid w:val="00873B09"/>
    <w:rsid w:val="00873B56"/>
    <w:rsid w:val="00874438"/>
    <w:rsid w:val="00874524"/>
    <w:rsid w:val="0087467A"/>
    <w:rsid w:val="00874730"/>
    <w:rsid w:val="00874A00"/>
    <w:rsid w:val="00875324"/>
    <w:rsid w:val="00875D35"/>
    <w:rsid w:val="00875F98"/>
    <w:rsid w:val="008768AA"/>
    <w:rsid w:val="00876B24"/>
    <w:rsid w:val="00876F55"/>
    <w:rsid w:val="00877BAF"/>
    <w:rsid w:val="008800BF"/>
    <w:rsid w:val="0088022A"/>
    <w:rsid w:val="0088062A"/>
    <w:rsid w:val="00880A5D"/>
    <w:rsid w:val="00880CA3"/>
    <w:rsid w:val="00880E32"/>
    <w:rsid w:val="00880EA8"/>
    <w:rsid w:val="0088101A"/>
    <w:rsid w:val="00881880"/>
    <w:rsid w:val="008818F7"/>
    <w:rsid w:val="008819B9"/>
    <w:rsid w:val="00882CD2"/>
    <w:rsid w:val="00883202"/>
    <w:rsid w:val="00883609"/>
    <w:rsid w:val="008838C1"/>
    <w:rsid w:val="0088430E"/>
    <w:rsid w:val="00884364"/>
    <w:rsid w:val="00884659"/>
    <w:rsid w:val="00884879"/>
    <w:rsid w:val="00884C6A"/>
    <w:rsid w:val="008851D2"/>
    <w:rsid w:val="0088544C"/>
    <w:rsid w:val="008857AA"/>
    <w:rsid w:val="00886018"/>
    <w:rsid w:val="0088625A"/>
    <w:rsid w:val="0088629C"/>
    <w:rsid w:val="008862E5"/>
    <w:rsid w:val="0088655A"/>
    <w:rsid w:val="0088698D"/>
    <w:rsid w:val="00886EA6"/>
    <w:rsid w:val="00887360"/>
    <w:rsid w:val="008875D5"/>
    <w:rsid w:val="00887A74"/>
    <w:rsid w:val="00887AC3"/>
    <w:rsid w:val="00887F82"/>
    <w:rsid w:val="008901C0"/>
    <w:rsid w:val="00890263"/>
    <w:rsid w:val="00890878"/>
    <w:rsid w:val="00890A0B"/>
    <w:rsid w:val="0089100F"/>
    <w:rsid w:val="00891114"/>
    <w:rsid w:val="00891521"/>
    <w:rsid w:val="0089154F"/>
    <w:rsid w:val="008917D0"/>
    <w:rsid w:val="008918FD"/>
    <w:rsid w:val="00891904"/>
    <w:rsid w:val="0089333B"/>
    <w:rsid w:val="00893536"/>
    <w:rsid w:val="008940E4"/>
    <w:rsid w:val="00894F56"/>
    <w:rsid w:val="008955D5"/>
    <w:rsid w:val="00895931"/>
    <w:rsid w:val="00895BC8"/>
    <w:rsid w:val="00895F2F"/>
    <w:rsid w:val="008967D2"/>
    <w:rsid w:val="00896A2A"/>
    <w:rsid w:val="00896D41"/>
    <w:rsid w:val="00896F3A"/>
    <w:rsid w:val="00896F47"/>
    <w:rsid w:val="0089714B"/>
    <w:rsid w:val="0089755C"/>
    <w:rsid w:val="008A0C1F"/>
    <w:rsid w:val="008A0DE2"/>
    <w:rsid w:val="008A0F4B"/>
    <w:rsid w:val="008A1202"/>
    <w:rsid w:val="008A14E1"/>
    <w:rsid w:val="008A179A"/>
    <w:rsid w:val="008A219B"/>
    <w:rsid w:val="008A2416"/>
    <w:rsid w:val="008A2E80"/>
    <w:rsid w:val="008A4684"/>
    <w:rsid w:val="008A4B54"/>
    <w:rsid w:val="008A4E15"/>
    <w:rsid w:val="008A5076"/>
    <w:rsid w:val="008A5667"/>
    <w:rsid w:val="008A575D"/>
    <w:rsid w:val="008A6B0D"/>
    <w:rsid w:val="008A7255"/>
    <w:rsid w:val="008A7501"/>
    <w:rsid w:val="008A7A53"/>
    <w:rsid w:val="008A7C9E"/>
    <w:rsid w:val="008A7F20"/>
    <w:rsid w:val="008B017A"/>
    <w:rsid w:val="008B046C"/>
    <w:rsid w:val="008B05D9"/>
    <w:rsid w:val="008B0822"/>
    <w:rsid w:val="008B11F8"/>
    <w:rsid w:val="008B1555"/>
    <w:rsid w:val="008B17EA"/>
    <w:rsid w:val="008B19AE"/>
    <w:rsid w:val="008B288E"/>
    <w:rsid w:val="008B2B54"/>
    <w:rsid w:val="008B2B59"/>
    <w:rsid w:val="008B2F1C"/>
    <w:rsid w:val="008B3603"/>
    <w:rsid w:val="008B3E8A"/>
    <w:rsid w:val="008B42E2"/>
    <w:rsid w:val="008B4321"/>
    <w:rsid w:val="008B4F8D"/>
    <w:rsid w:val="008B5814"/>
    <w:rsid w:val="008B6303"/>
    <w:rsid w:val="008B6689"/>
    <w:rsid w:val="008B6723"/>
    <w:rsid w:val="008B7482"/>
    <w:rsid w:val="008B7677"/>
    <w:rsid w:val="008B79FE"/>
    <w:rsid w:val="008C0158"/>
    <w:rsid w:val="008C0CC7"/>
    <w:rsid w:val="008C158B"/>
    <w:rsid w:val="008C1C83"/>
    <w:rsid w:val="008C1C89"/>
    <w:rsid w:val="008C1DDA"/>
    <w:rsid w:val="008C1F3C"/>
    <w:rsid w:val="008C2801"/>
    <w:rsid w:val="008C2A7F"/>
    <w:rsid w:val="008C2B79"/>
    <w:rsid w:val="008C3573"/>
    <w:rsid w:val="008C3B4C"/>
    <w:rsid w:val="008C44DA"/>
    <w:rsid w:val="008C4B93"/>
    <w:rsid w:val="008C5316"/>
    <w:rsid w:val="008C615A"/>
    <w:rsid w:val="008C63E3"/>
    <w:rsid w:val="008C7032"/>
    <w:rsid w:val="008C72B2"/>
    <w:rsid w:val="008C756F"/>
    <w:rsid w:val="008C79C8"/>
    <w:rsid w:val="008D00D1"/>
    <w:rsid w:val="008D0115"/>
    <w:rsid w:val="008D017D"/>
    <w:rsid w:val="008D02AC"/>
    <w:rsid w:val="008D03FA"/>
    <w:rsid w:val="008D0526"/>
    <w:rsid w:val="008D0AAA"/>
    <w:rsid w:val="008D0B72"/>
    <w:rsid w:val="008D0F8E"/>
    <w:rsid w:val="008D203B"/>
    <w:rsid w:val="008D2060"/>
    <w:rsid w:val="008D268A"/>
    <w:rsid w:val="008D27C5"/>
    <w:rsid w:val="008D2A93"/>
    <w:rsid w:val="008D2B20"/>
    <w:rsid w:val="008D2C18"/>
    <w:rsid w:val="008D3305"/>
    <w:rsid w:val="008D396D"/>
    <w:rsid w:val="008D3A7F"/>
    <w:rsid w:val="008D451D"/>
    <w:rsid w:val="008D4718"/>
    <w:rsid w:val="008D4C6D"/>
    <w:rsid w:val="008D5695"/>
    <w:rsid w:val="008D5940"/>
    <w:rsid w:val="008D5A71"/>
    <w:rsid w:val="008D5FE8"/>
    <w:rsid w:val="008D600B"/>
    <w:rsid w:val="008D6BAF"/>
    <w:rsid w:val="008D7144"/>
    <w:rsid w:val="008D7200"/>
    <w:rsid w:val="008D7252"/>
    <w:rsid w:val="008D7A8C"/>
    <w:rsid w:val="008E0608"/>
    <w:rsid w:val="008E06C5"/>
    <w:rsid w:val="008E0F09"/>
    <w:rsid w:val="008E29C0"/>
    <w:rsid w:val="008E2E30"/>
    <w:rsid w:val="008E4114"/>
    <w:rsid w:val="008E43A1"/>
    <w:rsid w:val="008E4480"/>
    <w:rsid w:val="008E47BC"/>
    <w:rsid w:val="008E4B40"/>
    <w:rsid w:val="008E52BF"/>
    <w:rsid w:val="008E572A"/>
    <w:rsid w:val="008E6583"/>
    <w:rsid w:val="008E6610"/>
    <w:rsid w:val="008E74FB"/>
    <w:rsid w:val="008E7C9C"/>
    <w:rsid w:val="008F01F8"/>
    <w:rsid w:val="008F03A3"/>
    <w:rsid w:val="008F07C5"/>
    <w:rsid w:val="008F0A7F"/>
    <w:rsid w:val="008F0F71"/>
    <w:rsid w:val="008F0F94"/>
    <w:rsid w:val="008F10AD"/>
    <w:rsid w:val="008F1D1B"/>
    <w:rsid w:val="008F1E67"/>
    <w:rsid w:val="008F20EB"/>
    <w:rsid w:val="008F2B9A"/>
    <w:rsid w:val="008F2E7A"/>
    <w:rsid w:val="008F3343"/>
    <w:rsid w:val="008F47D0"/>
    <w:rsid w:val="008F4B44"/>
    <w:rsid w:val="008F4DC8"/>
    <w:rsid w:val="008F58F2"/>
    <w:rsid w:val="008F6901"/>
    <w:rsid w:val="008F6F03"/>
    <w:rsid w:val="008F6F75"/>
    <w:rsid w:val="008F6FED"/>
    <w:rsid w:val="008F7332"/>
    <w:rsid w:val="008F742F"/>
    <w:rsid w:val="00901744"/>
    <w:rsid w:val="00901E81"/>
    <w:rsid w:val="00902569"/>
    <w:rsid w:val="00902646"/>
    <w:rsid w:val="00902670"/>
    <w:rsid w:val="00903160"/>
    <w:rsid w:val="00903696"/>
    <w:rsid w:val="00903732"/>
    <w:rsid w:val="00903CF5"/>
    <w:rsid w:val="00903E8F"/>
    <w:rsid w:val="009045AF"/>
    <w:rsid w:val="0090460F"/>
    <w:rsid w:val="00904A66"/>
    <w:rsid w:val="00904C85"/>
    <w:rsid w:val="00905203"/>
    <w:rsid w:val="009055A6"/>
    <w:rsid w:val="00905BDB"/>
    <w:rsid w:val="00905FC0"/>
    <w:rsid w:val="00906F24"/>
    <w:rsid w:val="009074DB"/>
    <w:rsid w:val="00907D7C"/>
    <w:rsid w:val="00907F5A"/>
    <w:rsid w:val="00907F83"/>
    <w:rsid w:val="00910111"/>
    <w:rsid w:val="0091023A"/>
    <w:rsid w:val="009110D5"/>
    <w:rsid w:val="00911695"/>
    <w:rsid w:val="0091177F"/>
    <w:rsid w:val="0091194A"/>
    <w:rsid w:val="009119C1"/>
    <w:rsid w:val="00911E8C"/>
    <w:rsid w:val="00911E92"/>
    <w:rsid w:val="00911F8C"/>
    <w:rsid w:val="009122AF"/>
    <w:rsid w:val="009123D2"/>
    <w:rsid w:val="009138E6"/>
    <w:rsid w:val="00913CF4"/>
    <w:rsid w:val="00913E06"/>
    <w:rsid w:val="00913F62"/>
    <w:rsid w:val="009140A9"/>
    <w:rsid w:val="0091465B"/>
    <w:rsid w:val="009146A0"/>
    <w:rsid w:val="009154B6"/>
    <w:rsid w:val="00915CA2"/>
    <w:rsid w:val="00915E32"/>
    <w:rsid w:val="00915F40"/>
    <w:rsid w:val="00916092"/>
    <w:rsid w:val="00916A13"/>
    <w:rsid w:val="00916BB7"/>
    <w:rsid w:val="00917008"/>
    <w:rsid w:val="00917C80"/>
    <w:rsid w:val="009211E9"/>
    <w:rsid w:val="00921B61"/>
    <w:rsid w:val="009226B0"/>
    <w:rsid w:val="00923318"/>
    <w:rsid w:val="00923590"/>
    <w:rsid w:val="0092511E"/>
    <w:rsid w:val="009254C3"/>
    <w:rsid w:val="009256F9"/>
    <w:rsid w:val="00926356"/>
    <w:rsid w:val="0092660A"/>
    <w:rsid w:val="00926B3A"/>
    <w:rsid w:val="00926E74"/>
    <w:rsid w:val="00926F76"/>
    <w:rsid w:val="00927C95"/>
    <w:rsid w:val="00930BD8"/>
    <w:rsid w:val="00931968"/>
    <w:rsid w:val="00931BE4"/>
    <w:rsid w:val="00931C8F"/>
    <w:rsid w:val="00931E92"/>
    <w:rsid w:val="009321B3"/>
    <w:rsid w:val="009322C3"/>
    <w:rsid w:val="009322F5"/>
    <w:rsid w:val="009324AE"/>
    <w:rsid w:val="009328B8"/>
    <w:rsid w:val="00932B0F"/>
    <w:rsid w:val="00933015"/>
    <w:rsid w:val="009332AF"/>
    <w:rsid w:val="009333CE"/>
    <w:rsid w:val="009345C4"/>
    <w:rsid w:val="009348B3"/>
    <w:rsid w:val="009368B0"/>
    <w:rsid w:val="0093728C"/>
    <w:rsid w:val="009375E5"/>
    <w:rsid w:val="009377BC"/>
    <w:rsid w:val="00937C11"/>
    <w:rsid w:val="009406B9"/>
    <w:rsid w:val="00940A2B"/>
    <w:rsid w:val="00940B5C"/>
    <w:rsid w:val="00940CB0"/>
    <w:rsid w:val="00941216"/>
    <w:rsid w:val="00941B93"/>
    <w:rsid w:val="009421EA"/>
    <w:rsid w:val="00942800"/>
    <w:rsid w:val="00942B60"/>
    <w:rsid w:val="00944151"/>
    <w:rsid w:val="009441CC"/>
    <w:rsid w:val="00944429"/>
    <w:rsid w:val="00944A1A"/>
    <w:rsid w:val="00944B8D"/>
    <w:rsid w:val="00944C4C"/>
    <w:rsid w:val="00945098"/>
    <w:rsid w:val="009459AF"/>
    <w:rsid w:val="00945F85"/>
    <w:rsid w:val="00946333"/>
    <w:rsid w:val="0094641C"/>
    <w:rsid w:val="0094645C"/>
    <w:rsid w:val="00946508"/>
    <w:rsid w:val="0094668D"/>
    <w:rsid w:val="00946CCD"/>
    <w:rsid w:val="00947B89"/>
    <w:rsid w:val="009501AA"/>
    <w:rsid w:val="009503DE"/>
    <w:rsid w:val="00950847"/>
    <w:rsid w:val="00950AEE"/>
    <w:rsid w:val="0095156F"/>
    <w:rsid w:val="00951910"/>
    <w:rsid w:val="00951AA6"/>
    <w:rsid w:val="0095203A"/>
    <w:rsid w:val="009521F3"/>
    <w:rsid w:val="0095222E"/>
    <w:rsid w:val="00952DD9"/>
    <w:rsid w:val="009530D0"/>
    <w:rsid w:val="009535AB"/>
    <w:rsid w:val="009535E2"/>
    <w:rsid w:val="00953B83"/>
    <w:rsid w:val="00955584"/>
    <w:rsid w:val="009556EA"/>
    <w:rsid w:val="00955A98"/>
    <w:rsid w:val="00955CD1"/>
    <w:rsid w:val="00956002"/>
    <w:rsid w:val="009569DD"/>
    <w:rsid w:val="00956CA6"/>
    <w:rsid w:val="00956F3F"/>
    <w:rsid w:val="009571C0"/>
    <w:rsid w:val="00957444"/>
    <w:rsid w:val="0095767B"/>
    <w:rsid w:val="009579CC"/>
    <w:rsid w:val="00957E0A"/>
    <w:rsid w:val="00960715"/>
    <w:rsid w:val="00960E09"/>
    <w:rsid w:val="00960E5A"/>
    <w:rsid w:val="0096115D"/>
    <w:rsid w:val="0096130A"/>
    <w:rsid w:val="00961D81"/>
    <w:rsid w:val="00962650"/>
    <w:rsid w:val="00962FD1"/>
    <w:rsid w:val="0096323B"/>
    <w:rsid w:val="009632AF"/>
    <w:rsid w:val="00963540"/>
    <w:rsid w:val="009636AD"/>
    <w:rsid w:val="00963898"/>
    <w:rsid w:val="00964BC5"/>
    <w:rsid w:val="009659F6"/>
    <w:rsid w:val="00966196"/>
    <w:rsid w:val="00966A42"/>
    <w:rsid w:val="00966AF5"/>
    <w:rsid w:val="00966FF4"/>
    <w:rsid w:val="00967E02"/>
    <w:rsid w:val="00970750"/>
    <w:rsid w:val="00970780"/>
    <w:rsid w:val="0097092B"/>
    <w:rsid w:val="00970AE6"/>
    <w:rsid w:val="00970DD9"/>
    <w:rsid w:val="0097104F"/>
    <w:rsid w:val="009713AE"/>
    <w:rsid w:val="00973033"/>
    <w:rsid w:val="009733B8"/>
    <w:rsid w:val="00973675"/>
    <w:rsid w:val="00973712"/>
    <w:rsid w:val="00973FE9"/>
    <w:rsid w:val="00974403"/>
    <w:rsid w:val="0097485F"/>
    <w:rsid w:val="009748C1"/>
    <w:rsid w:val="00974EA6"/>
    <w:rsid w:val="009751BA"/>
    <w:rsid w:val="00975393"/>
    <w:rsid w:val="009758FB"/>
    <w:rsid w:val="00976179"/>
    <w:rsid w:val="00976A75"/>
    <w:rsid w:val="00976CE6"/>
    <w:rsid w:val="00976D87"/>
    <w:rsid w:val="0097720A"/>
    <w:rsid w:val="00977468"/>
    <w:rsid w:val="00977475"/>
    <w:rsid w:val="009775A5"/>
    <w:rsid w:val="00977859"/>
    <w:rsid w:val="0097799B"/>
    <w:rsid w:val="00977DC8"/>
    <w:rsid w:val="0098041C"/>
    <w:rsid w:val="009804D2"/>
    <w:rsid w:val="00980654"/>
    <w:rsid w:val="009807A0"/>
    <w:rsid w:val="00980D57"/>
    <w:rsid w:val="009812E0"/>
    <w:rsid w:val="0098142A"/>
    <w:rsid w:val="00981956"/>
    <w:rsid w:val="00981BAC"/>
    <w:rsid w:val="00981C5D"/>
    <w:rsid w:val="009824C2"/>
    <w:rsid w:val="00982ED7"/>
    <w:rsid w:val="0098398F"/>
    <w:rsid w:val="00983E9B"/>
    <w:rsid w:val="00983FC4"/>
    <w:rsid w:val="00983FDB"/>
    <w:rsid w:val="0098487F"/>
    <w:rsid w:val="009852AA"/>
    <w:rsid w:val="00985729"/>
    <w:rsid w:val="00985E8C"/>
    <w:rsid w:val="00985EE3"/>
    <w:rsid w:val="009865DB"/>
    <w:rsid w:val="00986739"/>
    <w:rsid w:val="009867A7"/>
    <w:rsid w:val="009871C6"/>
    <w:rsid w:val="0098744F"/>
    <w:rsid w:val="009878A9"/>
    <w:rsid w:val="00987C03"/>
    <w:rsid w:val="00990293"/>
    <w:rsid w:val="00990791"/>
    <w:rsid w:val="00990C84"/>
    <w:rsid w:val="00991198"/>
    <w:rsid w:val="00991FC7"/>
    <w:rsid w:val="00992354"/>
    <w:rsid w:val="00992E1E"/>
    <w:rsid w:val="00992E5D"/>
    <w:rsid w:val="009930EB"/>
    <w:rsid w:val="00993721"/>
    <w:rsid w:val="009938BA"/>
    <w:rsid w:val="009939B1"/>
    <w:rsid w:val="00993A00"/>
    <w:rsid w:val="00993EE7"/>
    <w:rsid w:val="00994278"/>
    <w:rsid w:val="00994B65"/>
    <w:rsid w:val="00994DAE"/>
    <w:rsid w:val="00994E5C"/>
    <w:rsid w:val="0099506B"/>
    <w:rsid w:val="009952C7"/>
    <w:rsid w:val="00995CC2"/>
    <w:rsid w:val="00995D82"/>
    <w:rsid w:val="00995DB0"/>
    <w:rsid w:val="00995E93"/>
    <w:rsid w:val="00996A14"/>
    <w:rsid w:val="00996D38"/>
    <w:rsid w:val="00997165"/>
    <w:rsid w:val="00997304"/>
    <w:rsid w:val="009A03DC"/>
    <w:rsid w:val="009A0FA7"/>
    <w:rsid w:val="009A13CF"/>
    <w:rsid w:val="009A1708"/>
    <w:rsid w:val="009A1928"/>
    <w:rsid w:val="009A1F9A"/>
    <w:rsid w:val="009A2128"/>
    <w:rsid w:val="009A2650"/>
    <w:rsid w:val="009A2C51"/>
    <w:rsid w:val="009A3328"/>
    <w:rsid w:val="009A35B2"/>
    <w:rsid w:val="009A42DE"/>
    <w:rsid w:val="009A4561"/>
    <w:rsid w:val="009A4F5D"/>
    <w:rsid w:val="009A5153"/>
    <w:rsid w:val="009A686C"/>
    <w:rsid w:val="009A6B5E"/>
    <w:rsid w:val="009A7488"/>
    <w:rsid w:val="009A7788"/>
    <w:rsid w:val="009B024F"/>
    <w:rsid w:val="009B098C"/>
    <w:rsid w:val="009B0F69"/>
    <w:rsid w:val="009B155C"/>
    <w:rsid w:val="009B1FB7"/>
    <w:rsid w:val="009B21ED"/>
    <w:rsid w:val="009B28FA"/>
    <w:rsid w:val="009B2D14"/>
    <w:rsid w:val="009B3F72"/>
    <w:rsid w:val="009B3F96"/>
    <w:rsid w:val="009B4090"/>
    <w:rsid w:val="009B44B9"/>
    <w:rsid w:val="009B454C"/>
    <w:rsid w:val="009B4A00"/>
    <w:rsid w:val="009B4C87"/>
    <w:rsid w:val="009B55EC"/>
    <w:rsid w:val="009B56DA"/>
    <w:rsid w:val="009B6E1B"/>
    <w:rsid w:val="009B75D8"/>
    <w:rsid w:val="009B75F4"/>
    <w:rsid w:val="009B7A4D"/>
    <w:rsid w:val="009C00D9"/>
    <w:rsid w:val="009C01D3"/>
    <w:rsid w:val="009C0867"/>
    <w:rsid w:val="009C0F45"/>
    <w:rsid w:val="009C17C2"/>
    <w:rsid w:val="009C1BDE"/>
    <w:rsid w:val="009C1D86"/>
    <w:rsid w:val="009C215E"/>
    <w:rsid w:val="009C22A4"/>
    <w:rsid w:val="009C243E"/>
    <w:rsid w:val="009C2B08"/>
    <w:rsid w:val="009C2BFA"/>
    <w:rsid w:val="009C3048"/>
    <w:rsid w:val="009C3063"/>
    <w:rsid w:val="009C374B"/>
    <w:rsid w:val="009C39E3"/>
    <w:rsid w:val="009C40BB"/>
    <w:rsid w:val="009C472B"/>
    <w:rsid w:val="009C5743"/>
    <w:rsid w:val="009C5E11"/>
    <w:rsid w:val="009C618E"/>
    <w:rsid w:val="009C76EE"/>
    <w:rsid w:val="009C79F1"/>
    <w:rsid w:val="009C7CC7"/>
    <w:rsid w:val="009C7DC8"/>
    <w:rsid w:val="009D045B"/>
    <w:rsid w:val="009D09F7"/>
    <w:rsid w:val="009D0A2D"/>
    <w:rsid w:val="009D0A7F"/>
    <w:rsid w:val="009D0B98"/>
    <w:rsid w:val="009D0E35"/>
    <w:rsid w:val="009D0E8C"/>
    <w:rsid w:val="009D123F"/>
    <w:rsid w:val="009D2073"/>
    <w:rsid w:val="009D2408"/>
    <w:rsid w:val="009D2481"/>
    <w:rsid w:val="009D2637"/>
    <w:rsid w:val="009D2937"/>
    <w:rsid w:val="009D2EAE"/>
    <w:rsid w:val="009D3091"/>
    <w:rsid w:val="009D329E"/>
    <w:rsid w:val="009D3612"/>
    <w:rsid w:val="009D37DD"/>
    <w:rsid w:val="009D3995"/>
    <w:rsid w:val="009D3CDC"/>
    <w:rsid w:val="009D4A21"/>
    <w:rsid w:val="009D4B73"/>
    <w:rsid w:val="009D4F68"/>
    <w:rsid w:val="009D633B"/>
    <w:rsid w:val="009D648E"/>
    <w:rsid w:val="009D667A"/>
    <w:rsid w:val="009D68A4"/>
    <w:rsid w:val="009D6CF2"/>
    <w:rsid w:val="009D7507"/>
    <w:rsid w:val="009D7584"/>
    <w:rsid w:val="009D7742"/>
    <w:rsid w:val="009D7CF8"/>
    <w:rsid w:val="009E023C"/>
    <w:rsid w:val="009E06CC"/>
    <w:rsid w:val="009E0BC5"/>
    <w:rsid w:val="009E13CF"/>
    <w:rsid w:val="009E1A92"/>
    <w:rsid w:val="009E1E83"/>
    <w:rsid w:val="009E2396"/>
    <w:rsid w:val="009E2B84"/>
    <w:rsid w:val="009E3599"/>
    <w:rsid w:val="009E3855"/>
    <w:rsid w:val="009E3AD0"/>
    <w:rsid w:val="009E3D74"/>
    <w:rsid w:val="009E3FDE"/>
    <w:rsid w:val="009E4005"/>
    <w:rsid w:val="009E479F"/>
    <w:rsid w:val="009E4843"/>
    <w:rsid w:val="009E4E12"/>
    <w:rsid w:val="009E599B"/>
    <w:rsid w:val="009E5C52"/>
    <w:rsid w:val="009E5D97"/>
    <w:rsid w:val="009E5FA0"/>
    <w:rsid w:val="009E5FF4"/>
    <w:rsid w:val="009E630F"/>
    <w:rsid w:val="009E632C"/>
    <w:rsid w:val="009E63E4"/>
    <w:rsid w:val="009E6553"/>
    <w:rsid w:val="009E6B21"/>
    <w:rsid w:val="009E6CFE"/>
    <w:rsid w:val="009E70A9"/>
    <w:rsid w:val="009E72E4"/>
    <w:rsid w:val="009E74DB"/>
    <w:rsid w:val="009E74FF"/>
    <w:rsid w:val="009E761F"/>
    <w:rsid w:val="009E7EC3"/>
    <w:rsid w:val="009F0BF9"/>
    <w:rsid w:val="009F1410"/>
    <w:rsid w:val="009F14A3"/>
    <w:rsid w:val="009F1795"/>
    <w:rsid w:val="009F218B"/>
    <w:rsid w:val="009F2BE7"/>
    <w:rsid w:val="009F3137"/>
    <w:rsid w:val="009F34E5"/>
    <w:rsid w:val="009F3541"/>
    <w:rsid w:val="009F3739"/>
    <w:rsid w:val="009F433C"/>
    <w:rsid w:val="009F4FB0"/>
    <w:rsid w:val="009F50B6"/>
    <w:rsid w:val="009F635C"/>
    <w:rsid w:val="009F692C"/>
    <w:rsid w:val="009F6C3E"/>
    <w:rsid w:val="009F766E"/>
    <w:rsid w:val="009F7954"/>
    <w:rsid w:val="00A00568"/>
    <w:rsid w:val="00A005CE"/>
    <w:rsid w:val="00A009A1"/>
    <w:rsid w:val="00A013FE"/>
    <w:rsid w:val="00A016FB"/>
    <w:rsid w:val="00A019F2"/>
    <w:rsid w:val="00A0356C"/>
    <w:rsid w:val="00A0356D"/>
    <w:rsid w:val="00A03646"/>
    <w:rsid w:val="00A036CF"/>
    <w:rsid w:val="00A03ABA"/>
    <w:rsid w:val="00A04456"/>
    <w:rsid w:val="00A04812"/>
    <w:rsid w:val="00A04826"/>
    <w:rsid w:val="00A0505D"/>
    <w:rsid w:val="00A053D8"/>
    <w:rsid w:val="00A05AA9"/>
    <w:rsid w:val="00A05B28"/>
    <w:rsid w:val="00A05EB0"/>
    <w:rsid w:val="00A06413"/>
    <w:rsid w:val="00A06565"/>
    <w:rsid w:val="00A066BE"/>
    <w:rsid w:val="00A06FE4"/>
    <w:rsid w:val="00A07264"/>
    <w:rsid w:val="00A07851"/>
    <w:rsid w:val="00A07DAE"/>
    <w:rsid w:val="00A07EAD"/>
    <w:rsid w:val="00A07F3C"/>
    <w:rsid w:val="00A106C1"/>
    <w:rsid w:val="00A10800"/>
    <w:rsid w:val="00A10896"/>
    <w:rsid w:val="00A10D59"/>
    <w:rsid w:val="00A1127F"/>
    <w:rsid w:val="00A11647"/>
    <w:rsid w:val="00A118BF"/>
    <w:rsid w:val="00A118DA"/>
    <w:rsid w:val="00A119EB"/>
    <w:rsid w:val="00A11FB3"/>
    <w:rsid w:val="00A12098"/>
    <w:rsid w:val="00A12677"/>
    <w:rsid w:val="00A12986"/>
    <w:rsid w:val="00A12AE8"/>
    <w:rsid w:val="00A13263"/>
    <w:rsid w:val="00A13867"/>
    <w:rsid w:val="00A13AF6"/>
    <w:rsid w:val="00A13D9F"/>
    <w:rsid w:val="00A14369"/>
    <w:rsid w:val="00A14A90"/>
    <w:rsid w:val="00A150EB"/>
    <w:rsid w:val="00A1539E"/>
    <w:rsid w:val="00A15866"/>
    <w:rsid w:val="00A15C36"/>
    <w:rsid w:val="00A15DAF"/>
    <w:rsid w:val="00A16744"/>
    <w:rsid w:val="00A16A71"/>
    <w:rsid w:val="00A17B01"/>
    <w:rsid w:val="00A201D5"/>
    <w:rsid w:val="00A20287"/>
    <w:rsid w:val="00A2066F"/>
    <w:rsid w:val="00A20D6E"/>
    <w:rsid w:val="00A217BD"/>
    <w:rsid w:val="00A221A7"/>
    <w:rsid w:val="00A221E0"/>
    <w:rsid w:val="00A2232C"/>
    <w:rsid w:val="00A2258D"/>
    <w:rsid w:val="00A22A4A"/>
    <w:rsid w:val="00A2371C"/>
    <w:rsid w:val="00A23C14"/>
    <w:rsid w:val="00A23C3A"/>
    <w:rsid w:val="00A23C88"/>
    <w:rsid w:val="00A241D0"/>
    <w:rsid w:val="00A24263"/>
    <w:rsid w:val="00A249F2"/>
    <w:rsid w:val="00A250F8"/>
    <w:rsid w:val="00A2514C"/>
    <w:rsid w:val="00A25290"/>
    <w:rsid w:val="00A25696"/>
    <w:rsid w:val="00A2584B"/>
    <w:rsid w:val="00A25CF7"/>
    <w:rsid w:val="00A26076"/>
    <w:rsid w:val="00A2633C"/>
    <w:rsid w:val="00A26A09"/>
    <w:rsid w:val="00A26A74"/>
    <w:rsid w:val="00A2769B"/>
    <w:rsid w:val="00A304B6"/>
    <w:rsid w:val="00A30EC7"/>
    <w:rsid w:val="00A31462"/>
    <w:rsid w:val="00A31D1C"/>
    <w:rsid w:val="00A325DD"/>
    <w:rsid w:val="00A32677"/>
    <w:rsid w:val="00A327D9"/>
    <w:rsid w:val="00A32D31"/>
    <w:rsid w:val="00A332DF"/>
    <w:rsid w:val="00A3347B"/>
    <w:rsid w:val="00A341F6"/>
    <w:rsid w:val="00A34FAA"/>
    <w:rsid w:val="00A3508B"/>
    <w:rsid w:val="00A35582"/>
    <w:rsid w:val="00A356EC"/>
    <w:rsid w:val="00A357B9"/>
    <w:rsid w:val="00A35E0F"/>
    <w:rsid w:val="00A35EFC"/>
    <w:rsid w:val="00A361F4"/>
    <w:rsid w:val="00A36356"/>
    <w:rsid w:val="00A365CA"/>
    <w:rsid w:val="00A36CBB"/>
    <w:rsid w:val="00A37236"/>
    <w:rsid w:val="00A37455"/>
    <w:rsid w:val="00A375F7"/>
    <w:rsid w:val="00A40585"/>
    <w:rsid w:val="00A405B7"/>
    <w:rsid w:val="00A40C3F"/>
    <w:rsid w:val="00A40F9F"/>
    <w:rsid w:val="00A415EA"/>
    <w:rsid w:val="00A4190D"/>
    <w:rsid w:val="00A41933"/>
    <w:rsid w:val="00A41D11"/>
    <w:rsid w:val="00A41D4E"/>
    <w:rsid w:val="00A41FB9"/>
    <w:rsid w:val="00A42152"/>
    <w:rsid w:val="00A428D8"/>
    <w:rsid w:val="00A430F0"/>
    <w:rsid w:val="00A4321A"/>
    <w:rsid w:val="00A437D2"/>
    <w:rsid w:val="00A43963"/>
    <w:rsid w:val="00A43B83"/>
    <w:rsid w:val="00A43EB1"/>
    <w:rsid w:val="00A43F89"/>
    <w:rsid w:val="00A44194"/>
    <w:rsid w:val="00A445BD"/>
    <w:rsid w:val="00A445E2"/>
    <w:rsid w:val="00A44E40"/>
    <w:rsid w:val="00A45A5C"/>
    <w:rsid w:val="00A45C01"/>
    <w:rsid w:val="00A462F2"/>
    <w:rsid w:val="00A47315"/>
    <w:rsid w:val="00A47649"/>
    <w:rsid w:val="00A47B13"/>
    <w:rsid w:val="00A47DBB"/>
    <w:rsid w:val="00A5008A"/>
    <w:rsid w:val="00A502EA"/>
    <w:rsid w:val="00A515E0"/>
    <w:rsid w:val="00A516A7"/>
    <w:rsid w:val="00A51E42"/>
    <w:rsid w:val="00A51FE4"/>
    <w:rsid w:val="00A52347"/>
    <w:rsid w:val="00A52356"/>
    <w:rsid w:val="00A52585"/>
    <w:rsid w:val="00A52797"/>
    <w:rsid w:val="00A52DC0"/>
    <w:rsid w:val="00A53C9C"/>
    <w:rsid w:val="00A540B4"/>
    <w:rsid w:val="00A54379"/>
    <w:rsid w:val="00A54849"/>
    <w:rsid w:val="00A54C1D"/>
    <w:rsid w:val="00A54FB6"/>
    <w:rsid w:val="00A5524B"/>
    <w:rsid w:val="00A5528C"/>
    <w:rsid w:val="00A554CA"/>
    <w:rsid w:val="00A555B9"/>
    <w:rsid w:val="00A56114"/>
    <w:rsid w:val="00A56368"/>
    <w:rsid w:val="00A5695A"/>
    <w:rsid w:val="00A56D89"/>
    <w:rsid w:val="00A56D96"/>
    <w:rsid w:val="00A574D7"/>
    <w:rsid w:val="00A606C0"/>
    <w:rsid w:val="00A60902"/>
    <w:rsid w:val="00A60FDA"/>
    <w:rsid w:val="00A611C2"/>
    <w:rsid w:val="00A61279"/>
    <w:rsid w:val="00A613BA"/>
    <w:rsid w:val="00A620DE"/>
    <w:rsid w:val="00A62B05"/>
    <w:rsid w:val="00A62D4C"/>
    <w:rsid w:val="00A6394E"/>
    <w:rsid w:val="00A64DB9"/>
    <w:rsid w:val="00A6538E"/>
    <w:rsid w:val="00A654BA"/>
    <w:rsid w:val="00A658E3"/>
    <w:rsid w:val="00A65C1F"/>
    <w:rsid w:val="00A65EA7"/>
    <w:rsid w:val="00A6619A"/>
    <w:rsid w:val="00A66DE4"/>
    <w:rsid w:val="00A66E54"/>
    <w:rsid w:val="00A66EE7"/>
    <w:rsid w:val="00A67889"/>
    <w:rsid w:val="00A67A05"/>
    <w:rsid w:val="00A702D3"/>
    <w:rsid w:val="00A70749"/>
    <w:rsid w:val="00A70FB3"/>
    <w:rsid w:val="00A713D4"/>
    <w:rsid w:val="00A71AAD"/>
    <w:rsid w:val="00A71FAD"/>
    <w:rsid w:val="00A72711"/>
    <w:rsid w:val="00A72826"/>
    <w:rsid w:val="00A72BFF"/>
    <w:rsid w:val="00A73E1D"/>
    <w:rsid w:val="00A73F40"/>
    <w:rsid w:val="00A74350"/>
    <w:rsid w:val="00A74D0C"/>
    <w:rsid w:val="00A75B36"/>
    <w:rsid w:val="00A76F60"/>
    <w:rsid w:val="00A77D04"/>
    <w:rsid w:val="00A805E3"/>
    <w:rsid w:val="00A806C9"/>
    <w:rsid w:val="00A819C6"/>
    <w:rsid w:val="00A81DBB"/>
    <w:rsid w:val="00A825FF"/>
    <w:rsid w:val="00A8278D"/>
    <w:rsid w:val="00A82D09"/>
    <w:rsid w:val="00A8326F"/>
    <w:rsid w:val="00A835E6"/>
    <w:rsid w:val="00A83649"/>
    <w:rsid w:val="00A841B4"/>
    <w:rsid w:val="00A84906"/>
    <w:rsid w:val="00A84E5F"/>
    <w:rsid w:val="00A84ED6"/>
    <w:rsid w:val="00A850CA"/>
    <w:rsid w:val="00A853C6"/>
    <w:rsid w:val="00A85799"/>
    <w:rsid w:val="00A85970"/>
    <w:rsid w:val="00A85B4D"/>
    <w:rsid w:val="00A85EBF"/>
    <w:rsid w:val="00A8656A"/>
    <w:rsid w:val="00A86585"/>
    <w:rsid w:val="00A86D6C"/>
    <w:rsid w:val="00A86DFD"/>
    <w:rsid w:val="00A86F23"/>
    <w:rsid w:val="00A87104"/>
    <w:rsid w:val="00A87527"/>
    <w:rsid w:val="00A908A2"/>
    <w:rsid w:val="00A90C4E"/>
    <w:rsid w:val="00A91200"/>
    <w:rsid w:val="00A91231"/>
    <w:rsid w:val="00A91616"/>
    <w:rsid w:val="00A91AE1"/>
    <w:rsid w:val="00A91FE1"/>
    <w:rsid w:val="00A921B8"/>
    <w:rsid w:val="00A928F0"/>
    <w:rsid w:val="00A931D3"/>
    <w:rsid w:val="00A93446"/>
    <w:rsid w:val="00A935DA"/>
    <w:rsid w:val="00A93DE9"/>
    <w:rsid w:val="00A942A8"/>
    <w:rsid w:val="00A94348"/>
    <w:rsid w:val="00A947B5"/>
    <w:rsid w:val="00A95371"/>
    <w:rsid w:val="00A95C85"/>
    <w:rsid w:val="00A95F0E"/>
    <w:rsid w:val="00A96539"/>
    <w:rsid w:val="00AA0115"/>
    <w:rsid w:val="00AA0406"/>
    <w:rsid w:val="00AA08D9"/>
    <w:rsid w:val="00AA0C0C"/>
    <w:rsid w:val="00AA0E0C"/>
    <w:rsid w:val="00AA2157"/>
    <w:rsid w:val="00AA2234"/>
    <w:rsid w:val="00AA23FF"/>
    <w:rsid w:val="00AA2498"/>
    <w:rsid w:val="00AA2877"/>
    <w:rsid w:val="00AA3227"/>
    <w:rsid w:val="00AA3285"/>
    <w:rsid w:val="00AA3A96"/>
    <w:rsid w:val="00AA3C75"/>
    <w:rsid w:val="00AA3DE4"/>
    <w:rsid w:val="00AA4BD6"/>
    <w:rsid w:val="00AA4DB6"/>
    <w:rsid w:val="00AA59A0"/>
    <w:rsid w:val="00AA5C3A"/>
    <w:rsid w:val="00AA644B"/>
    <w:rsid w:val="00AA67EF"/>
    <w:rsid w:val="00AA6A86"/>
    <w:rsid w:val="00AA7E8B"/>
    <w:rsid w:val="00AB047A"/>
    <w:rsid w:val="00AB052F"/>
    <w:rsid w:val="00AB076E"/>
    <w:rsid w:val="00AB08CF"/>
    <w:rsid w:val="00AB188B"/>
    <w:rsid w:val="00AB1DF8"/>
    <w:rsid w:val="00AB1E4D"/>
    <w:rsid w:val="00AB1F6F"/>
    <w:rsid w:val="00AB269F"/>
    <w:rsid w:val="00AB2D6A"/>
    <w:rsid w:val="00AB3023"/>
    <w:rsid w:val="00AB30AA"/>
    <w:rsid w:val="00AB30EB"/>
    <w:rsid w:val="00AB325A"/>
    <w:rsid w:val="00AB3E4B"/>
    <w:rsid w:val="00AB43DA"/>
    <w:rsid w:val="00AB45CA"/>
    <w:rsid w:val="00AB4B13"/>
    <w:rsid w:val="00AB4EEE"/>
    <w:rsid w:val="00AB51D1"/>
    <w:rsid w:val="00AB5787"/>
    <w:rsid w:val="00AB5B32"/>
    <w:rsid w:val="00AB5DA4"/>
    <w:rsid w:val="00AB5E62"/>
    <w:rsid w:val="00AB67C7"/>
    <w:rsid w:val="00AB6FFB"/>
    <w:rsid w:val="00AB7224"/>
    <w:rsid w:val="00AB764C"/>
    <w:rsid w:val="00AB7FF5"/>
    <w:rsid w:val="00AC00EB"/>
    <w:rsid w:val="00AC040C"/>
    <w:rsid w:val="00AC069E"/>
    <w:rsid w:val="00AC0749"/>
    <w:rsid w:val="00AC0D97"/>
    <w:rsid w:val="00AC121E"/>
    <w:rsid w:val="00AC142D"/>
    <w:rsid w:val="00AC155A"/>
    <w:rsid w:val="00AC190A"/>
    <w:rsid w:val="00AC1A9D"/>
    <w:rsid w:val="00AC2716"/>
    <w:rsid w:val="00AC2748"/>
    <w:rsid w:val="00AC3534"/>
    <w:rsid w:val="00AC38B7"/>
    <w:rsid w:val="00AC3958"/>
    <w:rsid w:val="00AC3A63"/>
    <w:rsid w:val="00AC3C12"/>
    <w:rsid w:val="00AC4023"/>
    <w:rsid w:val="00AC407E"/>
    <w:rsid w:val="00AC4171"/>
    <w:rsid w:val="00AC4B38"/>
    <w:rsid w:val="00AC4B9D"/>
    <w:rsid w:val="00AC4E26"/>
    <w:rsid w:val="00AC4F7B"/>
    <w:rsid w:val="00AC5987"/>
    <w:rsid w:val="00AC60D5"/>
    <w:rsid w:val="00AC67A3"/>
    <w:rsid w:val="00AC725E"/>
    <w:rsid w:val="00AC7368"/>
    <w:rsid w:val="00AC7984"/>
    <w:rsid w:val="00AC7D17"/>
    <w:rsid w:val="00AD01D0"/>
    <w:rsid w:val="00AD0632"/>
    <w:rsid w:val="00AD11D0"/>
    <w:rsid w:val="00AD123D"/>
    <w:rsid w:val="00AD17A9"/>
    <w:rsid w:val="00AD196F"/>
    <w:rsid w:val="00AD236D"/>
    <w:rsid w:val="00AD23A5"/>
    <w:rsid w:val="00AD2A85"/>
    <w:rsid w:val="00AD2B6C"/>
    <w:rsid w:val="00AD2F22"/>
    <w:rsid w:val="00AD302E"/>
    <w:rsid w:val="00AD3467"/>
    <w:rsid w:val="00AD4116"/>
    <w:rsid w:val="00AD41C1"/>
    <w:rsid w:val="00AD5509"/>
    <w:rsid w:val="00AD5C5F"/>
    <w:rsid w:val="00AD5E68"/>
    <w:rsid w:val="00AD6F23"/>
    <w:rsid w:val="00AD78DD"/>
    <w:rsid w:val="00AD7D02"/>
    <w:rsid w:val="00AD7D0C"/>
    <w:rsid w:val="00AD7E92"/>
    <w:rsid w:val="00AE0252"/>
    <w:rsid w:val="00AE0639"/>
    <w:rsid w:val="00AE094D"/>
    <w:rsid w:val="00AE16D8"/>
    <w:rsid w:val="00AE18DE"/>
    <w:rsid w:val="00AE1C19"/>
    <w:rsid w:val="00AE22B9"/>
    <w:rsid w:val="00AE24E7"/>
    <w:rsid w:val="00AE25E8"/>
    <w:rsid w:val="00AE2981"/>
    <w:rsid w:val="00AE2C0D"/>
    <w:rsid w:val="00AE3B74"/>
    <w:rsid w:val="00AE3BB0"/>
    <w:rsid w:val="00AE434A"/>
    <w:rsid w:val="00AE4771"/>
    <w:rsid w:val="00AE4A3C"/>
    <w:rsid w:val="00AE4DC6"/>
    <w:rsid w:val="00AE5257"/>
    <w:rsid w:val="00AE529B"/>
    <w:rsid w:val="00AE5A15"/>
    <w:rsid w:val="00AE63EF"/>
    <w:rsid w:val="00AE67E6"/>
    <w:rsid w:val="00AE6A73"/>
    <w:rsid w:val="00AE6EA0"/>
    <w:rsid w:val="00AE6F6E"/>
    <w:rsid w:val="00AE7441"/>
    <w:rsid w:val="00AE7CC6"/>
    <w:rsid w:val="00AE7DC7"/>
    <w:rsid w:val="00AF077A"/>
    <w:rsid w:val="00AF08DC"/>
    <w:rsid w:val="00AF0A45"/>
    <w:rsid w:val="00AF0BCE"/>
    <w:rsid w:val="00AF0C14"/>
    <w:rsid w:val="00AF0D33"/>
    <w:rsid w:val="00AF14E9"/>
    <w:rsid w:val="00AF1513"/>
    <w:rsid w:val="00AF1C8A"/>
    <w:rsid w:val="00AF20A9"/>
    <w:rsid w:val="00AF220C"/>
    <w:rsid w:val="00AF25A3"/>
    <w:rsid w:val="00AF3777"/>
    <w:rsid w:val="00AF3A7C"/>
    <w:rsid w:val="00AF4EB8"/>
    <w:rsid w:val="00AF4F85"/>
    <w:rsid w:val="00AF4FAB"/>
    <w:rsid w:val="00AF538E"/>
    <w:rsid w:val="00AF58B0"/>
    <w:rsid w:val="00AF5F2F"/>
    <w:rsid w:val="00AF63F7"/>
    <w:rsid w:val="00AF680E"/>
    <w:rsid w:val="00AF6FE4"/>
    <w:rsid w:val="00AF7375"/>
    <w:rsid w:val="00AF7A29"/>
    <w:rsid w:val="00AF7C68"/>
    <w:rsid w:val="00B00057"/>
    <w:rsid w:val="00B000B9"/>
    <w:rsid w:val="00B001A9"/>
    <w:rsid w:val="00B0098A"/>
    <w:rsid w:val="00B0166A"/>
    <w:rsid w:val="00B01710"/>
    <w:rsid w:val="00B01E70"/>
    <w:rsid w:val="00B01EA7"/>
    <w:rsid w:val="00B02337"/>
    <w:rsid w:val="00B025D3"/>
    <w:rsid w:val="00B02D30"/>
    <w:rsid w:val="00B03D8F"/>
    <w:rsid w:val="00B03F42"/>
    <w:rsid w:val="00B03FDE"/>
    <w:rsid w:val="00B04432"/>
    <w:rsid w:val="00B05190"/>
    <w:rsid w:val="00B052FB"/>
    <w:rsid w:val="00B05360"/>
    <w:rsid w:val="00B05D0B"/>
    <w:rsid w:val="00B06402"/>
    <w:rsid w:val="00B065CA"/>
    <w:rsid w:val="00B06CB0"/>
    <w:rsid w:val="00B0704E"/>
    <w:rsid w:val="00B07152"/>
    <w:rsid w:val="00B072D2"/>
    <w:rsid w:val="00B100D8"/>
    <w:rsid w:val="00B1041C"/>
    <w:rsid w:val="00B10C52"/>
    <w:rsid w:val="00B1110A"/>
    <w:rsid w:val="00B11390"/>
    <w:rsid w:val="00B1142B"/>
    <w:rsid w:val="00B12971"/>
    <w:rsid w:val="00B129B8"/>
    <w:rsid w:val="00B12A12"/>
    <w:rsid w:val="00B1312B"/>
    <w:rsid w:val="00B13A3B"/>
    <w:rsid w:val="00B13B32"/>
    <w:rsid w:val="00B13E58"/>
    <w:rsid w:val="00B13FFE"/>
    <w:rsid w:val="00B142E4"/>
    <w:rsid w:val="00B1486C"/>
    <w:rsid w:val="00B15107"/>
    <w:rsid w:val="00B15CB0"/>
    <w:rsid w:val="00B1763D"/>
    <w:rsid w:val="00B17868"/>
    <w:rsid w:val="00B17911"/>
    <w:rsid w:val="00B17B8C"/>
    <w:rsid w:val="00B20611"/>
    <w:rsid w:val="00B20639"/>
    <w:rsid w:val="00B206C4"/>
    <w:rsid w:val="00B20CB2"/>
    <w:rsid w:val="00B210AD"/>
    <w:rsid w:val="00B210E8"/>
    <w:rsid w:val="00B218C9"/>
    <w:rsid w:val="00B224BB"/>
    <w:rsid w:val="00B225E6"/>
    <w:rsid w:val="00B22929"/>
    <w:rsid w:val="00B22B40"/>
    <w:rsid w:val="00B22DA8"/>
    <w:rsid w:val="00B231C8"/>
    <w:rsid w:val="00B23AE3"/>
    <w:rsid w:val="00B24456"/>
    <w:rsid w:val="00B24EC2"/>
    <w:rsid w:val="00B25854"/>
    <w:rsid w:val="00B25CC5"/>
    <w:rsid w:val="00B25E3E"/>
    <w:rsid w:val="00B26649"/>
    <w:rsid w:val="00B26844"/>
    <w:rsid w:val="00B269A6"/>
    <w:rsid w:val="00B26E35"/>
    <w:rsid w:val="00B2756E"/>
    <w:rsid w:val="00B276B4"/>
    <w:rsid w:val="00B27A1A"/>
    <w:rsid w:val="00B3000A"/>
    <w:rsid w:val="00B3017D"/>
    <w:rsid w:val="00B302ED"/>
    <w:rsid w:val="00B309A3"/>
    <w:rsid w:val="00B30F80"/>
    <w:rsid w:val="00B31787"/>
    <w:rsid w:val="00B317BE"/>
    <w:rsid w:val="00B31EAE"/>
    <w:rsid w:val="00B32072"/>
    <w:rsid w:val="00B32079"/>
    <w:rsid w:val="00B3257F"/>
    <w:rsid w:val="00B325C9"/>
    <w:rsid w:val="00B32E4A"/>
    <w:rsid w:val="00B3338D"/>
    <w:rsid w:val="00B33CCE"/>
    <w:rsid w:val="00B33FAD"/>
    <w:rsid w:val="00B34774"/>
    <w:rsid w:val="00B34E79"/>
    <w:rsid w:val="00B35D80"/>
    <w:rsid w:val="00B36222"/>
    <w:rsid w:val="00B368CD"/>
    <w:rsid w:val="00B36BE9"/>
    <w:rsid w:val="00B36C2A"/>
    <w:rsid w:val="00B36FA1"/>
    <w:rsid w:val="00B417CD"/>
    <w:rsid w:val="00B4180E"/>
    <w:rsid w:val="00B4225B"/>
    <w:rsid w:val="00B42275"/>
    <w:rsid w:val="00B4255B"/>
    <w:rsid w:val="00B427D8"/>
    <w:rsid w:val="00B434A3"/>
    <w:rsid w:val="00B43593"/>
    <w:rsid w:val="00B437DD"/>
    <w:rsid w:val="00B44212"/>
    <w:rsid w:val="00B44A36"/>
    <w:rsid w:val="00B44DA0"/>
    <w:rsid w:val="00B451E3"/>
    <w:rsid w:val="00B45471"/>
    <w:rsid w:val="00B46332"/>
    <w:rsid w:val="00B471D5"/>
    <w:rsid w:val="00B475D8"/>
    <w:rsid w:val="00B4775E"/>
    <w:rsid w:val="00B47BF1"/>
    <w:rsid w:val="00B47D1D"/>
    <w:rsid w:val="00B47F9D"/>
    <w:rsid w:val="00B52123"/>
    <w:rsid w:val="00B5276F"/>
    <w:rsid w:val="00B5288C"/>
    <w:rsid w:val="00B52970"/>
    <w:rsid w:val="00B52A9E"/>
    <w:rsid w:val="00B52F3A"/>
    <w:rsid w:val="00B53C82"/>
    <w:rsid w:val="00B53FCE"/>
    <w:rsid w:val="00B540FB"/>
    <w:rsid w:val="00B54217"/>
    <w:rsid w:val="00B54D2C"/>
    <w:rsid w:val="00B54F67"/>
    <w:rsid w:val="00B551F6"/>
    <w:rsid w:val="00B55CE8"/>
    <w:rsid w:val="00B561E4"/>
    <w:rsid w:val="00B56AAE"/>
    <w:rsid w:val="00B57FBD"/>
    <w:rsid w:val="00B57FD6"/>
    <w:rsid w:val="00B60357"/>
    <w:rsid w:val="00B605DC"/>
    <w:rsid w:val="00B60B23"/>
    <w:rsid w:val="00B60C3C"/>
    <w:rsid w:val="00B6133F"/>
    <w:rsid w:val="00B616BC"/>
    <w:rsid w:val="00B617F9"/>
    <w:rsid w:val="00B6384C"/>
    <w:rsid w:val="00B63C0B"/>
    <w:rsid w:val="00B63DAE"/>
    <w:rsid w:val="00B6403A"/>
    <w:rsid w:val="00B647BB"/>
    <w:rsid w:val="00B648D5"/>
    <w:rsid w:val="00B64C60"/>
    <w:rsid w:val="00B64CF3"/>
    <w:rsid w:val="00B65FEF"/>
    <w:rsid w:val="00B664F8"/>
    <w:rsid w:val="00B66A1C"/>
    <w:rsid w:val="00B67DB2"/>
    <w:rsid w:val="00B70FC9"/>
    <w:rsid w:val="00B7179E"/>
    <w:rsid w:val="00B71DD5"/>
    <w:rsid w:val="00B7200C"/>
    <w:rsid w:val="00B72219"/>
    <w:rsid w:val="00B722F1"/>
    <w:rsid w:val="00B72523"/>
    <w:rsid w:val="00B72778"/>
    <w:rsid w:val="00B7296B"/>
    <w:rsid w:val="00B74007"/>
    <w:rsid w:val="00B740B3"/>
    <w:rsid w:val="00B74779"/>
    <w:rsid w:val="00B75799"/>
    <w:rsid w:val="00B75820"/>
    <w:rsid w:val="00B75972"/>
    <w:rsid w:val="00B7615B"/>
    <w:rsid w:val="00B77106"/>
    <w:rsid w:val="00B77713"/>
    <w:rsid w:val="00B779FE"/>
    <w:rsid w:val="00B77FEC"/>
    <w:rsid w:val="00B80819"/>
    <w:rsid w:val="00B80E2F"/>
    <w:rsid w:val="00B80E30"/>
    <w:rsid w:val="00B813F2"/>
    <w:rsid w:val="00B81D25"/>
    <w:rsid w:val="00B82850"/>
    <w:rsid w:val="00B82B65"/>
    <w:rsid w:val="00B83093"/>
    <w:rsid w:val="00B83DB0"/>
    <w:rsid w:val="00B841E5"/>
    <w:rsid w:val="00B84CAD"/>
    <w:rsid w:val="00B85F0E"/>
    <w:rsid w:val="00B867DB"/>
    <w:rsid w:val="00B87A06"/>
    <w:rsid w:val="00B87C21"/>
    <w:rsid w:val="00B90146"/>
    <w:rsid w:val="00B90553"/>
    <w:rsid w:val="00B90ABB"/>
    <w:rsid w:val="00B90FDF"/>
    <w:rsid w:val="00B91064"/>
    <w:rsid w:val="00B91DCC"/>
    <w:rsid w:val="00B92AA1"/>
    <w:rsid w:val="00B9313D"/>
    <w:rsid w:val="00B9315F"/>
    <w:rsid w:val="00B94249"/>
    <w:rsid w:val="00B942FE"/>
    <w:rsid w:val="00B94BBE"/>
    <w:rsid w:val="00B94FC8"/>
    <w:rsid w:val="00B9587F"/>
    <w:rsid w:val="00B961C3"/>
    <w:rsid w:val="00B96432"/>
    <w:rsid w:val="00B96ABB"/>
    <w:rsid w:val="00B9728D"/>
    <w:rsid w:val="00B974FF"/>
    <w:rsid w:val="00B97D7E"/>
    <w:rsid w:val="00BA02A9"/>
    <w:rsid w:val="00BA0870"/>
    <w:rsid w:val="00BA095A"/>
    <w:rsid w:val="00BA0F9C"/>
    <w:rsid w:val="00BA1D8D"/>
    <w:rsid w:val="00BA2498"/>
    <w:rsid w:val="00BA2DC9"/>
    <w:rsid w:val="00BA3784"/>
    <w:rsid w:val="00BA54A6"/>
    <w:rsid w:val="00BA5BDE"/>
    <w:rsid w:val="00BA6125"/>
    <w:rsid w:val="00BA6934"/>
    <w:rsid w:val="00BA6C77"/>
    <w:rsid w:val="00BA7154"/>
    <w:rsid w:val="00BA75C4"/>
    <w:rsid w:val="00BA7754"/>
    <w:rsid w:val="00BA7865"/>
    <w:rsid w:val="00BB06FC"/>
    <w:rsid w:val="00BB1AE7"/>
    <w:rsid w:val="00BB1F21"/>
    <w:rsid w:val="00BB2D70"/>
    <w:rsid w:val="00BB42AB"/>
    <w:rsid w:val="00BB42D1"/>
    <w:rsid w:val="00BB473C"/>
    <w:rsid w:val="00BB4C70"/>
    <w:rsid w:val="00BB52EF"/>
    <w:rsid w:val="00BB5725"/>
    <w:rsid w:val="00BB6663"/>
    <w:rsid w:val="00BB69B5"/>
    <w:rsid w:val="00BB69CD"/>
    <w:rsid w:val="00BB6A7F"/>
    <w:rsid w:val="00BB7EFC"/>
    <w:rsid w:val="00BC004C"/>
    <w:rsid w:val="00BC097F"/>
    <w:rsid w:val="00BC0D7E"/>
    <w:rsid w:val="00BC11F7"/>
    <w:rsid w:val="00BC12FE"/>
    <w:rsid w:val="00BC1712"/>
    <w:rsid w:val="00BC17EF"/>
    <w:rsid w:val="00BC2007"/>
    <w:rsid w:val="00BC215C"/>
    <w:rsid w:val="00BC2ED6"/>
    <w:rsid w:val="00BC2FFE"/>
    <w:rsid w:val="00BC311C"/>
    <w:rsid w:val="00BC3BD6"/>
    <w:rsid w:val="00BC3D31"/>
    <w:rsid w:val="00BC43A2"/>
    <w:rsid w:val="00BC4797"/>
    <w:rsid w:val="00BC4859"/>
    <w:rsid w:val="00BC55DC"/>
    <w:rsid w:val="00BC5D1E"/>
    <w:rsid w:val="00BC6350"/>
    <w:rsid w:val="00BC6666"/>
    <w:rsid w:val="00BC6914"/>
    <w:rsid w:val="00BC6C9F"/>
    <w:rsid w:val="00BC6F00"/>
    <w:rsid w:val="00BC704B"/>
    <w:rsid w:val="00BD0107"/>
    <w:rsid w:val="00BD04D3"/>
    <w:rsid w:val="00BD09ED"/>
    <w:rsid w:val="00BD1F51"/>
    <w:rsid w:val="00BD1FFB"/>
    <w:rsid w:val="00BD228B"/>
    <w:rsid w:val="00BD26D5"/>
    <w:rsid w:val="00BD31CA"/>
    <w:rsid w:val="00BD33E6"/>
    <w:rsid w:val="00BD3628"/>
    <w:rsid w:val="00BD385B"/>
    <w:rsid w:val="00BD3909"/>
    <w:rsid w:val="00BD3F78"/>
    <w:rsid w:val="00BD3FAE"/>
    <w:rsid w:val="00BD48CC"/>
    <w:rsid w:val="00BD4FA6"/>
    <w:rsid w:val="00BD5AD6"/>
    <w:rsid w:val="00BD5BEB"/>
    <w:rsid w:val="00BD5ED6"/>
    <w:rsid w:val="00BD6BC9"/>
    <w:rsid w:val="00BD6E88"/>
    <w:rsid w:val="00BD6FE1"/>
    <w:rsid w:val="00BD78E3"/>
    <w:rsid w:val="00BE0262"/>
    <w:rsid w:val="00BE0A15"/>
    <w:rsid w:val="00BE127B"/>
    <w:rsid w:val="00BE168E"/>
    <w:rsid w:val="00BE2AAD"/>
    <w:rsid w:val="00BE3015"/>
    <w:rsid w:val="00BE3129"/>
    <w:rsid w:val="00BE3283"/>
    <w:rsid w:val="00BE3289"/>
    <w:rsid w:val="00BE3695"/>
    <w:rsid w:val="00BE4681"/>
    <w:rsid w:val="00BE472A"/>
    <w:rsid w:val="00BE4758"/>
    <w:rsid w:val="00BE4F93"/>
    <w:rsid w:val="00BE4FD0"/>
    <w:rsid w:val="00BE6004"/>
    <w:rsid w:val="00BE71D5"/>
    <w:rsid w:val="00BE775A"/>
    <w:rsid w:val="00BF0169"/>
    <w:rsid w:val="00BF059C"/>
    <w:rsid w:val="00BF092C"/>
    <w:rsid w:val="00BF0B7E"/>
    <w:rsid w:val="00BF14F8"/>
    <w:rsid w:val="00BF1C59"/>
    <w:rsid w:val="00BF2135"/>
    <w:rsid w:val="00BF34D0"/>
    <w:rsid w:val="00BF35EE"/>
    <w:rsid w:val="00BF39D6"/>
    <w:rsid w:val="00BF4BB9"/>
    <w:rsid w:val="00BF4C59"/>
    <w:rsid w:val="00BF51AA"/>
    <w:rsid w:val="00BF54D7"/>
    <w:rsid w:val="00BF5829"/>
    <w:rsid w:val="00BF5FD1"/>
    <w:rsid w:val="00BF626D"/>
    <w:rsid w:val="00BF63C8"/>
    <w:rsid w:val="00BF640B"/>
    <w:rsid w:val="00BF66B6"/>
    <w:rsid w:val="00BF6894"/>
    <w:rsid w:val="00BF68CF"/>
    <w:rsid w:val="00BF6BE8"/>
    <w:rsid w:val="00BF6C7D"/>
    <w:rsid w:val="00BF75CC"/>
    <w:rsid w:val="00BF782B"/>
    <w:rsid w:val="00BF783D"/>
    <w:rsid w:val="00BF7A76"/>
    <w:rsid w:val="00C005D6"/>
    <w:rsid w:val="00C0069B"/>
    <w:rsid w:val="00C00C5B"/>
    <w:rsid w:val="00C01389"/>
    <w:rsid w:val="00C018B0"/>
    <w:rsid w:val="00C01B29"/>
    <w:rsid w:val="00C01D2F"/>
    <w:rsid w:val="00C02134"/>
    <w:rsid w:val="00C02402"/>
    <w:rsid w:val="00C02E1C"/>
    <w:rsid w:val="00C032B3"/>
    <w:rsid w:val="00C03543"/>
    <w:rsid w:val="00C036F7"/>
    <w:rsid w:val="00C0549C"/>
    <w:rsid w:val="00C058DE"/>
    <w:rsid w:val="00C06F79"/>
    <w:rsid w:val="00C07120"/>
    <w:rsid w:val="00C0724E"/>
    <w:rsid w:val="00C072E3"/>
    <w:rsid w:val="00C07F14"/>
    <w:rsid w:val="00C1075E"/>
    <w:rsid w:val="00C1087D"/>
    <w:rsid w:val="00C10E17"/>
    <w:rsid w:val="00C10F4B"/>
    <w:rsid w:val="00C1164D"/>
    <w:rsid w:val="00C11D38"/>
    <w:rsid w:val="00C11D85"/>
    <w:rsid w:val="00C12E37"/>
    <w:rsid w:val="00C13491"/>
    <w:rsid w:val="00C13791"/>
    <w:rsid w:val="00C13A11"/>
    <w:rsid w:val="00C144A6"/>
    <w:rsid w:val="00C149DA"/>
    <w:rsid w:val="00C14B37"/>
    <w:rsid w:val="00C15130"/>
    <w:rsid w:val="00C15576"/>
    <w:rsid w:val="00C1585C"/>
    <w:rsid w:val="00C158EA"/>
    <w:rsid w:val="00C15A2A"/>
    <w:rsid w:val="00C16192"/>
    <w:rsid w:val="00C1654D"/>
    <w:rsid w:val="00C16894"/>
    <w:rsid w:val="00C16B9A"/>
    <w:rsid w:val="00C16D34"/>
    <w:rsid w:val="00C17162"/>
    <w:rsid w:val="00C172F1"/>
    <w:rsid w:val="00C17C27"/>
    <w:rsid w:val="00C17FBC"/>
    <w:rsid w:val="00C2006C"/>
    <w:rsid w:val="00C20120"/>
    <w:rsid w:val="00C20157"/>
    <w:rsid w:val="00C2019D"/>
    <w:rsid w:val="00C201FC"/>
    <w:rsid w:val="00C2187F"/>
    <w:rsid w:val="00C21A82"/>
    <w:rsid w:val="00C21F19"/>
    <w:rsid w:val="00C224DD"/>
    <w:rsid w:val="00C226D0"/>
    <w:rsid w:val="00C227C0"/>
    <w:rsid w:val="00C2301F"/>
    <w:rsid w:val="00C2344C"/>
    <w:rsid w:val="00C23EE1"/>
    <w:rsid w:val="00C243F9"/>
    <w:rsid w:val="00C24E09"/>
    <w:rsid w:val="00C25154"/>
    <w:rsid w:val="00C26718"/>
    <w:rsid w:val="00C27598"/>
    <w:rsid w:val="00C276FD"/>
    <w:rsid w:val="00C27767"/>
    <w:rsid w:val="00C30322"/>
    <w:rsid w:val="00C3057B"/>
    <w:rsid w:val="00C30650"/>
    <w:rsid w:val="00C30E4A"/>
    <w:rsid w:val="00C30E5A"/>
    <w:rsid w:val="00C3146B"/>
    <w:rsid w:val="00C324EA"/>
    <w:rsid w:val="00C3278B"/>
    <w:rsid w:val="00C32CF3"/>
    <w:rsid w:val="00C33C2B"/>
    <w:rsid w:val="00C33D09"/>
    <w:rsid w:val="00C3478F"/>
    <w:rsid w:val="00C34C3F"/>
    <w:rsid w:val="00C34EBD"/>
    <w:rsid w:val="00C35AC7"/>
    <w:rsid w:val="00C35CAC"/>
    <w:rsid w:val="00C36093"/>
    <w:rsid w:val="00C3655A"/>
    <w:rsid w:val="00C40295"/>
    <w:rsid w:val="00C402A1"/>
    <w:rsid w:val="00C41079"/>
    <w:rsid w:val="00C419D8"/>
    <w:rsid w:val="00C42242"/>
    <w:rsid w:val="00C42782"/>
    <w:rsid w:val="00C4278A"/>
    <w:rsid w:val="00C428A0"/>
    <w:rsid w:val="00C42A96"/>
    <w:rsid w:val="00C42EFB"/>
    <w:rsid w:val="00C43562"/>
    <w:rsid w:val="00C43E48"/>
    <w:rsid w:val="00C44709"/>
    <w:rsid w:val="00C44EE0"/>
    <w:rsid w:val="00C4581F"/>
    <w:rsid w:val="00C45B00"/>
    <w:rsid w:val="00C45E82"/>
    <w:rsid w:val="00C46B97"/>
    <w:rsid w:val="00C47358"/>
    <w:rsid w:val="00C475EB"/>
    <w:rsid w:val="00C47CE7"/>
    <w:rsid w:val="00C47F43"/>
    <w:rsid w:val="00C50B67"/>
    <w:rsid w:val="00C51604"/>
    <w:rsid w:val="00C51CA3"/>
    <w:rsid w:val="00C51F9F"/>
    <w:rsid w:val="00C52860"/>
    <w:rsid w:val="00C52F13"/>
    <w:rsid w:val="00C531DF"/>
    <w:rsid w:val="00C5359F"/>
    <w:rsid w:val="00C539F7"/>
    <w:rsid w:val="00C53B03"/>
    <w:rsid w:val="00C54482"/>
    <w:rsid w:val="00C545ED"/>
    <w:rsid w:val="00C549D4"/>
    <w:rsid w:val="00C54BAB"/>
    <w:rsid w:val="00C54BED"/>
    <w:rsid w:val="00C54C9F"/>
    <w:rsid w:val="00C55035"/>
    <w:rsid w:val="00C55232"/>
    <w:rsid w:val="00C55305"/>
    <w:rsid w:val="00C564E2"/>
    <w:rsid w:val="00C56AA5"/>
    <w:rsid w:val="00C57241"/>
    <w:rsid w:val="00C572F0"/>
    <w:rsid w:val="00C5738E"/>
    <w:rsid w:val="00C60113"/>
    <w:rsid w:val="00C603E0"/>
    <w:rsid w:val="00C60E3F"/>
    <w:rsid w:val="00C6137D"/>
    <w:rsid w:val="00C621CB"/>
    <w:rsid w:val="00C62372"/>
    <w:rsid w:val="00C6296D"/>
    <w:rsid w:val="00C63C07"/>
    <w:rsid w:val="00C63C93"/>
    <w:rsid w:val="00C63D55"/>
    <w:rsid w:val="00C63F71"/>
    <w:rsid w:val="00C64134"/>
    <w:rsid w:val="00C6431B"/>
    <w:rsid w:val="00C64451"/>
    <w:rsid w:val="00C644AA"/>
    <w:rsid w:val="00C6486F"/>
    <w:rsid w:val="00C64924"/>
    <w:rsid w:val="00C64EB5"/>
    <w:rsid w:val="00C650D3"/>
    <w:rsid w:val="00C652D0"/>
    <w:rsid w:val="00C65530"/>
    <w:rsid w:val="00C661B7"/>
    <w:rsid w:val="00C66AB9"/>
    <w:rsid w:val="00C675D4"/>
    <w:rsid w:val="00C67D80"/>
    <w:rsid w:val="00C70AD6"/>
    <w:rsid w:val="00C70B74"/>
    <w:rsid w:val="00C71168"/>
    <w:rsid w:val="00C712A8"/>
    <w:rsid w:val="00C71D3C"/>
    <w:rsid w:val="00C71EFE"/>
    <w:rsid w:val="00C72778"/>
    <w:rsid w:val="00C72A07"/>
    <w:rsid w:val="00C72B31"/>
    <w:rsid w:val="00C72C7D"/>
    <w:rsid w:val="00C73EC9"/>
    <w:rsid w:val="00C73FF5"/>
    <w:rsid w:val="00C740E8"/>
    <w:rsid w:val="00C746C3"/>
    <w:rsid w:val="00C74764"/>
    <w:rsid w:val="00C74B44"/>
    <w:rsid w:val="00C74EFF"/>
    <w:rsid w:val="00C750DE"/>
    <w:rsid w:val="00C752BF"/>
    <w:rsid w:val="00C7532E"/>
    <w:rsid w:val="00C7590F"/>
    <w:rsid w:val="00C75994"/>
    <w:rsid w:val="00C75C3C"/>
    <w:rsid w:val="00C75CF7"/>
    <w:rsid w:val="00C75E99"/>
    <w:rsid w:val="00C76091"/>
    <w:rsid w:val="00C76899"/>
    <w:rsid w:val="00C76B92"/>
    <w:rsid w:val="00C77423"/>
    <w:rsid w:val="00C80F7F"/>
    <w:rsid w:val="00C822B1"/>
    <w:rsid w:val="00C823D8"/>
    <w:rsid w:val="00C828F2"/>
    <w:rsid w:val="00C82B22"/>
    <w:rsid w:val="00C839BC"/>
    <w:rsid w:val="00C83C2B"/>
    <w:rsid w:val="00C8400B"/>
    <w:rsid w:val="00C840BE"/>
    <w:rsid w:val="00C84110"/>
    <w:rsid w:val="00C8419D"/>
    <w:rsid w:val="00C844BF"/>
    <w:rsid w:val="00C84CF4"/>
    <w:rsid w:val="00C84DE8"/>
    <w:rsid w:val="00C84EF1"/>
    <w:rsid w:val="00C850EA"/>
    <w:rsid w:val="00C85102"/>
    <w:rsid w:val="00C853B7"/>
    <w:rsid w:val="00C85551"/>
    <w:rsid w:val="00C85F61"/>
    <w:rsid w:val="00C86750"/>
    <w:rsid w:val="00C87018"/>
    <w:rsid w:val="00C9032D"/>
    <w:rsid w:val="00C903DE"/>
    <w:rsid w:val="00C9041B"/>
    <w:rsid w:val="00C906D2"/>
    <w:rsid w:val="00C90EBE"/>
    <w:rsid w:val="00C9138E"/>
    <w:rsid w:val="00C9153C"/>
    <w:rsid w:val="00C92153"/>
    <w:rsid w:val="00C92B23"/>
    <w:rsid w:val="00C93077"/>
    <w:rsid w:val="00C93EEC"/>
    <w:rsid w:val="00C93F0A"/>
    <w:rsid w:val="00C941A5"/>
    <w:rsid w:val="00C941A6"/>
    <w:rsid w:val="00C94DD5"/>
    <w:rsid w:val="00C95291"/>
    <w:rsid w:val="00C9534E"/>
    <w:rsid w:val="00C9648A"/>
    <w:rsid w:val="00C96950"/>
    <w:rsid w:val="00C96A26"/>
    <w:rsid w:val="00C96B14"/>
    <w:rsid w:val="00C9775F"/>
    <w:rsid w:val="00C97B02"/>
    <w:rsid w:val="00CA0E91"/>
    <w:rsid w:val="00CA14DA"/>
    <w:rsid w:val="00CA160C"/>
    <w:rsid w:val="00CA1FC4"/>
    <w:rsid w:val="00CA2609"/>
    <w:rsid w:val="00CA2976"/>
    <w:rsid w:val="00CA4494"/>
    <w:rsid w:val="00CA4AD6"/>
    <w:rsid w:val="00CA4B1E"/>
    <w:rsid w:val="00CA502B"/>
    <w:rsid w:val="00CA5597"/>
    <w:rsid w:val="00CA55AC"/>
    <w:rsid w:val="00CA566D"/>
    <w:rsid w:val="00CA67A2"/>
    <w:rsid w:val="00CA7E35"/>
    <w:rsid w:val="00CA7E4C"/>
    <w:rsid w:val="00CB01A2"/>
    <w:rsid w:val="00CB1464"/>
    <w:rsid w:val="00CB2833"/>
    <w:rsid w:val="00CB3366"/>
    <w:rsid w:val="00CB35EF"/>
    <w:rsid w:val="00CB3705"/>
    <w:rsid w:val="00CB3835"/>
    <w:rsid w:val="00CB39DA"/>
    <w:rsid w:val="00CB3A81"/>
    <w:rsid w:val="00CB432A"/>
    <w:rsid w:val="00CB51D1"/>
    <w:rsid w:val="00CB600D"/>
    <w:rsid w:val="00CB61A9"/>
    <w:rsid w:val="00CB6463"/>
    <w:rsid w:val="00CB686C"/>
    <w:rsid w:val="00CB721D"/>
    <w:rsid w:val="00CB75B5"/>
    <w:rsid w:val="00CB7B2D"/>
    <w:rsid w:val="00CC0136"/>
    <w:rsid w:val="00CC0A91"/>
    <w:rsid w:val="00CC0B66"/>
    <w:rsid w:val="00CC122A"/>
    <w:rsid w:val="00CC138B"/>
    <w:rsid w:val="00CC1FC5"/>
    <w:rsid w:val="00CC2191"/>
    <w:rsid w:val="00CC2342"/>
    <w:rsid w:val="00CC26DC"/>
    <w:rsid w:val="00CC2867"/>
    <w:rsid w:val="00CC2C56"/>
    <w:rsid w:val="00CC2CB6"/>
    <w:rsid w:val="00CC2E4A"/>
    <w:rsid w:val="00CC3678"/>
    <w:rsid w:val="00CC37EC"/>
    <w:rsid w:val="00CC3A3D"/>
    <w:rsid w:val="00CC3D69"/>
    <w:rsid w:val="00CC468A"/>
    <w:rsid w:val="00CC4803"/>
    <w:rsid w:val="00CC4B70"/>
    <w:rsid w:val="00CC57DB"/>
    <w:rsid w:val="00CC5E13"/>
    <w:rsid w:val="00CC630B"/>
    <w:rsid w:val="00CC6497"/>
    <w:rsid w:val="00CC682F"/>
    <w:rsid w:val="00CC6E07"/>
    <w:rsid w:val="00CC7006"/>
    <w:rsid w:val="00CC7011"/>
    <w:rsid w:val="00CC72ED"/>
    <w:rsid w:val="00CD037A"/>
    <w:rsid w:val="00CD0B21"/>
    <w:rsid w:val="00CD10FB"/>
    <w:rsid w:val="00CD18F4"/>
    <w:rsid w:val="00CD1916"/>
    <w:rsid w:val="00CD1CFE"/>
    <w:rsid w:val="00CD29C6"/>
    <w:rsid w:val="00CD2A0E"/>
    <w:rsid w:val="00CD32E3"/>
    <w:rsid w:val="00CD32E8"/>
    <w:rsid w:val="00CD4302"/>
    <w:rsid w:val="00CD439C"/>
    <w:rsid w:val="00CD45AD"/>
    <w:rsid w:val="00CD53B7"/>
    <w:rsid w:val="00CD5993"/>
    <w:rsid w:val="00CD6163"/>
    <w:rsid w:val="00CD65EF"/>
    <w:rsid w:val="00CD67AB"/>
    <w:rsid w:val="00CD67B6"/>
    <w:rsid w:val="00CD6864"/>
    <w:rsid w:val="00CD6930"/>
    <w:rsid w:val="00CD6CC4"/>
    <w:rsid w:val="00CD6EC8"/>
    <w:rsid w:val="00CD7230"/>
    <w:rsid w:val="00CD7FD3"/>
    <w:rsid w:val="00CD7FEE"/>
    <w:rsid w:val="00CE0379"/>
    <w:rsid w:val="00CE059A"/>
    <w:rsid w:val="00CE05B3"/>
    <w:rsid w:val="00CE07BD"/>
    <w:rsid w:val="00CE0AB1"/>
    <w:rsid w:val="00CE0DA1"/>
    <w:rsid w:val="00CE1295"/>
    <w:rsid w:val="00CE1354"/>
    <w:rsid w:val="00CE2077"/>
    <w:rsid w:val="00CE266E"/>
    <w:rsid w:val="00CE2C67"/>
    <w:rsid w:val="00CE30FA"/>
    <w:rsid w:val="00CE3CA0"/>
    <w:rsid w:val="00CE3CE0"/>
    <w:rsid w:val="00CE49A2"/>
    <w:rsid w:val="00CE542E"/>
    <w:rsid w:val="00CE6323"/>
    <w:rsid w:val="00CE63A7"/>
    <w:rsid w:val="00CE6423"/>
    <w:rsid w:val="00CE6AC5"/>
    <w:rsid w:val="00CE6E4E"/>
    <w:rsid w:val="00CE71CA"/>
    <w:rsid w:val="00CE72C4"/>
    <w:rsid w:val="00CE74BB"/>
    <w:rsid w:val="00CE7CAB"/>
    <w:rsid w:val="00CF01E7"/>
    <w:rsid w:val="00CF0226"/>
    <w:rsid w:val="00CF0392"/>
    <w:rsid w:val="00CF08F3"/>
    <w:rsid w:val="00CF0D12"/>
    <w:rsid w:val="00CF0E55"/>
    <w:rsid w:val="00CF0F26"/>
    <w:rsid w:val="00CF0F71"/>
    <w:rsid w:val="00CF1D84"/>
    <w:rsid w:val="00CF21CC"/>
    <w:rsid w:val="00CF383A"/>
    <w:rsid w:val="00CF3A32"/>
    <w:rsid w:val="00CF4B79"/>
    <w:rsid w:val="00CF513E"/>
    <w:rsid w:val="00CF532C"/>
    <w:rsid w:val="00CF5BB2"/>
    <w:rsid w:val="00CF5E3A"/>
    <w:rsid w:val="00CF6084"/>
    <w:rsid w:val="00CF6268"/>
    <w:rsid w:val="00CF6C46"/>
    <w:rsid w:val="00CF70A0"/>
    <w:rsid w:val="00CF77CD"/>
    <w:rsid w:val="00D000FC"/>
    <w:rsid w:val="00D01262"/>
    <w:rsid w:val="00D01CD5"/>
    <w:rsid w:val="00D0215F"/>
    <w:rsid w:val="00D02417"/>
    <w:rsid w:val="00D0270F"/>
    <w:rsid w:val="00D02B3F"/>
    <w:rsid w:val="00D03660"/>
    <w:rsid w:val="00D03829"/>
    <w:rsid w:val="00D03E7B"/>
    <w:rsid w:val="00D03EDD"/>
    <w:rsid w:val="00D043B6"/>
    <w:rsid w:val="00D045F5"/>
    <w:rsid w:val="00D04841"/>
    <w:rsid w:val="00D04A06"/>
    <w:rsid w:val="00D04DD5"/>
    <w:rsid w:val="00D04FF5"/>
    <w:rsid w:val="00D05014"/>
    <w:rsid w:val="00D0506E"/>
    <w:rsid w:val="00D05AB7"/>
    <w:rsid w:val="00D05ECB"/>
    <w:rsid w:val="00D066D5"/>
    <w:rsid w:val="00D06806"/>
    <w:rsid w:val="00D07791"/>
    <w:rsid w:val="00D0785B"/>
    <w:rsid w:val="00D07AC8"/>
    <w:rsid w:val="00D100C9"/>
    <w:rsid w:val="00D102BE"/>
    <w:rsid w:val="00D106FC"/>
    <w:rsid w:val="00D10B82"/>
    <w:rsid w:val="00D10FCD"/>
    <w:rsid w:val="00D113D7"/>
    <w:rsid w:val="00D11567"/>
    <w:rsid w:val="00D118CD"/>
    <w:rsid w:val="00D11C74"/>
    <w:rsid w:val="00D1204A"/>
    <w:rsid w:val="00D1212A"/>
    <w:rsid w:val="00D13BC5"/>
    <w:rsid w:val="00D13D50"/>
    <w:rsid w:val="00D1407D"/>
    <w:rsid w:val="00D150A3"/>
    <w:rsid w:val="00D1591F"/>
    <w:rsid w:val="00D15A5D"/>
    <w:rsid w:val="00D15AED"/>
    <w:rsid w:val="00D15E35"/>
    <w:rsid w:val="00D1716B"/>
    <w:rsid w:val="00D17175"/>
    <w:rsid w:val="00D1762C"/>
    <w:rsid w:val="00D17915"/>
    <w:rsid w:val="00D17C5D"/>
    <w:rsid w:val="00D2024D"/>
    <w:rsid w:val="00D20355"/>
    <w:rsid w:val="00D205BD"/>
    <w:rsid w:val="00D2074B"/>
    <w:rsid w:val="00D212C3"/>
    <w:rsid w:val="00D2139D"/>
    <w:rsid w:val="00D216C4"/>
    <w:rsid w:val="00D22011"/>
    <w:rsid w:val="00D22235"/>
    <w:rsid w:val="00D22429"/>
    <w:rsid w:val="00D2267E"/>
    <w:rsid w:val="00D2278C"/>
    <w:rsid w:val="00D24A13"/>
    <w:rsid w:val="00D2567F"/>
    <w:rsid w:val="00D25777"/>
    <w:rsid w:val="00D25969"/>
    <w:rsid w:val="00D25A69"/>
    <w:rsid w:val="00D260D8"/>
    <w:rsid w:val="00D26940"/>
    <w:rsid w:val="00D26BA3"/>
    <w:rsid w:val="00D27CA2"/>
    <w:rsid w:val="00D3004A"/>
    <w:rsid w:val="00D303D3"/>
    <w:rsid w:val="00D30BAD"/>
    <w:rsid w:val="00D31C95"/>
    <w:rsid w:val="00D3204A"/>
    <w:rsid w:val="00D32890"/>
    <w:rsid w:val="00D329CE"/>
    <w:rsid w:val="00D32CA1"/>
    <w:rsid w:val="00D32D4C"/>
    <w:rsid w:val="00D32EB6"/>
    <w:rsid w:val="00D337AA"/>
    <w:rsid w:val="00D3389B"/>
    <w:rsid w:val="00D3407C"/>
    <w:rsid w:val="00D3466C"/>
    <w:rsid w:val="00D34750"/>
    <w:rsid w:val="00D347EB"/>
    <w:rsid w:val="00D349F2"/>
    <w:rsid w:val="00D34F54"/>
    <w:rsid w:val="00D359F5"/>
    <w:rsid w:val="00D35E18"/>
    <w:rsid w:val="00D364EC"/>
    <w:rsid w:val="00D36603"/>
    <w:rsid w:val="00D36624"/>
    <w:rsid w:val="00D36EE3"/>
    <w:rsid w:val="00D37F3E"/>
    <w:rsid w:val="00D37FA5"/>
    <w:rsid w:val="00D40585"/>
    <w:rsid w:val="00D40674"/>
    <w:rsid w:val="00D408E5"/>
    <w:rsid w:val="00D40C4D"/>
    <w:rsid w:val="00D41647"/>
    <w:rsid w:val="00D41751"/>
    <w:rsid w:val="00D41F1B"/>
    <w:rsid w:val="00D41FB8"/>
    <w:rsid w:val="00D4222C"/>
    <w:rsid w:val="00D424E7"/>
    <w:rsid w:val="00D4345D"/>
    <w:rsid w:val="00D44529"/>
    <w:rsid w:val="00D447D7"/>
    <w:rsid w:val="00D45342"/>
    <w:rsid w:val="00D457D9"/>
    <w:rsid w:val="00D46146"/>
    <w:rsid w:val="00D47BA9"/>
    <w:rsid w:val="00D47D59"/>
    <w:rsid w:val="00D50144"/>
    <w:rsid w:val="00D50173"/>
    <w:rsid w:val="00D50F2B"/>
    <w:rsid w:val="00D51597"/>
    <w:rsid w:val="00D517A8"/>
    <w:rsid w:val="00D517E9"/>
    <w:rsid w:val="00D51ABE"/>
    <w:rsid w:val="00D51FB7"/>
    <w:rsid w:val="00D52428"/>
    <w:rsid w:val="00D52868"/>
    <w:rsid w:val="00D53031"/>
    <w:rsid w:val="00D5333F"/>
    <w:rsid w:val="00D53745"/>
    <w:rsid w:val="00D5396C"/>
    <w:rsid w:val="00D53B6C"/>
    <w:rsid w:val="00D549F3"/>
    <w:rsid w:val="00D54A6C"/>
    <w:rsid w:val="00D55023"/>
    <w:rsid w:val="00D55209"/>
    <w:rsid w:val="00D55927"/>
    <w:rsid w:val="00D55F93"/>
    <w:rsid w:val="00D566E5"/>
    <w:rsid w:val="00D6032E"/>
    <w:rsid w:val="00D6097E"/>
    <w:rsid w:val="00D60A6A"/>
    <w:rsid w:val="00D60A8A"/>
    <w:rsid w:val="00D613DF"/>
    <w:rsid w:val="00D61506"/>
    <w:rsid w:val="00D61524"/>
    <w:rsid w:val="00D615CA"/>
    <w:rsid w:val="00D61653"/>
    <w:rsid w:val="00D61F41"/>
    <w:rsid w:val="00D625F3"/>
    <w:rsid w:val="00D62B9F"/>
    <w:rsid w:val="00D63F4D"/>
    <w:rsid w:val="00D6436D"/>
    <w:rsid w:val="00D6493B"/>
    <w:rsid w:val="00D64DFD"/>
    <w:rsid w:val="00D6588E"/>
    <w:rsid w:val="00D65BA2"/>
    <w:rsid w:val="00D65D9D"/>
    <w:rsid w:val="00D65F47"/>
    <w:rsid w:val="00D6653B"/>
    <w:rsid w:val="00D670DA"/>
    <w:rsid w:val="00D67679"/>
    <w:rsid w:val="00D679B8"/>
    <w:rsid w:val="00D70016"/>
    <w:rsid w:val="00D7029A"/>
    <w:rsid w:val="00D70951"/>
    <w:rsid w:val="00D70A15"/>
    <w:rsid w:val="00D70C44"/>
    <w:rsid w:val="00D70D35"/>
    <w:rsid w:val="00D7105B"/>
    <w:rsid w:val="00D71539"/>
    <w:rsid w:val="00D71662"/>
    <w:rsid w:val="00D71A9C"/>
    <w:rsid w:val="00D71ED4"/>
    <w:rsid w:val="00D7285B"/>
    <w:rsid w:val="00D72C0F"/>
    <w:rsid w:val="00D7429D"/>
    <w:rsid w:val="00D742AD"/>
    <w:rsid w:val="00D75CA6"/>
    <w:rsid w:val="00D76508"/>
    <w:rsid w:val="00D76DAD"/>
    <w:rsid w:val="00D771AE"/>
    <w:rsid w:val="00D771C2"/>
    <w:rsid w:val="00D77457"/>
    <w:rsid w:val="00D775B7"/>
    <w:rsid w:val="00D7789C"/>
    <w:rsid w:val="00D7795A"/>
    <w:rsid w:val="00D80D64"/>
    <w:rsid w:val="00D82529"/>
    <w:rsid w:val="00D82D4A"/>
    <w:rsid w:val="00D84770"/>
    <w:rsid w:val="00D847D8"/>
    <w:rsid w:val="00D85131"/>
    <w:rsid w:val="00D8628C"/>
    <w:rsid w:val="00D863C4"/>
    <w:rsid w:val="00D86516"/>
    <w:rsid w:val="00D86542"/>
    <w:rsid w:val="00D86634"/>
    <w:rsid w:val="00D86823"/>
    <w:rsid w:val="00D8686F"/>
    <w:rsid w:val="00D86CF7"/>
    <w:rsid w:val="00D87204"/>
    <w:rsid w:val="00D87B3C"/>
    <w:rsid w:val="00D87CF2"/>
    <w:rsid w:val="00D904E0"/>
    <w:rsid w:val="00D90DDD"/>
    <w:rsid w:val="00D91232"/>
    <w:rsid w:val="00D918B8"/>
    <w:rsid w:val="00D91BA1"/>
    <w:rsid w:val="00D922D1"/>
    <w:rsid w:val="00D9243A"/>
    <w:rsid w:val="00D9259B"/>
    <w:rsid w:val="00D92C17"/>
    <w:rsid w:val="00D93AAE"/>
    <w:rsid w:val="00D93EEC"/>
    <w:rsid w:val="00D94D5F"/>
    <w:rsid w:val="00D94E32"/>
    <w:rsid w:val="00D95183"/>
    <w:rsid w:val="00D9536E"/>
    <w:rsid w:val="00D95725"/>
    <w:rsid w:val="00D95977"/>
    <w:rsid w:val="00D96809"/>
    <w:rsid w:val="00D97127"/>
    <w:rsid w:val="00D975FD"/>
    <w:rsid w:val="00DA01A9"/>
    <w:rsid w:val="00DA0546"/>
    <w:rsid w:val="00DA05CD"/>
    <w:rsid w:val="00DA0A57"/>
    <w:rsid w:val="00DA109C"/>
    <w:rsid w:val="00DA33A3"/>
    <w:rsid w:val="00DA34F6"/>
    <w:rsid w:val="00DA3BD5"/>
    <w:rsid w:val="00DA4152"/>
    <w:rsid w:val="00DA473E"/>
    <w:rsid w:val="00DA4BF9"/>
    <w:rsid w:val="00DA5380"/>
    <w:rsid w:val="00DA5406"/>
    <w:rsid w:val="00DA6460"/>
    <w:rsid w:val="00DA64A0"/>
    <w:rsid w:val="00DA6B69"/>
    <w:rsid w:val="00DA6BD1"/>
    <w:rsid w:val="00DA6CFE"/>
    <w:rsid w:val="00DA76E1"/>
    <w:rsid w:val="00DB0E17"/>
    <w:rsid w:val="00DB1858"/>
    <w:rsid w:val="00DB3009"/>
    <w:rsid w:val="00DB33CD"/>
    <w:rsid w:val="00DB3A63"/>
    <w:rsid w:val="00DB4537"/>
    <w:rsid w:val="00DB51D1"/>
    <w:rsid w:val="00DB5382"/>
    <w:rsid w:val="00DB5720"/>
    <w:rsid w:val="00DB588C"/>
    <w:rsid w:val="00DB5CD8"/>
    <w:rsid w:val="00DB6268"/>
    <w:rsid w:val="00DB6D45"/>
    <w:rsid w:val="00DB7826"/>
    <w:rsid w:val="00DC13DB"/>
    <w:rsid w:val="00DC18F1"/>
    <w:rsid w:val="00DC1A76"/>
    <w:rsid w:val="00DC3989"/>
    <w:rsid w:val="00DC3F09"/>
    <w:rsid w:val="00DC422E"/>
    <w:rsid w:val="00DC4697"/>
    <w:rsid w:val="00DC4BCB"/>
    <w:rsid w:val="00DC5A4C"/>
    <w:rsid w:val="00DC5A4E"/>
    <w:rsid w:val="00DC5AEA"/>
    <w:rsid w:val="00DC5C61"/>
    <w:rsid w:val="00DC5E83"/>
    <w:rsid w:val="00DC6690"/>
    <w:rsid w:val="00DC719A"/>
    <w:rsid w:val="00DC7327"/>
    <w:rsid w:val="00DC7E64"/>
    <w:rsid w:val="00DD04E7"/>
    <w:rsid w:val="00DD07CF"/>
    <w:rsid w:val="00DD09D1"/>
    <w:rsid w:val="00DD0E41"/>
    <w:rsid w:val="00DD1E94"/>
    <w:rsid w:val="00DD207F"/>
    <w:rsid w:val="00DD3F17"/>
    <w:rsid w:val="00DD488F"/>
    <w:rsid w:val="00DD4DFC"/>
    <w:rsid w:val="00DD4EB7"/>
    <w:rsid w:val="00DD515C"/>
    <w:rsid w:val="00DD528E"/>
    <w:rsid w:val="00DD54A8"/>
    <w:rsid w:val="00DD5C85"/>
    <w:rsid w:val="00DD5CA1"/>
    <w:rsid w:val="00DD5FFC"/>
    <w:rsid w:val="00DD6199"/>
    <w:rsid w:val="00DD70B5"/>
    <w:rsid w:val="00DD7CA0"/>
    <w:rsid w:val="00DD7F68"/>
    <w:rsid w:val="00DE02C8"/>
    <w:rsid w:val="00DE0477"/>
    <w:rsid w:val="00DE0B98"/>
    <w:rsid w:val="00DE0C50"/>
    <w:rsid w:val="00DE115C"/>
    <w:rsid w:val="00DE18E3"/>
    <w:rsid w:val="00DE1BE9"/>
    <w:rsid w:val="00DE1D9F"/>
    <w:rsid w:val="00DE214B"/>
    <w:rsid w:val="00DE24AF"/>
    <w:rsid w:val="00DE2535"/>
    <w:rsid w:val="00DE2878"/>
    <w:rsid w:val="00DE28D4"/>
    <w:rsid w:val="00DE4A5D"/>
    <w:rsid w:val="00DE4D12"/>
    <w:rsid w:val="00DE5A46"/>
    <w:rsid w:val="00DE5DC5"/>
    <w:rsid w:val="00DE6452"/>
    <w:rsid w:val="00DE67A7"/>
    <w:rsid w:val="00DE6DB6"/>
    <w:rsid w:val="00DF07F4"/>
    <w:rsid w:val="00DF0A6D"/>
    <w:rsid w:val="00DF0F65"/>
    <w:rsid w:val="00DF199E"/>
    <w:rsid w:val="00DF2242"/>
    <w:rsid w:val="00DF2C88"/>
    <w:rsid w:val="00DF2EBC"/>
    <w:rsid w:val="00DF35F1"/>
    <w:rsid w:val="00DF3687"/>
    <w:rsid w:val="00DF3B60"/>
    <w:rsid w:val="00DF468C"/>
    <w:rsid w:val="00DF476B"/>
    <w:rsid w:val="00DF5AE2"/>
    <w:rsid w:val="00DF5AF1"/>
    <w:rsid w:val="00DF5D27"/>
    <w:rsid w:val="00DF6673"/>
    <w:rsid w:val="00DF7736"/>
    <w:rsid w:val="00DF78E1"/>
    <w:rsid w:val="00DF7ED5"/>
    <w:rsid w:val="00DF7FDF"/>
    <w:rsid w:val="00E00BB0"/>
    <w:rsid w:val="00E00CBE"/>
    <w:rsid w:val="00E00CD5"/>
    <w:rsid w:val="00E00E34"/>
    <w:rsid w:val="00E014D8"/>
    <w:rsid w:val="00E0196E"/>
    <w:rsid w:val="00E01AD7"/>
    <w:rsid w:val="00E02B22"/>
    <w:rsid w:val="00E02F0E"/>
    <w:rsid w:val="00E0332C"/>
    <w:rsid w:val="00E03CAD"/>
    <w:rsid w:val="00E03E70"/>
    <w:rsid w:val="00E04411"/>
    <w:rsid w:val="00E044F8"/>
    <w:rsid w:val="00E04587"/>
    <w:rsid w:val="00E04B29"/>
    <w:rsid w:val="00E04C5C"/>
    <w:rsid w:val="00E04FA9"/>
    <w:rsid w:val="00E05491"/>
    <w:rsid w:val="00E05926"/>
    <w:rsid w:val="00E062D8"/>
    <w:rsid w:val="00E068C3"/>
    <w:rsid w:val="00E0693A"/>
    <w:rsid w:val="00E06BEB"/>
    <w:rsid w:val="00E06D40"/>
    <w:rsid w:val="00E06EEB"/>
    <w:rsid w:val="00E07425"/>
    <w:rsid w:val="00E0748D"/>
    <w:rsid w:val="00E07A5A"/>
    <w:rsid w:val="00E07DD9"/>
    <w:rsid w:val="00E07EDE"/>
    <w:rsid w:val="00E07F96"/>
    <w:rsid w:val="00E07FE3"/>
    <w:rsid w:val="00E1057C"/>
    <w:rsid w:val="00E108CD"/>
    <w:rsid w:val="00E10B02"/>
    <w:rsid w:val="00E10BAB"/>
    <w:rsid w:val="00E10E47"/>
    <w:rsid w:val="00E1128F"/>
    <w:rsid w:val="00E13459"/>
    <w:rsid w:val="00E134FD"/>
    <w:rsid w:val="00E135EE"/>
    <w:rsid w:val="00E13F30"/>
    <w:rsid w:val="00E145EF"/>
    <w:rsid w:val="00E14D9E"/>
    <w:rsid w:val="00E154D0"/>
    <w:rsid w:val="00E15664"/>
    <w:rsid w:val="00E15C0F"/>
    <w:rsid w:val="00E16EFF"/>
    <w:rsid w:val="00E1726A"/>
    <w:rsid w:val="00E17E9A"/>
    <w:rsid w:val="00E20407"/>
    <w:rsid w:val="00E22522"/>
    <w:rsid w:val="00E23471"/>
    <w:rsid w:val="00E2375E"/>
    <w:rsid w:val="00E23848"/>
    <w:rsid w:val="00E24737"/>
    <w:rsid w:val="00E24849"/>
    <w:rsid w:val="00E24D3E"/>
    <w:rsid w:val="00E25044"/>
    <w:rsid w:val="00E25683"/>
    <w:rsid w:val="00E25F53"/>
    <w:rsid w:val="00E25F75"/>
    <w:rsid w:val="00E2638C"/>
    <w:rsid w:val="00E264BB"/>
    <w:rsid w:val="00E2659F"/>
    <w:rsid w:val="00E269DA"/>
    <w:rsid w:val="00E26B3C"/>
    <w:rsid w:val="00E26CAB"/>
    <w:rsid w:val="00E26E80"/>
    <w:rsid w:val="00E26F10"/>
    <w:rsid w:val="00E27C50"/>
    <w:rsid w:val="00E30D95"/>
    <w:rsid w:val="00E31418"/>
    <w:rsid w:val="00E31504"/>
    <w:rsid w:val="00E3174B"/>
    <w:rsid w:val="00E31A8E"/>
    <w:rsid w:val="00E31C8D"/>
    <w:rsid w:val="00E32794"/>
    <w:rsid w:val="00E33081"/>
    <w:rsid w:val="00E33237"/>
    <w:rsid w:val="00E3360D"/>
    <w:rsid w:val="00E3361E"/>
    <w:rsid w:val="00E33878"/>
    <w:rsid w:val="00E34620"/>
    <w:rsid w:val="00E34EB2"/>
    <w:rsid w:val="00E357D1"/>
    <w:rsid w:val="00E35BF7"/>
    <w:rsid w:val="00E3703A"/>
    <w:rsid w:val="00E371EE"/>
    <w:rsid w:val="00E3737E"/>
    <w:rsid w:val="00E37419"/>
    <w:rsid w:val="00E40F6E"/>
    <w:rsid w:val="00E41061"/>
    <w:rsid w:val="00E415E0"/>
    <w:rsid w:val="00E41C31"/>
    <w:rsid w:val="00E42661"/>
    <w:rsid w:val="00E42EA9"/>
    <w:rsid w:val="00E42F88"/>
    <w:rsid w:val="00E4391A"/>
    <w:rsid w:val="00E44BEC"/>
    <w:rsid w:val="00E44CE0"/>
    <w:rsid w:val="00E457B1"/>
    <w:rsid w:val="00E45C14"/>
    <w:rsid w:val="00E45C19"/>
    <w:rsid w:val="00E46326"/>
    <w:rsid w:val="00E4640A"/>
    <w:rsid w:val="00E468F6"/>
    <w:rsid w:val="00E46914"/>
    <w:rsid w:val="00E46B93"/>
    <w:rsid w:val="00E4710A"/>
    <w:rsid w:val="00E47CFD"/>
    <w:rsid w:val="00E50854"/>
    <w:rsid w:val="00E508D9"/>
    <w:rsid w:val="00E509D0"/>
    <w:rsid w:val="00E5101C"/>
    <w:rsid w:val="00E51E2F"/>
    <w:rsid w:val="00E5231D"/>
    <w:rsid w:val="00E52569"/>
    <w:rsid w:val="00E52BD4"/>
    <w:rsid w:val="00E52F57"/>
    <w:rsid w:val="00E53033"/>
    <w:rsid w:val="00E53073"/>
    <w:rsid w:val="00E5329A"/>
    <w:rsid w:val="00E53482"/>
    <w:rsid w:val="00E537C9"/>
    <w:rsid w:val="00E5520C"/>
    <w:rsid w:val="00E5551D"/>
    <w:rsid w:val="00E55A56"/>
    <w:rsid w:val="00E55D59"/>
    <w:rsid w:val="00E56567"/>
    <w:rsid w:val="00E568D2"/>
    <w:rsid w:val="00E569DC"/>
    <w:rsid w:val="00E56AEC"/>
    <w:rsid w:val="00E57AEB"/>
    <w:rsid w:val="00E57B12"/>
    <w:rsid w:val="00E57B64"/>
    <w:rsid w:val="00E57D3A"/>
    <w:rsid w:val="00E6052B"/>
    <w:rsid w:val="00E60553"/>
    <w:rsid w:val="00E60635"/>
    <w:rsid w:val="00E60ADD"/>
    <w:rsid w:val="00E60F50"/>
    <w:rsid w:val="00E61117"/>
    <w:rsid w:val="00E6177F"/>
    <w:rsid w:val="00E61942"/>
    <w:rsid w:val="00E61B6F"/>
    <w:rsid w:val="00E63258"/>
    <w:rsid w:val="00E63571"/>
    <w:rsid w:val="00E63A80"/>
    <w:rsid w:val="00E63E4B"/>
    <w:rsid w:val="00E65055"/>
    <w:rsid w:val="00E66BB4"/>
    <w:rsid w:val="00E66D5A"/>
    <w:rsid w:val="00E670C1"/>
    <w:rsid w:val="00E67A1D"/>
    <w:rsid w:val="00E70205"/>
    <w:rsid w:val="00E7040C"/>
    <w:rsid w:val="00E70510"/>
    <w:rsid w:val="00E70548"/>
    <w:rsid w:val="00E707D1"/>
    <w:rsid w:val="00E70874"/>
    <w:rsid w:val="00E70B56"/>
    <w:rsid w:val="00E70E22"/>
    <w:rsid w:val="00E70F74"/>
    <w:rsid w:val="00E714F3"/>
    <w:rsid w:val="00E717A1"/>
    <w:rsid w:val="00E718DA"/>
    <w:rsid w:val="00E71AF4"/>
    <w:rsid w:val="00E71B3F"/>
    <w:rsid w:val="00E71C26"/>
    <w:rsid w:val="00E71F02"/>
    <w:rsid w:val="00E71FDA"/>
    <w:rsid w:val="00E72133"/>
    <w:rsid w:val="00E73B2A"/>
    <w:rsid w:val="00E74F2C"/>
    <w:rsid w:val="00E7528A"/>
    <w:rsid w:val="00E757AB"/>
    <w:rsid w:val="00E7656C"/>
    <w:rsid w:val="00E76629"/>
    <w:rsid w:val="00E76E9A"/>
    <w:rsid w:val="00E77FE6"/>
    <w:rsid w:val="00E77FE9"/>
    <w:rsid w:val="00E802F4"/>
    <w:rsid w:val="00E8084E"/>
    <w:rsid w:val="00E80A6E"/>
    <w:rsid w:val="00E80E37"/>
    <w:rsid w:val="00E81200"/>
    <w:rsid w:val="00E81D38"/>
    <w:rsid w:val="00E8246B"/>
    <w:rsid w:val="00E82B20"/>
    <w:rsid w:val="00E83669"/>
    <w:rsid w:val="00E8366C"/>
    <w:rsid w:val="00E83DE0"/>
    <w:rsid w:val="00E84BA2"/>
    <w:rsid w:val="00E85168"/>
    <w:rsid w:val="00E85188"/>
    <w:rsid w:val="00E85F0D"/>
    <w:rsid w:val="00E862D9"/>
    <w:rsid w:val="00E8630B"/>
    <w:rsid w:val="00E866B8"/>
    <w:rsid w:val="00E86D80"/>
    <w:rsid w:val="00E871C7"/>
    <w:rsid w:val="00E90058"/>
    <w:rsid w:val="00E902AF"/>
    <w:rsid w:val="00E90493"/>
    <w:rsid w:val="00E905B5"/>
    <w:rsid w:val="00E90A92"/>
    <w:rsid w:val="00E91A8F"/>
    <w:rsid w:val="00E92C5C"/>
    <w:rsid w:val="00E937D8"/>
    <w:rsid w:val="00E93CE7"/>
    <w:rsid w:val="00E940D7"/>
    <w:rsid w:val="00E946B4"/>
    <w:rsid w:val="00E95430"/>
    <w:rsid w:val="00E95A55"/>
    <w:rsid w:val="00E95F21"/>
    <w:rsid w:val="00E96D1D"/>
    <w:rsid w:val="00E97274"/>
    <w:rsid w:val="00E978DE"/>
    <w:rsid w:val="00E97C1A"/>
    <w:rsid w:val="00EA14A2"/>
    <w:rsid w:val="00EA1846"/>
    <w:rsid w:val="00EA249B"/>
    <w:rsid w:val="00EA37D5"/>
    <w:rsid w:val="00EA3D8B"/>
    <w:rsid w:val="00EA58AD"/>
    <w:rsid w:val="00EA6645"/>
    <w:rsid w:val="00EB0575"/>
    <w:rsid w:val="00EB12C4"/>
    <w:rsid w:val="00EB1A81"/>
    <w:rsid w:val="00EB2182"/>
    <w:rsid w:val="00EB2487"/>
    <w:rsid w:val="00EB2B82"/>
    <w:rsid w:val="00EB3465"/>
    <w:rsid w:val="00EB354D"/>
    <w:rsid w:val="00EB4807"/>
    <w:rsid w:val="00EB4D1F"/>
    <w:rsid w:val="00EB4FF3"/>
    <w:rsid w:val="00EB6195"/>
    <w:rsid w:val="00EB73F8"/>
    <w:rsid w:val="00EB7CD6"/>
    <w:rsid w:val="00EC0937"/>
    <w:rsid w:val="00EC096D"/>
    <w:rsid w:val="00EC17B7"/>
    <w:rsid w:val="00EC2921"/>
    <w:rsid w:val="00EC2F55"/>
    <w:rsid w:val="00EC2FDF"/>
    <w:rsid w:val="00EC35B1"/>
    <w:rsid w:val="00EC394A"/>
    <w:rsid w:val="00EC3F8C"/>
    <w:rsid w:val="00EC43F7"/>
    <w:rsid w:val="00EC468F"/>
    <w:rsid w:val="00EC47C3"/>
    <w:rsid w:val="00EC4BC8"/>
    <w:rsid w:val="00EC4C07"/>
    <w:rsid w:val="00EC531E"/>
    <w:rsid w:val="00EC5485"/>
    <w:rsid w:val="00EC560D"/>
    <w:rsid w:val="00EC633D"/>
    <w:rsid w:val="00EC665C"/>
    <w:rsid w:val="00EC7025"/>
    <w:rsid w:val="00EC7090"/>
    <w:rsid w:val="00EC71E5"/>
    <w:rsid w:val="00EC7484"/>
    <w:rsid w:val="00EC7C18"/>
    <w:rsid w:val="00ED09AB"/>
    <w:rsid w:val="00ED0D9A"/>
    <w:rsid w:val="00ED0F92"/>
    <w:rsid w:val="00ED173B"/>
    <w:rsid w:val="00ED17CB"/>
    <w:rsid w:val="00ED1A3E"/>
    <w:rsid w:val="00ED2657"/>
    <w:rsid w:val="00ED31B0"/>
    <w:rsid w:val="00ED34BD"/>
    <w:rsid w:val="00ED3B5B"/>
    <w:rsid w:val="00ED3B92"/>
    <w:rsid w:val="00ED40B3"/>
    <w:rsid w:val="00ED44A1"/>
    <w:rsid w:val="00ED48BF"/>
    <w:rsid w:val="00ED4AB6"/>
    <w:rsid w:val="00ED4C67"/>
    <w:rsid w:val="00ED5122"/>
    <w:rsid w:val="00ED5317"/>
    <w:rsid w:val="00ED5748"/>
    <w:rsid w:val="00ED5B0C"/>
    <w:rsid w:val="00ED5C88"/>
    <w:rsid w:val="00ED6C6A"/>
    <w:rsid w:val="00EE03F0"/>
    <w:rsid w:val="00EE0466"/>
    <w:rsid w:val="00EE0796"/>
    <w:rsid w:val="00EE0AEE"/>
    <w:rsid w:val="00EE0FA4"/>
    <w:rsid w:val="00EE111A"/>
    <w:rsid w:val="00EE1667"/>
    <w:rsid w:val="00EE1A7D"/>
    <w:rsid w:val="00EE23DE"/>
    <w:rsid w:val="00EE25CD"/>
    <w:rsid w:val="00EE267E"/>
    <w:rsid w:val="00EE2893"/>
    <w:rsid w:val="00EE29DF"/>
    <w:rsid w:val="00EE29FA"/>
    <w:rsid w:val="00EE2A9D"/>
    <w:rsid w:val="00EE3063"/>
    <w:rsid w:val="00EE3B06"/>
    <w:rsid w:val="00EE4792"/>
    <w:rsid w:val="00EE4C3C"/>
    <w:rsid w:val="00EE55D3"/>
    <w:rsid w:val="00EE55E9"/>
    <w:rsid w:val="00EE5E77"/>
    <w:rsid w:val="00EE6551"/>
    <w:rsid w:val="00EE6904"/>
    <w:rsid w:val="00EE697B"/>
    <w:rsid w:val="00EE6A17"/>
    <w:rsid w:val="00EE7479"/>
    <w:rsid w:val="00EE79DF"/>
    <w:rsid w:val="00EE7A54"/>
    <w:rsid w:val="00EE7C1E"/>
    <w:rsid w:val="00EF025A"/>
    <w:rsid w:val="00EF0630"/>
    <w:rsid w:val="00EF0A87"/>
    <w:rsid w:val="00EF0D10"/>
    <w:rsid w:val="00EF1226"/>
    <w:rsid w:val="00EF127F"/>
    <w:rsid w:val="00EF1BE6"/>
    <w:rsid w:val="00EF22E2"/>
    <w:rsid w:val="00EF27F2"/>
    <w:rsid w:val="00EF280B"/>
    <w:rsid w:val="00EF2DF6"/>
    <w:rsid w:val="00EF31E8"/>
    <w:rsid w:val="00EF3EFC"/>
    <w:rsid w:val="00EF3F27"/>
    <w:rsid w:val="00EF424D"/>
    <w:rsid w:val="00EF5551"/>
    <w:rsid w:val="00EF7095"/>
    <w:rsid w:val="00EF7F64"/>
    <w:rsid w:val="00F00737"/>
    <w:rsid w:val="00F00944"/>
    <w:rsid w:val="00F00A1E"/>
    <w:rsid w:val="00F01097"/>
    <w:rsid w:val="00F01432"/>
    <w:rsid w:val="00F01647"/>
    <w:rsid w:val="00F018E8"/>
    <w:rsid w:val="00F01FA8"/>
    <w:rsid w:val="00F020C7"/>
    <w:rsid w:val="00F021D5"/>
    <w:rsid w:val="00F03948"/>
    <w:rsid w:val="00F03E7D"/>
    <w:rsid w:val="00F040ED"/>
    <w:rsid w:val="00F043DD"/>
    <w:rsid w:val="00F05129"/>
    <w:rsid w:val="00F0542D"/>
    <w:rsid w:val="00F054E6"/>
    <w:rsid w:val="00F068BA"/>
    <w:rsid w:val="00F068BC"/>
    <w:rsid w:val="00F06CEC"/>
    <w:rsid w:val="00F06E05"/>
    <w:rsid w:val="00F06E61"/>
    <w:rsid w:val="00F072CB"/>
    <w:rsid w:val="00F079DC"/>
    <w:rsid w:val="00F1051B"/>
    <w:rsid w:val="00F107C9"/>
    <w:rsid w:val="00F1153B"/>
    <w:rsid w:val="00F12176"/>
    <w:rsid w:val="00F12390"/>
    <w:rsid w:val="00F123E8"/>
    <w:rsid w:val="00F13932"/>
    <w:rsid w:val="00F14696"/>
    <w:rsid w:val="00F14DC9"/>
    <w:rsid w:val="00F150F7"/>
    <w:rsid w:val="00F15A88"/>
    <w:rsid w:val="00F16BC4"/>
    <w:rsid w:val="00F17D9D"/>
    <w:rsid w:val="00F203C4"/>
    <w:rsid w:val="00F20BBB"/>
    <w:rsid w:val="00F20DDC"/>
    <w:rsid w:val="00F21695"/>
    <w:rsid w:val="00F216F6"/>
    <w:rsid w:val="00F2194E"/>
    <w:rsid w:val="00F21BC4"/>
    <w:rsid w:val="00F225A3"/>
    <w:rsid w:val="00F22952"/>
    <w:rsid w:val="00F23242"/>
    <w:rsid w:val="00F233D7"/>
    <w:rsid w:val="00F23452"/>
    <w:rsid w:val="00F2382D"/>
    <w:rsid w:val="00F23C8A"/>
    <w:rsid w:val="00F245A8"/>
    <w:rsid w:val="00F245AA"/>
    <w:rsid w:val="00F24D4D"/>
    <w:rsid w:val="00F24E93"/>
    <w:rsid w:val="00F25450"/>
    <w:rsid w:val="00F25BC8"/>
    <w:rsid w:val="00F25C93"/>
    <w:rsid w:val="00F25CB2"/>
    <w:rsid w:val="00F25E7B"/>
    <w:rsid w:val="00F25F00"/>
    <w:rsid w:val="00F26375"/>
    <w:rsid w:val="00F26F7D"/>
    <w:rsid w:val="00F278E5"/>
    <w:rsid w:val="00F27905"/>
    <w:rsid w:val="00F27B3F"/>
    <w:rsid w:val="00F30683"/>
    <w:rsid w:val="00F30D21"/>
    <w:rsid w:val="00F325B1"/>
    <w:rsid w:val="00F32955"/>
    <w:rsid w:val="00F33430"/>
    <w:rsid w:val="00F338D8"/>
    <w:rsid w:val="00F34A10"/>
    <w:rsid w:val="00F35604"/>
    <w:rsid w:val="00F35EFD"/>
    <w:rsid w:val="00F372BE"/>
    <w:rsid w:val="00F40769"/>
    <w:rsid w:val="00F40D1F"/>
    <w:rsid w:val="00F41324"/>
    <w:rsid w:val="00F41363"/>
    <w:rsid w:val="00F4139C"/>
    <w:rsid w:val="00F418E1"/>
    <w:rsid w:val="00F41AB7"/>
    <w:rsid w:val="00F41F42"/>
    <w:rsid w:val="00F424B5"/>
    <w:rsid w:val="00F42FB7"/>
    <w:rsid w:val="00F43486"/>
    <w:rsid w:val="00F435EC"/>
    <w:rsid w:val="00F43665"/>
    <w:rsid w:val="00F436B0"/>
    <w:rsid w:val="00F43844"/>
    <w:rsid w:val="00F43B88"/>
    <w:rsid w:val="00F43FA1"/>
    <w:rsid w:val="00F44603"/>
    <w:rsid w:val="00F44E4B"/>
    <w:rsid w:val="00F4505C"/>
    <w:rsid w:val="00F45296"/>
    <w:rsid w:val="00F4597D"/>
    <w:rsid w:val="00F45A48"/>
    <w:rsid w:val="00F45C31"/>
    <w:rsid w:val="00F46DD4"/>
    <w:rsid w:val="00F47882"/>
    <w:rsid w:val="00F50062"/>
    <w:rsid w:val="00F50236"/>
    <w:rsid w:val="00F50717"/>
    <w:rsid w:val="00F50AF6"/>
    <w:rsid w:val="00F51738"/>
    <w:rsid w:val="00F51D90"/>
    <w:rsid w:val="00F51E6A"/>
    <w:rsid w:val="00F52133"/>
    <w:rsid w:val="00F5215C"/>
    <w:rsid w:val="00F52744"/>
    <w:rsid w:val="00F52A92"/>
    <w:rsid w:val="00F52B6D"/>
    <w:rsid w:val="00F53515"/>
    <w:rsid w:val="00F54095"/>
    <w:rsid w:val="00F5473A"/>
    <w:rsid w:val="00F54EC4"/>
    <w:rsid w:val="00F55ADC"/>
    <w:rsid w:val="00F563F2"/>
    <w:rsid w:val="00F56BCD"/>
    <w:rsid w:val="00F5748B"/>
    <w:rsid w:val="00F574C5"/>
    <w:rsid w:val="00F57514"/>
    <w:rsid w:val="00F575F8"/>
    <w:rsid w:val="00F57A52"/>
    <w:rsid w:val="00F57C22"/>
    <w:rsid w:val="00F600D2"/>
    <w:rsid w:val="00F61063"/>
    <w:rsid w:val="00F6109F"/>
    <w:rsid w:val="00F6235E"/>
    <w:rsid w:val="00F623F5"/>
    <w:rsid w:val="00F62869"/>
    <w:rsid w:val="00F62B20"/>
    <w:rsid w:val="00F62E07"/>
    <w:rsid w:val="00F63E15"/>
    <w:rsid w:val="00F64135"/>
    <w:rsid w:val="00F64B81"/>
    <w:rsid w:val="00F64D55"/>
    <w:rsid w:val="00F65B3F"/>
    <w:rsid w:val="00F665D1"/>
    <w:rsid w:val="00F67279"/>
    <w:rsid w:val="00F70258"/>
    <w:rsid w:val="00F70C50"/>
    <w:rsid w:val="00F70D68"/>
    <w:rsid w:val="00F70DEF"/>
    <w:rsid w:val="00F713AF"/>
    <w:rsid w:val="00F718D3"/>
    <w:rsid w:val="00F71CA3"/>
    <w:rsid w:val="00F71CDE"/>
    <w:rsid w:val="00F72E9A"/>
    <w:rsid w:val="00F75298"/>
    <w:rsid w:val="00F7531A"/>
    <w:rsid w:val="00F75741"/>
    <w:rsid w:val="00F75CAA"/>
    <w:rsid w:val="00F76055"/>
    <w:rsid w:val="00F762B8"/>
    <w:rsid w:val="00F765D6"/>
    <w:rsid w:val="00F770CB"/>
    <w:rsid w:val="00F7728A"/>
    <w:rsid w:val="00F7786E"/>
    <w:rsid w:val="00F778B7"/>
    <w:rsid w:val="00F81047"/>
    <w:rsid w:val="00F8149D"/>
    <w:rsid w:val="00F81749"/>
    <w:rsid w:val="00F81CB9"/>
    <w:rsid w:val="00F81DE6"/>
    <w:rsid w:val="00F81EA3"/>
    <w:rsid w:val="00F821D1"/>
    <w:rsid w:val="00F833CD"/>
    <w:rsid w:val="00F83FCD"/>
    <w:rsid w:val="00F840F8"/>
    <w:rsid w:val="00F8420E"/>
    <w:rsid w:val="00F8465F"/>
    <w:rsid w:val="00F84B73"/>
    <w:rsid w:val="00F85335"/>
    <w:rsid w:val="00F85746"/>
    <w:rsid w:val="00F85880"/>
    <w:rsid w:val="00F870D3"/>
    <w:rsid w:val="00F87A39"/>
    <w:rsid w:val="00F900F6"/>
    <w:rsid w:val="00F901A0"/>
    <w:rsid w:val="00F9070E"/>
    <w:rsid w:val="00F9133B"/>
    <w:rsid w:val="00F91EBE"/>
    <w:rsid w:val="00F922AB"/>
    <w:rsid w:val="00F9261E"/>
    <w:rsid w:val="00F92904"/>
    <w:rsid w:val="00F9290D"/>
    <w:rsid w:val="00F933E8"/>
    <w:rsid w:val="00F942C5"/>
    <w:rsid w:val="00F95D2E"/>
    <w:rsid w:val="00F964E8"/>
    <w:rsid w:val="00F966C0"/>
    <w:rsid w:val="00F968E6"/>
    <w:rsid w:val="00F96CD2"/>
    <w:rsid w:val="00F96EED"/>
    <w:rsid w:val="00F97174"/>
    <w:rsid w:val="00F97336"/>
    <w:rsid w:val="00F975A9"/>
    <w:rsid w:val="00FA04DD"/>
    <w:rsid w:val="00FA0DF0"/>
    <w:rsid w:val="00FA1008"/>
    <w:rsid w:val="00FA1A1D"/>
    <w:rsid w:val="00FA20F1"/>
    <w:rsid w:val="00FA233B"/>
    <w:rsid w:val="00FA24EF"/>
    <w:rsid w:val="00FA2578"/>
    <w:rsid w:val="00FA2E57"/>
    <w:rsid w:val="00FA3330"/>
    <w:rsid w:val="00FA354B"/>
    <w:rsid w:val="00FA3C17"/>
    <w:rsid w:val="00FA3C77"/>
    <w:rsid w:val="00FA3E2C"/>
    <w:rsid w:val="00FA3EB8"/>
    <w:rsid w:val="00FA41DA"/>
    <w:rsid w:val="00FA47A4"/>
    <w:rsid w:val="00FA4A34"/>
    <w:rsid w:val="00FA5066"/>
    <w:rsid w:val="00FA5532"/>
    <w:rsid w:val="00FA577D"/>
    <w:rsid w:val="00FA58BF"/>
    <w:rsid w:val="00FA59AE"/>
    <w:rsid w:val="00FA5D18"/>
    <w:rsid w:val="00FA6C01"/>
    <w:rsid w:val="00FA6CCA"/>
    <w:rsid w:val="00FA6FC8"/>
    <w:rsid w:val="00FA71EE"/>
    <w:rsid w:val="00FA74E3"/>
    <w:rsid w:val="00FB003A"/>
    <w:rsid w:val="00FB0227"/>
    <w:rsid w:val="00FB034A"/>
    <w:rsid w:val="00FB0DF9"/>
    <w:rsid w:val="00FB0E71"/>
    <w:rsid w:val="00FB10F4"/>
    <w:rsid w:val="00FB125E"/>
    <w:rsid w:val="00FB1AAC"/>
    <w:rsid w:val="00FB1AE2"/>
    <w:rsid w:val="00FB1D64"/>
    <w:rsid w:val="00FB2185"/>
    <w:rsid w:val="00FB3186"/>
    <w:rsid w:val="00FB3595"/>
    <w:rsid w:val="00FB3AC7"/>
    <w:rsid w:val="00FB4C60"/>
    <w:rsid w:val="00FB51F3"/>
    <w:rsid w:val="00FB56E1"/>
    <w:rsid w:val="00FB5FED"/>
    <w:rsid w:val="00FB60B6"/>
    <w:rsid w:val="00FB6674"/>
    <w:rsid w:val="00FB689A"/>
    <w:rsid w:val="00FB6BAA"/>
    <w:rsid w:val="00FB6E78"/>
    <w:rsid w:val="00FB74EA"/>
    <w:rsid w:val="00FB7763"/>
    <w:rsid w:val="00FB7AF3"/>
    <w:rsid w:val="00FB7B3D"/>
    <w:rsid w:val="00FB7E5C"/>
    <w:rsid w:val="00FC02C2"/>
    <w:rsid w:val="00FC0488"/>
    <w:rsid w:val="00FC0549"/>
    <w:rsid w:val="00FC1368"/>
    <w:rsid w:val="00FC16E6"/>
    <w:rsid w:val="00FC2165"/>
    <w:rsid w:val="00FC2452"/>
    <w:rsid w:val="00FC2840"/>
    <w:rsid w:val="00FC3A02"/>
    <w:rsid w:val="00FC3D90"/>
    <w:rsid w:val="00FC3E4C"/>
    <w:rsid w:val="00FC5130"/>
    <w:rsid w:val="00FC5634"/>
    <w:rsid w:val="00FC5FD7"/>
    <w:rsid w:val="00FC6890"/>
    <w:rsid w:val="00FC6BB5"/>
    <w:rsid w:val="00FC6BC2"/>
    <w:rsid w:val="00FC6DCD"/>
    <w:rsid w:val="00FC7AF9"/>
    <w:rsid w:val="00FD0200"/>
    <w:rsid w:val="00FD03D5"/>
    <w:rsid w:val="00FD08FA"/>
    <w:rsid w:val="00FD0A49"/>
    <w:rsid w:val="00FD108D"/>
    <w:rsid w:val="00FD11DA"/>
    <w:rsid w:val="00FD12D5"/>
    <w:rsid w:val="00FD1474"/>
    <w:rsid w:val="00FD18F7"/>
    <w:rsid w:val="00FD1AC5"/>
    <w:rsid w:val="00FD1BCA"/>
    <w:rsid w:val="00FD23C4"/>
    <w:rsid w:val="00FD25B1"/>
    <w:rsid w:val="00FD2FE3"/>
    <w:rsid w:val="00FD3751"/>
    <w:rsid w:val="00FD4738"/>
    <w:rsid w:val="00FD49D9"/>
    <w:rsid w:val="00FD4E26"/>
    <w:rsid w:val="00FD4F16"/>
    <w:rsid w:val="00FD5038"/>
    <w:rsid w:val="00FD53FF"/>
    <w:rsid w:val="00FD54BC"/>
    <w:rsid w:val="00FD5D34"/>
    <w:rsid w:val="00FD632A"/>
    <w:rsid w:val="00FD658A"/>
    <w:rsid w:val="00FD69D8"/>
    <w:rsid w:val="00FD6FC3"/>
    <w:rsid w:val="00FD72E8"/>
    <w:rsid w:val="00FD7D23"/>
    <w:rsid w:val="00FE0412"/>
    <w:rsid w:val="00FE0C75"/>
    <w:rsid w:val="00FE0F39"/>
    <w:rsid w:val="00FE0FE0"/>
    <w:rsid w:val="00FE15D5"/>
    <w:rsid w:val="00FE162C"/>
    <w:rsid w:val="00FE164B"/>
    <w:rsid w:val="00FE1D2A"/>
    <w:rsid w:val="00FE2361"/>
    <w:rsid w:val="00FE2C75"/>
    <w:rsid w:val="00FE2C95"/>
    <w:rsid w:val="00FE2E22"/>
    <w:rsid w:val="00FE3A15"/>
    <w:rsid w:val="00FE497D"/>
    <w:rsid w:val="00FE51C7"/>
    <w:rsid w:val="00FE5FCB"/>
    <w:rsid w:val="00FE609D"/>
    <w:rsid w:val="00FE706C"/>
    <w:rsid w:val="00FF0529"/>
    <w:rsid w:val="00FF054A"/>
    <w:rsid w:val="00FF0A20"/>
    <w:rsid w:val="00FF0B0F"/>
    <w:rsid w:val="00FF1177"/>
    <w:rsid w:val="00FF175A"/>
    <w:rsid w:val="00FF22D4"/>
    <w:rsid w:val="00FF252D"/>
    <w:rsid w:val="00FF269A"/>
    <w:rsid w:val="00FF4A06"/>
    <w:rsid w:val="00FF5009"/>
    <w:rsid w:val="00FF51A2"/>
    <w:rsid w:val="00FF5392"/>
    <w:rsid w:val="00FF5928"/>
    <w:rsid w:val="00FF5D07"/>
    <w:rsid w:val="00FF60DD"/>
    <w:rsid w:val="00FF62BA"/>
    <w:rsid w:val="00FF63AC"/>
    <w:rsid w:val="00FF69B9"/>
    <w:rsid w:val="00FF7456"/>
    <w:rsid w:val="00FF7A88"/>
    <w:rsid w:val="00FF7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60AE5B"/>
  <w15:docId w15:val="{E29E2719-D4E0-4D86-847A-D52422B0A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4EE2"/>
    <w:rPr>
      <w:sz w:val="24"/>
      <w:szCs w:val="24"/>
    </w:rPr>
  </w:style>
  <w:style w:type="paragraph" w:styleId="Heading1">
    <w:name w:val="heading 1"/>
    <w:basedOn w:val="Normal"/>
    <w:next w:val="Normal"/>
    <w:link w:val="Heading1Char"/>
    <w:uiPriority w:val="9"/>
    <w:qFormat/>
    <w:rsid w:val="00A5695A"/>
    <w:pPr>
      <w:keepNext/>
      <w:jc w:val="center"/>
      <w:outlineLvl w:val="0"/>
    </w:pPr>
    <w:rPr>
      <w:szCs w:val="20"/>
    </w:rPr>
  </w:style>
  <w:style w:type="paragraph" w:styleId="Heading2">
    <w:name w:val="heading 2"/>
    <w:basedOn w:val="Normal"/>
    <w:next w:val="Normal"/>
    <w:link w:val="Heading2Char"/>
    <w:uiPriority w:val="9"/>
    <w:unhideWhenUsed/>
    <w:qFormat/>
    <w:rsid w:val="000C236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rsid w:val="00A5695A"/>
    <w:pPr>
      <w:keepNext/>
      <w:jc w:val="both"/>
      <w:outlineLvl w:val="2"/>
    </w:pPr>
    <w:rPr>
      <w:szCs w:val="20"/>
    </w:rPr>
  </w:style>
  <w:style w:type="paragraph" w:styleId="Heading4">
    <w:name w:val="heading 4"/>
    <w:basedOn w:val="Normal"/>
    <w:next w:val="Normal"/>
    <w:link w:val="Heading4Char"/>
    <w:uiPriority w:val="9"/>
    <w:semiHidden/>
    <w:unhideWhenUsed/>
    <w:qFormat/>
    <w:rsid w:val="0009235E"/>
    <w:pPr>
      <w:keepNext/>
      <w:keepLines/>
      <w:spacing w:before="80" w:after="40" w:line="278" w:lineRule="auto"/>
      <w:outlineLvl w:val="3"/>
    </w:pPr>
    <w:rPr>
      <w:rFonts w:asciiTheme="minorHAnsi" w:eastAsiaTheme="majorEastAsia" w:hAnsiTheme="minorHAnsi" w:cstheme="majorBidi"/>
      <w:i/>
      <w:iCs/>
      <w:color w:val="365F9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9235E"/>
    <w:pPr>
      <w:keepNext/>
      <w:keepLines/>
      <w:spacing w:before="80" w:after="40" w:line="278" w:lineRule="auto"/>
      <w:outlineLvl w:val="4"/>
    </w:pPr>
    <w:rPr>
      <w:rFonts w:asciiTheme="minorHAnsi" w:eastAsiaTheme="majorEastAsia" w:hAnsiTheme="minorHAnsi" w:cstheme="majorBidi"/>
      <w:color w:val="365F9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9235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9235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9235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9235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5695A"/>
    <w:pPr>
      <w:spacing w:line="480" w:lineRule="atLeast"/>
      <w:jc w:val="both"/>
    </w:pPr>
    <w:rPr>
      <w:szCs w:val="20"/>
    </w:rPr>
  </w:style>
  <w:style w:type="paragraph" w:styleId="Footer">
    <w:name w:val="footer"/>
    <w:basedOn w:val="Normal"/>
    <w:link w:val="FooterChar"/>
    <w:uiPriority w:val="99"/>
    <w:rsid w:val="00A5695A"/>
    <w:pPr>
      <w:tabs>
        <w:tab w:val="center" w:pos="4320"/>
        <w:tab w:val="right" w:pos="8640"/>
      </w:tabs>
      <w:spacing w:line="240" w:lineRule="atLeast"/>
      <w:jc w:val="both"/>
    </w:pPr>
    <w:rPr>
      <w:szCs w:val="20"/>
    </w:rPr>
  </w:style>
  <w:style w:type="paragraph" w:styleId="BodyText2">
    <w:name w:val="Body Text 2"/>
    <w:basedOn w:val="Normal"/>
    <w:rsid w:val="00A5695A"/>
    <w:pPr>
      <w:tabs>
        <w:tab w:val="left" w:pos="1710"/>
      </w:tabs>
      <w:spacing w:line="480" w:lineRule="auto"/>
    </w:pPr>
    <w:rPr>
      <w:szCs w:val="20"/>
    </w:rPr>
  </w:style>
  <w:style w:type="paragraph" w:styleId="Header">
    <w:name w:val="header"/>
    <w:basedOn w:val="Normal"/>
    <w:link w:val="HeaderChar"/>
    <w:uiPriority w:val="99"/>
    <w:rsid w:val="00A5695A"/>
    <w:pPr>
      <w:tabs>
        <w:tab w:val="center" w:pos="4320"/>
        <w:tab w:val="right" w:pos="8640"/>
      </w:tabs>
    </w:pPr>
  </w:style>
  <w:style w:type="paragraph" w:styleId="BodyText3">
    <w:name w:val="Body Text 3"/>
    <w:basedOn w:val="Normal"/>
    <w:rsid w:val="00A5695A"/>
    <w:pPr>
      <w:jc w:val="both"/>
    </w:pPr>
    <w:rPr>
      <w:sz w:val="20"/>
    </w:rPr>
  </w:style>
  <w:style w:type="paragraph" w:customStyle="1" w:styleId="agenda">
    <w:name w:val="agenda"/>
    <w:basedOn w:val="Normal"/>
    <w:rsid w:val="00A5695A"/>
    <w:pPr>
      <w:widowControl w:val="0"/>
      <w:tabs>
        <w:tab w:val="left" w:pos="360"/>
        <w:tab w:val="left" w:pos="720"/>
        <w:tab w:val="left" w:pos="1080"/>
        <w:tab w:val="left" w:pos="1440"/>
      </w:tabs>
      <w:ind w:left="1080" w:hanging="360"/>
      <w:jc w:val="both"/>
    </w:pPr>
    <w:rPr>
      <w:rFonts w:ascii="Arial Narrow" w:hAnsi="Arial Narrow"/>
      <w:sz w:val="14"/>
      <w:szCs w:val="14"/>
    </w:rPr>
  </w:style>
  <w:style w:type="character" w:styleId="PageNumber">
    <w:name w:val="page number"/>
    <w:basedOn w:val="DefaultParagraphFont"/>
    <w:rsid w:val="00A5695A"/>
  </w:style>
  <w:style w:type="paragraph" w:styleId="BalloonText">
    <w:name w:val="Balloon Text"/>
    <w:basedOn w:val="Normal"/>
    <w:semiHidden/>
    <w:rsid w:val="0029610A"/>
    <w:rPr>
      <w:rFonts w:ascii="Tahoma" w:hAnsi="Tahoma" w:cs="Tahoma"/>
      <w:sz w:val="16"/>
      <w:szCs w:val="16"/>
    </w:rPr>
  </w:style>
  <w:style w:type="character" w:styleId="CommentReference">
    <w:name w:val="annotation reference"/>
    <w:rsid w:val="0029610A"/>
    <w:rPr>
      <w:sz w:val="16"/>
      <w:szCs w:val="16"/>
    </w:rPr>
  </w:style>
  <w:style w:type="paragraph" w:styleId="CommentText">
    <w:name w:val="annotation text"/>
    <w:basedOn w:val="Normal"/>
    <w:link w:val="CommentTextChar"/>
    <w:uiPriority w:val="99"/>
    <w:rsid w:val="0029610A"/>
    <w:rPr>
      <w:sz w:val="20"/>
      <w:szCs w:val="20"/>
    </w:rPr>
  </w:style>
  <w:style w:type="paragraph" w:styleId="CommentSubject">
    <w:name w:val="annotation subject"/>
    <w:basedOn w:val="CommentText"/>
    <w:next w:val="CommentText"/>
    <w:semiHidden/>
    <w:rsid w:val="0029610A"/>
    <w:rPr>
      <w:b/>
      <w:bCs/>
    </w:rPr>
  </w:style>
  <w:style w:type="table" w:styleId="TableGrid">
    <w:name w:val="Table Grid"/>
    <w:basedOn w:val="TableNormal"/>
    <w:rsid w:val="007664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F08DC"/>
    <w:rPr>
      <w:sz w:val="24"/>
    </w:rPr>
  </w:style>
  <w:style w:type="paragraph" w:styleId="Revision">
    <w:name w:val="Revision"/>
    <w:hidden/>
    <w:uiPriority w:val="99"/>
    <w:semiHidden/>
    <w:rsid w:val="00851AE6"/>
    <w:rPr>
      <w:sz w:val="24"/>
      <w:szCs w:val="24"/>
    </w:rPr>
  </w:style>
  <w:style w:type="paragraph" w:styleId="List">
    <w:name w:val="List"/>
    <w:basedOn w:val="Normal"/>
    <w:uiPriority w:val="99"/>
    <w:unhideWhenUsed/>
    <w:rsid w:val="00ED2657"/>
    <w:pPr>
      <w:ind w:left="360" w:hanging="360"/>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303294"/>
    <w:rPr>
      <w:sz w:val="24"/>
    </w:rPr>
  </w:style>
  <w:style w:type="character" w:styleId="Hyperlink">
    <w:name w:val="Hyperlink"/>
    <w:rsid w:val="008768AA"/>
    <w:rPr>
      <w:color w:val="0000FF"/>
      <w:u w:val="single"/>
    </w:rPr>
  </w:style>
  <w:style w:type="paragraph" w:styleId="ListParagraph">
    <w:name w:val="List Paragraph"/>
    <w:basedOn w:val="Normal"/>
    <w:uiPriority w:val="34"/>
    <w:qFormat/>
    <w:rsid w:val="001A04EB"/>
    <w:pPr>
      <w:ind w:left="720"/>
      <w:contextualSpacing/>
    </w:pPr>
  </w:style>
  <w:style w:type="character" w:customStyle="1" w:styleId="CommentTextChar">
    <w:name w:val="Comment Text Char"/>
    <w:basedOn w:val="DefaultParagraphFont"/>
    <w:link w:val="CommentText"/>
    <w:uiPriority w:val="99"/>
    <w:rsid w:val="00E717A1"/>
  </w:style>
  <w:style w:type="character" w:customStyle="1" w:styleId="FooterChar">
    <w:name w:val="Footer Char"/>
    <w:basedOn w:val="DefaultParagraphFont"/>
    <w:link w:val="Footer"/>
    <w:uiPriority w:val="99"/>
    <w:rsid w:val="003C4900"/>
    <w:rPr>
      <w:sz w:val="24"/>
    </w:rPr>
  </w:style>
  <w:style w:type="character" w:customStyle="1" w:styleId="HeaderChar">
    <w:name w:val="Header Char"/>
    <w:basedOn w:val="DefaultParagraphFont"/>
    <w:link w:val="Header"/>
    <w:uiPriority w:val="99"/>
    <w:rsid w:val="00DE0C50"/>
    <w:rPr>
      <w:sz w:val="24"/>
      <w:szCs w:val="24"/>
    </w:rPr>
  </w:style>
  <w:style w:type="character" w:styleId="FollowedHyperlink">
    <w:name w:val="FollowedHyperlink"/>
    <w:basedOn w:val="DefaultParagraphFont"/>
    <w:rsid w:val="00D65BA2"/>
    <w:rPr>
      <w:color w:val="800080" w:themeColor="followedHyperlink"/>
      <w:u w:val="single"/>
    </w:rPr>
  </w:style>
  <w:style w:type="character" w:styleId="SmartLink">
    <w:name w:val="Smart Link"/>
    <w:basedOn w:val="DefaultParagraphFont"/>
    <w:uiPriority w:val="99"/>
    <w:semiHidden/>
    <w:unhideWhenUsed/>
    <w:rsid w:val="00DB6D45"/>
    <w:rPr>
      <w:color w:val="0000FF"/>
      <w:u w:val="single"/>
      <w:shd w:val="clear" w:color="auto" w:fill="F3F2F1"/>
    </w:rPr>
  </w:style>
  <w:style w:type="character" w:styleId="UnresolvedMention">
    <w:name w:val="Unresolved Mention"/>
    <w:basedOn w:val="DefaultParagraphFont"/>
    <w:uiPriority w:val="99"/>
    <w:semiHidden/>
    <w:unhideWhenUsed/>
    <w:rsid w:val="00360BAF"/>
    <w:rPr>
      <w:color w:val="605E5C"/>
      <w:shd w:val="clear" w:color="auto" w:fill="E1DFDD"/>
    </w:rPr>
  </w:style>
  <w:style w:type="paragraph" w:customStyle="1" w:styleId="wxp-action-items-viewer-list-item">
    <w:name w:val="wxp-action-items-viewer-list-item"/>
    <w:basedOn w:val="Normal"/>
    <w:rsid w:val="00AC60D5"/>
    <w:pPr>
      <w:spacing w:before="100" w:beforeAutospacing="1" w:after="100" w:afterAutospacing="1"/>
    </w:pPr>
  </w:style>
  <w:style w:type="paragraph" w:styleId="NormalWeb">
    <w:name w:val="Normal (Web)"/>
    <w:basedOn w:val="Normal"/>
    <w:uiPriority w:val="99"/>
    <w:unhideWhenUsed/>
    <w:rsid w:val="0040762A"/>
    <w:pPr>
      <w:spacing w:before="100" w:beforeAutospacing="1" w:after="100" w:afterAutospacing="1"/>
    </w:pPr>
  </w:style>
  <w:style w:type="character" w:customStyle="1" w:styleId="wxp-summary-viewer-header-title">
    <w:name w:val="wxp-summary-viewer-header-title"/>
    <w:basedOn w:val="DefaultParagraphFont"/>
    <w:rsid w:val="0040762A"/>
  </w:style>
  <w:style w:type="paragraph" w:styleId="Title">
    <w:name w:val="Title"/>
    <w:basedOn w:val="Normal"/>
    <w:next w:val="Normal"/>
    <w:link w:val="TitleChar"/>
    <w:uiPriority w:val="10"/>
    <w:qFormat/>
    <w:rsid w:val="000C236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23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236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C2365"/>
    <w:rPr>
      <w:rFonts w:asciiTheme="minorHAnsi" w:eastAsiaTheme="minorEastAsia" w:hAnsiTheme="minorHAnsi" w:cstheme="minorBidi"/>
      <w:color w:val="5A5A5A" w:themeColor="text1" w:themeTint="A5"/>
      <w:spacing w:val="15"/>
      <w:sz w:val="22"/>
      <w:szCs w:val="22"/>
    </w:rPr>
  </w:style>
  <w:style w:type="character" w:customStyle="1" w:styleId="Heading2Char">
    <w:name w:val="Heading 2 Char"/>
    <w:basedOn w:val="DefaultParagraphFont"/>
    <w:link w:val="Heading2"/>
    <w:uiPriority w:val="9"/>
    <w:rsid w:val="000C2365"/>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09235E"/>
    <w:rPr>
      <w:rFonts w:asciiTheme="minorHAnsi" w:eastAsiaTheme="majorEastAsia" w:hAnsiTheme="minorHAnsi" w:cstheme="majorBidi"/>
      <w:i/>
      <w:iCs/>
      <w:color w:val="365F91"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09235E"/>
    <w:rPr>
      <w:rFonts w:asciiTheme="minorHAnsi" w:eastAsiaTheme="majorEastAsia" w:hAnsiTheme="minorHAnsi" w:cstheme="majorBidi"/>
      <w:color w:val="365F91"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09235E"/>
    <w:rPr>
      <w:rFonts w:asciiTheme="minorHAnsi" w:eastAsiaTheme="majorEastAsia" w:hAnsiTheme="minorHAnsi"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09235E"/>
    <w:rPr>
      <w:rFonts w:asciiTheme="minorHAnsi" w:eastAsiaTheme="majorEastAsia" w:hAnsiTheme="minorHAnsi"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09235E"/>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09235E"/>
    <w:rPr>
      <w:rFonts w:asciiTheme="minorHAnsi" w:eastAsiaTheme="majorEastAsia" w:hAnsiTheme="minorHAnsi" w:cstheme="majorBidi"/>
      <w:color w:val="272727" w:themeColor="text1" w:themeTint="D8"/>
      <w:kern w:val="2"/>
      <w:sz w:val="24"/>
      <w:szCs w:val="24"/>
      <w14:ligatures w14:val="standardContextual"/>
    </w:rPr>
  </w:style>
  <w:style w:type="character" w:customStyle="1" w:styleId="Heading3Char">
    <w:name w:val="Heading 3 Char"/>
    <w:basedOn w:val="DefaultParagraphFont"/>
    <w:link w:val="Heading3"/>
    <w:uiPriority w:val="9"/>
    <w:rsid w:val="0009235E"/>
    <w:rPr>
      <w:sz w:val="24"/>
    </w:rPr>
  </w:style>
  <w:style w:type="paragraph" w:styleId="Quote">
    <w:name w:val="Quote"/>
    <w:basedOn w:val="Normal"/>
    <w:next w:val="Normal"/>
    <w:link w:val="QuoteChar"/>
    <w:uiPriority w:val="29"/>
    <w:qFormat/>
    <w:rsid w:val="0009235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9235E"/>
    <w:rPr>
      <w:rFonts w:asciiTheme="minorHAnsi" w:eastAsiaTheme="minorHAnsi" w:hAnsiTheme="minorHAnsi" w:cstheme="minorBidi"/>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09235E"/>
    <w:rPr>
      <w:i/>
      <w:iCs/>
      <w:color w:val="365F91" w:themeColor="accent1" w:themeShade="BF"/>
    </w:rPr>
  </w:style>
  <w:style w:type="paragraph" w:styleId="IntenseQuote">
    <w:name w:val="Intense Quote"/>
    <w:basedOn w:val="Normal"/>
    <w:next w:val="Normal"/>
    <w:link w:val="IntenseQuoteChar"/>
    <w:uiPriority w:val="30"/>
    <w:qFormat/>
    <w:rsid w:val="0009235E"/>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09235E"/>
    <w:rPr>
      <w:rFonts w:asciiTheme="minorHAnsi" w:eastAsiaTheme="minorHAnsi" w:hAnsiTheme="minorHAnsi" w:cstheme="minorBidi"/>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09235E"/>
    <w:rPr>
      <w:b/>
      <w:bCs/>
      <w:smallCaps/>
      <w:color w:val="365F91" w:themeColor="accent1" w:themeShade="BF"/>
      <w:spacing w:val="5"/>
    </w:rPr>
  </w:style>
  <w:style w:type="paragraph" w:customStyle="1" w:styleId="msonormal0">
    <w:name w:val="msonormal"/>
    <w:basedOn w:val="Normal"/>
    <w:rsid w:val="0009235E"/>
    <w:pPr>
      <w:spacing w:before="100" w:beforeAutospacing="1" w:after="100" w:afterAutospacing="1"/>
    </w:pPr>
  </w:style>
  <w:style w:type="character" w:customStyle="1" w:styleId="speaker-name">
    <w:name w:val="speaker-name"/>
    <w:basedOn w:val="DefaultParagraphFont"/>
    <w:rsid w:val="0009235E"/>
  </w:style>
  <w:style w:type="character" w:styleId="Strong">
    <w:name w:val="Strong"/>
    <w:basedOn w:val="DefaultParagraphFont"/>
    <w:uiPriority w:val="22"/>
    <w:qFormat/>
    <w:rsid w:val="00202F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99640">
      <w:bodyDiv w:val="1"/>
      <w:marLeft w:val="0"/>
      <w:marRight w:val="0"/>
      <w:marTop w:val="0"/>
      <w:marBottom w:val="0"/>
      <w:divBdr>
        <w:top w:val="none" w:sz="0" w:space="0" w:color="auto"/>
        <w:left w:val="none" w:sz="0" w:space="0" w:color="auto"/>
        <w:bottom w:val="none" w:sz="0" w:space="0" w:color="auto"/>
        <w:right w:val="none" w:sz="0" w:space="0" w:color="auto"/>
      </w:divBdr>
      <w:divsChild>
        <w:div w:id="2141223186">
          <w:marLeft w:val="0"/>
          <w:marRight w:val="0"/>
          <w:marTop w:val="0"/>
          <w:marBottom w:val="0"/>
          <w:divBdr>
            <w:top w:val="none" w:sz="0" w:space="0" w:color="auto"/>
            <w:left w:val="none" w:sz="0" w:space="0" w:color="auto"/>
            <w:bottom w:val="none" w:sz="0" w:space="0" w:color="auto"/>
            <w:right w:val="none" w:sz="0" w:space="0" w:color="auto"/>
          </w:divBdr>
          <w:divsChild>
            <w:div w:id="1553077269">
              <w:marLeft w:val="0"/>
              <w:marRight w:val="0"/>
              <w:marTop w:val="0"/>
              <w:marBottom w:val="0"/>
              <w:divBdr>
                <w:top w:val="none" w:sz="0" w:space="0" w:color="auto"/>
                <w:left w:val="none" w:sz="0" w:space="0" w:color="auto"/>
                <w:bottom w:val="none" w:sz="0" w:space="0" w:color="auto"/>
                <w:right w:val="none" w:sz="0" w:space="0" w:color="auto"/>
              </w:divBdr>
            </w:div>
            <w:div w:id="272445061">
              <w:marLeft w:val="0"/>
              <w:marRight w:val="0"/>
              <w:marTop w:val="0"/>
              <w:marBottom w:val="0"/>
              <w:divBdr>
                <w:top w:val="none" w:sz="0" w:space="0" w:color="auto"/>
                <w:left w:val="none" w:sz="0" w:space="0" w:color="auto"/>
                <w:bottom w:val="none" w:sz="0" w:space="0" w:color="auto"/>
                <w:right w:val="none" w:sz="0" w:space="0" w:color="auto"/>
              </w:divBdr>
            </w:div>
            <w:div w:id="964190160">
              <w:marLeft w:val="0"/>
              <w:marRight w:val="0"/>
              <w:marTop w:val="0"/>
              <w:marBottom w:val="0"/>
              <w:divBdr>
                <w:top w:val="none" w:sz="0" w:space="0" w:color="auto"/>
                <w:left w:val="none" w:sz="0" w:space="0" w:color="auto"/>
                <w:bottom w:val="none" w:sz="0" w:space="0" w:color="auto"/>
                <w:right w:val="none" w:sz="0" w:space="0" w:color="auto"/>
              </w:divBdr>
            </w:div>
            <w:div w:id="1288663591">
              <w:marLeft w:val="0"/>
              <w:marRight w:val="0"/>
              <w:marTop w:val="0"/>
              <w:marBottom w:val="0"/>
              <w:divBdr>
                <w:top w:val="none" w:sz="0" w:space="0" w:color="auto"/>
                <w:left w:val="none" w:sz="0" w:space="0" w:color="auto"/>
                <w:bottom w:val="none" w:sz="0" w:space="0" w:color="auto"/>
                <w:right w:val="none" w:sz="0" w:space="0" w:color="auto"/>
              </w:divBdr>
            </w:div>
            <w:div w:id="1691683533">
              <w:marLeft w:val="0"/>
              <w:marRight w:val="0"/>
              <w:marTop w:val="0"/>
              <w:marBottom w:val="0"/>
              <w:divBdr>
                <w:top w:val="none" w:sz="0" w:space="0" w:color="auto"/>
                <w:left w:val="none" w:sz="0" w:space="0" w:color="auto"/>
                <w:bottom w:val="none" w:sz="0" w:space="0" w:color="auto"/>
                <w:right w:val="none" w:sz="0" w:space="0" w:color="auto"/>
              </w:divBdr>
            </w:div>
            <w:div w:id="1390835284">
              <w:marLeft w:val="0"/>
              <w:marRight w:val="0"/>
              <w:marTop w:val="0"/>
              <w:marBottom w:val="0"/>
              <w:divBdr>
                <w:top w:val="none" w:sz="0" w:space="0" w:color="auto"/>
                <w:left w:val="none" w:sz="0" w:space="0" w:color="auto"/>
                <w:bottom w:val="none" w:sz="0" w:space="0" w:color="auto"/>
                <w:right w:val="none" w:sz="0" w:space="0" w:color="auto"/>
              </w:divBdr>
            </w:div>
            <w:div w:id="777913807">
              <w:marLeft w:val="0"/>
              <w:marRight w:val="0"/>
              <w:marTop w:val="0"/>
              <w:marBottom w:val="0"/>
              <w:divBdr>
                <w:top w:val="none" w:sz="0" w:space="0" w:color="auto"/>
                <w:left w:val="none" w:sz="0" w:space="0" w:color="auto"/>
                <w:bottom w:val="none" w:sz="0" w:space="0" w:color="auto"/>
                <w:right w:val="none" w:sz="0" w:space="0" w:color="auto"/>
              </w:divBdr>
            </w:div>
            <w:div w:id="166678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59438">
      <w:bodyDiv w:val="1"/>
      <w:marLeft w:val="0"/>
      <w:marRight w:val="0"/>
      <w:marTop w:val="0"/>
      <w:marBottom w:val="0"/>
      <w:divBdr>
        <w:top w:val="none" w:sz="0" w:space="0" w:color="auto"/>
        <w:left w:val="none" w:sz="0" w:space="0" w:color="auto"/>
        <w:bottom w:val="none" w:sz="0" w:space="0" w:color="auto"/>
        <w:right w:val="none" w:sz="0" w:space="0" w:color="auto"/>
      </w:divBdr>
    </w:div>
    <w:div w:id="110132952">
      <w:bodyDiv w:val="1"/>
      <w:marLeft w:val="0"/>
      <w:marRight w:val="0"/>
      <w:marTop w:val="0"/>
      <w:marBottom w:val="0"/>
      <w:divBdr>
        <w:top w:val="none" w:sz="0" w:space="0" w:color="auto"/>
        <w:left w:val="none" w:sz="0" w:space="0" w:color="auto"/>
        <w:bottom w:val="none" w:sz="0" w:space="0" w:color="auto"/>
        <w:right w:val="none" w:sz="0" w:space="0" w:color="auto"/>
      </w:divBdr>
    </w:div>
    <w:div w:id="136916188">
      <w:bodyDiv w:val="1"/>
      <w:marLeft w:val="0"/>
      <w:marRight w:val="0"/>
      <w:marTop w:val="0"/>
      <w:marBottom w:val="0"/>
      <w:divBdr>
        <w:top w:val="none" w:sz="0" w:space="0" w:color="auto"/>
        <w:left w:val="none" w:sz="0" w:space="0" w:color="auto"/>
        <w:bottom w:val="none" w:sz="0" w:space="0" w:color="auto"/>
        <w:right w:val="none" w:sz="0" w:space="0" w:color="auto"/>
      </w:divBdr>
    </w:div>
    <w:div w:id="137696767">
      <w:bodyDiv w:val="1"/>
      <w:marLeft w:val="0"/>
      <w:marRight w:val="0"/>
      <w:marTop w:val="0"/>
      <w:marBottom w:val="0"/>
      <w:divBdr>
        <w:top w:val="none" w:sz="0" w:space="0" w:color="auto"/>
        <w:left w:val="none" w:sz="0" w:space="0" w:color="auto"/>
        <w:bottom w:val="none" w:sz="0" w:space="0" w:color="auto"/>
        <w:right w:val="none" w:sz="0" w:space="0" w:color="auto"/>
      </w:divBdr>
    </w:div>
    <w:div w:id="157966864">
      <w:bodyDiv w:val="1"/>
      <w:marLeft w:val="0"/>
      <w:marRight w:val="0"/>
      <w:marTop w:val="0"/>
      <w:marBottom w:val="0"/>
      <w:divBdr>
        <w:top w:val="none" w:sz="0" w:space="0" w:color="auto"/>
        <w:left w:val="none" w:sz="0" w:space="0" w:color="auto"/>
        <w:bottom w:val="none" w:sz="0" w:space="0" w:color="auto"/>
        <w:right w:val="none" w:sz="0" w:space="0" w:color="auto"/>
      </w:divBdr>
    </w:div>
    <w:div w:id="178930422">
      <w:bodyDiv w:val="1"/>
      <w:marLeft w:val="0"/>
      <w:marRight w:val="0"/>
      <w:marTop w:val="0"/>
      <w:marBottom w:val="0"/>
      <w:divBdr>
        <w:top w:val="none" w:sz="0" w:space="0" w:color="auto"/>
        <w:left w:val="none" w:sz="0" w:space="0" w:color="auto"/>
        <w:bottom w:val="none" w:sz="0" w:space="0" w:color="auto"/>
        <w:right w:val="none" w:sz="0" w:space="0" w:color="auto"/>
      </w:divBdr>
    </w:div>
    <w:div w:id="189758952">
      <w:bodyDiv w:val="1"/>
      <w:marLeft w:val="0"/>
      <w:marRight w:val="0"/>
      <w:marTop w:val="0"/>
      <w:marBottom w:val="0"/>
      <w:divBdr>
        <w:top w:val="none" w:sz="0" w:space="0" w:color="auto"/>
        <w:left w:val="none" w:sz="0" w:space="0" w:color="auto"/>
        <w:bottom w:val="none" w:sz="0" w:space="0" w:color="auto"/>
        <w:right w:val="none" w:sz="0" w:space="0" w:color="auto"/>
      </w:divBdr>
    </w:div>
    <w:div w:id="201021029">
      <w:bodyDiv w:val="1"/>
      <w:marLeft w:val="0"/>
      <w:marRight w:val="0"/>
      <w:marTop w:val="0"/>
      <w:marBottom w:val="0"/>
      <w:divBdr>
        <w:top w:val="none" w:sz="0" w:space="0" w:color="auto"/>
        <w:left w:val="none" w:sz="0" w:space="0" w:color="auto"/>
        <w:bottom w:val="none" w:sz="0" w:space="0" w:color="auto"/>
        <w:right w:val="none" w:sz="0" w:space="0" w:color="auto"/>
      </w:divBdr>
    </w:div>
    <w:div w:id="213468707">
      <w:bodyDiv w:val="1"/>
      <w:marLeft w:val="0"/>
      <w:marRight w:val="0"/>
      <w:marTop w:val="0"/>
      <w:marBottom w:val="0"/>
      <w:divBdr>
        <w:top w:val="none" w:sz="0" w:space="0" w:color="auto"/>
        <w:left w:val="none" w:sz="0" w:space="0" w:color="auto"/>
        <w:bottom w:val="none" w:sz="0" w:space="0" w:color="auto"/>
        <w:right w:val="none" w:sz="0" w:space="0" w:color="auto"/>
      </w:divBdr>
    </w:div>
    <w:div w:id="220405531">
      <w:bodyDiv w:val="1"/>
      <w:marLeft w:val="0"/>
      <w:marRight w:val="0"/>
      <w:marTop w:val="0"/>
      <w:marBottom w:val="0"/>
      <w:divBdr>
        <w:top w:val="none" w:sz="0" w:space="0" w:color="auto"/>
        <w:left w:val="none" w:sz="0" w:space="0" w:color="auto"/>
        <w:bottom w:val="none" w:sz="0" w:space="0" w:color="auto"/>
        <w:right w:val="none" w:sz="0" w:space="0" w:color="auto"/>
      </w:divBdr>
    </w:div>
    <w:div w:id="301545421">
      <w:bodyDiv w:val="1"/>
      <w:marLeft w:val="0"/>
      <w:marRight w:val="0"/>
      <w:marTop w:val="0"/>
      <w:marBottom w:val="0"/>
      <w:divBdr>
        <w:top w:val="none" w:sz="0" w:space="0" w:color="auto"/>
        <w:left w:val="none" w:sz="0" w:space="0" w:color="auto"/>
        <w:bottom w:val="none" w:sz="0" w:space="0" w:color="auto"/>
        <w:right w:val="none" w:sz="0" w:space="0" w:color="auto"/>
      </w:divBdr>
    </w:div>
    <w:div w:id="358312175">
      <w:bodyDiv w:val="1"/>
      <w:marLeft w:val="0"/>
      <w:marRight w:val="0"/>
      <w:marTop w:val="0"/>
      <w:marBottom w:val="0"/>
      <w:divBdr>
        <w:top w:val="none" w:sz="0" w:space="0" w:color="auto"/>
        <w:left w:val="none" w:sz="0" w:space="0" w:color="auto"/>
        <w:bottom w:val="none" w:sz="0" w:space="0" w:color="auto"/>
        <w:right w:val="none" w:sz="0" w:space="0" w:color="auto"/>
      </w:divBdr>
      <w:divsChild>
        <w:div w:id="615063087">
          <w:marLeft w:val="0"/>
          <w:marRight w:val="0"/>
          <w:marTop w:val="0"/>
          <w:marBottom w:val="0"/>
          <w:divBdr>
            <w:top w:val="none" w:sz="0" w:space="0" w:color="auto"/>
            <w:left w:val="none" w:sz="0" w:space="0" w:color="auto"/>
            <w:bottom w:val="none" w:sz="0" w:space="0" w:color="auto"/>
            <w:right w:val="none" w:sz="0" w:space="0" w:color="auto"/>
          </w:divBdr>
        </w:div>
        <w:div w:id="319432191">
          <w:marLeft w:val="0"/>
          <w:marRight w:val="0"/>
          <w:marTop w:val="0"/>
          <w:marBottom w:val="0"/>
          <w:divBdr>
            <w:top w:val="none" w:sz="0" w:space="0" w:color="auto"/>
            <w:left w:val="none" w:sz="0" w:space="0" w:color="auto"/>
            <w:bottom w:val="none" w:sz="0" w:space="0" w:color="auto"/>
            <w:right w:val="none" w:sz="0" w:space="0" w:color="auto"/>
          </w:divBdr>
        </w:div>
        <w:div w:id="1235706628">
          <w:marLeft w:val="0"/>
          <w:marRight w:val="0"/>
          <w:marTop w:val="0"/>
          <w:marBottom w:val="0"/>
          <w:divBdr>
            <w:top w:val="none" w:sz="0" w:space="0" w:color="auto"/>
            <w:left w:val="none" w:sz="0" w:space="0" w:color="auto"/>
            <w:bottom w:val="none" w:sz="0" w:space="0" w:color="auto"/>
            <w:right w:val="none" w:sz="0" w:space="0" w:color="auto"/>
          </w:divBdr>
        </w:div>
        <w:div w:id="1180581500">
          <w:marLeft w:val="0"/>
          <w:marRight w:val="0"/>
          <w:marTop w:val="0"/>
          <w:marBottom w:val="0"/>
          <w:divBdr>
            <w:top w:val="none" w:sz="0" w:space="0" w:color="auto"/>
            <w:left w:val="none" w:sz="0" w:space="0" w:color="auto"/>
            <w:bottom w:val="none" w:sz="0" w:space="0" w:color="auto"/>
            <w:right w:val="none" w:sz="0" w:space="0" w:color="auto"/>
          </w:divBdr>
        </w:div>
        <w:div w:id="608701961">
          <w:marLeft w:val="0"/>
          <w:marRight w:val="0"/>
          <w:marTop w:val="0"/>
          <w:marBottom w:val="0"/>
          <w:divBdr>
            <w:top w:val="none" w:sz="0" w:space="0" w:color="auto"/>
            <w:left w:val="none" w:sz="0" w:space="0" w:color="auto"/>
            <w:bottom w:val="none" w:sz="0" w:space="0" w:color="auto"/>
            <w:right w:val="none" w:sz="0" w:space="0" w:color="auto"/>
          </w:divBdr>
        </w:div>
        <w:div w:id="2121337402">
          <w:marLeft w:val="0"/>
          <w:marRight w:val="0"/>
          <w:marTop w:val="0"/>
          <w:marBottom w:val="0"/>
          <w:divBdr>
            <w:top w:val="none" w:sz="0" w:space="0" w:color="auto"/>
            <w:left w:val="none" w:sz="0" w:space="0" w:color="auto"/>
            <w:bottom w:val="none" w:sz="0" w:space="0" w:color="auto"/>
            <w:right w:val="none" w:sz="0" w:space="0" w:color="auto"/>
          </w:divBdr>
        </w:div>
        <w:div w:id="1364554715">
          <w:marLeft w:val="0"/>
          <w:marRight w:val="0"/>
          <w:marTop w:val="0"/>
          <w:marBottom w:val="0"/>
          <w:divBdr>
            <w:top w:val="none" w:sz="0" w:space="0" w:color="auto"/>
            <w:left w:val="none" w:sz="0" w:space="0" w:color="auto"/>
            <w:bottom w:val="none" w:sz="0" w:space="0" w:color="auto"/>
            <w:right w:val="none" w:sz="0" w:space="0" w:color="auto"/>
          </w:divBdr>
        </w:div>
        <w:div w:id="921910887">
          <w:marLeft w:val="0"/>
          <w:marRight w:val="0"/>
          <w:marTop w:val="0"/>
          <w:marBottom w:val="0"/>
          <w:divBdr>
            <w:top w:val="none" w:sz="0" w:space="0" w:color="auto"/>
            <w:left w:val="none" w:sz="0" w:space="0" w:color="auto"/>
            <w:bottom w:val="none" w:sz="0" w:space="0" w:color="auto"/>
            <w:right w:val="none" w:sz="0" w:space="0" w:color="auto"/>
          </w:divBdr>
        </w:div>
        <w:div w:id="545987010">
          <w:marLeft w:val="0"/>
          <w:marRight w:val="0"/>
          <w:marTop w:val="0"/>
          <w:marBottom w:val="0"/>
          <w:divBdr>
            <w:top w:val="none" w:sz="0" w:space="0" w:color="auto"/>
            <w:left w:val="none" w:sz="0" w:space="0" w:color="auto"/>
            <w:bottom w:val="none" w:sz="0" w:space="0" w:color="auto"/>
            <w:right w:val="none" w:sz="0" w:space="0" w:color="auto"/>
          </w:divBdr>
        </w:div>
        <w:div w:id="831525968">
          <w:marLeft w:val="0"/>
          <w:marRight w:val="0"/>
          <w:marTop w:val="0"/>
          <w:marBottom w:val="0"/>
          <w:divBdr>
            <w:top w:val="none" w:sz="0" w:space="0" w:color="auto"/>
            <w:left w:val="none" w:sz="0" w:space="0" w:color="auto"/>
            <w:bottom w:val="none" w:sz="0" w:space="0" w:color="auto"/>
            <w:right w:val="none" w:sz="0" w:space="0" w:color="auto"/>
          </w:divBdr>
        </w:div>
        <w:div w:id="1647080420">
          <w:marLeft w:val="0"/>
          <w:marRight w:val="0"/>
          <w:marTop w:val="0"/>
          <w:marBottom w:val="0"/>
          <w:divBdr>
            <w:top w:val="none" w:sz="0" w:space="0" w:color="auto"/>
            <w:left w:val="none" w:sz="0" w:space="0" w:color="auto"/>
            <w:bottom w:val="none" w:sz="0" w:space="0" w:color="auto"/>
            <w:right w:val="none" w:sz="0" w:space="0" w:color="auto"/>
          </w:divBdr>
        </w:div>
      </w:divsChild>
    </w:div>
    <w:div w:id="359748857">
      <w:bodyDiv w:val="1"/>
      <w:marLeft w:val="0"/>
      <w:marRight w:val="0"/>
      <w:marTop w:val="0"/>
      <w:marBottom w:val="0"/>
      <w:divBdr>
        <w:top w:val="none" w:sz="0" w:space="0" w:color="auto"/>
        <w:left w:val="none" w:sz="0" w:space="0" w:color="auto"/>
        <w:bottom w:val="none" w:sz="0" w:space="0" w:color="auto"/>
        <w:right w:val="none" w:sz="0" w:space="0" w:color="auto"/>
      </w:divBdr>
    </w:div>
    <w:div w:id="381097151">
      <w:bodyDiv w:val="1"/>
      <w:marLeft w:val="0"/>
      <w:marRight w:val="0"/>
      <w:marTop w:val="0"/>
      <w:marBottom w:val="0"/>
      <w:divBdr>
        <w:top w:val="none" w:sz="0" w:space="0" w:color="auto"/>
        <w:left w:val="none" w:sz="0" w:space="0" w:color="auto"/>
        <w:bottom w:val="none" w:sz="0" w:space="0" w:color="auto"/>
        <w:right w:val="none" w:sz="0" w:space="0" w:color="auto"/>
      </w:divBdr>
    </w:div>
    <w:div w:id="393629982">
      <w:bodyDiv w:val="1"/>
      <w:marLeft w:val="0"/>
      <w:marRight w:val="0"/>
      <w:marTop w:val="0"/>
      <w:marBottom w:val="0"/>
      <w:divBdr>
        <w:top w:val="none" w:sz="0" w:space="0" w:color="auto"/>
        <w:left w:val="none" w:sz="0" w:space="0" w:color="auto"/>
        <w:bottom w:val="none" w:sz="0" w:space="0" w:color="auto"/>
        <w:right w:val="none" w:sz="0" w:space="0" w:color="auto"/>
      </w:divBdr>
    </w:div>
    <w:div w:id="445274657">
      <w:bodyDiv w:val="1"/>
      <w:marLeft w:val="0"/>
      <w:marRight w:val="0"/>
      <w:marTop w:val="0"/>
      <w:marBottom w:val="0"/>
      <w:divBdr>
        <w:top w:val="none" w:sz="0" w:space="0" w:color="auto"/>
        <w:left w:val="none" w:sz="0" w:space="0" w:color="auto"/>
        <w:bottom w:val="none" w:sz="0" w:space="0" w:color="auto"/>
        <w:right w:val="none" w:sz="0" w:space="0" w:color="auto"/>
      </w:divBdr>
    </w:div>
    <w:div w:id="475607729">
      <w:bodyDiv w:val="1"/>
      <w:marLeft w:val="0"/>
      <w:marRight w:val="0"/>
      <w:marTop w:val="0"/>
      <w:marBottom w:val="0"/>
      <w:divBdr>
        <w:top w:val="none" w:sz="0" w:space="0" w:color="auto"/>
        <w:left w:val="none" w:sz="0" w:space="0" w:color="auto"/>
        <w:bottom w:val="none" w:sz="0" w:space="0" w:color="auto"/>
        <w:right w:val="none" w:sz="0" w:space="0" w:color="auto"/>
      </w:divBdr>
    </w:div>
    <w:div w:id="501317030">
      <w:bodyDiv w:val="1"/>
      <w:marLeft w:val="0"/>
      <w:marRight w:val="0"/>
      <w:marTop w:val="0"/>
      <w:marBottom w:val="0"/>
      <w:divBdr>
        <w:top w:val="none" w:sz="0" w:space="0" w:color="auto"/>
        <w:left w:val="none" w:sz="0" w:space="0" w:color="auto"/>
        <w:bottom w:val="none" w:sz="0" w:space="0" w:color="auto"/>
        <w:right w:val="none" w:sz="0" w:space="0" w:color="auto"/>
      </w:divBdr>
    </w:div>
    <w:div w:id="506602907">
      <w:bodyDiv w:val="1"/>
      <w:marLeft w:val="0"/>
      <w:marRight w:val="0"/>
      <w:marTop w:val="0"/>
      <w:marBottom w:val="0"/>
      <w:divBdr>
        <w:top w:val="none" w:sz="0" w:space="0" w:color="auto"/>
        <w:left w:val="none" w:sz="0" w:space="0" w:color="auto"/>
        <w:bottom w:val="none" w:sz="0" w:space="0" w:color="auto"/>
        <w:right w:val="none" w:sz="0" w:space="0" w:color="auto"/>
      </w:divBdr>
    </w:div>
    <w:div w:id="538662251">
      <w:bodyDiv w:val="1"/>
      <w:marLeft w:val="0"/>
      <w:marRight w:val="0"/>
      <w:marTop w:val="0"/>
      <w:marBottom w:val="0"/>
      <w:divBdr>
        <w:top w:val="none" w:sz="0" w:space="0" w:color="auto"/>
        <w:left w:val="none" w:sz="0" w:space="0" w:color="auto"/>
        <w:bottom w:val="none" w:sz="0" w:space="0" w:color="auto"/>
        <w:right w:val="none" w:sz="0" w:space="0" w:color="auto"/>
      </w:divBdr>
    </w:div>
    <w:div w:id="561255754">
      <w:bodyDiv w:val="1"/>
      <w:marLeft w:val="0"/>
      <w:marRight w:val="0"/>
      <w:marTop w:val="0"/>
      <w:marBottom w:val="0"/>
      <w:divBdr>
        <w:top w:val="none" w:sz="0" w:space="0" w:color="auto"/>
        <w:left w:val="none" w:sz="0" w:space="0" w:color="auto"/>
        <w:bottom w:val="none" w:sz="0" w:space="0" w:color="auto"/>
        <w:right w:val="none" w:sz="0" w:space="0" w:color="auto"/>
      </w:divBdr>
      <w:divsChild>
        <w:div w:id="946423511">
          <w:marLeft w:val="0"/>
          <w:marRight w:val="0"/>
          <w:marTop w:val="0"/>
          <w:marBottom w:val="0"/>
          <w:divBdr>
            <w:top w:val="none" w:sz="0" w:space="0" w:color="auto"/>
            <w:left w:val="none" w:sz="0" w:space="0" w:color="auto"/>
            <w:bottom w:val="none" w:sz="0" w:space="0" w:color="auto"/>
            <w:right w:val="none" w:sz="0" w:space="0" w:color="auto"/>
          </w:divBdr>
        </w:div>
        <w:div w:id="906377396">
          <w:marLeft w:val="0"/>
          <w:marRight w:val="0"/>
          <w:marTop w:val="0"/>
          <w:marBottom w:val="0"/>
          <w:divBdr>
            <w:top w:val="none" w:sz="0" w:space="0" w:color="auto"/>
            <w:left w:val="none" w:sz="0" w:space="0" w:color="auto"/>
            <w:bottom w:val="none" w:sz="0" w:space="0" w:color="auto"/>
            <w:right w:val="none" w:sz="0" w:space="0" w:color="auto"/>
          </w:divBdr>
        </w:div>
        <w:div w:id="1934127813">
          <w:marLeft w:val="0"/>
          <w:marRight w:val="0"/>
          <w:marTop w:val="0"/>
          <w:marBottom w:val="0"/>
          <w:divBdr>
            <w:top w:val="none" w:sz="0" w:space="0" w:color="auto"/>
            <w:left w:val="none" w:sz="0" w:space="0" w:color="auto"/>
            <w:bottom w:val="none" w:sz="0" w:space="0" w:color="auto"/>
            <w:right w:val="none" w:sz="0" w:space="0" w:color="auto"/>
          </w:divBdr>
        </w:div>
      </w:divsChild>
    </w:div>
    <w:div w:id="666445799">
      <w:bodyDiv w:val="1"/>
      <w:marLeft w:val="0"/>
      <w:marRight w:val="0"/>
      <w:marTop w:val="0"/>
      <w:marBottom w:val="0"/>
      <w:divBdr>
        <w:top w:val="none" w:sz="0" w:space="0" w:color="auto"/>
        <w:left w:val="none" w:sz="0" w:space="0" w:color="auto"/>
        <w:bottom w:val="none" w:sz="0" w:space="0" w:color="auto"/>
        <w:right w:val="none" w:sz="0" w:space="0" w:color="auto"/>
      </w:divBdr>
    </w:div>
    <w:div w:id="734858943">
      <w:bodyDiv w:val="1"/>
      <w:marLeft w:val="0"/>
      <w:marRight w:val="0"/>
      <w:marTop w:val="0"/>
      <w:marBottom w:val="0"/>
      <w:divBdr>
        <w:top w:val="none" w:sz="0" w:space="0" w:color="auto"/>
        <w:left w:val="none" w:sz="0" w:space="0" w:color="auto"/>
        <w:bottom w:val="none" w:sz="0" w:space="0" w:color="auto"/>
        <w:right w:val="none" w:sz="0" w:space="0" w:color="auto"/>
      </w:divBdr>
    </w:div>
    <w:div w:id="754786490">
      <w:bodyDiv w:val="1"/>
      <w:marLeft w:val="0"/>
      <w:marRight w:val="0"/>
      <w:marTop w:val="0"/>
      <w:marBottom w:val="0"/>
      <w:divBdr>
        <w:top w:val="none" w:sz="0" w:space="0" w:color="auto"/>
        <w:left w:val="none" w:sz="0" w:space="0" w:color="auto"/>
        <w:bottom w:val="none" w:sz="0" w:space="0" w:color="auto"/>
        <w:right w:val="none" w:sz="0" w:space="0" w:color="auto"/>
      </w:divBdr>
    </w:div>
    <w:div w:id="759107920">
      <w:bodyDiv w:val="1"/>
      <w:marLeft w:val="0"/>
      <w:marRight w:val="0"/>
      <w:marTop w:val="0"/>
      <w:marBottom w:val="0"/>
      <w:divBdr>
        <w:top w:val="none" w:sz="0" w:space="0" w:color="auto"/>
        <w:left w:val="none" w:sz="0" w:space="0" w:color="auto"/>
        <w:bottom w:val="none" w:sz="0" w:space="0" w:color="auto"/>
        <w:right w:val="none" w:sz="0" w:space="0" w:color="auto"/>
      </w:divBdr>
    </w:div>
    <w:div w:id="766003932">
      <w:bodyDiv w:val="1"/>
      <w:marLeft w:val="0"/>
      <w:marRight w:val="0"/>
      <w:marTop w:val="0"/>
      <w:marBottom w:val="0"/>
      <w:divBdr>
        <w:top w:val="none" w:sz="0" w:space="0" w:color="auto"/>
        <w:left w:val="none" w:sz="0" w:space="0" w:color="auto"/>
        <w:bottom w:val="none" w:sz="0" w:space="0" w:color="auto"/>
        <w:right w:val="none" w:sz="0" w:space="0" w:color="auto"/>
      </w:divBdr>
    </w:div>
    <w:div w:id="784422938">
      <w:bodyDiv w:val="1"/>
      <w:marLeft w:val="0"/>
      <w:marRight w:val="0"/>
      <w:marTop w:val="0"/>
      <w:marBottom w:val="0"/>
      <w:divBdr>
        <w:top w:val="none" w:sz="0" w:space="0" w:color="auto"/>
        <w:left w:val="none" w:sz="0" w:space="0" w:color="auto"/>
        <w:bottom w:val="none" w:sz="0" w:space="0" w:color="auto"/>
        <w:right w:val="none" w:sz="0" w:space="0" w:color="auto"/>
      </w:divBdr>
    </w:div>
    <w:div w:id="903642682">
      <w:bodyDiv w:val="1"/>
      <w:marLeft w:val="0"/>
      <w:marRight w:val="0"/>
      <w:marTop w:val="0"/>
      <w:marBottom w:val="0"/>
      <w:divBdr>
        <w:top w:val="none" w:sz="0" w:space="0" w:color="auto"/>
        <w:left w:val="none" w:sz="0" w:space="0" w:color="auto"/>
        <w:bottom w:val="none" w:sz="0" w:space="0" w:color="auto"/>
        <w:right w:val="none" w:sz="0" w:space="0" w:color="auto"/>
      </w:divBdr>
    </w:div>
    <w:div w:id="966473772">
      <w:bodyDiv w:val="1"/>
      <w:marLeft w:val="0"/>
      <w:marRight w:val="0"/>
      <w:marTop w:val="0"/>
      <w:marBottom w:val="0"/>
      <w:divBdr>
        <w:top w:val="none" w:sz="0" w:space="0" w:color="auto"/>
        <w:left w:val="none" w:sz="0" w:space="0" w:color="auto"/>
        <w:bottom w:val="none" w:sz="0" w:space="0" w:color="auto"/>
        <w:right w:val="none" w:sz="0" w:space="0" w:color="auto"/>
      </w:divBdr>
    </w:div>
    <w:div w:id="1014646198">
      <w:bodyDiv w:val="1"/>
      <w:marLeft w:val="0"/>
      <w:marRight w:val="0"/>
      <w:marTop w:val="0"/>
      <w:marBottom w:val="0"/>
      <w:divBdr>
        <w:top w:val="none" w:sz="0" w:space="0" w:color="auto"/>
        <w:left w:val="none" w:sz="0" w:space="0" w:color="auto"/>
        <w:bottom w:val="none" w:sz="0" w:space="0" w:color="auto"/>
        <w:right w:val="none" w:sz="0" w:space="0" w:color="auto"/>
      </w:divBdr>
    </w:div>
    <w:div w:id="1053038336">
      <w:bodyDiv w:val="1"/>
      <w:marLeft w:val="0"/>
      <w:marRight w:val="0"/>
      <w:marTop w:val="0"/>
      <w:marBottom w:val="0"/>
      <w:divBdr>
        <w:top w:val="none" w:sz="0" w:space="0" w:color="auto"/>
        <w:left w:val="none" w:sz="0" w:space="0" w:color="auto"/>
        <w:bottom w:val="none" w:sz="0" w:space="0" w:color="auto"/>
        <w:right w:val="none" w:sz="0" w:space="0" w:color="auto"/>
      </w:divBdr>
    </w:div>
    <w:div w:id="1060398868">
      <w:bodyDiv w:val="1"/>
      <w:marLeft w:val="0"/>
      <w:marRight w:val="0"/>
      <w:marTop w:val="0"/>
      <w:marBottom w:val="0"/>
      <w:divBdr>
        <w:top w:val="none" w:sz="0" w:space="0" w:color="auto"/>
        <w:left w:val="none" w:sz="0" w:space="0" w:color="auto"/>
        <w:bottom w:val="none" w:sz="0" w:space="0" w:color="auto"/>
        <w:right w:val="none" w:sz="0" w:space="0" w:color="auto"/>
      </w:divBdr>
    </w:div>
    <w:div w:id="1062942044">
      <w:bodyDiv w:val="1"/>
      <w:marLeft w:val="0"/>
      <w:marRight w:val="0"/>
      <w:marTop w:val="0"/>
      <w:marBottom w:val="0"/>
      <w:divBdr>
        <w:top w:val="none" w:sz="0" w:space="0" w:color="auto"/>
        <w:left w:val="none" w:sz="0" w:space="0" w:color="auto"/>
        <w:bottom w:val="none" w:sz="0" w:space="0" w:color="auto"/>
        <w:right w:val="none" w:sz="0" w:space="0" w:color="auto"/>
      </w:divBdr>
    </w:div>
    <w:div w:id="1070151039">
      <w:bodyDiv w:val="1"/>
      <w:marLeft w:val="0"/>
      <w:marRight w:val="0"/>
      <w:marTop w:val="0"/>
      <w:marBottom w:val="0"/>
      <w:divBdr>
        <w:top w:val="none" w:sz="0" w:space="0" w:color="auto"/>
        <w:left w:val="none" w:sz="0" w:space="0" w:color="auto"/>
        <w:bottom w:val="none" w:sz="0" w:space="0" w:color="auto"/>
        <w:right w:val="none" w:sz="0" w:space="0" w:color="auto"/>
      </w:divBdr>
    </w:div>
    <w:div w:id="1109349163">
      <w:bodyDiv w:val="1"/>
      <w:marLeft w:val="0"/>
      <w:marRight w:val="0"/>
      <w:marTop w:val="0"/>
      <w:marBottom w:val="0"/>
      <w:divBdr>
        <w:top w:val="none" w:sz="0" w:space="0" w:color="auto"/>
        <w:left w:val="none" w:sz="0" w:space="0" w:color="auto"/>
        <w:bottom w:val="none" w:sz="0" w:space="0" w:color="auto"/>
        <w:right w:val="none" w:sz="0" w:space="0" w:color="auto"/>
      </w:divBdr>
    </w:div>
    <w:div w:id="1122386660">
      <w:bodyDiv w:val="1"/>
      <w:marLeft w:val="0"/>
      <w:marRight w:val="0"/>
      <w:marTop w:val="0"/>
      <w:marBottom w:val="0"/>
      <w:divBdr>
        <w:top w:val="none" w:sz="0" w:space="0" w:color="auto"/>
        <w:left w:val="none" w:sz="0" w:space="0" w:color="auto"/>
        <w:bottom w:val="none" w:sz="0" w:space="0" w:color="auto"/>
        <w:right w:val="none" w:sz="0" w:space="0" w:color="auto"/>
      </w:divBdr>
    </w:div>
    <w:div w:id="1127970309">
      <w:bodyDiv w:val="1"/>
      <w:marLeft w:val="0"/>
      <w:marRight w:val="0"/>
      <w:marTop w:val="0"/>
      <w:marBottom w:val="0"/>
      <w:divBdr>
        <w:top w:val="none" w:sz="0" w:space="0" w:color="auto"/>
        <w:left w:val="none" w:sz="0" w:space="0" w:color="auto"/>
        <w:bottom w:val="none" w:sz="0" w:space="0" w:color="auto"/>
        <w:right w:val="none" w:sz="0" w:space="0" w:color="auto"/>
      </w:divBdr>
    </w:div>
    <w:div w:id="1147551588">
      <w:bodyDiv w:val="1"/>
      <w:marLeft w:val="0"/>
      <w:marRight w:val="0"/>
      <w:marTop w:val="0"/>
      <w:marBottom w:val="0"/>
      <w:divBdr>
        <w:top w:val="none" w:sz="0" w:space="0" w:color="auto"/>
        <w:left w:val="none" w:sz="0" w:space="0" w:color="auto"/>
        <w:bottom w:val="none" w:sz="0" w:space="0" w:color="auto"/>
        <w:right w:val="none" w:sz="0" w:space="0" w:color="auto"/>
      </w:divBdr>
    </w:div>
    <w:div w:id="1147824920">
      <w:bodyDiv w:val="1"/>
      <w:marLeft w:val="0"/>
      <w:marRight w:val="0"/>
      <w:marTop w:val="0"/>
      <w:marBottom w:val="0"/>
      <w:divBdr>
        <w:top w:val="none" w:sz="0" w:space="0" w:color="auto"/>
        <w:left w:val="none" w:sz="0" w:space="0" w:color="auto"/>
        <w:bottom w:val="none" w:sz="0" w:space="0" w:color="auto"/>
        <w:right w:val="none" w:sz="0" w:space="0" w:color="auto"/>
      </w:divBdr>
    </w:div>
    <w:div w:id="1254705045">
      <w:bodyDiv w:val="1"/>
      <w:marLeft w:val="0"/>
      <w:marRight w:val="0"/>
      <w:marTop w:val="0"/>
      <w:marBottom w:val="0"/>
      <w:divBdr>
        <w:top w:val="none" w:sz="0" w:space="0" w:color="auto"/>
        <w:left w:val="none" w:sz="0" w:space="0" w:color="auto"/>
        <w:bottom w:val="none" w:sz="0" w:space="0" w:color="auto"/>
        <w:right w:val="none" w:sz="0" w:space="0" w:color="auto"/>
      </w:divBdr>
      <w:divsChild>
        <w:div w:id="727148726">
          <w:marLeft w:val="0"/>
          <w:marRight w:val="0"/>
          <w:marTop w:val="0"/>
          <w:marBottom w:val="0"/>
          <w:divBdr>
            <w:top w:val="none" w:sz="0" w:space="0" w:color="auto"/>
            <w:left w:val="none" w:sz="0" w:space="0" w:color="auto"/>
            <w:bottom w:val="none" w:sz="0" w:space="0" w:color="auto"/>
            <w:right w:val="none" w:sz="0" w:space="0" w:color="auto"/>
          </w:divBdr>
        </w:div>
        <w:div w:id="670641788">
          <w:marLeft w:val="0"/>
          <w:marRight w:val="0"/>
          <w:marTop w:val="0"/>
          <w:marBottom w:val="0"/>
          <w:divBdr>
            <w:top w:val="none" w:sz="0" w:space="0" w:color="auto"/>
            <w:left w:val="none" w:sz="0" w:space="0" w:color="auto"/>
            <w:bottom w:val="none" w:sz="0" w:space="0" w:color="auto"/>
            <w:right w:val="none" w:sz="0" w:space="0" w:color="auto"/>
          </w:divBdr>
        </w:div>
        <w:div w:id="1753887117">
          <w:marLeft w:val="0"/>
          <w:marRight w:val="0"/>
          <w:marTop w:val="0"/>
          <w:marBottom w:val="0"/>
          <w:divBdr>
            <w:top w:val="none" w:sz="0" w:space="0" w:color="auto"/>
            <w:left w:val="none" w:sz="0" w:space="0" w:color="auto"/>
            <w:bottom w:val="none" w:sz="0" w:space="0" w:color="auto"/>
            <w:right w:val="none" w:sz="0" w:space="0" w:color="auto"/>
          </w:divBdr>
        </w:div>
        <w:div w:id="2003503086">
          <w:marLeft w:val="0"/>
          <w:marRight w:val="0"/>
          <w:marTop w:val="0"/>
          <w:marBottom w:val="0"/>
          <w:divBdr>
            <w:top w:val="none" w:sz="0" w:space="0" w:color="auto"/>
            <w:left w:val="none" w:sz="0" w:space="0" w:color="auto"/>
            <w:bottom w:val="none" w:sz="0" w:space="0" w:color="auto"/>
            <w:right w:val="none" w:sz="0" w:space="0" w:color="auto"/>
          </w:divBdr>
        </w:div>
        <w:div w:id="815025652">
          <w:marLeft w:val="0"/>
          <w:marRight w:val="0"/>
          <w:marTop w:val="0"/>
          <w:marBottom w:val="0"/>
          <w:divBdr>
            <w:top w:val="none" w:sz="0" w:space="0" w:color="auto"/>
            <w:left w:val="none" w:sz="0" w:space="0" w:color="auto"/>
            <w:bottom w:val="none" w:sz="0" w:space="0" w:color="auto"/>
            <w:right w:val="none" w:sz="0" w:space="0" w:color="auto"/>
          </w:divBdr>
        </w:div>
        <w:div w:id="727267769">
          <w:marLeft w:val="0"/>
          <w:marRight w:val="0"/>
          <w:marTop w:val="0"/>
          <w:marBottom w:val="0"/>
          <w:divBdr>
            <w:top w:val="none" w:sz="0" w:space="0" w:color="auto"/>
            <w:left w:val="none" w:sz="0" w:space="0" w:color="auto"/>
            <w:bottom w:val="none" w:sz="0" w:space="0" w:color="auto"/>
            <w:right w:val="none" w:sz="0" w:space="0" w:color="auto"/>
          </w:divBdr>
        </w:div>
        <w:div w:id="95444190">
          <w:marLeft w:val="0"/>
          <w:marRight w:val="0"/>
          <w:marTop w:val="0"/>
          <w:marBottom w:val="0"/>
          <w:divBdr>
            <w:top w:val="none" w:sz="0" w:space="0" w:color="auto"/>
            <w:left w:val="none" w:sz="0" w:space="0" w:color="auto"/>
            <w:bottom w:val="none" w:sz="0" w:space="0" w:color="auto"/>
            <w:right w:val="none" w:sz="0" w:space="0" w:color="auto"/>
          </w:divBdr>
        </w:div>
        <w:div w:id="1535850510">
          <w:marLeft w:val="0"/>
          <w:marRight w:val="0"/>
          <w:marTop w:val="0"/>
          <w:marBottom w:val="0"/>
          <w:divBdr>
            <w:top w:val="none" w:sz="0" w:space="0" w:color="auto"/>
            <w:left w:val="none" w:sz="0" w:space="0" w:color="auto"/>
            <w:bottom w:val="none" w:sz="0" w:space="0" w:color="auto"/>
            <w:right w:val="none" w:sz="0" w:space="0" w:color="auto"/>
          </w:divBdr>
        </w:div>
        <w:div w:id="292756634">
          <w:marLeft w:val="0"/>
          <w:marRight w:val="0"/>
          <w:marTop w:val="0"/>
          <w:marBottom w:val="0"/>
          <w:divBdr>
            <w:top w:val="none" w:sz="0" w:space="0" w:color="auto"/>
            <w:left w:val="none" w:sz="0" w:space="0" w:color="auto"/>
            <w:bottom w:val="none" w:sz="0" w:space="0" w:color="auto"/>
            <w:right w:val="none" w:sz="0" w:space="0" w:color="auto"/>
          </w:divBdr>
        </w:div>
        <w:div w:id="1297952155">
          <w:marLeft w:val="0"/>
          <w:marRight w:val="0"/>
          <w:marTop w:val="0"/>
          <w:marBottom w:val="0"/>
          <w:divBdr>
            <w:top w:val="none" w:sz="0" w:space="0" w:color="auto"/>
            <w:left w:val="none" w:sz="0" w:space="0" w:color="auto"/>
            <w:bottom w:val="none" w:sz="0" w:space="0" w:color="auto"/>
            <w:right w:val="none" w:sz="0" w:space="0" w:color="auto"/>
          </w:divBdr>
        </w:div>
        <w:div w:id="589391751">
          <w:marLeft w:val="0"/>
          <w:marRight w:val="0"/>
          <w:marTop w:val="0"/>
          <w:marBottom w:val="0"/>
          <w:divBdr>
            <w:top w:val="none" w:sz="0" w:space="0" w:color="auto"/>
            <w:left w:val="none" w:sz="0" w:space="0" w:color="auto"/>
            <w:bottom w:val="none" w:sz="0" w:space="0" w:color="auto"/>
            <w:right w:val="none" w:sz="0" w:space="0" w:color="auto"/>
          </w:divBdr>
        </w:div>
      </w:divsChild>
    </w:div>
    <w:div w:id="1300113227">
      <w:bodyDiv w:val="1"/>
      <w:marLeft w:val="0"/>
      <w:marRight w:val="0"/>
      <w:marTop w:val="0"/>
      <w:marBottom w:val="0"/>
      <w:divBdr>
        <w:top w:val="none" w:sz="0" w:space="0" w:color="auto"/>
        <w:left w:val="none" w:sz="0" w:space="0" w:color="auto"/>
        <w:bottom w:val="none" w:sz="0" w:space="0" w:color="auto"/>
        <w:right w:val="none" w:sz="0" w:space="0" w:color="auto"/>
      </w:divBdr>
    </w:div>
    <w:div w:id="1335104641">
      <w:bodyDiv w:val="1"/>
      <w:marLeft w:val="0"/>
      <w:marRight w:val="0"/>
      <w:marTop w:val="0"/>
      <w:marBottom w:val="0"/>
      <w:divBdr>
        <w:top w:val="none" w:sz="0" w:space="0" w:color="auto"/>
        <w:left w:val="none" w:sz="0" w:space="0" w:color="auto"/>
        <w:bottom w:val="none" w:sz="0" w:space="0" w:color="auto"/>
        <w:right w:val="none" w:sz="0" w:space="0" w:color="auto"/>
      </w:divBdr>
    </w:div>
    <w:div w:id="1360353220">
      <w:bodyDiv w:val="1"/>
      <w:marLeft w:val="0"/>
      <w:marRight w:val="0"/>
      <w:marTop w:val="0"/>
      <w:marBottom w:val="0"/>
      <w:divBdr>
        <w:top w:val="none" w:sz="0" w:space="0" w:color="auto"/>
        <w:left w:val="none" w:sz="0" w:space="0" w:color="auto"/>
        <w:bottom w:val="none" w:sz="0" w:space="0" w:color="auto"/>
        <w:right w:val="none" w:sz="0" w:space="0" w:color="auto"/>
      </w:divBdr>
    </w:div>
    <w:div w:id="1379815971">
      <w:bodyDiv w:val="1"/>
      <w:marLeft w:val="0"/>
      <w:marRight w:val="0"/>
      <w:marTop w:val="0"/>
      <w:marBottom w:val="0"/>
      <w:divBdr>
        <w:top w:val="none" w:sz="0" w:space="0" w:color="auto"/>
        <w:left w:val="none" w:sz="0" w:space="0" w:color="auto"/>
        <w:bottom w:val="none" w:sz="0" w:space="0" w:color="auto"/>
        <w:right w:val="none" w:sz="0" w:space="0" w:color="auto"/>
      </w:divBdr>
      <w:divsChild>
        <w:div w:id="1353999008">
          <w:marLeft w:val="0"/>
          <w:marRight w:val="0"/>
          <w:marTop w:val="0"/>
          <w:marBottom w:val="0"/>
          <w:divBdr>
            <w:top w:val="none" w:sz="0" w:space="0" w:color="auto"/>
            <w:left w:val="none" w:sz="0" w:space="0" w:color="auto"/>
            <w:bottom w:val="none" w:sz="0" w:space="0" w:color="auto"/>
            <w:right w:val="none" w:sz="0" w:space="0" w:color="auto"/>
          </w:divBdr>
          <w:divsChild>
            <w:div w:id="217203471">
              <w:marLeft w:val="0"/>
              <w:marRight w:val="0"/>
              <w:marTop w:val="0"/>
              <w:marBottom w:val="0"/>
              <w:divBdr>
                <w:top w:val="none" w:sz="0" w:space="0" w:color="auto"/>
                <w:left w:val="none" w:sz="0" w:space="0" w:color="auto"/>
                <w:bottom w:val="none" w:sz="0" w:space="0" w:color="auto"/>
                <w:right w:val="none" w:sz="0" w:space="0" w:color="auto"/>
              </w:divBdr>
            </w:div>
            <w:div w:id="694768448">
              <w:marLeft w:val="0"/>
              <w:marRight w:val="0"/>
              <w:marTop w:val="0"/>
              <w:marBottom w:val="0"/>
              <w:divBdr>
                <w:top w:val="none" w:sz="0" w:space="0" w:color="auto"/>
                <w:left w:val="none" w:sz="0" w:space="0" w:color="auto"/>
                <w:bottom w:val="none" w:sz="0" w:space="0" w:color="auto"/>
                <w:right w:val="none" w:sz="0" w:space="0" w:color="auto"/>
              </w:divBdr>
            </w:div>
            <w:div w:id="1388381260">
              <w:marLeft w:val="0"/>
              <w:marRight w:val="0"/>
              <w:marTop w:val="0"/>
              <w:marBottom w:val="0"/>
              <w:divBdr>
                <w:top w:val="none" w:sz="0" w:space="0" w:color="auto"/>
                <w:left w:val="none" w:sz="0" w:space="0" w:color="auto"/>
                <w:bottom w:val="none" w:sz="0" w:space="0" w:color="auto"/>
                <w:right w:val="none" w:sz="0" w:space="0" w:color="auto"/>
              </w:divBdr>
            </w:div>
            <w:div w:id="1895000948">
              <w:marLeft w:val="0"/>
              <w:marRight w:val="0"/>
              <w:marTop w:val="0"/>
              <w:marBottom w:val="0"/>
              <w:divBdr>
                <w:top w:val="none" w:sz="0" w:space="0" w:color="auto"/>
                <w:left w:val="none" w:sz="0" w:space="0" w:color="auto"/>
                <w:bottom w:val="none" w:sz="0" w:space="0" w:color="auto"/>
                <w:right w:val="none" w:sz="0" w:space="0" w:color="auto"/>
              </w:divBdr>
            </w:div>
            <w:div w:id="2054189962">
              <w:marLeft w:val="0"/>
              <w:marRight w:val="0"/>
              <w:marTop w:val="0"/>
              <w:marBottom w:val="0"/>
              <w:divBdr>
                <w:top w:val="none" w:sz="0" w:space="0" w:color="auto"/>
                <w:left w:val="none" w:sz="0" w:space="0" w:color="auto"/>
                <w:bottom w:val="none" w:sz="0" w:space="0" w:color="auto"/>
                <w:right w:val="none" w:sz="0" w:space="0" w:color="auto"/>
              </w:divBdr>
            </w:div>
            <w:div w:id="722563982">
              <w:marLeft w:val="0"/>
              <w:marRight w:val="0"/>
              <w:marTop w:val="0"/>
              <w:marBottom w:val="0"/>
              <w:divBdr>
                <w:top w:val="none" w:sz="0" w:space="0" w:color="auto"/>
                <w:left w:val="none" w:sz="0" w:space="0" w:color="auto"/>
                <w:bottom w:val="none" w:sz="0" w:space="0" w:color="auto"/>
                <w:right w:val="none" w:sz="0" w:space="0" w:color="auto"/>
              </w:divBdr>
            </w:div>
            <w:div w:id="1035736845">
              <w:marLeft w:val="0"/>
              <w:marRight w:val="0"/>
              <w:marTop w:val="0"/>
              <w:marBottom w:val="0"/>
              <w:divBdr>
                <w:top w:val="none" w:sz="0" w:space="0" w:color="auto"/>
                <w:left w:val="none" w:sz="0" w:space="0" w:color="auto"/>
                <w:bottom w:val="none" w:sz="0" w:space="0" w:color="auto"/>
                <w:right w:val="none" w:sz="0" w:space="0" w:color="auto"/>
              </w:divBdr>
            </w:div>
            <w:div w:id="1758206364">
              <w:marLeft w:val="0"/>
              <w:marRight w:val="0"/>
              <w:marTop w:val="0"/>
              <w:marBottom w:val="0"/>
              <w:divBdr>
                <w:top w:val="none" w:sz="0" w:space="0" w:color="auto"/>
                <w:left w:val="none" w:sz="0" w:space="0" w:color="auto"/>
                <w:bottom w:val="none" w:sz="0" w:space="0" w:color="auto"/>
                <w:right w:val="none" w:sz="0" w:space="0" w:color="auto"/>
              </w:divBdr>
            </w:div>
            <w:div w:id="114495443">
              <w:marLeft w:val="0"/>
              <w:marRight w:val="0"/>
              <w:marTop w:val="0"/>
              <w:marBottom w:val="0"/>
              <w:divBdr>
                <w:top w:val="none" w:sz="0" w:space="0" w:color="auto"/>
                <w:left w:val="none" w:sz="0" w:space="0" w:color="auto"/>
                <w:bottom w:val="none" w:sz="0" w:space="0" w:color="auto"/>
                <w:right w:val="none" w:sz="0" w:space="0" w:color="auto"/>
              </w:divBdr>
            </w:div>
            <w:div w:id="334848127">
              <w:marLeft w:val="0"/>
              <w:marRight w:val="0"/>
              <w:marTop w:val="0"/>
              <w:marBottom w:val="0"/>
              <w:divBdr>
                <w:top w:val="none" w:sz="0" w:space="0" w:color="auto"/>
                <w:left w:val="none" w:sz="0" w:space="0" w:color="auto"/>
                <w:bottom w:val="none" w:sz="0" w:space="0" w:color="auto"/>
                <w:right w:val="none" w:sz="0" w:space="0" w:color="auto"/>
              </w:divBdr>
            </w:div>
            <w:div w:id="46767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52535">
      <w:bodyDiv w:val="1"/>
      <w:marLeft w:val="0"/>
      <w:marRight w:val="0"/>
      <w:marTop w:val="0"/>
      <w:marBottom w:val="0"/>
      <w:divBdr>
        <w:top w:val="none" w:sz="0" w:space="0" w:color="auto"/>
        <w:left w:val="none" w:sz="0" w:space="0" w:color="auto"/>
        <w:bottom w:val="none" w:sz="0" w:space="0" w:color="auto"/>
        <w:right w:val="none" w:sz="0" w:space="0" w:color="auto"/>
      </w:divBdr>
    </w:div>
    <w:div w:id="1436167203">
      <w:bodyDiv w:val="1"/>
      <w:marLeft w:val="0"/>
      <w:marRight w:val="0"/>
      <w:marTop w:val="0"/>
      <w:marBottom w:val="0"/>
      <w:divBdr>
        <w:top w:val="none" w:sz="0" w:space="0" w:color="auto"/>
        <w:left w:val="none" w:sz="0" w:space="0" w:color="auto"/>
        <w:bottom w:val="none" w:sz="0" w:space="0" w:color="auto"/>
        <w:right w:val="none" w:sz="0" w:space="0" w:color="auto"/>
      </w:divBdr>
      <w:divsChild>
        <w:div w:id="2007399525">
          <w:marLeft w:val="0"/>
          <w:marRight w:val="0"/>
          <w:marTop w:val="0"/>
          <w:marBottom w:val="0"/>
          <w:divBdr>
            <w:top w:val="none" w:sz="0" w:space="0" w:color="auto"/>
            <w:left w:val="none" w:sz="0" w:space="0" w:color="auto"/>
            <w:bottom w:val="none" w:sz="0" w:space="0" w:color="auto"/>
            <w:right w:val="none" w:sz="0" w:space="0" w:color="auto"/>
          </w:divBdr>
        </w:div>
      </w:divsChild>
    </w:div>
    <w:div w:id="1450852645">
      <w:bodyDiv w:val="1"/>
      <w:marLeft w:val="0"/>
      <w:marRight w:val="0"/>
      <w:marTop w:val="0"/>
      <w:marBottom w:val="0"/>
      <w:divBdr>
        <w:top w:val="none" w:sz="0" w:space="0" w:color="auto"/>
        <w:left w:val="none" w:sz="0" w:space="0" w:color="auto"/>
        <w:bottom w:val="none" w:sz="0" w:space="0" w:color="auto"/>
        <w:right w:val="none" w:sz="0" w:space="0" w:color="auto"/>
      </w:divBdr>
    </w:div>
    <w:div w:id="1477721640">
      <w:bodyDiv w:val="1"/>
      <w:marLeft w:val="0"/>
      <w:marRight w:val="0"/>
      <w:marTop w:val="0"/>
      <w:marBottom w:val="0"/>
      <w:divBdr>
        <w:top w:val="none" w:sz="0" w:space="0" w:color="auto"/>
        <w:left w:val="none" w:sz="0" w:space="0" w:color="auto"/>
        <w:bottom w:val="none" w:sz="0" w:space="0" w:color="auto"/>
        <w:right w:val="none" w:sz="0" w:space="0" w:color="auto"/>
      </w:divBdr>
    </w:div>
    <w:div w:id="1495024128">
      <w:bodyDiv w:val="1"/>
      <w:marLeft w:val="0"/>
      <w:marRight w:val="0"/>
      <w:marTop w:val="0"/>
      <w:marBottom w:val="0"/>
      <w:divBdr>
        <w:top w:val="none" w:sz="0" w:space="0" w:color="auto"/>
        <w:left w:val="none" w:sz="0" w:space="0" w:color="auto"/>
        <w:bottom w:val="none" w:sz="0" w:space="0" w:color="auto"/>
        <w:right w:val="none" w:sz="0" w:space="0" w:color="auto"/>
      </w:divBdr>
      <w:divsChild>
        <w:div w:id="824278885">
          <w:marLeft w:val="0"/>
          <w:marRight w:val="0"/>
          <w:marTop w:val="0"/>
          <w:marBottom w:val="0"/>
          <w:divBdr>
            <w:top w:val="none" w:sz="0" w:space="0" w:color="auto"/>
            <w:left w:val="none" w:sz="0" w:space="0" w:color="auto"/>
            <w:bottom w:val="none" w:sz="0" w:space="0" w:color="auto"/>
            <w:right w:val="none" w:sz="0" w:space="0" w:color="auto"/>
          </w:divBdr>
          <w:divsChild>
            <w:div w:id="1368681881">
              <w:marLeft w:val="0"/>
              <w:marRight w:val="0"/>
              <w:marTop w:val="0"/>
              <w:marBottom w:val="0"/>
              <w:divBdr>
                <w:top w:val="none" w:sz="0" w:space="0" w:color="auto"/>
                <w:left w:val="none" w:sz="0" w:space="0" w:color="auto"/>
                <w:bottom w:val="none" w:sz="0" w:space="0" w:color="auto"/>
                <w:right w:val="none" w:sz="0" w:space="0" w:color="auto"/>
              </w:divBdr>
            </w:div>
            <w:div w:id="586886341">
              <w:marLeft w:val="0"/>
              <w:marRight w:val="0"/>
              <w:marTop w:val="0"/>
              <w:marBottom w:val="0"/>
              <w:divBdr>
                <w:top w:val="none" w:sz="0" w:space="0" w:color="auto"/>
                <w:left w:val="none" w:sz="0" w:space="0" w:color="auto"/>
                <w:bottom w:val="none" w:sz="0" w:space="0" w:color="auto"/>
                <w:right w:val="none" w:sz="0" w:space="0" w:color="auto"/>
              </w:divBdr>
            </w:div>
            <w:div w:id="644434693">
              <w:marLeft w:val="0"/>
              <w:marRight w:val="0"/>
              <w:marTop w:val="0"/>
              <w:marBottom w:val="0"/>
              <w:divBdr>
                <w:top w:val="none" w:sz="0" w:space="0" w:color="auto"/>
                <w:left w:val="none" w:sz="0" w:space="0" w:color="auto"/>
                <w:bottom w:val="none" w:sz="0" w:space="0" w:color="auto"/>
                <w:right w:val="none" w:sz="0" w:space="0" w:color="auto"/>
              </w:divBdr>
            </w:div>
            <w:div w:id="411977007">
              <w:marLeft w:val="0"/>
              <w:marRight w:val="0"/>
              <w:marTop w:val="0"/>
              <w:marBottom w:val="0"/>
              <w:divBdr>
                <w:top w:val="none" w:sz="0" w:space="0" w:color="auto"/>
                <w:left w:val="none" w:sz="0" w:space="0" w:color="auto"/>
                <w:bottom w:val="none" w:sz="0" w:space="0" w:color="auto"/>
                <w:right w:val="none" w:sz="0" w:space="0" w:color="auto"/>
              </w:divBdr>
            </w:div>
            <w:div w:id="1251740562">
              <w:marLeft w:val="0"/>
              <w:marRight w:val="0"/>
              <w:marTop w:val="0"/>
              <w:marBottom w:val="0"/>
              <w:divBdr>
                <w:top w:val="none" w:sz="0" w:space="0" w:color="auto"/>
                <w:left w:val="none" w:sz="0" w:space="0" w:color="auto"/>
                <w:bottom w:val="none" w:sz="0" w:space="0" w:color="auto"/>
                <w:right w:val="none" w:sz="0" w:space="0" w:color="auto"/>
              </w:divBdr>
            </w:div>
            <w:div w:id="2007439017">
              <w:marLeft w:val="0"/>
              <w:marRight w:val="0"/>
              <w:marTop w:val="0"/>
              <w:marBottom w:val="0"/>
              <w:divBdr>
                <w:top w:val="none" w:sz="0" w:space="0" w:color="auto"/>
                <w:left w:val="none" w:sz="0" w:space="0" w:color="auto"/>
                <w:bottom w:val="none" w:sz="0" w:space="0" w:color="auto"/>
                <w:right w:val="none" w:sz="0" w:space="0" w:color="auto"/>
              </w:divBdr>
            </w:div>
            <w:div w:id="1341195961">
              <w:marLeft w:val="0"/>
              <w:marRight w:val="0"/>
              <w:marTop w:val="0"/>
              <w:marBottom w:val="0"/>
              <w:divBdr>
                <w:top w:val="none" w:sz="0" w:space="0" w:color="auto"/>
                <w:left w:val="none" w:sz="0" w:space="0" w:color="auto"/>
                <w:bottom w:val="none" w:sz="0" w:space="0" w:color="auto"/>
                <w:right w:val="none" w:sz="0" w:space="0" w:color="auto"/>
              </w:divBdr>
            </w:div>
            <w:div w:id="2530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285895">
      <w:bodyDiv w:val="1"/>
      <w:marLeft w:val="0"/>
      <w:marRight w:val="0"/>
      <w:marTop w:val="0"/>
      <w:marBottom w:val="0"/>
      <w:divBdr>
        <w:top w:val="none" w:sz="0" w:space="0" w:color="auto"/>
        <w:left w:val="none" w:sz="0" w:space="0" w:color="auto"/>
        <w:bottom w:val="none" w:sz="0" w:space="0" w:color="auto"/>
        <w:right w:val="none" w:sz="0" w:space="0" w:color="auto"/>
      </w:divBdr>
    </w:div>
    <w:div w:id="1525552304">
      <w:bodyDiv w:val="1"/>
      <w:marLeft w:val="0"/>
      <w:marRight w:val="0"/>
      <w:marTop w:val="0"/>
      <w:marBottom w:val="0"/>
      <w:divBdr>
        <w:top w:val="none" w:sz="0" w:space="0" w:color="auto"/>
        <w:left w:val="none" w:sz="0" w:space="0" w:color="auto"/>
        <w:bottom w:val="none" w:sz="0" w:space="0" w:color="auto"/>
        <w:right w:val="none" w:sz="0" w:space="0" w:color="auto"/>
      </w:divBdr>
    </w:div>
    <w:div w:id="1545554231">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79555270">
      <w:bodyDiv w:val="1"/>
      <w:marLeft w:val="0"/>
      <w:marRight w:val="0"/>
      <w:marTop w:val="0"/>
      <w:marBottom w:val="0"/>
      <w:divBdr>
        <w:top w:val="none" w:sz="0" w:space="0" w:color="auto"/>
        <w:left w:val="none" w:sz="0" w:space="0" w:color="auto"/>
        <w:bottom w:val="none" w:sz="0" w:space="0" w:color="auto"/>
        <w:right w:val="none" w:sz="0" w:space="0" w:color="auto"/>
      </w:divBdr>
    </w:div>
    <w:div w:id="1591815131">
      <w:bodyDiv w:val="1"/>
      <w:marLeft w:val="0"/>
      <w:marRight w:val="0"/>
      <w:marTop w:val="0"/>
      <w:marBottom w:val="0"/>
      <w:divBdr>
        <w:top w:val="none" w:sz="0" w:space="0" w:color="auto"/>
        <w:left w:val="none" w:sz="0" w:space="0" w:color="auto"/>
        <w:bottom w:val="none" w:sz="0" w:space="0" w:color="auto"/>
        <w:right w:val="none" w:sz="0" w:space="0" w:color="auto"/>
      </w:divBdr>
    </w:div>
    <w:div w:id="1632981575">
      <w:bodyDiv w:val="1"/>
      <w:marLeft w:val="0"/>
      <w:marRight w:val="0"/>
      <w:marTop w:val="0"/>
      <w:marBottom w:val="0"/>
      <w:divBdr>
        <w:top w:val="none" w:sz="0" w:space="0" w:color="auto"/>
        <w:left w:val="none" w:sz="0" w:space="0" w:color="auto"/>
        <w:bottom w:val="none" w:sz="0" w:space="0" w:color="auto"/>
        <w:right w:val="none" w:sz="0" w:space="0" w:color="auto"/>
      </w:divBdr>
    </w:div>
    <w:div w:id="1693921019">
      <w:bodyDiv w:val="1"/>
      <w:marLeft w:val="0"/>
      <w:marRight w:val="0"/>
      <w:marTop w:val="0"/>
      <w:marBottom w:val="0"/>
      <w:divBdr>
        <w:top w:val="none" w:sz="0" w:space="0" w:color="auto"/>
        <w:left w:val="none" w:sz="0" w:space="0" w:color="auto"/>
        <w:bottom w:val="none" w:sz="0" w:space="0" w:color="auto"/>
        <w:right w:val="none" w:sz="0" w:space="0" w:color="auto"/>
      </w:divBdr>
    </w:div>
    <w:div w:id="1697001053">
      <w:bodyDiv w:val="1"/>
      <w:marLeft w:val="0"/>
      <w:marRight w:val="0"/>
      <w:marTop w:val="0"/>
      <w:marBottom w:val="0"/>
      <w:divBdr>
        <w:top w:val="none" w:sz="0" w:space="0" w:color="auto"/>
        <w:left w:val="none" w:sz="0" w:space="0" w:color="auto"/>
        <w:bottom w:val="none" w:sz="0" w:space="0" w:color="auto"/>
        <w:right w:val="none" w:sz="0" w:space="0" w:color="auto"/>
      </w:divBdr>
    </w:div>
    <w:div w:id="1734615639">
      <w:bodyDiv w:val="1"/>
      <w:marLeft w:val="0"/>
      <w:marRight w:val="0"/>
      <w:marTop w:val="0"/>
      <w:marBottom w:val="0"/>
      <w:divBdr>
        <w:top w:val="none" w:sz="0" w:space="0" w:color="auto"/>
        <w:left w:val="none" w:sz="0" w:space="0" w:color="auto"/>
        <w:bottom w:val="none" w:sz="0" w:space="0" w:color="auto"/>
        <w:right w:val="none" w:sz="0" w:space="0" w:color="auto"/>
      </w:divBdr>
    </w:div>
    <w:div w:id="1741244416">
      <w:bodyDiv w:val="1"/>
      <w:marLeft w:val="0"/>
      <w:marRight w:val="0"/>
      <w:marTop w:val="0"/>
      <w:marBottom w:val="0"/>
      <w:divBdr>
        <w:top w:val="none" w:sz="0" w:space="0" w:color="auto"/>
        <w:left w:val="none" w:sz="0" w:space="0" w:color="auto"/>
        <w:bottom w:val="none" w:sz="0" w:space="0" w:color="auto"/>
        <w:right w:val="none" w:sz="0" w:space="0" w:color="auto"/>
      </w:divBdr>
    </w:div>
    <w:div w:id="1791558050">
      <w:bodyDiv w:val="1"/>
      <w:marLeft w:val="0"/>
      <w:marRight w:val="0"/>
      <w:marTop w:val="0"/>
      <w:marBottom w:val="0"/>
      <w:divBdr>
        <w:top w:val="none" w:sz="0" w:space="0" w:color="auto"/>
        <w:left w:val="none" w:sz="0" w:space="0" w:color="auto"/>
        <w:bottom w:val="none" w:sz="0" w:space="0" w:color="auto"/>
        <w:right w:val="none" w:sz="0" w:space="0" w:color="auto"/>
      </w:divBdr>
    </w:div>
    <w:div w:id="1837458393">
      <w:bodyDiv w:val="1"/>
      <w:marLeft w:val="0"/>
      <w:marRight w:val="0"/>
      <w:marTop w:val="0"/>
      <w:marBottom w:val="0"/>
      <w:divBdr>
        <w:top w:val="none" w:sz="0" w:space="0" w:color="auto"/>
        <w:left w:val="none" w:sz="0" w:space="0" w:color="auto"/>
        <w:bottom w:val="none" w:sz="0" w:space="0" w:color="auto"/>
        <w:right w:val="none" w:sz="0" w:space="0" w:color="auto"/>
      </w:divBdr>
    </w:div>
    <w:div w:id="1856266738">
      <w:bodyDiv w:val="1"/>
      <w:marLeft w:val="0"/>
      <w:marRight w:val="0"/>
      <w:marTop w:val="0"/>
      <w:marBottom w:val="0"/>
      <w:divBdr>
        <w:top w:val="none" w:sz="0" w:space="0" w:color="auto"/>
        <w:left w:val="none" w:sz="0" w:space="0" w:color="auto"/>
        <w:bottom w:val="none" w:sz="0" w:space="0" w:color="auto"/>
        <w:right w:val="none" w:sz="0" w:space="0" w:color="auto"/>
      </w:divBdr>
    </w:div>
    <w:div w:id="1884752133">
      <w:bodyDiv w:val="1"/>
      <w:marLeft w:val="0"/>
      <w:marRight w:val="0"/>
      <w:marTop w:val="0"/>
      <w:marBottom w:val="0"/>
      <w:divBdr>
        <w:top w:val="none" w:sz="0" w:space="0" w:color="auto"/>
        <w:left w:val="none" w:sz="0" w:space="0" w:color="auto"/>
        <w:bottom w:val="none" w:sz="0" w:space="0" w:color="auto"/>
        <w:right w:val="none" w:sz="0" w:space="0" w:color="auto"/>
      </w:divBdr>
    </w:div>
    <w:div w:id="1940598616">
      <w:bodyDiv w:val="1"/>
      <w:marLeft w:val="0"/>
      <w:marRight w:val="0"/>
      <w:marTop w:val="0"/>
      <w:marBottom w:val="0"/>
      <w:divBdr>
        <w:top w:val="none" w:sz="0" w:space="0" w:color="auto"/>
        <w:left w:val="none" w:sz="0" w:space="0" w:color="auto"/>
        <w:bottom w:val="none" w:sz="0" w:space="0" w:color="auto"/>
        <w:right w:val="none" w:sz="0" w:space="0" w:color="auto"/>
      </w:divBdr>
    </w:div>
    <w:div w:id="1970433892">
      <w:bodyDiv w:val="1"/>
      <w:marLeft w:val="0"/>
      <w:marRight w:val="0"/>
      <w:marTop w:val="0"/>
      <w:marBottom w:val="0"/>
      <w:divBdr>
        <w:top w:val="none" w:sz="0" w:space="0" w:color="auto"/>
        <w:left w:val="none" w:sz="0" w:space="0" w:color="auto"/>
        <w:bottom w:val="none" w:sz="0" w:space="0" w:color="auto"/>
        <w:right w:val="none" w:sz="0" w:space="0" w:color="auto"/>
      </w:divBdr>
    </w:div>
    <w:div w:id="1970548830">
      <w:bodyDiv w:val="1"/>
      <w:marLeft w:val="0"/>
      <w:marRight w:val="0"/>
      <w:marTop w:val="0"/>
      <w:marBottom w:val="0"/>
      <w:divBdr>
        <w:top w:val="none" w:sz="0" w:space="0" w:color="auto"/>
        <w:left w:val="none" w:sz="0" w:space="0" w:color="auto"/>
        <w:bottom w:val="none" w:sz="0" w:space="0" w:color="auto"/>
        <w:right w:val="none" w:sz="0" w:space="0" w:color="auto"/>
      </w:divBdr>
    </w:div>
    <w:div w:id="1986425788">
      <w:bodyDiv w:val="1"/>
      <w:marLeft w:val="0"/>
      <w:marRight w:val="0"/>
      <w:marTop w:val="0"/>
      <w:marBottom w:val="0"/>
      <w:divBdr>
        <w:top w:val="none" w:sz="0" w:space="0" w:color="auto"/>
        <w:left w:val="none" w:sz="0" w:space="0" w:color="auto"/>
        <w:bottom w:val="none" w:sz="0" w:space="0" w:color="auto"/>
        <w:right w:val="none" w:sz="0" w:space="0" w:color="auto"/>
      </w:divBdr>
    </w:div>
    <w:div w:id="2009794780">
      <w:bodyDiv w:val="1"/>
      <w:marLeft w:val="0"/>
      <w:marRight w:val="0"/>
      <w:marTop w:val="0"/>
      <w:marBottom w:val="0"/>
      <w:divBdr>
        <w:top w:val="none" w:sz="0" w:space="0" w:color="auto"/>
        <w:left w:val="none" w:sz="0" w:space="0" w:color="auto"/>
        <w:bottom w:val="none" w:sz="0" w:space="0" w:color="auto"/>
        <w:right w:val="none" w:sz="0" w:space="0" w:color="auto"/>
      </w:divBdr>
    </w:div>
    <w:div w:id="2074813880">
      <w:bodyDiv w:val="1"/>
      <w:marLeft w:val="0"/>
      <w:marRight w:val="0"/>
      <w:marTop w:val="0"/>
      <w:marBottom w:val="0"/>
      <w:divBdr>
        <w:top w:val="none" w:sz="0" w:space="0" w:color="auto"/>
        <w:left w:val="none" w:sz="0" w:space="0" w:color="auto"/>
        <w:bottom w:val="none" w:sz="0" w:space="0" w:color="auto"/>
        <w:right w:val="none" w:sz="0" w:space="0" w:color="auto"/>
      </w:divBdr>
    </w:div>
    <w:div w:id="21210302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2024-04-18T17:16:53+00:00</_EndDate>
    <StartDate xmlns="http://schemas.microsoft.com/sharepoint/v3">2024-04-18T17:16:53+00:00</StartDate>
    <Location xmlns="http://schemas.microsoft.com/sharepoint/v3/fields" xsi:nil="true"/>
    <Meeting_x0020_Type xmlns="734dc620-9a3c-4363-b6b2-552d0a5c0ad8" xsi:nil="true"/>
    <Date xmlns="55eb7663-75cc-4f64-9609-52561375e7a6"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71A0C9-F666-4A8D-9A91-37800AEA5982}">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customXml/itemProps2.xml><?xml version="1.0" encoding="utf-8"?>
<ds:datastoreItem xmlns:ds="http://schemas.openxmlformats.org/officeDocument/2006/customXml" ds:itemID="{181E6397-BD41-49E0-A243-D6AB84400088}">
  <ds:schemaRefs>
    <ds:schemaRef ds:uri="http://schemas.openxmlformats.org/officeDocument/2006/bibliography"/>
  </ds:schemaRefs>
</ds:datastoreItem>
</file>

<file path=customXml/itemProps3.xml><?xml version="1.0" encoding="utf-8"?>
<ds:datastoreItem xmlns:ds="http://schemas.openxmlformats.org/officeDocument/2006/customXml" ds:itemID="{569F4324-01C3-4161-807D-0594E3758C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4dc620-9a3c-4363-b6b2-552d0a5c0ad8"/>
    <ds:schemaRef ds:uri="http://schemas.microsoft.com/sharepoint/v3/fields"/>
    <ds:schemaRef ds:uri="55eb7663-75cc-4f64-9609-52561375e7a6"/>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E33228-2E64-4F0D-A75E-857241E34675}">
  <ds:schemaRefs>
    <ds:schemaRef ds:uri="http://schemas.microsoft.com/sharepoint/v3/contenttype/forms"/>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14</TotalTime>
  <Pages>3</Pages>
  <Words>1051</Words>
  <Characters>6203</Characters>
  <Application>Microsoft Office Word</Application>
  <DocSecurity>0</DocSecurity>
  <Lines>114</Lines>
  <Paragraphs>37</Paragraphs>
  <ScaleCrop>false</ScaleCrop>
  <HeadingPairs>
    <vt:vector size="2" baseType="variant">
      <vt:variant>
        <vt:lpstr>Title</vt:lpstr>
      </vt:variant>
      <vt:variant>
        <vt:i4>1</vt:i4>
      </vt:variant>
    </vt:vector>
  </HeadingPairs>
  <TitlesOfParts>
    <vt:vector size="1" baseType="lpstr">
      <vt:lpstr>2016 Summer National Meeting Minutes</vt:lpstr>
    </vt:vector>
  </TitlesOfParts>
  <Company>NAIC</Company>
  <LinksUpToDate>false</LinksUpToDate>
  <CharactersWithSpaces>7217</CharactersWithSpaces>
  <SharedDoc>false</SharedDoc>
  <HLinks>
    <vt:vector size="6" baseType="variant">
      <vt:variant>
        <vt:i4>7208960</vt:i4>
      </vt:variant>
      <vt:variant>
        <vt:i4>0</vt:i4>
      </vt:variant>
      <vt:variant>
        <vt:i4>0</vt:i4>
      </vt:variant>
      <vt:variant>
        <vt:i4>5</vt:i4>
      </vt:variant>
      <vt:variant>
        <vt:lpwstr>https://naiconline.sharepoint.com/:w:/r/sites/NAICSupportStaffHub/_layouts/15/Doc.aspx?sourcedoc=%7B5DABDFBF-EA98-4A01-8DDF-4459DA4469C2%7D&amp;file=IMHIWG%2012.2.23%20Minutes.docx&amp;action=default&amp;mobileredirect=true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Summer National Meeting Minutes</dc:title>
  <dc:subject/>
  <dc:creator>NAIC</dc:creator>
  <cp:keywords/>
  <dc:description/>
  <cp:lastModifiedBy>Mullen, Tim</cp:lastModifiedBy>
  <cp:revision>9</cp:revision>
  <cp:lastPrinted>2026-03-11T15:49:00Z</cp:lastPrinted>
  <dcterms:created xsi:type="dcterms:W3CDTF">2026-08-06T00:31:00Z</dcterms:created>
  <dcterms:modified xsi:type="dcterms:W3CDTF">2026-08-20T12:28:00Z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set_NoMedatataSyncRequired">
    <vt:lpwstr>False</vt:lpwstr>
  </property>
  <property fmtid="{D5CDD505-2E9C-101B-9397-08002B2CF9AE}" pid="3" name="MediaServiceImageTags">
    <vt:lpwstr/>
  </property>
  <property fmtid="{D5CDD505-2E9C-101B-9397-08002B2CF9AE}" pid="4" name="GrammarlyDocumentId">
    <vt:lpwstr>07a53a3742101cf74d2b08a2722414d30178aadc5c0dada14c6c6df3b5a1c51a</vt:lpwstr>
  </property>
  <property fmtid="{D5CDD505-2E9C-101B-9397-08002B2CF9AE}" pid="5" name="ContentTypeId">
    <vt:lpwstr>0x010100376674D47D81254AAE898D727025BAAD</vt:lpwstr>
  </property>
  <property fmtid="{D5CDD505-2E9C-101B-9397-08002B2CF9AE}" pid="6" name="docLang">
    <vt:lpwstr>en</vt:lpwstr>
  </property>
</Properties>
</file>