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915A" w14:textId="5503C755" w:rsidR="006D4F18" w:rsidRPr="00366ED9" w:rsidRDefault="00580B6F" w:rsidP="04CADC4E">
      <w:pPr>
        <w:pStyle w:val="Header"/>
        <w:rPr>
          <w:rFonts w:asciiTheme="minorHAnsi" w:hAnsiTheme="minorHAnsi" w:cstheme="minorBidi"/>
          <w:sz w:val="22"/>
          <w:szCs w:val="22"/>
        </w:rPr>
      </w:pPr>
      <w:r w:rsidRPr="04CADC4E">
        <w:rPr>
          <w:rFonts w:asciiTheme="minorHAnsi" w:hAnsiTheme="minorHAnsi" w:cstheme="minorBidi"/>
          <w:sz w:val="22"/>
          <w:szCs w:val="22"/>
        </w:rPr>
        <w:t xml:space="preserve">Draft: </w:t>
      </w:r>
      <w:r w:rsidR="006F0240">
        <w:rPr>
          <w:rFonts w:asciiTheme="minorHAnsi" w:hAnsiTheme="minorHAnsi" w:cstheme="minorBidi"/>
          <w:sz w:val="22"/>
          <w:szCs w:val="22"/>
        </w:rPr>
        <w:t>12/12</w:t>
      </w:r>
      <w:r w:rsidR="002D6820">
        <w:rPr>
          <w:rFonts w:asciiTheme="minorHAnsi" w:hAnsiTheme="minorHAnsi" w:cstheme="minorBidi"/>
          <w:sz w:val="22"/>
          <w:szCs w:val="22"/>
        </w:rPr>
        <w:t>/25</w:t>
      </w:r>
    </w:p>
    <w:p w14:paraId="6038E663" w14:textId="77777777" w:rsidR="006D4F18" w:rsidRPr="00366ED9" w:rsidRDefault="006D4F18" w:rsidP="00B10512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01EB42C1" w14:textId="77777777" w:rsidR="00B10512" w:rsidRPr="00BC7105" w:rsidRDefault="00B10512" w:rsidP="00B10512">
      <w:pPr>
        <w:jc w:val="center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BC7105">
        <w:rPr>
          <w:rFonts w:asciiTheme="minorHAnsi" w:hAnsiTheme="minorHAnsi" w:cstheme="minorHAnsi"/>
          <w:b/>
          <w:i/>
          <w:sz w:val="22"/>
          <w:szCs w:val="22"/>
        </w:rPr>
        <w:t>Financial Condition (E) Committee Technical Changes</w:t>
      </w:r>
    </w:p>
    <w:p w14:paraId="396C90F9" w14:textId="77777777" w:rsidR="00B10512" w:rsidRPr="00366ED9" w:rsidRDefault="00B10512" w:rsidP="00B10512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5027668" w14:textId="43003C93" w:rsidR="00BC5624" w:rsidRPr="00366ED9" w:rsidRDefault="00B10512" w:rsidP="00142E0E">
      <w:pPr>
        <w:spacing w:after="2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44507091"/>
      <w:r w:rsidRPr="00366ED9">
        <w:rPr>
          <w:rFonts w:asciiTheme="minorHAnsi" w:hAnsiTheme="minorHAnsi" w:cstheme="minorHAnsi"/>
          <w:b/>
          <w:color w:val="000000"/>
          <w:sz w:val="22"/>
          <w:szCs w:val="22"/>
        </w:rPr>
        <w:t>Background Information</w:t>
      </w:r>
      <w:r w:rsidRPr="00366ED9">
        <w:rPr>
          <w:rFonts w:asciiTheme="minorHAnsi" w:hAnsiTheme="minorHAnsi" w:cstheme="minorHAnsi"/>
          <w:color w:val="000000"/>
          <w:sz w:val="22"/>
          <w:szCs w:val="22"/>
        </w:rPr>
        <w:t xml:space="preserve">. At the 2009 Fall National Meeting, the </w:t>
      </w:r>
      <w:r w:rsidR="006339BE" w:rsidRPr="00366ED9">
        <w:rPr>
          <w:rFonts w:asciiTheme="minorHAnsi" w:hAnsiTheme="minorHAnsi" w:cstheme="minorHAnsi"/>
          <w:color w:val="000000"/>
          <w:sz w:val="22"/>
          <w:szCs w:val="22"/>
        </w:rPr>
        <w:t xml:space="preserve">NAIC </w:t>
      </w:r>
      <w:r w:rsidR="00A61A91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366ED9">
        <w:rPr>
          <w:rFonts w:asciiTheme="minorHAnsi" w:hAnsiTheme="minorHAnsi" w:cstheme="minorHAnsi"/>
          <w:color w:val="000000"/>
          <w:sz w:val="22"/>
          <w:szCs w:val="22"/>
        </w:rPr>
        <w:t xml:space="preserve">embership </w:t>
      </w:r>
      <w:r w:rsidR="006339BE" w:rsidRPr="00366ED9">
        <w:rPr>
          <w:rFonts w:asciiTheme="minorHAnsi" w:hAnsiTheme="minorHAnsi" w:cstheme="minorHAnsi"/>
          <w:color w:val="000000"/>
          <w:sz w:val="22"/>
          <w:szCs w:val="22"/>
        </w:rPr>
        <w:t xml:space="preserve">approved </w:t>
      </w:r>
      <w:r w:rsidRPr="00366ED9">
        <w:rPr>
          <w:rFonts w:asciiTheme="minorHAnsi" w:hAnsiTheme="minorHAnsi" w:cstheme="minorHAnsi"/>
          <w:color w:val="000000"/>
          <w:sz w:val="22"/>
          <w:szCs w:val="22"/>
        </w:rPr>
        <w:t xml:space="preserve">a new process for the </w:t>
      </w:r>
      <w:r w:rsidR="006339BE" w:rsidRPr="00366ED9">
        <w:rPr>
          <w:rFonts w:asciiTheme="minorHAnsi" w:hAnsiTheme="minorHAnsi" w:cstheme="minorHAnsi"/>
          <w:color w:val="000000"/>
          <w:sz w:val="22"/>
          <w:szCs w:val="22"/>
        </w:rPr>
        <w:t xml:space="preserve">final </w:t>
      </w:r>
      <w:r w:rsidRPr="00366ED9">
        <w:rPr>
          <w:rFonts w:asciiTheme="minorHAnsi" w:hAnsiTheme="minorHAnsi" w:cstheme="minorHAnsi"/>
          <w:color w:val="000000"/>
          <w:sz w:val="22"/>
          <w:szCs w:val="22"/>
        </w:rPr>
        <w:t xml:space="preserve">adoption of technical matters from the Financial Condition (E) Committee. The </w:t>
      </w:r>
      <w:r w:rsidR="006339BE" w:rsidRPr="00366ED9">
        <w:rPr>
          <w:rFonts w:asciiTheme="minorHAnsi" w:hAnsiTheme="minorHAnsi" w:cstheme="minorHAnsi"/>
          <w:color w:val="000000"/>
          <w:sz w:val="22"/>
          <w:szCs w:val="22"/>
        </w:rPr>
        <w:t xml:space="preserve">new </w:t>
      </w:r>
      <w:r w:rsidRPr="00366ED9">
        <w:rPr>
          <w:rFonts w:asciiTheme="minorHAnsi" w:hAnsiTheme="minorHAnsi" w:cstheme="minorHAnsi"/>
          <w:color w:val="000000"/>
          <w:sz w:val="22"/>
          <w:szCs w:val="22"/>
        </w:rPr>
        <w:t xml:space="preserve">process was </w:t>
      </w:r>
      <w:r w:rsidR="006339BE" w:rsidRPr="00366ED9">
        <w:rPr>
          <w:rFonts w:asciiTheme="minorHAnsi" w:hAnsiTheme="minorHAnsi" w:cstheme="minorHAnsi"/>
          <w:color w:val="000000"/>
          <w:sz w:val="22"/>
          <w:szCs w:val="22"/>
        </w:rPr>
        <w:t xml:space="preserve">enacted </w:t>
      </w:r>
      <w:r w:rsidRPr="00366ED9">
        <w:rPr>
          <w:rFonts w:asciiTheme="minorHAnsi" w:hAnsiTheme="minorHAnsi" w:cstheme="minorHAnsi"/>
          <w:sz w:val="22"/>
          <w:szCs w:val="22"/>
        </w:rPr>
        <w:t xml:space="preserve">to </w:t>
      </w:r>
      <w:r w:rsidR="00097F3F" w:rsidRPr="00366ED9">
        <w:rPr>
          <w:rFonts w:asciiTheme="minorHAnsi" w:hAnsiTheme="minorHAnsi" w:cstheme="minorHAnsi"/>
          <w:sz w:val="22"/>
          <w:szCs w:val="22"/>
        </w:rPr>
        <w:t>provide</w:t>
      </w:r>
      <w:r w:rsidRPr="00366ED9">
        <w:rPr>
          <w:rFonts w:asciiTheme="minorHAnsi" w:hAnsiTheme="minorHAnsi" w:cstheme="minorHAnsi"/>
          <w:sz w:val="22"/>
          <w:szCs w:val="22"/>
        </w:rPr>
        <w:t xml:space="preserve"> these technical changes </w:t>
      </w:r>
      <w:proofErr w:type="gramStart"/>
      <w:r w:rsidRPr="00366ED9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Pr="00366ED9">
        <w:rPr>
          <w:rFonts w:asciiTheme="minorHAnsi" w:hAnsiTheme="minorHAnsi" w:cstheme="minorHAnsi"/>
          <w:sz w:val="22"/>
          <w:szCs w:val="22"/>
        </w:rPr>
        <w:t xml:space="preserve"> the industry and </w:t>
      </w:r>
      <w:r w:rsidR="009812F8" w:rsidRPr="00366ED9">
        <w:rPr>
          <w:rFonts w:asciiTheme="minorHAnsi" w:hAnsiTheme="minorHAnsi" w:cstheme="minorHAnsi"/>
          <w:sz w:val="22"/>
          <w:szCs w:val="22"/>
        </w:rPr>
        <w:t xml:space="preserve">affected </w:t>
      </w:r>
      <w:r w:rsidRPr="00366ED9">
        <w:rPr>
          <w:rFonts w:asciiTheme="minorHAnsi" w:hAnsiTheme="minorHAnsi" w:cstheme="minorHAnsi"/>
          <w:sz w:val="22"/>
          <w:szCs w:val="22"/>
        </w:rPr>
        <w:t>parties as quickly as possible</w:t>
      </w:r>
      <w:r w:rsidR="000D4F9E">
        <w:rPr>
          <w:rFonts w:asciiTheme="minorHAnsi" w:hAnsiTheme="minorHAnsi" w:cstheme="minorHAnsi"/>
          <w:sz w:val="22"/>
          <w:szCs w:val="22"/>
        </w:rPr>
        <w:t xml:space="preserve">, </w:t>
      </w:r>
      <w:r w:rsidR="006339BE" w:rsidRPr="00366ED9">
        <w:rPr>
          <w:rFonts w:asciiTheme="minorHAnsi" w:hAnsiTheme="minorHAnsi" w:cstheme="minorHAnsi"/>
          <w:sz w:val="22"/>
          <w:szCs w:val="22"/>
        </w:rPr>
        <w:t>allow</w:t>
      </w:r>
      <w:r w:rsidR="000D4F9E">
        <w:rPr>
          <w:rFonts w:asciiTheme="minorHAnsi" w:hAnsiTheme="minorHAnsi" w:cstheme="minorHAnsi"/>
          <w:sz w:val="22"/>
          <w:szCs w:val="22"/>
        </w:rPr>
        <w:t>ing</w:t>
      </w:r>
      <w:r w:rsidR="006339BE" w:rsidRPr="00366ED9">
        <w:rPr>
          <w:rFonts w:asciiTheme="minorHAnsi" w:hAnsiTheme="minorHAnsi" w:cstheme="minorHAnsi"/>
          <w:sz w:val="22"/>
          <w:szCs w:val="22"/>
        </w:rPr>
        <w:t xml:space="preserve"> them more time </w:t>
      </w:r>
      <w:r w:rsidRPr="00366ED9">
        <w:rPr>
          <w:rFonts w:asciiTheme="minorHAnsi" w:hAnsiTheme="minorHAnsi" w:cstheme="minorHAnsi"/>
          <w:sz w:val="22"/>
          <w:szCs w:val="22"/>
        </w:rPr>
        <w:t>to modify their systems and processes for such changes.</w:t>
      </w:r>
    </w:p>
    <w:p w14:paraId="1A852503" w14:textId="77777777" w:rsidR="00B10512" w:rsidRPr="00366ED9" w:rsidRDefault="00B10512" w:rsidP="005677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E9A488" w14:textId="77777777" w:rsidR="00B10512" w:rsidRPr="00366ED9" w:rsidRDefault="00B10512" w:rsidP="00B10512">
      <w:pPr>
        <w:spacing w:after="12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66ED9">
        <w:rPr>
          <w:rFonts w:asciiTheme="minorHAnsi" w:hAnsiTheme="minorHAnsi" w:cstheme="minorHAnsi"/>
          <w:b/>
          <w:color w:val="000000"/>
          <w:sz w:val="22"/>
          <w:szCs w:val="22"/>
        </w:rPr>
        <w:t>Details of Process Adopted</w:t>
      </w:r>
    </w:p>
    <w:p w14:paraId="1E59B0FA" w14:textId="4920AAF6" w:rsidR="00B10512" w:rsidRPr="00366ED9" w:rsidRDefault="00B10512" w:rsidP="0052697B">
      <w:pPr>
        <w:numPr>
          <w:ilvl w:val="0"/>
          <w:numId w:val="1"/>
        </w:numPr>
        <w:spacing w:after="20"/>
        <w:jc w:val="both"/>
        <w:rPr>
          <w:rFonts w:asciiTheme="minorHAnsi" w:hAnsiTheme="minorHAnsi" w:cstheme="minorHAnsi"/>
          <w:sz w:val="22"/>
          <w:szCs w:val="22"/>
        </w:rPr>
      </w:pPr>
      <w:r w:rsidRPr="00366ED9">
        <w:rPr>
          <w:rFonts w:asciiTheme="minorHAnsi" w:hAnsiTheme="minorHAnsi" w:cstheme="minorHAnsi"/>
          <w:sz w:val="22"/>
          <w:szCs w:val="22"/>
        </w:rPr>
        <w:t xml:space="preserve">A list of technical items (shown on </w:t>
      </w:r>
      <w:r w:rsidR="00337B1B" w:rsidRPr="00366ED9">
        <w:rPr>
          <w:rFonts w:asciiTheme="minorHAnsi" w:hAnsiTheme="minorHAnsi" w:cstheme="minorHAnsi"/>
          <w:sz w:val="22"/>
          <w:szCs w:val="22"/>
        </w:rPr>
        <w:t xml:space="preserve">the </w:t>
      </w:r>
      <w:r w:rsidRPr="00366ED9">
        <w:rPr>
          <w:rFonts w:asciiTheme="minorHAnsi" w:hAnsiTheme="minorHAnsi" w:cstheme="minorHAnsi"/>
          <w:sz w:val="22"/>
          <w:szCs w:val="22"/>
        </w:rPr>
        <w:t>page</w:t>
      </w:r>
      <w:r w:rsidR="00C3511F">
        <w:rPr>
          <w:rFonts w:asciiTheme="minorHAnsi" w:hAnsiTheme="minorHAnsi" w:cstheme="minorHAnsi"/>
          <w:sz w:val="22"/>
          <w:szCs w:val="22"/>
        </w:rPr>
        <w:t>[</w:t>
      </w:r>
      <w:r w:rsidRPr="00366ED9">
        <w:rPr>
          <w:rFonts w:asciiTheme="minorHAnsi" w:hAnsiTheme="minorHAnsi" w:cstheme="minorHAnsi"/>
          <w:sz w:val="22"/>
          <w:szCs w:val="22"/>
        </w:rPr>
        <w:t>s</w:t>
      </w:r>
      <w:r w:rsidR="00C3511F">
        <w:rPr>
          <w:rFonts w:asciiTheme="minorHAnsi" w:hAnsiTheme="minorHAnsi" w:cstheme="minorHAnsi"/>
          <w:sz w:val="22"/>
          <w:szCs w:val="22"/>
        </w:rPr>
        <w:t>]</w:t>
      </w:r>
      <w:r w:rsidRPr="00366ED9">
        <w:rPr>
          <w:rFonts w:asciiTheme="minorHAnsi" w:hAnsiTheme="minorHAnsi" w:cstheme="minorHAnsi"/>
          <w:sz w:val="22"/>
          <w:szCs w:val="22"/>
        </w:rPr>
        <w:t xml:space="preserve"> that follow) will be provided </w:t>
      </w:r>
      <w:r w:rsidR="00C3511F">
        <w:rPr>
          <w:rFonts w:asciiTheme="minorHAnsi" w:hAnsiTheme="minorHAnsi" w:cstheme="minorHAnsi"/>
          <w:sz w:val="22"/>
          <w:szCs w:val="22"/>
        </w:rPr>
        <w:t>by</w:t>
      </w:r>
      <w:r w:rsidR="00C3511F" w:rsidRPr="00366ED9">
        <w:rPr>
          <w:rFonts w:asciiTheme="minorHAnsi" w:hAnsiTheme="minorHAnsi" w:cstheme="minorHAnsi"/>
          <w:sz w:val="22"/>
          <w:szCs w:val="22"/>
        </w:rPr>
        <w:t xml:space="preserve"> </w:t>
      </w:r>
      <w:r w:rsidRPr="00366ED9">
        <w:rPr>
          <w:rFonts w:asciiTheme="minorHAnsi" w:hAnsiTheme="minorHAnsi" w:cstheme="minorHAnsi"/>
          <w:sz w:val="22"/>
          <w:szCs w:val="22"/>
        </w:rPr>
        <w:t>the Financial Condition (E) Committee to the Executive</w:t>
      </w:r>
      <w:r w:rsidR="007043C9" w:rsidRPr="00366ED9">
        <w:rPr>
          <w:rFonts w:asciiTheme="minorHAnsi" w:hAnsiTheme="minorHAnsi" w:cstheme="minorHAnsi"/>
          <w:sz w:val="22"/>
          <w:szCs w:val="22"/>
        </w:rPr>
        <w:t xml:space="preserve"> (EX) Committee and </w:t>
      </w:r>
      <w:r w:rsidRPr="00366ED9">
        <w:rPr>
          <w:rFonts w:asciiTheme="minorHAnsi" w:hAnsiTheme="minorHAnsi" w:cstheme="minorHAnsi"/>
          <w:sz w:val="22"/>
          <w:szCs w:val="22"/>
        </w:rPr>
        <w:t xml:space="preserve">Plenary within one week of the completion of the </w:t>
      </w:r>
      <w:r w:rsidR="00AC1994" w:rsidRPr="00366ED9">
        <w:rPr>
          <w:rFonts w:asciiTheme="minorHAnsi" w:hAnsiTheme="minorHAnsi" w:cstheme="minorHAnsi"/>
          <w:sz w:val="22"/>
          <w:szCs w:val="22"/>
        </w:rPr>
        <w:t>n</w:t>
      </w:r>
      <w:r w:rsidRPr="00366ED9">
        <w:rPr>
          <w:rFonts w:asciiTheme="minorHAnsi" w:hAnsiTheme="minorHAnsi" w:cstheme="minorHAnsi"/>
          <w:sz w:val="22"/>
          <w:szCs w:val="22"/>
        </w:rPr>
        <w:t xml:space="preserve">ational </w:t>
      </w:r>
      <w:r w:rsidR="00AC1994" w:rsidRPr="00366ED9">
        <w:rPr>
          <w:rFonts w:asciiTheme="minorHAnsi" w:hAnsiTheme="minorHAnsi" w:cstheme="minorHAnsi"/>
          <w:sz w:val="22"/>
          <w:szCs w:val="22"/>
        </w:rPr>
        <w:t>m</w:t>
      </w:r>
      <w:r w:rsidRPr="00366ED9">
        <w:rPr>
          <w:rFonts w:asciiTheme="minorHAnsi" w:hAnsiTheme="minorHAnsi" w:cstheme="minorHAnsi"/>
          <w:sz w:val="22"/>
          <w:szCs w:val="22"/>
        </w:rPr>
        <w:t>eeting</w:t>
      </w:r>
      <w:r w:rsidR="003E149A" w:rsidRPr="00366ED9">
        <w:rPr>
          <w:rFonts w:asciiTheme="minorHAnsi" w:hAnsiTheme="minorHAnsi" w:cstheme="minorHAnsi"/>
          <w:sz w:val="22"/>
          <w:szCs w:val="22"/>
        </w:rPr>
        <w:t>.</w:t>
      </w:r>
    </w:p>
    <w:p w14:paraId="71E729CE" w14:textId="469F26C1" w:rsidR="00B10512" w:rsidRPr="00366ED9" w:rsidRDefault="00B10512" w:rsidP="0052697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66ED9">
        <w:rPr>
          <w:rFonts w:asciiTheme="minorHAnsi" w:hAnsiTheme="minorHAnsi" w:cstheme="minorHAnsi"/>
          <w:sz w:val="22"/>
          <w:szCs w:val="22"/>
        </w:rPr>
        <w:t xml:space="preserve">The list contains </w:t>
      </w:r>
      <w:r w:rsidR="003E149A" w:rsidRPr="00366ED9">
        <w:rPr>
          <w:rFonts w:asciiTheme="minorHAnsi" w:hAnsiTheme="minorHAnsi" w:cstheme="minorHAnsi"/>
          <w:sz w:val="22"/>
          <w:szCs w:val="22"/>
        </w:rPr>
        <w:t xml:space="preserve">only </w:t>
      </w:r>
      <w:r w:rsidRPr="00366ED9">
        <w:rPr>
          <w:rFonts w:asciiTheme="minorHAnsi" w:hAnsiTheme="minorHAnsi" w:cstheme="minorHAnsi"/>
          <w:sz w:val="22"/>
          <w:szCs w:val="22"/>
        </w:rPr>
        <w:t xml:space="preserve">what the Financial Condition (E) Committee considers technical and routine, and </w:t>
      </w:r>
      <w:r w:rsidR="00974E24" w:rsidRPr="00366ED9">
        <w:rPr>
          <w:rFonts w:asciiTheme="minorHAnsi" w:hAnsiTheme="minorHAnsi" w:cstheme="minorHAnsi"/>
          <w:sz w:val="22"/>
          <w:szCs w:val="22"/>
        </w:rPr>
        <w:t xml:space="preserve">it </w:t>
      </w:r>
      <w:r w:rsidRPr="00366ED9">
        <w:rPr>
          <w:rFonts w:asciiTheme="minorHAnsi" w:hAnsiTheme="minorHAnsi" w:cstheme="minorHAnsi"/>
          <w:sz w:val="22"/>
          <w:szCs w:val="22"/>
        </w:rPr>
        <w:t>does not include items that are significant by NAIC standards (e.g.</w:t>
      </w:r>
      <w:r w:rsidR="005D1D57" w:rsidRPr="00366ED9">
        <w:rPr>
          <w:rFonts w:asciiTheme="minorHAnsi" w:hAnsiTheme="minorHAnsi" w:cstheme="minorHAnsi"/>
          <w:sz w:val="22"/>
          <w:szCs w:val="22"/>
        </w:rPr>
        <w:t>,</w:t>
      </w:r>
      <w:r w:rsidRPr="00366ED9">
        <w:rPr>
          <w:rFonts w:asciiTheme="minorHAnsi" w:hAnsiTheme="minorHAnsi" w:cstheme="minorHAnsi"/>
          <w:sz w:val="22"/>
          <w:szCs w:val="22"/>
        </w:rPr>
        <w:t xml:space="preserve"> it would not include proposed model laws, model regulations</w:t>
      </w:r>
      <w:r w:rsidR="008F5422" w:rsidRPr="00366ED9">
        <w:rPr>
          <w:rFonts w:asciiTheme="minorHAnsi" w:hAnsiTheme="minorHAnsi" w:cstheme="minorHAnsi"/>
          <w:sz w:val="22"/>
          <w:szCs w:val="22"/>
        </w:rPr>
        <w:t>,</w:t>
      </w:r>
      <w:r w:rsidRPr="00366ED9">
        <w:rPr>
          <w:rFonts w:asciiTheme="minorHAnsi" w:hAnsiTheme="minorHAnsi" w:cstheme="minorHAnsi"/>
          <w:sz w:val="22"/>
          <w:szCs w:val="22"/>
        </w:rPr>
        <w:t xml:space="preserve"> or guidelines) or items consider</w:t>
      </w:r>
      <w:r w:rsidR="00AA1ACF" w:rsidRPr="00366ED9">
        <w:rPr>
          <w:rFonts w:asciiTheme="minorHAnsi" w:hAnsiTheme="minorHAnsi" w:cstheme="minorHAnsi"/>
          <w:sz w:val="22"/>
          <w:szCs w:val="22"/>
        </w:rPr>
        <w:t>ed</w:t>
      </w:r>
      <w:r w:rsidRPr="00366ED9">
        <w:rPr>
          <w:rFonts w:asciiTheme="minorHAnsi" w:hAnsiTheme="minorHAnsi" w:cstheme="minorHAnsi"/>
          <w:sz w:val="22"/>
          <w:szCs w:val="22"/>
        </w:rPr>
        <w:t xml:space="preserve"> controversial</w:t>
      </w:r>
      <w:r w:rsidR="003E149A" w:rsidRPr="00366ED9">
        <w:rPr>
          <w:rFonts w:asciiTheme="minorHAnsi" w:hAnsiTheme="minorHAnsi" w:cstheme="minorHAnsi"/>
          <w:sz w:val="22"/>
          <w:szCs w:val="22"/>
        </w:rPr>
        <w:t>.</w:t>
      </w:r>
    </w:p>
    <w:p w14:paraId="4C3BB803" w14:textId="2D54FC6A" w:rsidR="00B10512" w:rsidRPr="00366ED9" w:rsidRDefault="00B10512" w:rsidP="0052697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66ED9">
        <w:rPr>
          <w:rFonts w:asciiTheme="minorHAnsi" w:hAnsiTheme="minorHAnsi" w:cstheme="minorHAnsi"/>
          <w:sz w:val="22"/>
          <w:szCs w:val="22"/>
        </w:rPr>
        <w:t>Members of the Executive</w:t>
      </w:r>
      <w:r w:rsidR="007043C9" w:rsidRPr="00366ED9">
        <w:rPr>
          <w:rFonts w:asciiTheme="minorHAnsi" w:hAnsiTheme="minorHAnsi" w:cstheme="minorHAnsi"/>
          <w:sz w:val="22"/>
          <w:szCs w:val="22"/>
        </w:rPr>
        <w:t xml:space="preserve"> (EX) Committee and </w:t>
      </w:r>
      <w:r w:rsidRPr="00366ED9">
        <w:rPr>
          <w:rFonts w:asciiTheme="minorHAnsi" w:hAnsiTheme="minorHAnsi" w:cstheme="minorHAnsi"/>
          <w:sz w:val="22"/>
          <w:szCs w:val="22"/>
        </w:rPr>
        <w:t xml:space="preserve">Plenary have 10 days to review the attached list and voice </w:t>
      </w:r>
      <w:r w:rsidR="007043C9" w:rsidRPr="00366ED9">
        <w:rPr>
          <w:rFonts w:asciiTheme="minorHAnsi" w:hAnsiTheme="minorHAnsi" w:cstheme="minorHAnsi"/>
          <w:sz w:val="22"/>
          <w:szCs w:val="22"/>
        </w:rPr>
        <w:t>any</w:t>
      </w:r>
      <w:r w:rsidRPr="00366ED9">
        <w:rPr>
          <w:rFonts w:asciiTheme="minorHAnsi" w:hAnsiTheme="minorHAnsi" w:cstheme="minorHAnsi"/>
          <w:sz w:val="22"/>
          <w:szCs w:val="22"/>
        </w:rPr>
        <w:t xml:space="preserve"> objection </w:t>
      </w:r>
      <w:r w:rsidR="007043C9" w:rsidRPr="00366ED9">
        <w:rPr>
          <w:rFonts w:asciiTheme="minorHAnsi" w:hAnsiTheme="minorHAnsi" w:cstheme="minorHAnsi"/>
          <w:sz w:val="22"/>
          <w:szCs w:val="22"/>
        </w:rPr>
        <w:t xml:space="preserve">with respect to </w:t>
      </w:r>
      <w:r w:rsidRPr="00366ED9">
        <w:rPr>
          <w:rFonts w:asciiTheme="minorHAnsi" w:hAnsiTheme="minorHAnsi" w:cstheme="minorHAnsi"/>
          <w:sz w:val="22"/>
          <w:szCs w:val="22"/>
        </w:rPr>
        <w:t>a specific item</w:t>
      </w:r>
      <w:r w:rsidR="003E149A" w:rsidRPr="00366ED9">
        <w:rPr>
          <w:rFonts w:asciiTheme="minorHAnsi" w:hAnsiTheme="minorHAnsi" w:cstheme="minorHAnsi"/>
          <w:sz w:val="22"/>
          <w:szCs w:val="22"/>
        </w:rPr>
        <w:t>.</w:t>
      </w:r>
    </w:p>
    <w:p w14:paraId="2A0F2A2D" w14:textId="4DBF84E9" w:rsidR="00B10512" w:rsidRPr="00366ED9" w:rsidRDefault="00B10512" w:rsidP="0052697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66ED9">
        <w:rPr>
          <w:rFonts w:asciiTheme="minorHAnsi" w:hAnsiTheme="minorHAnsi" w:cstheme="minorHAnsi"/>
          <w:sz w:val="22"/>
          <w:szCs w:val="22"/>
        </w:rPr>
        <w:t xml:space="preserve">If no objections are raised </w:t>
      </w:r>
      <w:proofErr w:type="gramStart"/>
      <w:r w:rsidRPr="00366ED9">
        <w:rPr>
          <w:rFonts w:asciiTheme="minorHAnsi" w:hAnsiTheme="minorHAnsi" w:cstheme="minorHAnsi"/>
          <w:sz w:val="22"/>
          <w:szCs w:val="22"/>
        </w:rPr>
        <w:t>on</w:t>
      </w:r>
      <w:proofErr w:type="gramEnd"/>
      <w:r w:rsidRPr="00366ED9">
        <w:rPr>
          <w:rFonts w:asciiTheme="minorHAnsi" w:hAnsiTheme="minorHAnsi" w:cstheme="minorHAnsi"/>
          <w:sz w:val="22"/>
          <w:szCs w:val="22"/>
        </w:rPr>
        <w:t xml:space="preserve"> a particular item or any of the items, each and all </w:t>
      </w:r>
      <w:r w:rsidR="007043C9" w:rsidRPr="00366ED9">
        <w:rPr>
          <w:rFonts w:asciiTheme="minorHAnsi" w:hAnsiTheme="minorHAnsi" w:cstheme="minorHAnsi"/>
          <w:sz w:val="22"/>
          <w:szCs w:val="22"/>
        </w:rPr>
        <w:t xml:space="preserve">items </w:t>
      </w:r>
      <w:r w:rsidRPr="00366ED9">
        <w:rPr>
          <w:rFonts w:asciiTheme="minorHAnsi" w:hAnsiTheme="minorHAnsi" w:cstheme="minorHAnsi"/>
          <w:sz w:val="22"/>
          <w:szCs w:val="22"/>
        </w:rPr>
        <w:t>will be considered adopted by the Executive</w:t>
      </w:r>
      <w:r w:rsidR="007043C9" w:rsidRPr="00366ED9">
        <w:rPr>
          <w:rFonts w:asciiTheme="minorHAnsi" w:hAnsiTheme="minorHAnsi" w:cstheme="minorHAnsi"/>
          <w:sz w:val="22"/>
          <w:szCs w:val="22"/>
        </w:rPr>
        <w:t xml:space="preserve"> (EX) Committee and </w:t>
      </w:r>
      <w:r w:rsidRPr="00366ED9">
        <w:rPr>
          <w:rFonts w:asciiTheme="minorHAnsi" w:hAnsiTheme="minorHAnsi" w:cstheme="minorHAnsi"/>
          <w:sz w:val="22"/>
          <w:szCs w:val="22"/>
        </w:rPr>
        <w:t xml:space="preserve">Plenary, </w:t>
      </w:r>
      <w:proofErr w:type="gramStart"/>
      <w:r w:rsidRPr="00366ED9">
        <w:rPr>
          <w:rFonts w:asciiTheme="minorHAnsi" w:hAnsiTheme="minorHAnsi" w:cstheme="minorHAnsi"/>
          <w:sz w:val="22"/>
          <w:szCs w:val="22"/>
        </w:rPr>
        <w:t>similar to</w:t>
      </w:r>
      <w:proofErr w:type="gramEnd"/>
      <w:r w:rsidRPr="00366ED9">
        <w:rPr>
          <w:rFonts w:asciiTheme="minorHAnsi" w:hAnsiTheme="minorHAnsi" w:cstheme="minorHAnsi"/>
          <w:sz w:val="22"/>
          <w:szCs w:val="22"/>
        </w:rPr>
        <w:t xml:space="preserve"> the consent agenda process</w:t>
      </w:r>
      <w:r w:rsidR="003E149A" w:rsidRPr="00366ED9">
        <w:rPr>
          <w:rFonts w:asciiTheme="minorHAnsi" w:hAnsiTheme="minorHAnsi" w:cstheme="minorHAnsi"/>
          <w:sz w:val="22"/>
          <w:szCs w:val="22"/>
        </w:rPr>
        <w:t>.</w:t>
      </w:r>
    </w:p>
    <w:p w14:paraId="22D1C715" w14:textId="56BE6EFE" w:rsidR="00B10512" w:rsidRPr="00366ED9" w:rsidRDefault="00B10512" w:rsidP="0052697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66ED9">
        <w:rPr>
          <w:rFonts w:asciiTheme="minorHAnsi" w:hAnsiTheme="minorHAnsi" w:cstheme="minorHAnsi"/>
          <w:sz w:val="22"/>
          <w:szCs w:val="22"/>
        </w:rPr>
        <w:t xml:space="preserve">If there is an objection </w:t>
      </w:r>
      <w:r w:rsidR="00C3511F" w:rsidRPr="00366ED9">
        <w:rPr>
          <w:rFonts w:asciiTheme="minorHAnsi" w:hAnsiTheme="minorHAnsi" w:cstheme="minorHAnsi"/>
          <w:sz w:val="22"/>
          <w:szCs w:val="22"/>
        </w:rPr>
        <w:t>to</w:t>
      </w:r>
      <w:r w:rsidRPr="00366ED9">
        <w:rPr>
          <w:rFonts w:asciiTheme="minorHAnsi" w:hAnsiTheme="minorHAnsi" w:cstheme="minorHAnsi"/>
          <w:sz w:val="22"/>
          <w:szCs w:val="22"/>
        </w:rPr>
        <w:t xml:space="preserve"> any one or multiple items, a </w:t>
      </w:r>
      <w:r w:rsidR="007043C9" w:rsidRPr="00366ED9">
        <w:rPr>
          <w:rFonts w:asciiTheme="minorHAnsi" w:hAnsiTheme="minorHAnsi" w:cstheme="minorHAnsi"/>
          <w:sz w:val="22"/>
          <w:szCs w:val="22"/>
        </w:rPr>
        <w:t>j</w:t>
      </w:r>
      <w:r w:rsidRPr="00366ED9">
        <w:rPr>
          <w:rFonts w:asciiTheme="minorHAnsi" w:hAnsiTheme="minorHAnsi" w:cstheme="minorHAnsi"/>
          <w:sz w:val="22"/>
          <w:szCs w:val="22"/>
        </w:rPr>
        <w:t xml:space="preserve">oint </w:t>
      </w:r>
      <w:r w:rsidR="003A4302" w:rsidRPr="00366ED9">
        <w:rPr>
          <w:rFonts w:asciiTheme="minorHAnsi" w:hAnsiTheme="minorHAnsi" w:cstheme="minorHAnsi"/>
          <w:sz w:val="22"/>
          <w:szCs w:val="22"/>
        </w:rPr>
        <w:t>meeting</w:t>
      </w:r>
      <w:r w:rsidR="007043C9" w:rsidRPr="00366ED9">
        <w:rPr>
          <w:rFonts w:asciiTheme="minorHAnsi" w:hAnsiTheme="minorHAnsi" w:cstheme="minorHAnsi"/>
          <w:sz w:val="22"/>
          <w:szCs w:val="22"/>
        </w:rPr>
        <w:t xml:space="preserve"> of the </w:t>
      </w:r>
      <w:r w:rsidRPr="00366ED9">
        <w:rPr>
          <w:rFonts w:asciiTheme="minorHAnsi" w:hAnsiTheme="minorHAnsi" w:cstheme="minorHAnsi"/>
          <w:sz w:val="22"/>
          <w:szCs w:val="22"/>
        </w:rPr>
        <w:t>Executive</w:t>
      </w:r>
      <w:r w:rsidR="007043C9" w:rsidRPr="00366ED9">
        <w:rPr>
          <w:rFonts w:asciiTheme="minorHAnsi" w:hAnsiTheme="minorHAnsi" w:cstheme="minorHAnsi"/>
          <w:sz w:val="22"/>
          <w:szCs w:val="22"/>
        </w:rPr>
        <w:t xml:space="preserve"> (EX) Committee and </w:t>
      </w:r>
      <w:r w:rsidRPr="00366ED9">
        <w:rPr>
          <w:rFonts w:asciiTheme="minorHAnsi" w:hAnsiTheme="minorHAnsi" w:cstheme="minorHAnsi"/>
          <w:sz w:val="22"/>
          <w:szCs w:val="22"/>
        </w:rPr>
        <w:t xml:space="preserve">Plenary will </w:t>
      </w:r>
      <w:r w:rsidR="00037BB6" w:rsidRPr="00366ED9">
        <w:rPr>
          <w:rFonts w:asciiTheme="minorHAnsi" w:hAnsiTheme="minorHAnsi" w:cstheme="minorHAnsi"/>
          <w:sz w:val="22"/>
          <w:szCs w:val="22"/>
        </w:rPr>
        <w:t xml:space="preserve">be scheduled </w:t>
      </w:r>
      <w:r w:rsidR="007043C9" w:rsidRPr="00366ED9">
        <w:rPr>
          <w:rFonts w:asciiTheme="minorHAnsi" w:hAnsiTheme="minorHAnsi" w:cstheme="minorHAnsi"/>
          <w:sz w:val="22"/>
          <w:szCs w:val="22"/>
        </w:rPr>
        <w:t>to address</w:t>
      </w:r>
      <w:r w:rsidR="00037BB6" w:rsidRPr="00366ED9">
        <w:rPr>
          <w:rFonts w:asciiTheme="minorHAnsi" w:hAnsiTheme="minorHAnsi" w:cstheme="minorHAnsi"/>
          <w:sz w:val="22"/>
          <w:szCs w:val="22"/>
        </w:rPr>
        <w:t xml:space="preserve"> the</w:t>
      </w:r>
      <w:r w:rsidRPr="00366ED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366ED9">
        <w:rPr>
          <w:rFonts w:asciiTheme="minorHAnsi" w:hAnsiTheme="minorHAnsi" w:cstheme="minorHAnsi"/>
          <w:sz w:val="22"/>
          <w:szCs w:val="22"/>
        </w:rPr>
        <w:t>particular item(s)</w:t>
      </w:r>
      <w:proofErr w:type="gramEnd"/>
      <w:r w:rsidR="003E149A" w:rsidRPr="00366ED9">
        <w:rPr>
          <w:rFonts w:asciiTheme="minorHAnsi" w:hAnsiTheme="minorHAnsi" w:cstheme="minorHAnsi"/>
          <w:sz w:val="22"/>
          <w:szCs w:val="22"/>
        </w:rPr>
        <w:t>.</w:t>
      </w:r>
    </w:p>
    <w:p w14:paraId="64CF3616" w14:textId="0F8C2EC9" w:rsidR="00B10512" w:rsidRPr="00366ED9" w:rsidRDefault="007043C9" w:rsidP="0052697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66ED9">
        <w:rPr>
          <w:rFonts w:asciiTheme="minorHAnsi" w:hAnsiTheme="minorHAnsi" w:cstheme="minorHAnsi"/>
          <w:sz w:val="22"/>
          <w:szCs w:val="22"/>
        </w:rPr>
        <w:t>Items receiving no objection</w:t>
      </w:r>
      <w:r w:rsidR="00B10512" w:rsidRPr="00366ED9">
        <w:rPr>
          <w:rFonts w:asciiTheme="minorHAnsi" w:hAnsiTheme="minorHAnsi" w:cstheme="minorHAnsi"/>
          <w:sz w:val="22"/>
          <w:szCs w:val="22"/>
        </w:rPr>
        <w:t xml:space="preserve"> will be considered adopted and thus inserted into the appropriate publication and/or made available to the industry and other parties for implementation</w:t>
      </w:r>
      <w:r w:rsidR="00037BB6" w:rsidRPr="00366ED9">
        <w:rPr>
          <w:rFonts w:asciiTheme="minorHAnsi" w:hAnsiTheme="minorHAnsi" w:cstheme="minorHAnsi"/>
          <w:sz w:val="22"/>
          <w:szCs w:val="22"/>
        </w:rPr>
        <w:t>.</w:t>
      </w:r>
    </w:p>
    <w:p w14:paraId="7C5AD270" w14:textId="77777777" w:rsidR="00B10512" w:rsidRPr="00366ED9" w:rsidRDefault="00B10512" w:rsidP="00B10512">
      <w:pPr>
        <w:rPr>
          <w:rFonts w:asciiTheme="minorHAnsi" w:hAnsiTheme="minorHAnsi" w:cstheme="minorHAnsi"/>
          <w:sz w:val="22"/>
          <w:szCs w:val="22"/>
        </w:rPr>
      </w:pPr>
    </w:p>
    <w:p w14:paraId="43481AD5" w14:textId="67106E4D" w:rsidR="00B10512" w:rsidRPr="00366ED9" w:rsidRDefault="00B10512" w:rsidP="04CADC4E">
      <w:pPr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04CADC4E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Request for Approval</w:t>
      </w:r>
      <w:r w:rsidRPr="04CADC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Under the </w:t>
      </w:r>
      <w:r w:rsidR="006339BE" w:rsidRPr="04CADC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above </w:t>
      </w:r>
      <w:r w:rsidRPr="04CADC4E">
        <w:rPr>
          <w:rFonts w:asciiTheme="minorHAnsi" w:hAnsiTheme="minorHAnsi" w:cstheme="minorBidi"/>
          <w:color w:val="000000" w:themeColor="text1"/>
          <w:sz w:val="22"/>
          <w:szCs w:val="22"/>
        </w:rPr>
        <w:t>process,</w:t>
      </w:r>
      <w:r w:rsidR="006339BE" w:rsidRPr="04CADC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4CADC4E">
        <w:rPr>
          <w:rFonts w:asciiTheme="minorHAnsi" w:hAnsiTheme="minorHAnsi" w:cstheme="minorBidi"/>
          <w:color w:val="000000" w:themeColor="text1"/>
          <w:sz w:val="22"/>
          <w:szCs w:val="22"/>
        </w:rPr>
        <w:t>the Executive</w:t>
      </w:r>
      <w:r w:rsidR="006339BE" w:rsidRPr="04CADC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7043C9" w:rsidRPr="04CADC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(EX) </w:t>
      </w:r>
      <w:r w:rsidR="006339BE" w:rsidRPr="04CADC4E">
        <w:rPr>
          <w:rFonts w:asciiTheme="minorHAnsi" w:hAnsiTheme="minorHAnsi" w:cstheme="minorBidi"/>
          <w:color w:val="000000" w:themeColor="text1"/>
          <w:sz w:val="22"/>
          <w:szCs w:val="22"/>
        </w:rPr>
        <w:t>Committee</w:t>
      </w:r>
      <w:r w:rsidR="007043C9" w:rsidRPr="04CADC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</w:t>
      </w:r>
      <w:r w:rsidRPr="04CADC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Plenary </w:t>
      </w:r>
      <w:r w:rsidR="006C3C66" w:rsidRPr="04CADC4E">
        <w:rPr>
          <w:rFonts w:asciiTheme="minorHAnsi" w:hAnsiTheme="minorHAnsi" w:cstheme="minorBidi"/>
          <w:color w:val="000000" w:themeColor="text1"/>
          <w:sz w:val="22"/>
          <w:szCs w:val="22"/>
        </w:rPr>
        <w:t>members are</w:t>
      </w:r>
      <w:r w:rsidRPr="04CADC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hereby requested to review the attached list and voice any objections </w:t>
      </w:r>
      <w:r w:rsidR="006339BE" w:rsidRPr="04CADC4E">
        <w:rPr>
          <w:rFonts w:asciiTheme="minorHAnsi" w:hAnsiTheme="minorHAnsi" w:cstheme="minorBidi"/>
          <w:color w:val="000000" w:themeColor="text1"/>
          <w:sz w:val="22"/>
          <w:szCs w:val="22"/>
        </w:rPr>
        <w:t>to a specific item(s) by</w:t>
      </w:r>
      <w:r w:rsidR="002D682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ED16B8" w:rsidRPr="00ED16B8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  <w:t>December 22</w:t>
      </w:r>
      <w:r w:rsidR="00D46593" w:rsidRPr="00ED16B8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  <w:t xml:space="preserve">, </w:t>
      </w:r>
      <w:r w:rsidR="009954E6" w:rsidRPr="00ED16B8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  <w:t>20</w:t>
      </w:r>
      <w:r w:rsidR="00EB4CFA" w:rsidRPr="00ED16B8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  <w:t>2</w:t>
      </w:r>
      <w:r w:rsidR="002D6820" w:rsidRPr="00ED16B8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highlight w:val="yellow"/>
        </w:rPr>
        <w:t>5</w:t>
      </w:r>
      <w:r w:rsidRPr="04CADC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r w:rsidR="008F30F6" w:rsidRPr="04CADC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Any item(s) receiving an objection will be pulled from this automatic consideration, and a </w:t>
      </w:r>
      <w:r w:rsidR="003A4302" w:rsidRPr="04CADC4E">
        <w:rPr>
          <w:rFonts w:asciiTheme="minorHAnsi" w:hAnsiTheme="minorHAnsi" w:cstheme="minorBidi"/>
          <w:color w:val="000000" w:themeColor="text1"/>
          <w:sz w:val="22"/>
          <w:szCs w:val="22"/>
        </w:rPr>
        <w:t>meeting</w:t>
      </w:r>
      <w:r w:rsidR="008F30F6" w:rsidRPr="04CADC4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will be scheduled to address the issue.</w:t>
      </w:r>
    </w:p>
    <w:bookmarkEnd w:id="0"/>
    <w:p w14:paraId="03235971" w14:textId="29998476" w:rsidR="00B10512" w:rsidRPr="00366ED9" w:rsidRDefault="00B10512" w:rsidP="008F30F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E2AF427" w14:textId="77777777" w:rsidR="00B10512" w:rsidRPr="00366ED9" w:rsidRDefault="00B10512" w:rsidP="008C48C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  <w:sectPr w:rsidR="00B10512" w:rsidRPr="00366ED9" w:rsidSect="00F65B0A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14:paraId="50E56D89" w14:textId="5EE05792" w:rsidR="00B10512" w:rsidRPr="00F2337D" w:rsidRDefault="000B4922" w:rsidP="00B10512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F2337D">
        <w:rPr>
          <w:rFonts w:asciiTheme="minorHAnsi" w:hAnsiTheme="minorHAnsi" w:cstheme="minorHAnsi"/>
          <w:b/>
          <w:i/>
          <w:sz w:val="22"/>
          <w:szCs w:val="22"/>
        </w:rPr>
        <w:t xml:space="preserve">Action Taken </w:t>
      </w:r>
      <w:r w:rsidR="00D27CBD" w:rsidRPr="00F2337D">
        <w:rPr>
          <w:rFonts w:asciiTheme="minorHAnsi" w:hAnsiTheme="minorHAnsi" w:cstheme="minorHAnsi"/>
          <w:b/>
          <w:i/>
          <w:sz w:val="22"/>
          <w:szCs w:val="22"/>
        </w:rPr>
        <w:t xml:space="preserve">During </w:t>
      </w:r>
      <w:r w:rsidR="00A61A91" w:rsidRPr="00F2337D">
        <w:rPr>
          <w:rFonts w:asciiTheme="minorHAnsi" w:hAnsiTheme="minorHAnsi" w:cstheme="minorHAnsi"/>
          <w:b/>
          <w:i/>
          <w:sz w:val="22"/>
          <w:szCs w:val="22"/>
        </w:rPr>
        <w:t xml:space="preserve">the </w:t>
      </w:r>
      <w:r w:rsidR="002D6820" w:rsidRPr="00F2337D">
        <w:rPr>
          <w:rFonts w:asciiTheme="minorHAnsi" w:hAnsiTheme="minorHAnsi" w:cstheme="minorHAnsi"/>
          <w:b/>
          <w:i/>
          <w:sz w:val="22"/>
          <w:szCs w:val="22"/>
        </w:rPr>
        <w:t xml:space="preserve">2025 </w:t>
      </w:r>
      <w:r w:rsidR="0031629D">
        <w:rPr>
          <w:rFonts w:asciiTheme="minorHAnsi" w:hAnsiTheme="minorHAnsi" w:cstheme="minorHAnsi"/>
          <w:b/>
          <w:i/>
          <w:sz w:val="22"/>
          <w:szCs w:val="22"/>
        </w:rPr>
        <w:t>Fall</w:t>
      </w:r>
      <w:r w:rsidR="001E110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A1C77" w:rsidRPr="00F2337D">
        <w:rPr>
          <w:rFonts w:asciiTheme="minorHAnsi" w:hAnsiTheme="minorHAnsi" w:cstheme="minorHAnsi"/>
          <w:b/>
          <w:i/>
          <w:sz w:val="22"/>
          <w:szCs w:val="22"/>
        </w:rPr>
        <w:t>National Meeting</w:t>
      </w:r>
    </w:p>
    <w:p w14:paraId="0CA80ACC" w14:textId="77777777" w:rsidR="00B10512" w:rsidRPr="00366ED9" w:rsidRDefault="00B10512" w:rsidP="00B10512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25B2E869" w14:textId="3E86351F" w:rsidR="00B10512" w:rsidRPr="00366ED9" w:rsidRDefault="00B10512" w:rsidP="04CADC4E">
      <w:pPr>
        <w:tabs>
          <w:tab w:val="right" w:pos="10080"/>
        </w:tabs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04CADC4E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Date Released to Executive</w:t>
      </w:r>
      <w:r w:rsidR="007043C9" w:rsidRPr="04CADC4E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(EX) Committee and </w:t>
      </w:r>
      <w:r w:rsidRPr="04CADC4E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Plenary</w:t>
      </w:r>
      <w:r w:rsidR="0055061C" w:rsidRPr="04CADC4E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Members</w:t>
      </w:r>
      <w:r w:rsidRPr="04CADC4E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:</w:t>
      </w:r>
      <w:r>
        <w:tab/>
      </w:r>
      <w:r w:rsidR="008D5323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Dec</w:t>
      </w:r>
      <w:r w:rsidR="009D36AB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ember</w:t>
      </w:r>
      <w:r w:rsidR="008D5323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 xml:space="preserve"> 1</w:t>
      </w:r>
      <w:r w:rsidR="009D36AB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2</w:t>
      </w:r>
      <w:r w:rsidR="008D5323" w:rsidRPr="00DA582E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 xml:space="preserve">, </w:t>
      </w:r>
      <w:r w:rsidR="003E43DA" w:rsidRPr="00DA582E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20</w:t>
      </w:r>
      <w:r w:rsidR="00EB4CFA" w:rsidRPr="002D6820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2</w:t>
      </w:r>
      <w:r w:rsidR="002D6820" w:rsidRPr="002D6820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5</w:t>
      </w:r>
    </w:p>
    <w:p w14:paraId="5B8AD5BD" w14:textId="3CF1A072" w:rsidR="00B10512" w:rsidRPr="00366ED9" w:rsidRDefault="00B10512" w:rsidP="00016F93">
      <w:pPr>
        <w:tabs>
          <w:tab w:val="right" w:pos="1008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66ED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Objections Due </w:t>
      </w:r>
      <w:proofErr w:type="gramStart"/>
      <w:r w:rsidR="00CF142E" w:rsidRPr="00366ED9">
        <w:rPr>
          <w:rFonts w:asciiTheme="minorHAnsi" w:hAnsiTheme="minorHAnsi" w:cstheme="minorHAnsi"/>
          <w:b/>
          <w:color w:val="000000"/>
          <w:sz w:val="22"/>
          <w:szCs w:val="22"/>
        </w:rPr>
        <w:t>f</w:t>
      </w:r>
      <w:r w:rsidRPr="00366ED9">
        <w:rPr>
          <w:rFonts w:asciiTheme="minorHAnsi" w:hAnsiTheme="minorHAnsi" w:cstheme="minorHAnsi"/>
          <w:b/>
          <w:color w:val="000000"/>
          <w:sz w:val="22"/>
          <w:szCs w:val="22"/>
        </w:rPr>
        <w:t>rom</w:t>
      </w:r>
      <w:proofErr w:type="gramEnd"/>
      <w:r w:rsidRPr="00366ED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Executive</w:t>
      </w:r>
      <w:r w:rsidR="007043C9" w:rsidRPr="00366ED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(EX) Committee and </w:t>
      </w:r>
      <w:r w:rsidR="00A93464" w:rsidRPr="00366ED9">
        <w:rPr>
          <w:rFonts w:asciiTheme="minorHAnsi" w:hAnsiTheme="minorHAnsi" w:cstheme="minorHAnsi"/>
          <w:b/>
          <w:color w:val="000000"/>
          <w:sz w:val="22"/>
          <w:szCs w:val="22"/>
        </w:rPr>
        <w:t>Plenary</w:t>
      </w:r>
      <w:r w:rsidRPr="00366ED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Members</w:t>
      </w:r>
      <w:r w:rsidR="00194A07" w:rsidRPr="00366ED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Pr="00366ED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8D5323" w:rsidRPr="008D5323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Dec</w:t>
      </w:r>
      <w:r w:rsidR="009D36AB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ember</w:t>
      </w:r>
      <w:r w:rsidR="008D5323" w:rsidRPr="008D5323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 xml:space="preserve"> </w:t>
      </w:r>
      <w:r w:rsidR="00EF3107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2</w:t>
      </w:r>
      <w:r w:rsidR="009D36AB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2</w:t>
      </w:r>
      <w:r w:rsidR="00EA48D5" w:rsidRPr="008D5323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 xml:space="preserve">, </w:t>
      </w:r>
      <w:r w:rsidR="00CD63B1" w:rsidRPr="008D5323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20</w:t>
      </w:r>
      <w:r w:rsidR="00EB4CFA" w:rsidRPr="008D5323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2</w:t>
      </w:r>
      <w:r w:rsidR="002D6820" w:rsidRPr="008D5323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5</w:t>
      </w:r>
    </w:p>
    <w:p w14:paraId="7836AC71" w14:textId="77777777" w:rsidR="00016F93" w:rsidRPr="00366ED9" w:rsidRDefault="00016F93" w:rsidP="00016F93">
      <w:pPr>
        <w:tabs>
          <w:tab w:val="right" w:pos="10080"/>
        </w:tabs>
        <w:rPr>
          <w:rFonts w:asciiTheme="minorHAnsi" w:hAnsiTheme="minorHAnsi" w:cstheme="minorHAnsi"/>
          <w:sz w:val="22"/>
          <w:szCs w:val="22"/>
        </w:rPr>
      </w:pPr>
    </w:p>
    <w:p w14:paraId="648263C2" w14:textId="73573240" w:rsidR="00B10512" w:rsidRPr="00366ED9" w:rsidRDefault="008F0B14" w:rsidP="00142E0E">
      <w:pPr>
        <w:spacing w:after="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6ED9">
        <w:rPr>
          <w:rFonts w:asciiTheme="minorHAnsi" w:hAnsiTheme="minorHAnsi" w:cstheme="minorHAnsi"/>
          <w:b/>
          <w:sz w:val="22"/>
          <w:szCs w:val="22"/>
        </w:rPr>
        <w:t xml:space="preserve">The following </w:t>
      </w:r>
      <w:r w:rsidR="001A65B0" w:rsidRPr="00366ED9">
        <w:rPr>
          <w:rFonts w:asciiTheme="minorHAnsi" w:hAnsiTheme="minorHAnsi" w:cstheme="minorHAnsi"/>
          <w:b/>
          <w:sz w:val="22"/>
          <w:szCs w:val="22"/>
        </w:rPr>
        <w:t xml:space="preserve">technical </w:t>
      </w:r>
      <w:r w:rsidRPr="00366ED9">
        <w:rPr>
          <w:rFonts w:asciiTheme="minorHAnsi" w:hAnsiTheme="minorHAnsi" w:cstheme="minorHAnsi"/>
          <w:b/>
          <w:sz w:val="22"/>
          <w:szCs w:val="22"/>
        </w:rPr>
        <w:t>items were adopted by the F</w:t>
      </w:r>
      <w:r w:rsidR="00B10512" w:rsidRPr="00366ED9">
        <w:rPr>
          <w:rFonts w:asciiTheme="minorHAnsi" w:hAnsiTheme="minorHAnsi" w:cstheme="minorHAnsi"/>
          <w:b/>
          <w:sz w:val="22"/>
          <w:szCs w:val="22"/>
        </w:rPr>
        <w:t xml:space="preserve">inancial Condition (E) Committee </w:t>
      </w:r>
      <w:r w:rsidR="00EB4CFA" w:rsidRPr="00366ED9">
        <w:rPr>
          <w:rFonts w:asciiTheme="minorHAnsi" w:hAnsiTheme="minorHAnsi" w:cstheme="minorHAnsi"/>
          <w:b/>
          <w:sz w:val="22"/>
          <w:szCs w:val="22"/>
        </w:rPr>
        <w:t>during</w:t>
      </w:r>
      <w:r w:rsidR="005A1C77" w:rsidRPr="00366ED9">
        <w:rPr>
          <w:rFonts w:asciiTheme="minorHAnsi" w:hAnsiTheme="minorHAnsi" w:cstheme="minorHAnsi"/>
          <w:b/>
          <w:sz w:val="22"/>
          <w:szCs w:val="22"/>
        </w:rPr>
        <w:t xml:space="preserve"> the </w:t>
      </w:r>
      <w:r w:rsidR="002D6820">
        <w:rPr>
          <w:rFonts w:asciiTheme="minorHAnsi" w:hAnsiTheme="minorHAnsi" w:cstheme="minorHAnsi"/>
          <w:b/>
          <w:sz w:val="22"/>
          <w:szCs w:val="22"/>
        </w:rPr>
        <w:t xml:space="preserve">2025 </w:t>
      </w:r>
      <w:r w:rsidR="0031629D">
        <w:rPr>
          <w:rFonts w:asciiTheme="minorHAnsi" w:hAnsiTheme="minorHAnsi" w:cstheme="minorHAnsi"/>
          <w:b/>
          <w:sz w:val="22"/>
          <w:szCs w:val="22"/>
        </w:rPr>
        <w:t>Fall</w:t>
      </w:r>
      <w:r w:rsidR="00606A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1C77" w:rsidRPr="00366ED9">
        <w:rPr>
          <w:rFonts w:asciiTheme="minorHAnsi" w:hAnsiTheme="minorHAnsi" w:cstheme="minorHAnsi"/>
          <w:b/>
          <w:sz w:val="22"/>
          <w:szCs w:val="22"/>
        </w:rPr>
        <w:t>National Meeting</w:t>
      </w:r>
      <w:r w:rsidR="004B6FD7" w:rsidRPr="00366ED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939FB4A" w14:textId="77777777" w:rsidR="00B92C8A" w:rsidRPr="00366ED9" w:rsidRDefault="00B92C8A" w:rsidP="00B92C8A">
      <w:pPr>
        <w:pBdr>
          <w:top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406A42B7" w14:textId="77777777" w:rsidR="00790E19" w:rsidRPr="00AC427E" w:rsidRDefault="00790E19" w:rsidP="0052697B">
      <w:pPr>
        <w:numPr>
          <w:ilvl w:val="0"/>
          <w:numId w:val="5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C427E">
        <w:rPr>
          <w:rFonts w:asciiTheme="minorHAnsi" w:hAnsiTheme="minorHAnsi" w:cstheme="minorHAnsi"/>
          <w:b/>
          <w:i/>
          <w:sz w:val="22"/>
          <w:szCs w:val="22"/>
        </w:rPr>
        <w:t xml:space="preserve">Accounting Practices </w:t>
      </w:r>
      <w:r w:rsidR="00C10EDB" w:rsidRPr="00AC427E">
        <w:rPr>
          <w:rFonts w:asciiTheme="minorHAnsi" w:hAnsiTheme="minorHAnsi" w:cstheme="minorHAnsi"/>
          <w:b/>
          <w:i/>
          <w:sz w:val="22"/>
          <w:szCs w:val="22"/>
        </w:rPr>
        <w:t xml:space="preserve">and </w:t>
      </w:r>
      <w:r w:rsidRPr="00AC427E">
        <w:rPr>
          <w:rFonts w:asciiTheme="minorHAnsi" w:hAnsiTheme="minorHAnsi" w:cstheme="minorHAnsi"/>
          <w:b/>
          <w:i/>
          <w:sz w:val="22"/>
          <w:szCs w:val="22"/>
        </w:rPr>
        <w:t>Procedures Manual</w:t>
      </w:r>
      <w:r w:rsidRPr="00AC427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56A9" w:rsidRPr="00AC427E">
        <w:rPr>
          <w:rFonts w:asciiTheme="minorHAnsi" w:hAnsiTheme="minorHAnsi" w:cstheme="minorHAnsi"/>
          <w:b/>
          <w:sz w:val="22"/>
          <w:szCs w:val="22"/>
        </w:rPr>
        <w:t xml:space="preserve">(AP&amp;P Manual) </w:t>
      </w:r>
      <w:r w:rsidRPr="00AC427E">
        <w:rPr>
          <w:rFonts w:asciiTheme="minorHAnsi" w:hAnsiTheme="minorHAnsi" w:cstheme="minorHAnsi"/>
          <w:b/>
          <w:sz w:val="22"/>
          <w:szCs w:val="22"/>
        </w:rPr>
        <w:t>Changes</w:t>
      </w:r>
      <w:r w:rsidR="00FE108D" w:rsidRPr="00AC427E">
        <w:rPr>
          <w:rFonts w:asciiTheme="minorHAnsi" w:hAnsiTheme="minorHAnsi" w:cstheme="minorHAnsi"/>
          <w:b/>
          <w:sz w:val="22"/>
          <w:szCs w:val="22"/>
        </w:rPr>
        <w:t xml:space="preserve"> and Related </w:t>
      </w:r>
      <w:r w:rsidR="00B22E85" w:rsidRPr="00AC427E">
        <w:rPr>
          <w:rFonts w:asciiTheme="minorHAnsi" w:hAnsiTheme="minorHAnsi" w:cstheme="minorHAnsi"/>
          <w:b/>
          <w:sz w:val="22"/>
          <w:szCs w:val="22"/>
        </w:rPr>
        <w:t>I</w:t>
      </w:r>
      <w:r w:rsidR="00FE108D" w:rsidRPr="00AC427E">
        <w:rPr>
          <w:rFonts w:asciiTheme="minorHAnsi" w:hAnsiTheme="minorHAnsi" w:cstheme="minorHAnsi"/>
          <w:b/>
          <w:sz w:val="22"/>
          <w:szCs w:val="22"/>
        </w:rPr>
        <w:t>tems</w:t>
      </w:r>
    </w:p>
    <w:p w14:paraId="3B6356D2" w14:textId="32A8FD9F" w:rsidR="00391B54" w:rsidRPr="00C24004" w:rsidRDefault="007304F8" w:rsidP="0052697B">
      <w:pPr>
        <w:pStyle w:val="ListParagraph"/>
        <w:widowControl w:val="0"/>
        <w:numPr>
          <w:ilvl w:val="0"/>
          <w:numId w:val="4"/>
        </w:numPr>
        <w:shd w:val="clear" w:color="auto" w:fill="FFFFFF" w:themeFill="background1"/>
        <w:spacing w:after="120"/>
        <w:contextualSpacing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24004">
        <w:rPr>
          <w:rFonts w:asciiTheme="minorHAnsi" w:hAnsiTheme="minorHAnsi" w:cstheme="minorBidi"/>
          <w:sz w:val="22"/>
          <w:szCs w:val="22"/>
        </w:rPr>
        <w:t>Adopted</w:t>
      </w:r>
      <w:r w:rsidR="00391B54" w:rsidRPr="00C24004">
        <w:rPr>
          <w:rFonts w:asciiTheme="minorHAnsi" w:hAnsiTheme="minorHAnsi" w:cstheme="minorBidi"/>
          <w:sz w:val="22"/>
          <w:szCs w:val="22"/>
        </w:rPr>
        <w:t xml:space="preserve"> the following </w:t>
      </w:r>
      <w:r w:rsidR="00443E42" w:rsidRPr="00C24004">
        <w:rPr>
          <w:rFonts w:asciiTheme="minorHAnsi" w:hAnsiTheme="minorHAnsi" w:cstheme="minorBidi"/>
          <w:sz w:val="22"/>
          <w:szCs w:val="22"/>
        </w:rPr>
        <w:t>statutory accounting principle</w:t>
      </w:r>
      <w:r w:rsidR="00510F75" w:rsidRPr="00C24004">
        <w:rPr>
          <w:rFonts w:asciiTheme="minorHAnsi" w:hAnsiTheme="minorHAnsi" w:cstheme="minorBidi"/>
          <w:sz w:val="22"/>
          <w:szCs w:val="22"/>
        </w:rPr>
        <w:t xml:space="preserve"> (SAP)</w:t>
      </w:r>
      <w:r w:rsidR="00443E42" w:rsidRPr="00C24004">
        <w:rPr>
          <w:rFonts w:asciiTheme="minorHAnsi" w:hAnsiTheme="minorHAnsi" w:cstheme="minorBidi"/>
          <w:sz w:val="22"/>
          <w:szCs w:val="22"/>
        </w:rPr>
        <w:t xml:space="preserve"> revisions: </w:t>
      </w:r>
    </w:p>
    <w:p w14:paraId="4313A73B" w14:textId="4B8E2CEC" w:rsidR="00417943" w:rsidRPr="00954E19" w:rsidRDefault="00417943" w:rsidP="007A17A1">
      <w:pPr>
        <w:numPr>
          <w:ilvl w:val="0"/>
          <w:numId w:val="10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C24004">
        <w:rPr>
          <w:rFonts w:ascii="Calibri" w:hAnsi="Calibri" w:cs="Calibri"/>
          <w:i/>
          <w:iCs/>
          <w:sz w:val="22"/>
          <w:szCs w:val="22"/>
        </w:rPr>
        <w:t>Preamble</w:t>
      </w:r>
      <w:r w:rsidRPr="00C24004">
        <w:rPr>
          <w:rFonts w:ascii="Calibri" w:hAnsi="Calibri" w:cs="Calibri"/>
          <w:sz w:val="22"/>
          <w:szCs w:val="22"/>
        </w:rPr>
        <w:t xml:space="preserve">: </w:t>
      </w:r>
      <w:r w:rsidR="00954E19" w:rsidRPr="00C24004">
        <w:rPr>
          <w:rFonts w:ascii="Calibri" w:hAnsi="Calibri" w:cs="Calibri"/>
          <w:sz w:val="22"/>
          <w:szCs w:val="22"/>
        </w:rPr>
        <w:t>R</w:t>
      </w:r>
      <w:r w:rsidRPr="00C24004">
        <w:rPr>
          <w:rFonts w:ascii="Calibri" w:hAnsi="Calibri" w:cs="Calibri"/>
          <w:sz w:val="22"/>
          <w:szCs w:val="22"/>
        </w:rPr>
        <w:t xml:space="preserve">evisions clarify </w:t>
      </w:r>
      <w:r w:rsidR="00150235">
        <w:rPr>
          <w:rFonts w:ascii="Calibri" w:hAnsi="Calibri" w:cs="Calibri"/>
          <w:sz w:val="22"/>
          <w:szCs w:val="22"/>
        </w:rPr>
        <w:t xml:space="preserve">the </w:t>
      </w:r>
      <w:r w:rsidRPr="00C24004">
        <w:rPr>
          <w:rFonts w:ascii="Calibri" w:hAnsi="Calibri" w:cs="Calibri"/>
          <w:sz w:val="22"/>
          <w:szCs w:val="22"/>
        </w:rPr>
        <w:t xml:space="preserve">treatment of issue papers in </w:t>
      </w:r>
      <w:r w:rsidR="00150235">
        <w:rPr>
          <w:rFonts w:ascii="Calibri" w:hAnsi="Calibri" w:cs="Calibri"/>
          <w:sz w:val="22"/>
          <w:szCs w:val="22"/>
        </w:rPr>
        <w:t>l</w:t>
      </w:r>
      <w:r w:rsidRPr="00C24004">
        <w:rPr>
          <w:rFonts w:ascii="Calibri" w:hAnsi="Calibri" w:cs="Calibri"/>
          <w:sz w:val="22"/>
          <w:szCs w:val="22"/>
        </w:rPr>
        <w:t>evel 5 and reference U.S. Securities and Exchange Commission (SEC) rules and interpretations</w:t>
      </w:r>
      <w:r w:rsidRPr="00954E19">
        <w:rPr>
          <w:rFonts w:ascii="Calibri" w:hAnsi="Calibri" w:cs="Calibri"/>
          <w:sz w:val="22"/>
          <w:szCs w:val="22"/>
        </w:rPr>
        <w:t xml:space="preserve"> as sources of authoritative U.S. generally accepted accounting principles (GAAP) for SEC registrants. (Ref #2025-12EP)</w:t>
      </w:r>
    </w:p>
    <w:p w14:paraId="64034EA2" w14:textId="0429560A" w:rsidR="00417943" w:rsidRPr="00954E19" w:rsidRDefault="00B803E0" w:rsidP="007A17A1">
      <w:pPr>
        <w:numPr>
          <w:ilvl w:val="0"/>
          <w:numId w:val="10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54E19">
        <w:rPr>
          <w:rFonts w:ascii="Calibri" w:hAnsi="Calibri" w:cs="Calibri"/>
          <w:i/>
          <w:sz w:val="22"/>
          <w:szCs w:val="22"/>
        </w:rPr>
        <w:t>Statement of Statutory Accounting Principles (</w:t>
      </w:r>
      <w:r w:rsidR="003A3F0E" w:rsidRPr="00954E19">
        <w:rPr>
          <w:rFonts w:ascii="Calibri" w:hAnsi="Calibri" w:cs="Calibri"/>
          <w:i/>
          <w:sz w:val="22"/>
          <w:szCs w:val="22"/>
        </w:rPr>
        <w:t>SSAP</w:t>
      </w:r>
      <w:r w:rsidRPr="00954E19">
        <w:rPr>
          <w:rFonts w:ascii="Calibri" w:hAnsi="Calibri" w:cs="Calibri"/>
          <w:i/>
          <w:sz w:val="22"/>
          <w:szCs w:val="22"/>
        </w:rPr>
        <w:t>)</w:t>
      </w:r>
      <w:r w:rsidR="003A3F0E" w:rsidRPr="00954E19">
        <w:rPr>
          <w:rFonts w:ascii="Calibri" w:hAnsi="Calibri" w:cs="Calibri"/>
          <w:i/>
          <w:sz w:val="22"/>
          <w:szCs w:val="22"/>
        </w:rPr>
        <w:t xml:space="preserve"> No. </w:t>
      </w:r>
      <w:r w:rsidR="00417943" w:rsidRPr="00954E19">
        <w:rPr>
          <w:rFonts w:ascii="Calibri" w:hAnsi="Calibri" w:cs="Calibri"/>
          <w:i/>
          <w:iCs/>
          <w:sz w:val="22"/>
          <w:szCs w:val="22"/>
        </w:rPr>
        <w:t xml:space="preserve">2—Cash, Cash Equivalents, Drafts and Short-Term Investments, SSAP No. 21—Other Admitted Assets, SSAP No. </w:t>
      </w:r>
      <w:r w:rsidR="00E572C3" w:rsidRPr="00954E19">
        <w:rPr>
          <w:rFonts w:ascii="Calibri" w:hAnsi="Calibri" w:cs="Calibri"/>
          <w:i/>
          <w:sz w:val="22"/>
          <w:szCs w:val="22"/>
        </w:rPr>
        <w:t xml:space="preserve">26—Bonds, </w:t>
      </w:r>
      <w:r w:rsidR="00417943" w:rsidRPr="00954E19">
        <w:rPr>
          <w:rFonts w:ascii="Calibri" w:hAnsi="Calibri" w:cs="Calibri"/>
          <w:sz w:val="22"/>
          <w:szCs w:val="22"/>
        </w:rPr>
        <w:t>and</w:t>
      </w:r>
      <w:r w:rsidR="00417943" w:rsidRPr="00954E19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E572C3" w:rsidRPr="00954E19">
        <w:rPr>
          <w:rFonts w:ascii="Calibri" w:hAnsi="Calibri" w:cs="Calibri"/>
          <w:i/>
          <w:sz w:val="22"/>
          <w:szCs w:val="22"/>
        </w:rPr>
        <w:t xml:space="preserve">SSAP </w:t>
      </w:r>
      <w:r w:rsidR="001D7D98" w:rsidRPr="00954E19">
        <w:rPr>
          <w:rFonts w:ascii="Calibri" w:hAnsi="Calibri" w:cs="Calibri"/>
          <w:i/>
          <w:sz w:val="22"/>
          <w:szCs w:val="22"/>
        </w:rPr>
        <w:br/>
      </w:r>
      <w:r w:rsidR="00417943" w:rsidRPr="00954E19">
        <w:rPr>
          <w:rFonts w:ascii="Calibri" w:hAnsi="Calibri" w:cs="Calibri"/>
          <w:i/>
          <w:iCs/>
          <w:sz w:val="22"/>
          <w:szCs w:val="22"/>
        </w:rPr>
        <w:t>No. 43—Asset-Backed Securities</w:t>
      </w:r>
      <w:r w:rsidR="00417943" w:rsidRPr="00954E19">
        <w:rPr>
          <w:rFonts w:ascii="Calibri" w:hAnsi="Calibri" w:cs="Calibri"/>
          <w:sz w:val="22"/>
          <w:szCs w:val="22"/>
        </w:rPr>
        <w:t xml:space="preserve">: </w:t>
      </w:r>
      <w:r w:rsidR="007A17A1">
        <w:rPr>
          <w:rFonts w:ascii="Calibri" w:hAnsi="Calibri" w:cs="Calibri"/>
          <w:sz w:val="22"/>
          <w:szCs w:val="22"/>
        </w:rPr>
        <w:t>R</w:t>
      </w:r>
      <w:r w:rsidR="00417943" w:rsidRPr="00954E19">
        <w:rPr>
          <w:rFonts w:ascii="Calibri" w:hAnsi="Calibri" w:cs="Calibri"/>
          <w:sz w:val="22"/>
          <w:szCs w:val="22"/>
        </w:rPr>
        <w:t>evisions, effective Dec. 31, 2026, incorporate a new reporting column to identify private placement securities in investment schedules and an aggregate disclosure that details key investment information by type of public or private security. (Ref #2025-19)</w:t>
      </w:r>
    </w:p>
    <w:p w14:paraId="6DEC92A3" w14:textId="501CD476" w:rsidR="00417943" w:rsidRPr="00954E19" w:rsidRDefault="00417943" w:rsidP="007A17A1">
      <w:pPr>
        <w:numPr>
          <w:ilvl w:val="0"/>
          <w:numId w:val="10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54E19">
        <w:rPr>
          <w:rFonts w:ascii="Calibri" w:hAnsi="Calibri" w:cs="Calibri"/>
          <w:i/>
          <w:iCs/>
          <w:sz w:val="22"/>
          <w:szCs w:val="22"/>
        </w:rPr>
        <w:t xml:space="preserve">SSAP No. 21, SSAP No. 26, </w:t>
      </w:r>
      <w:r w:rsidRPr="00954E19">
        <w:rPr>
          <w:rFonts w:ascii="Calibri" w:hAnsi="Calibri" w:cs="Calibri"/>
          <w:sz w:val="22"/>
          <w:szCs w:val="22"/>
        </w:rPr>
        <w:t>and</w:t>
      </w:r>
      <w:r w:rsidRPr="00954E19">
        <w:rPr>
          <w:rFonts w:ascii="Calibri" w:hAnsi="Calibri" w:cs="Calibri"/>
          <w:i/>
          <w:iCs/>
          <w:sz w:val="22"/>
          <w:szCs w:val="22"/>
        </w:rPr>
        <w:t xml:space="preserve"> SSAP No. 43</w:t>
      </w:r>
      <w:r w:rsidRPr="00954E19">
        <w:rPr>
          <w:rFonts w:ascii="Calibri" w:hAnsi="Calibri" w:cs="Calibri"/>
          <w:sz w:val="22"/>
          <w:szCs w:val="22"/>
        </w:rPr>
        <w:t xml:space="preserve">: </w:t>
      </w:r>
      <w:r w:rsidR="007A17A1">
        <w:rPr>
          <w:rFonts w:ascii="Calibri" w:hAnsi="Calibri" w:cs="Calibri"/>
          <w:sz w:val="22"/>
          <w:szCs w:val="22"/>
        </w:rPr>
        <w:t>R</w:t>
      </w:r>
      <w:r w:rsidRPr="00954E19">
        <w:rPr>
          <w:rFonts w:ascii="Calibri" w:hAnsi="Calibri" w:cs="Calibri"/>
          <w:sz w:val="22"/>
          <w:szCs w:val="22"/>
        </w:rPr>
        <w:t xml:space="preserve">evisions, effective Dec. 31, 2026, clarify existing </w:t>
      </w:r>
      <w:r w:rsidR="007A17A1">
        <w:rPr>
          <w:rFonts w:ascii="Calibri" w:hAnsi="Calibri" w:cs="Calibri"/>
          <w:sz w:val="22"/>
          <w:szCs w:val="22"/>
        </w:rPr>
        <w:t xml:space="preserve">debt security </w:t>
      </w:r>
      <w:r w:rsidRPr="00954E19">
        <w:rPr>
          <w:rFonts w:ascii="Calibri" w:hAnsi="Calibri" w:cs="Calibri"/>
          <w:sz w:val="22"/>
          <w:szCs w:val="22"/>
        </w:rPr>
        <w:t xml:space="preserve">disclosure </w:t>
      </w:r>
      <w:r w:rsidR="007A17A1">
        <w:rPr>
          <w:rFonts w:ascii="Calibri" w:hAnsi="Calibri" w:cs="Calibri"/>
          <w:sz w:val="22"/>
          <w:szCs w:val="22"/>
        </w:rPr>
        <w:t>reporting</w:t>
      </w:r>
      <w:r w:rsidRPr="00954E19">
        <w:rPr>
          <w:rFonts w:ascii="Calibri" w:hAnsi="Calibri" w:cs="Calibri"/>
          <w:sz w:val="22"/>
          <w:szCs w:val="22"/>
        </w:rPr>
        <w:t xml:space="preserve"> location</w:t>
      </w:r>
      <w:r w:rsidR="007A17A1">
        <w:rPr>
          <w:rFonts w:ascii="Calibri" w:hAnsi="Calibri" w:cs="Calibri"/>
          <w:sz w:val="22"/>
          <w:szCs w:val="22"/>
        </w:rPr>
        <w:t>s</w:t>
      </w:r>
      <w:r w:rsidRPr="00954E19">
        <w:rPr>
          <w:rFonts w:ascii="Calibri" w:hAnsi="Calibri" w:cs="Calibri"/>
          <w:sz w:val="22"/>
          <w:szCs w:val="22"/>
        </w:rPr>
        <w:t xml:space="preserve"> and frequency and incorporate disclosures for residuals</w:t>
      </w:r>
      <w:r w:rsidR="007A17A1">
        <w:rPr>
          <w:rFonts w:ascii="Calibri" w:hAnsi="Calibri" w:cs="Calibri"/>
          <w:sz w:val="22"/>
          <w:szCs w:val="22"/>
        </w:rPr>
        <w:t>, which include whe</w:t>
      </w:r>
      <w:r w:rsidRPr="00954E19">
        <w:rPr>
          <w:rFonts w:ascii="Calibri" w:hAnsi="Calibri" w:cs="Calibri"/>
          <w:sz w:val="22"/>
          <w:szCs w:val="22"/>
        </w:rPr>
        <w:t xml:space="preserve">ther the company is transitioning from the practical expedient to the allowable earned yield </w:t>
      </w:r>
      <w:r w:rsidR="00BB1304" w:rsidRPr="00BB1304">
        <w:rPr>
          <w:rFonts w:ascii="Calibri" w:hAnsi="Calibri" w:cs="Calibri"/>
          <w:sz w:val="22"/>
          <w:szCs w:val="22"/>
        </w:rPr>
        <w:t>method.</w:t>
      </w:r>
      <w:r w:rsidR="00BB130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954E19">
        <w:rPr>
          <w:rFonts w:ascii="Calibri" w:hAnsi="Calibri" w:cs="Calibri"/>
          <w:sz w:val="22"/>
          <w:szCs w:val="22"/>
        </w:rPr>
        <w:t>(Ref #2025-20)</w:t>
      </w:r>
    </w:p>
    <w:p w14:paraId="27C265BC" w14:textId="40BAC161" w:rsidR="00417943" w:rsidRPr="00954E19" w:rsidRDefault="00417943" w:rsidP="007A17A1">
      <w:pPr>
        <w:numPr>
          <w:ilvl w:val="0"/>
          <w:numId w:val="10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54E19">
        <w:rPr>
          <w:rFonts w:ascii="Calibri" w:hAnsi="Calibri" w:cs="Calibri"/>
          <w:i/>
          <w:iCs/>
          <w:sz w:val="22"/>
          <w:szCs w:val="22"/>
        </w:rPr>
        <w:t xml:space="preserve">SSAP No. 37—Mortgage Loans </w:t>
      </w:r>
      <w:r w:rsidRPr="00954E19">
        <w:rPr>
          <w:rFonts w:ascii="Calibri" w:hAnsi="Calibri" w:cs="Calibri"/>
          <w:sz w:val="22"/>
          <w:szCs w:val="22"/>
        </w:rPr>
        <w:t>and</w:t>
      </w:r>
      <w:r w:rsidRPr="00954E19">
        <w:rPr>
          <w:rFonts w:ascii="Calibri" w:hAnsi="Calibri" w:cs="Calibri"/>
          <w:i/>
          <w:iCs/>
          <w:sz w:val="22"/>
          <w:szCs w:val="22"/>
        </w:rPr>
        <w:t xml:space="preserve"> SSAP No. 40—Real Estate Investments</w:t>
      </w:r>
      <w:r w:rsidRPr="00954E19">
        <w:rPr>
          <w:rFonts w:ascii="Calibri" w:hAnsi="Calibri" w:cs="Calibri"/>
          <w:sz w:val="22"/>
          <w:szCs w:val="22"/>
        </w:rPr>
        <w:t xml:space="preserve">: </w:t>
      </w:r>
      <w:r w:rsidR="00BB1304">
        <w:rPr>
          <w:rFonts w:ascii="Calibri" w:hAnsi="Calibri" w:cs="Calibri"/>
          <w:sz w:val="22"/>
          <w:szCs w:val="22"/>
        </w:rPr>
        <w:t>R</w:t>
      </w:r>
      <w:r w:rsidRPr="00954E19">
        <w:rPr>
          <w:rFonts w:ascii="Calibri" w:hAnsi="Calibri" w:cs="Calibri"/>
          <w:sz w:val="22"/>
          <w:szCs w:val="22"/>
        </w:rPr>
        <w:t xml:space="preserve">evisions allow residential mortgage loans held in qualifying statutory trusts to be captured in </w:t>
      </w:r>
      <w:r w:rsidR="002464A8">
        <w:rPr>
          <w:rFonts w:ascii="Calibri" w:hAnsi="Calibri" w:cs="Calibri"/>
          <w:sz w:val="22"/>
          <w:szCs w:val="22"/>
        </w:rPr>
        <w:t xml:space="preserve">the </w:t>
      </w:r>
      <w:r w:rsidRPr="00954E19">
        <w:rPr>
          <w:rFonts w:ascii="Calibri" w:hAnsi="Calibri" w:cs="Calibri"/>
          <w:sz w:val="22"/>
          <w:szCs w:val="22"/>
        </w:rPr>
        <w:t>scope of SSAP No. 37. These revisions are effective Jan. 1, 2027, with early adoption permitted. (Ref #2025-13)</w:t>
      </w:r>
    </w:p>
    <w:p w14:paraId="67C5B423" w14:textId="2D034A86" w:rsidR="00417943" w:rsidRPr="00954E19" w:rsidRDefault="00417943" w:rsidP="007A17A1">
      <w:pPr>
        <w:numPr>
          <w:ilvl w:val="0"/>
          <w:numId w:val="10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54E19">
        <w:rPr>
          <w:rFonts w:ascii="Calibri" w:hAnsi="Calibri" w:cs="Calibri"/>
          <w:i/>
          <w:iCs/>
          <w:sz w:val="22"/>
          <w:szCs w:val="22"/>
        </w:rPr>
        <w:t xml:space="preserve">SSAP No. 92—Postretirement Benefits Other Than Pensions </w:t>
      </w:r>
      <w:r w:rsidRPr="00954E19">
        <w:rPr>
          <w:rFonts w:ascii="Calibri" w:hAnsi="Calibri" w:cs="Calibri"/>
          <w:sz w:val="22"/>
          <w:szCs w:val="22"/>
        </w:rPr>
        <w:t>and</w:t>
      </w:r>
      <w:r w:rsidRPr="00954E19">
        <w:rPr>
          <w:rFonts w:ascii="Calibri" w:hAnsi="Calibri" w:cs="Calibri"/>
          <w:i/>
          <w:iCs/>
          <w:sz w:val="22"/>
          <w:szCs w:val="22"/>
        </w:rPr>
        <w:t xml:space="preserve"> SSAP No. 102—Pensions</w:t>
      </w:r>
      <w:r w:rsidRPr="00954E19">
        <w:rPr>
          <w:rFonts w:ascii="Calibri" w:hAnsi="Calibri" w:cs="Calibri"/>
          <w:sz w:val="22"/>
          <w:szCs w:val="22"/>
        </w:rPr>
        <w:t xml:space="preserve">: </w:t>
      </w:r>
      <w:r w:rsidR="00925260">
        <w:rPr>
          <w:rFonts w:ascii="Calibri" w:hAnsi="Calibri" w:cs="Calibri"/>
          <w:sz w:val="22"/>
          <w:szCs w:val="22"/>
        </w:rPr>
        <w:t>R</w:t>
      </w:r>
      <w:r w:rsidRPr="00954E19">
        <w:rPr>
          <w:rFonts w:ascii="Calibri" w:hAnsi="Calibri" w:cs="Calibri"/>
          <w:sz w:val="22"/>
          <w:szCs w:val="22"/>
        </w:rPr>
        <w:t>evisions clarify that retirement plan assets can be held at net asset value and shall be included in the required fair value disclosure. (Ref #2025-21)</w:t>
      </w:r>
    </w:p>
    <w:p w14:paraId="269C9090" w14:textId="6C24E4A6" w:rsidR="00417943" w:rsidRPr="00954E19" w:rsidRDefault="00417943" w:rsidP="007A17A1">
      <w:pPr>
        <w:numPr>
          <w:ilvl w:val="0"/>
          <w:numId w:val="10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54E19">
        <w:rPr>
          <w:rFonts w:ascii="Calibri" w:hAnsi="Calibri" w:cs="Calibri"/>
          <w:i/>
          <w:iCs/>
          <w:sz w:val="22"/>
          <w:szCs w:val="22"/>
        </w:rPr>
        <w:t>SSAP No</w:t>
      </w:r>
      <w:r w:rsidRPr="00954E19">
        <w:rPr>
          <w:rFonts w:ascii="Calibri" w:hAnsi="Calibri" w:cs="Calibri"/>
          <w:sz w:val="22"/>
          <w:szCs w:val="22"/>
        </w:rPr>
        <w:t xml:space="preserve">. </w:t>
      </w:r>
      <w:r w:rsidRPr="00954E19">
        <w:rPr>
          <w:rFonts w:ascii="Calibri" w:hAnsi="Calibri" w:cs="Calibri"/>
          <w:i/>
          <w:iCs/>
          <w:sz w:val="22"/>
          <w:szCs w:val="22"/>
        </w:rPr>
        <w:t>101—Income Taxes</w:t>
      </w:r>
      <w:r w:rsidRPr="00954E19">
        <w:rPr>
          <w:rFonts w:ascii="Calibri" w:hAnsi="Calibri" w:cs="Calibri"/>
          <w:sz w:val="22"/>
          <w:szCs w:val="22"/>
        </w:rPr>
        <w:t xml:space="preserve">: </w:t>
      </w:r>
      <w:r w:rsidR="00343568">
        <w:rPr>
          <w:rFonts w:ascii="Calibri" w:hAnsi="Calibri" w:cs="Calibri"/>
          <w:sz w:val="22"/>
          <w:szCs w:val="22"/>
        </w:rPr>
        <w:t>Revisions adopt</w:t>
      </w:r>
      <w:r w:rsidR="001A6E83">
        <w:rPr>
          <w:rFonts w:ascii="Calibri" w:hAnsi="Calibri" w:cs="Calibri"/>
          <w:sz w:val="22"/>
          <w:szCs w:val="22"/>
        </w:rPr>
        <w:t>,</w:t>
      </w:r>
      <w:r w:rsidRPr="00954E19">
        <w:rPr>
          <w:rFonts w:ascii="Calibri" w:hAnsi="Calibri" w:cs="Calibri"/>
          <w:sz w:val="22"/>
          <w:szCs w:val="22"/>
        </w:rPr>
        <w:t xml:space="preserve"> with modification, certain </w:t>
      </w:r>
      <w:r w:rsidR="00343568">
        <w:rPr>
          <w:rFonts w:ascii="Calibri" w:hAnsi="Calibri" w:cs="Calibri"/>
          <w:sz w:val="22"/>
          <w:szCs w:val="22"/>
        </w:rPr>
        <w:t xml:space="preserve">aspects </w:t>
      </w:r>
      <w:r w:rsidRPr="00954E19">
        <w:rPr>
          <w:rFonts w:ascii="Calibri" w:hAnsi="Calibri" w:cs="Calibri"/>
          <w:sz w:val="22"/>
          <w:szCs w:val="22"/>
        </w:rPr>
        <w:t xml:space="preserve">from </w:t>
      </w:r>
      <w:r w:rsidRPr="00954E19">
        <w:rPr>
          <w:rFonts w:ascii="Calibri" w:hAnsi="Calibri" w:cs="Calibri"/>
          <w:i/>
          <w:sz w:val="22"/>
          <w:szCs w:val="22"/>
        </w:rPr>
        <w:t>Accounting Standards Update (</w:t>
      </w:r>
      <w:r w:rsidRPr="00954E19">
        <w:rPr>
          <w:rFonts w:ascii="Calibri" w:hAnsi="Calibri" w:cs="Calibri"/>
          <w:i/>
          <w:iCs/>
          <w:sz w:val="22"/>
          <w:szCs w:val="22"/>
        </w:rPr>
        <w:t>ASU) 2019-12, Simplifying the Accounting for Income Taxes</w:t>
      </w:r>
      <w:r w:rsidRPr="00954E19">
        <w:rPr>
          <w:rFonts w:ascii="Calibri" w:hAnsi="Calibri" w:cs="Calibri"/>
          <w:sz w:val="22"/>
          <w:szCs w:val="22"/>
        </w:rPr>
        <w:t>. The revisions also incorporate U.S. GAAP guidance previously incorporated by reference. (Ref #2025-18)</w:t>
      </w:r>
    </w:p>
    <w:p w14:paraId="3BD358B2" w14:textId="6D02007F" w:rsidR="005574F5" w:rsidRPr="00266CD4" w:rsidRDefault="001D7D98" w:rsidP="003E3E55">
      <w:pPr>
        <w:numPr>
          <w:ilvl w:val="0"/>
          <w:numId w:val="5"/>
        </w:numPr>
        <w:shd w:val="clear" w:color="auto" w:fill="FFFFFF" w:themeFill="background1"/>
        <w:tabs>
          <w:tab w:val="num" w:pos="360"/>
        </w:tabs>
        <w:spacing w:after="120"/>
        <w:ind w:left="360"/>
        <w:jc w:val="both"/>
        <w:rPr>
          <w:rFonts w:asciiTheme="minorHAnsi" w:hAnsiTheme="minorHAnsi" w:cstheme="minorBidi"/>
          <w:b/>
          <w:sz w:val="22"/>
          <w:szCs w:val="22"/>
        </w:rPr>
      </w:pPr>
      <w:r w:rsidRPr="245E0918">
        <w:rPr>
          <w:rFonts w:asciiTheme="minorHAnsi" w:hAnsiTheme="minorHAnsi" w:cstheme="minorBidi"/>
          <w:b/>
          <w:i/>
          <w:sz w:val="22"/>
          <w:szCs w:val="22"/>
        </w:rPr>
        <w:t>Financial Condition Examiners Handbook</w:t>
      </w:r>
      <w:r w:rsidRPr="245E0918">
        <w:rPr>
          <w:rFonts w:asciiTheme="minorHAnsi" w:hAnsiTheme="minorHAnsi" w:cstheme="minorBidi"/>
          <w:b/>
          <w:sz w:val="22"/>
          <w:szCs w:val="22"/>
        </w:rPr>
        <w:t xml:space="preserve"> Changes</w:t>
      </w:r>
      <w:r w:rsidR="0091013E" w:rsidRPr="245E0918">
        <w:rPr>
          <w:rFonts w:asciiTheme="minorHAnsi" w:hAnsiTheme="minorHAnsi" w:cstheme="minorBidi"/>
          <w:b/>
          <w:sz w:val="22"/>
          <w:szCs w:val="22"/>
        </w:rPr>
        <w:t>, Other Examination Tools</w:t>
      </w:r>
      <w:r w:rsidR="00335756" w:rsidRPr="245E0918">
        <w:rPr>
          <w:rFonts w:asciiTheme="minorHAnsi" w:hAnsiTheme="minorHAnsi" w:cstheme="minorBidi"/>
          <w:b/>
          <w:sz w:val="22"/>
          <w:szCs w:val="22"/>
        </w:rPr>
        <w:t>,</w:t>
      </w:r>
      <w:r w:rsidR="00B22E85" w:rsidRPr="245E0918">
        <w:rPr>
          <w:rFonts w:asciiTheme="minorHAnsi" w:hAnsiTheme="minorHAnsi" w:cstheme="minorBidi"/>
          <w:b/>
          <w:sz w:val="22"/>
          <w:szCs w:val="22"/>
        </w:rPr>
        <w:t xml:space="preserve"> and Related Items</w:t>
      </w:r>
    </w:p>
    <w:p w14:paraId="47E25AB1" w14:textId="270B3881" w:rsidR="00A112DD" w:rsidRPr="00266CD4" w:rsidRDefault="00A112DD" w:rsidP="0052697B">
      <w:pPr>
        <w:pStyle w:val="ListParagraph"/>
        <w:widowControl w:val="0"/>
        <w:numPr>
          <w:ilvl w:val="0"/>
          <w:numId w:val="4"/>
        </w:numPr>
        <w:shd w:val="clear" w:color="auto" w:fill="FFFFFF" w:themeFill="background1"/>
        <w:spacing w:after="120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00266CD4">
        <w:rPr>
          <w:rFonts w:asciiTheme="minorHAnsi" w:hAnsiTheme="minorHAnsi" w:cstheme="minorBidi"/>
          <w:sz w:val="22"/>
          <w:szCs w:val="22"/>
        </w:rPr>
        <w:t xml:space="preserve">Adopted the following revisions: </w:t>
      </w:r>
    </w:p>
    <w:p w14:paraId="153F376E" w14:textId="4D59DBAB" w:rsidR="00C913E9" w:rsidRDefault="00C913E9" w:rsidP="00C913E9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Calibri" w:eastAsia="MS Mincho" w:hAnsi="Calibri" w:cs="Calibri"/>
          <w:iCs/>
          <w:sz w:val="22"/>
          <w:szCs w:val="22"/>
          <w:lang w:eastAsia="ja-JP"/>
        </w:rPr>
      </w:pPr>
      <w:r w:rsidRPr="00C913E9">
        <w:rPr>
          <w:rFonts w:ascii="Calibri" w:eastAsia="MS Mincho" w:hAnsi="Calibri" w:cs="Calibri"/>
          <w:i/>
          <w:sz w:val="22"/>
          <w:szCs w:val="22"/>
          <w:lang w:eastAsia="ja-JP"/>
        </w:rPr>
        <w:t xml:space="preserve">Section 1-2 (D): Salary and Per Diem Guidelines </w:t>
      </w:r>
      <w:r w:rsidRPr="00C913E9">
        <w:rPr>
          <w:rFonts w:ascii="Calibri" w:eastAsia="MS Mincho" w:hAnsi="Calibri" w:cs="Calibri"/>
          <w:iCs/>
          <w:sz w:val="22"/>
          <w:szCs w:val="22"/>
          <w:lang w:eastAsia="ja-JP"/>
        </w:rPr>
        <w:t>to include updated legacy daily rates for various financial examination positions adopted by the Risk-Focused Surveillance (E) Working Group. </w:t>
      </w:r>
    </w:p>
    <w:p w14:paraId="68FB03F6" w14:textId="65DF94BC" w:rsidR="00AE737A" w:rsidRPr="00C913E9" w:rsidRDefault="00AE737A" w:rsidP="00C913E9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Calibri" w:eastAsia="MS Mincho" w:hAnsi="Calibri" w:cs="Calibri"/>
          <w:iCs/>
          <w:sz w:val="22"/>
          <w:szCs w:val="22"/>
          <w:lang w:eastAsia="ja-JP"/>
        </w:rPr>
      </w:pPr>
      <w:r>
        <w:rPr>
          <w:rFonts w:ascii="Calibri" w:eastAsia="MS Mincho" w:hAnsi="Calibri" w:cs="Calibri"/>
          <w:i/>
          <w:sz w:val="22"/>
          <w:szCs w:val="22"/>
          <w:lang w:eastAsia="ja-JP"/>
        </w:rPr>
        <w:t xml:space="preserve">Section 1-2 (E): General Salary Guidelines </w:t>
      </w:r>
      <w:r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to include updated salary ranges for various financial examination positions adopted by the Risk-Focused Surveillance (E) Working Group. </w:t>
      </w:r>
    </w:p>
    <w:p w14:paraId="5B067E83" w14:textId="3605716D" w:rsidR="00266CD4" w:rsidRPr="0014640D" w:rsidRDefault="00191DB3" w:rsidP="0052697B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Calibri" w:eastAsia="MS Mincho" w:hAnsi="Calibri" w:cs="Calibri"/>
          <w:iCs/>
          <w:sz w:val="22"/>
          <w:szCs w:val="22"/>
          <w:lang w:eastAsia="ja-JP"/>
        </w:rPr>
      </w:pPr>
      <w:r w:rsidRPr="008C242F">
        <w:rPr>
          <w:rFonts w:ascii="Calibri" w:eastAsia="MS Mincho" w:hAnsi="Calibri" w:cs="Calibri"/>
          <w:i/>
          <w:sz w:val="22"/>
          <w:szCs w:val="22"/>
          <w:lang w:eastAsia="ja-JP"/>
        </w:rPr>
        <w:t>Exhibit A and corresponding narrative guidance in Section 2-1</w:t>
      </w:r>
      <w:r w:rsidR="008C242F">
        <w:rPr>
          <w:rFonts w:ascii="Calibri" w:eastAsia="MS Mincho" w:hAnsi="Calibri" w:cs="Calibri"/>
          <w:iCs/>
          <w:sz w:val="22"/>
          <w:szCs w:val="22"/>
          <w:lang w:eastAsia="ja-JP"/>
        </w:rPr>
        <w:t>: Revisions</w:t>
      </w:r>
      <w:r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simplify and consolidate examination planning steps</w:t>
      </w:r>
      <w:r w:rsidR="001A6E83">
        <w:rPr>
          <w:rFonts w:ascii="Calibri" w:eastAsia="MS Mincho" w:hAnsi="Calibri" w:cs="Calibri"/>
          <w:iCs/>
          <w:sz w:val="22"/>
          <w:szCs w:val="22"/>
          <w:lang w:eastAsia="ja-JP"/>
        </w:rPr>
        <w:t>.</w:t>
      </w:r>
    </w:p>
    <w:p w14:paraId="727762D2" w14:textId="777277B6" w:rsidR="00191DB3" w:rsidRPr="0014640D" w:rsidRDefault="000210D4" w:rsidP="0052697B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Calibri" w:eastAsia="MS Mincho" w:hAnsi="Calibri" w:cs="Calibri"/>
          <w:iCs/>
          <w:sz w:val="22"/>
          <w:szCs w:val="22"/>
          <w:lang w:eastAsia="ja-JP"/>
        </w:rPr>
      </w:pPr>
      <w:r w:rsidRPr="008C242F">
        <w:rPr>
          <w:rFonts w:ascii="Calibri" w:eastAsia="MS Mincho" w:hAnsi="Calibri" w:cs="Calibri"/>
          <w:i/>
          <w:sz w:val="22"/>
          <w:szCs w:val="22"/>
          <w:lang w:eastAsia="ja-JP"/>
        </w:rPr>
        <w:t>Reinsurance Ceding Repository</w:t>
      </w:r>
      <w:r w:rsidR="008C242F">
        <w:rPr>
          <w:rFonts w:ascii="Calibri" w:eastAsia="MS Mincho" w:hAnsi="Calibri" w:cs="Calibri"/>
          <w:iCs/>
          <w:sz w:val="22"/>
          <w:szCs w:val="22"/>
          <w:lang w:eastAsia="ja-JP"/>
        </w:rPr>
        <w:t>: Revisions</w:t>
      </w:r>
      <w:r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add</w:t>
      </w:r>
      <w:r w:rsidR="00DA1C76"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the new catastrophe reinsurance interrogatory as an information source and other potential procedures when reviewing catastrophic reinsurance coverage for reasonableness</w:t>
      </w:r>
      <w:r w:rsidR="00844C1A">
        <w:rPr>
          <w:rFonts w:ascii="Calibri" w:eastAsia="MS Mincho" w:hAnsi="Calibri" w:cs="Calibri"/>
          <w:iCs/>
          <w:sz w:val="22"/>
          <w:szCs w:val="22"/>
          <w:lang w:eastAsia="ja-JP"/>
        </w:rPr>
        <w:t>.</w:t>
      </w:r>
    </w:p>
    <w:p w14:paraId="0A7943D7" w14:textId="4BEE0E9F" w:rsidR="00DA1C76" w:rsidRPr="0014640D" w:rsidRDefault="00AF01AA" w:rsidP="0052697B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Calibri" w:eastAsia="MS Mincho" w:hAnsi="Calibri" w:cs="Calibri"/>
          <w:iCs/>
          <w:sz w:val="22"/>
          <w:szCs w:val="22"/>
          <w:lang w:eastAsia="ja-JP"/>
        </w:rPr>
      </w:pPr>
      <w:r w:rsidRPr="008C242F">
        <w:rPr>
          <w:rFonts w:ascii="Calibri" w:eastAsia="MS Mincho" w:hAnsi="Calibri" w:cs="Calibri"/>
          <w:i/>
          <w:sz w:val="22"/>
          <w:szCs w:val="22"/>
          <w:lang w:eastAsia="ja-JP"/>
        </w:rPr>
        <w:t>Exhibit Q</w:t>
      </w:r>
      <w:r w:rsidR="008C242F">
        <w:rPr>
          <w:rFonts w:ascii="Calibri" w:eastAsia="MS Mincho" w:hAnsi="Calibri" w:cs="Calibri"/>
          <w:iCs/>
          <w:sz w:val="22"/>
          <w:szCs w:val="22"/>
          <w:lang w:eastAsia="ja-JP"/>
        </w:rPr>
        <w:t>: Revisions</w:t>
      </w:r>
      <w:r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clarify that there should be a meeting at the end of the examination to communicate exam results with the analyst</w:t>
      </w:r>
      <w:r w:rsidR="00844C1A">
        <w:rPr>
          <w:rFonts w:ascii="Calibri" w:eastAsia="MS Mincho" w:hAnsi="Calibri" w:cs="Calibri"/>
          <w:iCs/>
          <w:sz w:val="22"/>
          <w:szCs w:val="22"/>
          <w:lang w:eastAsia="ja-JP"/>
        </w:rPr>
        <w:t>.</w:t>
      </w:r>
    </w:p>
    <w:p w14:paraId="2BC2ACD1" w14:textId="124448B2" w:rsidR="00AF01AA" w:rsidRPr="0014640D" w:rsidRDefault="00AF01AA" w:rsidP="0052697B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Calibri" w:eastAsia="MS Mincho" w:hAnsi="Calibri" w:cs="Calibri"/>
          <w:iCs/>
          <w:sz w:val="22"/>
          <w:szCs w:val="22"/>
          <w:lang w:eastAsia="ja-JP"/>
        </w:rPr>
      </w:pPr>
      <w:r w:rsidRPr="008C242F">
        <w:rPr>
          <w:rFonts w:ascii="Calibri" w:eastAsia="MS Mincho" w:hAnsi="Calibri" w:cs="Calibri"/>
          <w:i/>
          <w:sz w:val="22"/>
          <w:szCs w:val="22"/>
          <w:lang w:eastAsia="ja-JP"/>
        </w:rPr>
        <w:t>Introduction and Section 1-4</w:t>
      </w:r>
      <w:r w:rsidR="008C242F">
        <w:rPr>
          <w:rFonts w:ascii="Calibri" w:eastAsia="MS Mincho" w:hAnsi="Calibri" w:cs="Calibri"/>
          <w:iCs/>
          <w:sz w:val="22"/>
          <w:szCs w:val="22"/>
          <w:lang w:eastAsia="ja-JP"/>
        </w:rPr>
        <w:t>: Revisions</w:t>
      </w:r>
      <w:r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provide guidance on the responsible use of artificial intelligence (AI), including considerations regarding user review of AI output and confidentiality</w:t>
      </w:r>
      <w:r w:rsidR="00844C1A">
        <w:rPr>
          <w:rFonts w:ascii="Calibri" w:eastAsia="MS Mincho" w:hAnsi="Calibri" w:cs="Calibri"/>
          <w:iCs/>
          <w:sz w:val="22"/>
          <w:szCs w:val="22"/>
          <w:lang w:eastAsia="ja-JP"/>
        </w:rPr>
        <w:t>.</w:t>
      </w:r>
    </w:p>
    <w:p w14:paraId="4D582CBF" w14:textId="2DE4BC7E" w:rsidR="00AF01AA" w:rsidRPr="0014640D" w:rsidRDefault="000210D4" w:rsidP="0052697B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Calibri" w:eastAsia="MS Mincho" w:hAnsi="Calibri" w:cs="Calibri"/>
          <w:iCs/>
          <w:sz w:val="22"/>
          <w:szCs w:val="22"/>
          <w:lang w:eastAsia="ja-JP"/>
        </w:rPr>
      </w:pPr>
      <w:r w:rsidRPr="00844C1A">
        <w:rPr>
          <w:rFonts w:ascii="Calibri" w:eastAsia="MS Mincho" w:hAnsi="Calibri" w:cs="Calibri"/>
          <w:i/>
          <w:sz w:val="22"/>
          <w:szCs w:val="22"/>
          <w:lang w:eastAsia="ja-JP"/>
        </w:rPr>
        <w:t xml:space="preserve">Capital and Surplus and Reinsurance </w:t>
      </w:r>
      <w:r w:rsidR="00844C1A" w:rsidRPr="00844C1A">
        <w:rPr>
          <w:rFonts w:ascii="Calibri" w:eastAsia="MS Mincho" w:hAnsi="Calibri" w:cs="Calibri"/>
          <w:i/>
          <w:sz w:val="22"/>
          <w:szCs w:val="22"/>
          <w:lang w:eastAsia="ja-JP"/>
        </w:rPr>
        <w:t>C</w:t>
      </w:r>
      <w:r w:rsidRPr="00844C1A">
        <w:rPr>
          <w:rFonts w:ascii="Calibri" w:eastAsia="MS Mincho" w:hAnsi="Calibri" w:cs="Calibri"/>
          <w:i/>
          <w:sz w:val="22"/>
          <w:szCs w:val="22"/>
          <w:lang w:eastAsia="ja-JP"/>
        </w:rPr>
        <w:t xml:space="preserve">eding </w:t>
      </w:r>
      <w:r w:rsidR="00844C1A" w:rsidRPr="00844C1A">
        <w:rPr>
          <w:rFonts w:ascii="Calibri" w:eastAsia="MS Mincho" w:hAnsi="Calibri" w:cs="Calibri"/>
          <w:i/>
          <w:sz w:val="22"/>
          <w:szCs w:val="22"/>
          <w:lang w:eastAsia="ja-JP"/>
        </w:rPr>
        <w:t>R</w:t>
      </w:r>
      <w:r w:rsidRPr="00844C1A">
        <w:rPr>
          <w:rFonts w:ascii="Calibri" w:eastAsia="MS Mincho" w:hAnsi="Calibri" w:cs="Calibri"/>
          <w:i/>
          <w:sz w:val="22"/>
          <w:szCs w:val="22"/>
          <w:lang w:eastAsia="ja-JP"/>
        </w:rPr>
        <w:t>epositories</w:t>
      </w:r>
      <w:r w:rsidR="00844C1A">
        <w:rPr>
          <w:rFonts w:ascii="Calibri" w:eastAsia="MS Mincho" w:hAnsi="Calibri" w:cs="Calibri"/>
          <w:iCs/>
          <w:sz w:val="22"/>
          <w:szCs w:val="22"/>
          <w:lang w:eastAsia="ja-JP"/>
        </w:rPr>
        <w:t>:</w:t>
      </w:r>
      <w:r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</w:t>
      </w:r>
      <w:r w:rsidR="00844C1A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Revisions </w:t>
      </w:r>
      <w:r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include </w:t>
      </w:r>
      <w:r w:rsidR="00C665BA"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>sample procedures</w:t>
      </w:r>
      <w:r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related to modified coinsurance (modco) reinsurance and related collateral held</w:t>
      </w:r>
      <w:r w:rsidR="00844C1A">
        <w:rPr>
          <w:rFonts w:ascii="Calibri" w:eastAsia="MS Mincho" w:hAnsi="Calibri" w:cs="Calibri"/>
          <w:iCs/>
          <w:sz w:val="22"/>
          <w:szCs w:val="22"/>
          <w:lang w:eastAsia="ja-JP"/>
        </w:rPr>
        <w:t>.</w:t>
      </w:r>
    </w:p>
    <w:p w14:paraId="6BCEB905" w14:textId="154547C2" w:rsidR="000210D4" w:rsidRPr="0014640D" w:rsidRDefault="000210D4" w:rsidP="0052697B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Calibri" w:eastAsia="MS Mincho" w:hAnsi="Calibri" w:cs="Calibri"/>
          <w:iCs/>
          <w:sz w:val="22"/>
          <w:szCs w:val="22"/>
          <w:lang w:eastAsia="ja-JP"/>
        </w:rPr>
      </w:pPr>
      <w:r w:rsidRPr="00844C1A">
        <w:rPr>
          <w:rFonts w:ascii="Calibri" w:eastAsia="MS Mincho" w:hAnsi="Calibri" w:cs="Calibri"/>
          <w:i/>
          <w:sz w:val="22"/>
          <w:szCs w:val="22"/>
          <w:lang w:eastAsia="ja-JP"/>
        </w:rPr>
        <w:t xml:space="preserve">Investments </w:t>
      </w:r>
      <w:r w:rsidR="000471A1">
        <w:rPr>
          <w:rFonts w:ascii="Calibri" w:eastAsia="MS Mincho" w:hAnsi="Calibri" w:cs="Calibri"/>
          <w:i/>
          <w:sz w:val="22"/>
          <w:szCs w:val="22"/>
          <w:lang w:eastAsia="ja-JP"/>
        </w:rPr>
        <w:t>R</w:t>
      </w:r>
      <w:r w:rsidRPr="00844C1A">
        <w:rPr>
          <w:rFonts w:ascii="Calibri" w:eastAsia="MS Mincho" w:hAnsi="Calibri" w:cs="Calibri"/>
          <w:i/>
          <w:sz w:val="22"/>
          <w:szCs w:val="22"/>
          <w:lang w:eastAsia="ja-JP"/>
        </w:rPr>
        <w:t>epository</w:t>
      </w:r>
      <w:r w:rsidR="00844C1A">
        <w:rPr>
          <w:rFonts w:ascii="Calibri" w:eastAsia="MS Mincho" w:hAnsi="Calibri" w:cs="Calibri"/>
          <w:iCs/>
          <w:sz w:val="22"/>
          <w:szCs w:val="22"/>
          <w:lang w:eastAsia="ja-JP"/>
        </w:rPr>
        <w:t>: Revisions</w:t>
      </w:r>
      <w:r w:rsidR="003860D6"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include procedures that help ensure appropriate reporting treatment of securities under the principle-based bond definition</w:t>
      </w:r>
      <w:r w:rsidR="000471A1">
        <w:rPr>
          <w:rFonts w:ascii="Calibri" w:eastAsia="MS Mincho" w:hAnsi="Calibri" w:cs="Calibri"/>
          <w:iCs/>
          <w:sz w:val="22"/>
          <w:szCs w:val="22"/>
          <w:lang w:eastAsia="ja-JP"/>
        </w:rPr>
        <w:t>.</w:t>
      </w:r>
    </w:p>
    <w:p w14:paraId="05063EA4" w14:textId="4C24C93A" w:rsidR="003860D6" w:rsidRPr="008D6227" w:rsidRDefault="00923E41" w:rsidP="001C263D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Calibri" w:eastAsia="MS Mincho" w:hAnsi="Calibri" w:cs="Calibri"/>
          <w:iCs/>
          <w:sz w:val="22"/>
          <w:szCs w:val="22"/>
          <w:lang w:eastAsia="ja-JP"/>
        </w:rPr>
      </w:pPr>
      <w:r w:rsidRPr="008D6227">
        <w:rPr>
          <w:rFonts w:ascii="Calibri" w:eastAsia="MS Mincho" w:hAnsi="Calibri" w:cs="Calibri"/>
          <w:i/>
          <w:sz w:val="22"/>
          <w:szCs w:val="22"/>
          <w:lang w:eastAsia="ja-JP"/>
        </w:rPr>
        <w:t xml:space="preserve">Reserves/Claims Handling (Life) </w:t>
      </w:r>
      <w:r w:rsidR="000471A1">
        <w:rPr>
          <w:rFonts w:ascii="Calibri" w:eastAsia="MS Mincho" w:hAnsi="Calibri" w:cs="Calibri"/>
          <w:i/>
          <w:sz w:val="22"/>
          <w:szCs w:val="22"/>
          <w:lang w:eastAsia="ja-JP"/>
        </w:rPr>
        <w:t>R</w:t>
      </w:r>
      <w:r w:rsidRPr="008D6227">
        <w:rPr>
          <w:rFonts w:ascii="Calibri" w:eastAsia="MS Mincho" w:hAnsi="Calibri" w:cs="Calibri"/>
          <w:i/>
          <w:sz w:val="22"/>
          <w:szCs w:val="22"/>
          <w:lang w:eastAsia="ja-JP"/>
        </w:rPr>
        <w:t>epository</w:t>
      </w:r>
      <w:r w:rsidR="00844C1A" w:rsidRPr="008D6227">
        <w:rPr>
          <w:rFonts w:ascii="Calibri" w:eastAsia="MS Mincho" w:hAnsi="Calibri" w:cs="Calibri"/>
          <w:iCs/>
          <w:sz w:val="22"/>
          <w:szCs w:val="22"/>
          <w:lang w:eastAsia="ja-JP"/>
        </w:rPr>
        <w:t>: Revisions</w:t>
      </w:r>
      <w:r w:rsidRPr="008D6227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add sample procedures for asset adequacy testing </w:t>
      </w:r>
      <w:r w:rsidR="00844C1A" w:rsidRPr="008D6227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(AAT) </w:t>
      </w:r>
      <w:r w:rsidRPr="008D6227">
        <w:rPr>
          <w:rFonts w:ascii="Calibri" w:eastAsia="MS Mincho" w:hAnsi="Calibri" w:cs="Calibri"/>
          <w:iCs/>
          <w:sz w:val="22"/>
          <w:szCs w:val="22"/>
          <w:lang w:eastAsia="ja-JP"/>
        </w:rPr>
        <w:t>for certain asset</w:t>
      </w:r>
      <w:r w:rsidR="00510D85" w:rsidRPr="008D6227">
        <w:rPr>
          <w:rFonts w:ascii="Calibri" w:eastAsia="MS Mincho" w:hAnsi="Calibri" w:cs="Calibri"/>
          <w:iCs/>
          <w:sz w:val="22"/>
          <w:szCs w:val="22"/>
          <w:lang w:eastAsia="ja-JP"/>
        </w:rPr>
        <w:t>-</w:t>
      </w:r>
      <w:r w:rsidRPr="008D6227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intensive reinsurance transactions in accordance with </w:t>
      </w:r>
      <w:r w:rsidRPr="008D6227">
        <w:rPr>
          <w:rFonts w:ascii="Calibri" w:eastAsia="MS Mincho" w:hAnsi="Calibri" w:cs="Calibri"/>
          <w:i/>
          <w:sz w:val="22"/>
          <w:szCs w:val="22"/>
          <w:lang w:eastAsia="ja-JP"/>
        </w:rPr>
        <w:t xml:space="preserve">Actuarial Guideline </w:t>
      </w:r>
      <w:r w:rsidR="008D6227" w:rsidRPr="008D6227">
        <w:rPr>
          <w:rFonts w:ascii="Calibri" w:eastAsia="MS Mincho" w:hAnsi="Calibri" w:cs="Calibri"/>
          <w:i/>
          <w:sz w:val="22"/>
          <w:szCs w:val="22"/>
          <w:lang w:eastAsia="ja-JP"/>
        </w:rPr>
        <w:t>LV—Application of the Valuation Manual for Testing the Adequacy of Reserves Related to Certain Life Reinsurance Treaties</w:t>
      </w:r>
      <w:r w:rsidR="008D6227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(AG 55)</w:t>
      </w:r>
      <w:r w:rsidR="00B53F44" w:rsidRPr="008D6227">
        <w:rPr>
          <w:rFonts w:ascii="Calibri" w:eastAsia="MS Mincho" w:hAnsi="Calibri" w:cs="Calibri"/>
          <w:iCs/>
          <w:sz w:val="22"/>
          <w:szCs w:val="22"/>
          <w:lang w:eastAsia="ja-JP"/>
        </w:rPr>
        <w:t>.</w:t>
      </w:r>
    </w:p>
    <w:p w14:paraId="0733C558" w14:textId="03CFA87C" w:rsidR="00923E41" w:rsidRPr="0014640D" w:rsidRDefault="00D26961" w:rsidP="0052697B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Calibri" w:eastAsia="MS Mincho" w:hAnsi="Calibri" w:cs="Calibri"/>
          <w:iCs/>
          <w:sz w:val="22"/>
          <w:szCs w:val="22"/>
          <w:lang w:eastAsia="ja-JP"/>
        </w:rPr>
      </w:pPr>
      <w:r w:rsidRPr="00746DDE">
        <w:rPr>
          <w:rFonts w:ascii="Calibri" w:eastAsia="MS Mincho" w:hAnsi="Calibri" w:cs="Calibri"/>
          <w:i/>
          <w:sz w:val="22"/>
          <w:szCs w:val="22"/>
          <w:lang w:eastAsia="ja-JP"/>
        </w:rPr>
        <w:t>Multiple sections throughout the Financial Condition Examiners Handbook</w:t>
      </w:r>
      <w:r w:rsidR="00746DDE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: Revisions </w:t>
      </w:r>
      <w:r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>reflect changes to the risk matrix verbiage</w:t>
      </w:r>
      <w:r w:rsidR="00746DDE">
        <w:rPr>
          <w:rFonts w:ascii="Calibri" w:eastAsia="MS Mincho" w:hAnsi="Calibri" w:cs="Calibri"/>
          <w:iCs/>
          <w:sz w:val="22"/>
          <w:szCs w:val="22"/>
          <w:lang w:eastAsia="ja-JP"/>
        </w:rPr>
        <w:t>,</w:t>
      </w:r>
      <w:r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as standalone risk matrices will be phased out with the transition to </w:t>
      </w:r>
      <w:proofErr w:type="spellStart"/>
      <w:r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>TeamMate</w:t>
      </w:r>
      <w:proofErr w:type="spellEnd"/>
      <w:r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>+. Updates were also made to Exhibits V, CC</w:t>
      </w:r>
      <w:r w:rsidR="00746DDE">
        <w:rPr>
          <w:rFonts w:ascii="Calibri" w:eastAsia="MS Mincho" w:hAnsi="Calibri" w:cs="Calibri"/>
          <w:iCs/>
          <w:sz w:val="22"/>
          <w:szCs w:val="22"/>
          <w:lang w:eastAsia="ja-JP"/>
        </w:rPr>
        <w:t>,</w:t>
      </w:r>
      <w:r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and DD to replace outdated </w:t>
      </w:r>
      <w:r w:rsidR="00E62B33"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>automatic reference counting (</w:t>
      </w:r>
      <w:r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>ARC</w:t>
      </w:r>
      <w:r w:rsidR="00E62B33"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>)</w:t>
      </w:r>
      <w:r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reference examples with hyperlinks, reflecting how references appear in </w:t>
      </w:r>
      <w:proofErr w:type="spellStart"/>
      <w:r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>TeamMate</w:t>
      </w:r>
      <w:proofErr w:type="spellEnd"/>
      <w:r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>+</w:t>
      </w:r>
      <w:r w:rsidR="0014640D"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>.</w:t>
      </w:r>
      <w:r w:rsidRPr="0014640D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</w:t>
      </w:r>
    </w:p>
    <w:p w14:paraId="169BCF89" w14:textId="77777777" w:rsidR="006E41A6" w:rsidRPr="00BA3AFA" w:rsidRDefault="0058764E" w:rsidP="0052697B">
      <w:pPr>
        <w:numPr>
          <w:ilvl w:val="0"/>
          <w:numId w:val="5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Bidi"/>
          <w:b/>
          <w:sz w:val="22"/>
          <w:szCs w:val="22"/>
        </w:rPr>
      </w:pPr>
      <w:r w:rsidRPr="00BA3AFA">
        <w:rPr>
          <w:rFonts w:asciiTheme="minorHAnsi" w:hAnsiTheme="minorHAnsi" w:cstheme="minorBidi"/>
          <w:b/>
          <w:i/>
          <w:sz w:val="22"/>
          <w:szCs w:val="22"/>
        </w:rPr>
        <w:t>Financial Analysis Handbook</w:t>
      </w:r>
      <w:r w:rsidRPr="00BA3AFA">
        <w:rPr>
          <w:rFonts w:asciiTheme="minorHAnsi" w:hAnsiTheme="minorHAnsi" w:cstheme="minorBidi"/>
          <w:b/>
          <w:sz w:val="22"/>
          <w:szCs w:val="22"/>
        </w:rPr>
        <w:t xml:space="preserve"> Changes</w:t>
      </w:r>
      <w:r w:rsidR="00C6600B" w:rsidRPr="00BA3AFA">
        <w:rPr>
          <w:rFonts w:asciiTheme="minorHAnsi" w:hAnsiTheme="minorHAnsi" w:cstheme="minorBidi"/>
          <w:b/>
          <w:sz w:val="22"/>
          <w:szCs w:val="22"/>
        </w:rPr>
        <w:t xml:space="preserve"> and Related Items</w:t>
      </w:r>
      <w:r w:rsidR="006E41A6" w:rsidRPr="00BA3AFA">
        <w:rPr>
          <w:rFonts w:asciiTheme="minorHAnsi" w:hAnsiTheme="minorHAnsi" w:cstheme="minorBidi"/>
          <w:sz w:val="22"/>
          <w:szCs w:val="22"/>
        </w:rPr>
        <w:t xml:space="preserve"> </w:t>
      </w:r>
    </w:p>
    <w:p w14:paraId="15A994C3" w14:textId="5E72B161" w:rsidR="004D05F6" w:rsidRDefault="004D05F6" w:rsidP="0052697B">
      <w:pPr>
        <w:pStyle w:val="ListParagraph"/>
        <w:widowControl w:val="0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00266CD4">
        <w:rPr>
          <w:rFonts w:asciiTheme="minorHAnsi" w:hAnsiTheme="minorHAnsi" w:cstheme="minorBidi"/>
          <w:sz w:val="22"/>
          <w:szCs w:val="22"/>
        </w:rPr>
        <w:t>Adopted the following revisions</w:t>
      </w:r>
      <w:r w:rsidR="00FB5DFA">
        <w:rPr>
          <w:rFonts w:asciiTheme="minorHAnsi" w:hAnsiTheme="minorHAnsi" w:cstheme="minorBidi"/>
          <w:sz w:val="22"/>
          <w:szCs w:val="22"/>
        </w:rPr>
        <w:t>:</w:t>
      </w:r>
      <w:r w:rsidRPr="00BA3AFA" w:rsidDel="00CD2B18">
        <w:rPr>
          <w:rFonts w:asciiTheme="minorHAnsi" w:hAnsiTheme="minorHAnsi" w:cstheme="minorBidi"/>
          <w:sz w:val="22"/>
          <w:szCs w:val="22"/>
        </w:rPr>
        <w:t xml:space="preserve"> </w:t>
      </w:r>
    </w:p>
    <w:p w14:paraId="17A2E098" w14:textId="12294AAB" w:rsidR="00B53F44" w:rsidRDefault="00B53F44" w:rsidP="00B53F44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Calibri" w:eastAsia="MS Mincho" w:hAnsi="Calibri" w:cs="Calibri"/>
          <w:iCs/>
          <w:sz w:val="22"/>
          <w:szCs w:val="22"/>
          <w:lang w:eastAsia="ja-JP"/>
        </w:rPr>
      </w:pPr>
      <w:r>
        <w:rPr>
          <w:rFonts w:ascii="Calibri" w:eastAsia="MS Mincho" w:hAnsi="Calibri" w:cs="Calibri"/>
          <w:iCs/>
          <w:sz w:val="22"/>
          <w:szCs w:val="22"/>
          <w:lang w:eastAsia="ja-JP"/>
        </w:rPr>
        <w:t>R</w:t>
      </w:r>
      <w:r w:rsidR="00CD2B18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>evisions addressing</w:t>
      </w:r>
      <w:r w:rsidR="00021B06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contractor oversight, </w:t>
      </w:r>
      <w:r w:rsidR="0096723A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>branded risk assessment guidance, principle</w:t>
      </w:r>
      <w:r w:rsidR="00746DDE">
        <w:rPr>
          <w:rFonts w:ascii="Calibri" w:eastAsia="MS Mincho" w:hAnsi="Calibri" w:cs="Calibri"/>
          <w:iCs/>
          <w:sz w:val="22"/>
          <w:szCs w:val="22"/>
          <w:lang w:eastAsia="ja-JP"/>
        </w:rPr>
        <w:t>-</w:t>
      </w:r>
      <w:r w:rsidR="0096723A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based bond definition </w:t>
      </w:r>
      <w:r w:rsidR="008A6309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and investment analysis </w:t>
      </w:r>
      <w:r w:rsidR="0096723A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>guidance, separate account</w:t>
      </w:r>
      <w:r w:rsidR="008A6309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>s</w:t>
      </w:r>
      <w:r w:rsidR="0096723A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guidance</w:t>
      </w:r>
      <w:r w:rsidR="006A1950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, </w:t>
      </w:r>
      <w:r w:rsidR="00BA3AFA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various updates to analysis of </w:t>
      </w:r>
      <w:r w:rsidR="006A1950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notes to the financials guidance, </w:t>
      </w:r>
      <w:r w:rsidR="00D95F1F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and </w:t>
      </w:r>
      <w:r w:rsidR="006A1950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updated </w:t>
      </w:r>
      <w:r w:rsidR="00D95F1F">
        <w:rPr>
          <w:rFonts w:ascii="Calibri" w:eastAsia="MS Mincho" w:hAnsi="Calibri" w:cs="Calibri"/>
          <w:iCs/>
          <w:sz w:val="22"/>
          <w:szCs w:val="22"/>
          <w:lang w:eastAsia="ja-JP"/>
        </w:rPr>
        <w:t>I</w:t>
      </w:r>
      <w:r w:rsidR="006A1950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nsurer </w:t>
      </w:r>
      <w:r w:rsidR="00D95F1F">
        <w:rPr>
          <w:rFonts w:ascii="Calibri" w:eastAsia="MS Mincho" w:hAnsi="Calibri" w:cs="Calibri"/>
          <w:iCs/>
          <w:sz w:val="22"/>
          <w:szCs w:val="22"/>
          <w:lang w:eastAsia="ja-JP"/>
        </w:rPr>
        <w:t>P</w:t>
      </w:r>
      <w:r w:rsidR="006A1950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rofile </w:t>
      </w:r>
      <w:r w:rsidR="00D95F1F">
        <w:rPr>
          <w:rFonts w:ascii="Calibri" w:eastAsia="MS Mincho" w:hAnsi="Calibri" w:cs="Calibri"/>
          <w:iCs/>
          <w:sz w:val="22"/>
          <w:szCs w:val="22"/>
          <w:lang w:eastAsia="ja-JP"/>
        </w:rPr>
        <w:t>S</w:t>
      </w:r>
      <w:r w:rsidR="006A1950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>ummary</w:t>
      </w:r>
      <w:r w:rsidR="00D95F1F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(IPS)</w:t>
      </w:r>
      <w:r w:rsidR="006A1950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and </w:t>
      </w:r>
      <w:r w:rsidR="00D95F1F">
        <w:rPr>
          <w:rFonts w:ascii="Calibri" w:eastAsia="MS Mincho" w:hAnsi="Calibri" w:cs="Calibri"/>
          <w:iCs/>
          <w:sz w:val="22"/>
          <w:szCs w:val="22"/>
          <w:lang w:eastAsia="ja-JP"/>
        </w:rPr>
        <w:t>G</w:t>
      </w:r>
      <w:r w:rsidR="006A1950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roup </w:t>
      </w:r>
      <w:r w:rsidR="00D95F1F">
        <w:rPr>
          <w:rFonts w:ascii="Calibri" w:eastAsia="MS Mincho" w:hAnsi="Calibri" w:cs="Calibri"/>
          <w:iCs/>
          <w:sz w:val="22"/>
          <w:szCs w:val="22"/>
          <w:lang w:eastAsia="ja-JP"/>
        </w:rPr>
        <w:t>P</w:t>
      </w:r>
      <w:r w:rsidR="006A1950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rofile </w:t>
      </w:r>
      <w:r w:rsidR="00D95F1F">
        <w:rPr>
          <w:rFonts w:ascii="Calibri" w:eastAsia="MS Mincho" w:hAnsi="Calibri" w:cs="Calibri"/>
          <w:iCs/>
          <w:sz w:val="22"/>
          <w:szCs w:val="22"/>
          <w:lang w:eastAsia="ja-JP"/>
        </w:rPr>
        <w:t>S</w:t>
      </w:r>
      <w:r w:rsidR="006A1950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ummary </w:t>
      </w:r>
      <w:r w:rsidR="00D95F1F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(GPS) </w:t>
      </w:r>
      <w:r w:rsidR="006A1950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>examples</w:t>
      </w:r>
      <w:r>
        <w:rPr>
          <w:rFonts w:ascii="Calibri" w:eastAsia="MS Mincho" w:hAnsi="Calibri" w:cs="Calibri"/>
          <w:iCs/>
          <w:sz w:val="22"/>
          <w:szCs w:val="22"/>
          <w:lang w:eastAsia="ja-JP"/>
        </w:rPr>
        <w:t>.</w:t>
      </w:r>
    </w:p>
    <w:p w14:paraId="1C9F6C34" w14:textId="3096B01D" w:rsidR="007E5BF0" w:rsidRDefault="00B53F44" w:rsidP="00B53F44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Calibri" w:eastAsia="MS Mincho" w:hAnsi="Calibri" w:cs="Calibri"/>
          <w:iCs/>
          <w:sz w:val="22"/>
          <w:szCs w:val="22"/>
          <w:lang w:eastAsia="ja-JP"/>
        </w:rPr>
      </w:pPr>
      <w:r>
        <w:rPr>
          <w:rFonts w:ascii="Calibri" w:eastAsia="MS Mincho" w:hAnsi="Calibri" w:cs="Calibri"/>
          <w:iCs/>
          <w:sz w:val="22"/>
          <w:szCs w:val="22"/>
          <w:lang w:eastAsia="ja-JP"/>
        </w:rPr>
        <w:t>R</w:t>
      </w:r>
      <w:r w:rsidR="009D1CBE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evisions to </w:t>
      </w:r>
      <w:r w:rsidR="00BA3AFA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the </w:t>
      </w:r>
      <w:r w:rsidR="009D1CBE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>property</w:t>
      </w:r>
      <w:r w:rsidR="00746DDE">
        <w:rPr>
          <w:rFonts w:ascii="Calibri" w:eastAsia="MS Mincho" w:hAnsi="Calibri" w:cs="Calibri"/>
          <w:iCs/>
          <w:sz w:val="22"/>
          <w:szCs w:val="22"/>
          <w:lang w:eastAsia="ja-JP"/>
        </w:rPr>
        <w:t>/</w:t>
      </w:r>
      <w:r w:rsidR="009D1CBE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>casualty</w:t>
      </w:r>
      <w:r w:rsidR="00746DDE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(P/C) </w:t>
      </w:r>
      <w:r w:rsidR="006D4F68" w:rsidRPr="006D4F68">
        <w:rPr>
          <w:rFonts w:ascii="Calibri" w:eastAsia="MS Mincho" w:hAnsi="Calibri" w:cs="Calibri"/>
          <w:iCs/>
          <w:sz w:val="22"/>
          <w:szCs w:val="22"/>
          <w:lang w:eastAsia="ja-JP"/>
        </w:rPr>
        <w:t>Insurance Regulatory Information System</w:t>
      </w:r>
      <w:r w:rsidR="006D4F68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(</w:t>
      </w:r>
      <w:r w:rsidR="009D1CBE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>IRIS</w:t>
      </w:r>
      <w:r w:rsidR="006D4F68">
        <w:rPr>
          <w:rFonts w:ascii="Calibri" w:eastAsia="MS Mincho" w:hAnsi="Calibri" w:cs="Calibri"/>
          <w:iCs/>
          <w:sz w:val="22"/>
          <w:szCs w:val="22"/>
          <w:lang w:eastAsia="ja-JP"/>
        </w:rPr>
        <w:t>)</w:t>
      </w:r>
      <w:r w:rsidR="009D1CBE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liquidity ratio.</w:t>
      </w:r>
      <w:r w:rsidR="00CD2B18" w:rsidRPr="00B53F44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</w:t>
      </w:r>
    </w:p>
    <w:p w14:paraId="2709E3C5" w14:textId="17674868" w:rsidR="00AE737A" w:rsidRPr="00B53F44" w:rsidRDefault="00AE737A" w:rsidP="00B53F44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Calibri" w:eastAsia="MS Mincho" w:hAnsi="Calibri" w:cs="Calibri"/>
          <w:iCs/>
          <w:sz w:val="22"/>
          <w:szCs w:val="22"/>
          <w:lang w:eastAsia="ja-JP"/>
        </w:rPr>
      </w:pPr>
      <w:r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Revisions to </w:t>
      </w:r>
      <w:r w:rsidRPr="00AE737A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include updated salary ranges for various financial </w:t>
      </w:r>
      <w:r>
        <w:rPr>
          <w:rFonts w:ascii="Calibri" w:eastAsia="MS Mincho" w:hAnsi="Calibri" w:cs="Calibri"/>
          <w:iCs/>
          <w:sz w:val="22"/>
          <w:szCs w:val="22"/>
          <w:lang w:eastAsia="ja-JP"/>
        </w:rPr>
        <w:t>analysis</w:t>
      </w:r>
      <w:r w:rsidRPr="00AE737A"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 positions adopted by the Risk-Focused Surveillance (E) Working Group</w:t>
      </w:r>
      <w:r>
        <w:rPr>
          <w:rFonts w:ascii="Calibri" w:eastAsia="MS Mincho" w:hAnsi="Calibri" w:cs="Calibri"/>
          <w:iCs/>
          <w:sz w:val="22"/>
          <w:szCs w:val="22"/>
          <w:lang w:eastAsia="ja-JP"/>
        </w:rPr>
        <w:t xml:space="preserve">. </w:t>
      </w:r>
    </w:p>
    <w:p w14:paraId="5C8F035C" w14:textId="261549D3" w:rsidR="001D7D98" w:rsidRPr="003C1BE2" w:rsidRDefault="004170E3" w:rsidP="0052697B">
      <w:pPr>
        <w:numPr>
          <w:ilvl w:val="0"/>
          <w:numId w:val="5"/>
        </w:numPr>
        <w:shd w:val="clear" w:color="auto" w:fill="FFFFFF" w:themeFill="background1"/>
        <w:tabs>
          <w:tab w:val="num" w:pos="360"/>
        </w:tabs>
        <w:spacing w:after="120"/>
        <w:ind w:left="360"/>
        <w:jc w:val="both"/>
        <w:rPr>
          <w:rFonts w:asciiTheme="minorHAnsi" w:hAnsiTheme="minorHAnsi" w:cstheme="minorBidi"/>
          <w:b/>
          <w:i/>
          <w:sz w:val="22"/>
          <w:szCs w:val="22"/>
        </w:rPr>
      </w:pPr>
      <w:r w:rsidRPr="003C1BE2">
        <w:rPr>
          <w:rFonts w:asciiTheme="minorHAnsi" w:hAnsiTheme="minorHAnsi" w:cstheme="minorBidi"/>
          <w:b/>
          <w:i/>
          <w:sz w:val="22"/>
          <w:szCs w:val="22"/>
        </w:rPr>
        <w:t xml:space="preserve">Implementation Guide for Annual Financial Reporting Model </w:t>
      </w:r>
      <w:proofErr w:type="gramStart"/>
      <w:r w:rsidRPr="003C1BE2">
        <w:rPr>
          <w:rFonts w:asciiTheme="minorHAnsi" w:hAnsiTheme="minorHAnsi" w:cstheme="minorBidi"/>
          <w:b/>
          <w:i/>
          <w:sz w:val="22"/>
          <w:szCs w:val="22"/>
        </w:rPr>
        <w:t>Regulation (#</w:t>
      </w:r>
      <w:proofErr w:type="gramEnd"/>
      <w:r w:rsidRPr="003C1BE2">
        <w:rPr>
          <w:rFonts w:asciiTheme="minorHAnsi" w:hAnsiTheme="minorHAnsi" w:cstheme="minorBidi"/>
          <w:b/>
          <w:i/>
          <w:sz w:val="22"/>
          <w:szCs w:val="22"/>
        </w:rPr>
        <w:t>205)</w:t>
      </w:r>
      <w:r w:rsidR="001D7D98" w:rsidRPr="003C1BE2">
        <w:rPr>
          <w:rFonts w:asciiTheme="minorHAnsi" w:hAnsiTheme="minorHAnsi" w:cstheme="minorBidi"/>
          <w:b/>
          <w:i/>
          <w:sz w:val="22"/>
          <w:szCs w:val="22"/>
        </w:rPr>
        <w:t xml:space="preserve"> </w:t>
      </w:r>
      <w:r w:rsidR="001D7D98" w:rsidRPr="003C1BE2">
        <w:rPr>
          <w:rFonts w:asciiTheme="minorHAnsi" w:hAnsiTheme="minorHAnsi" w:cstheme="minorBidi"/>
          <w:b/>
          <w:sz w:val="22"/>
          <w:szCs w:val="22"/>
        </w:rPr>
        <w:t>Changes</w:t>
      </w:r>
      <w:r w:rsidR="00B22E85" w:rsidRPr="003C1BE2">
        <w:rPr>
          <w:rFonts w:asciiTheme="minorHAnsi" w:hAnsiTheme="minorHAnsi" w:cstheme="minorBidi"/>
          <w:b/>
          <w:sz w:val="22"/>
          <w:szCs w:val="22"/>
        </w:rPr>
        <w:t xml:space="preserve"> and Related Items</w:t>
      </w:r>
    </w:p>
    <w:p w14:paraId="05C286F6" w14:textId="7B1E67B3" w:rsidR="00B26E98" w:rsidRPr="003C1BE2" w:rsidRDefault="00B26E98" w:rsidP="0052697B">
      <w:pPr>
        <w:pStyle w:val="ListParagraph"/>
        <w:widowControl w:val="0"/>
        <w:numPr>
          <w:ilvl w:val="0"/>
          <w:numId w:val="4"/>
        </w:numPr>
        <w:shd w:val="clear" w:color="auto" w:fill="FFFFFF" w:themeFill="background1"/>
        <w:spacing w:after="120"/>
        <w:jc w:val="both"/>
        <w:rPr>
          <w:rFonts w:asciiTheme="minorHAnsi" w:hAnsiTheme="minorHAnsi" w:cstheme="minorBidi"/>
          <w:sz w:val="22"/>
          <w:szCs w:val="22"/>
        </w:rPr>
      </w:pPr>
      <w:r w:rsidRPr="003C1BE2">
        <w:rPr>
          <w:rFonts w:asciiTheme="minorHAnsi" w:hAnsiTheme="minorHAnsi" w:cstheme="minorBidi"/>
          <w:sz w:val="22"/>
          <w:szCs w:val="22"/>
        </w:rPr>
        <w:t>None</w:t>
      </w:r>
    </w:p>
    <w:p w14:paraId="310D4E89" w14:textId="65FF8312" w:rsidR="25DC4D64" w:rsidRPr="00266615" w:rsidRDefault="09C7B29D" w:rsidP="0052697B">
      <w:pPr>
        <w:numPr>
          <w:ilvl w:val="0"/>
          <w:numId w:val="5"/>
        </w:numPr>
        <w:tabs>
          <w:tab w:val="num" w:pos="360"/>
        </w:tabs>
        <w:spacing w:after="120"/>
        <w:ind w:left="360"/>
        <w:jc w:val="both"/>
        <w:rPr>
          <w:rFonts w:ascii="Calibri" w:eastAsia="Calibri" w:hAnsi="Calibri" w:cs="Calibri"/>
        </w:rPr>
      </w:pPr>
      <w:r w:rsidRPr="00422194">
        <w:rPr>
          <w:rFonts w:asciiTheme="minorHAnsi" w:hAnsiTheme="minorHAnsi" w:cstheme="minorBidi"/>
          <w:b/>
          <w:iCs/>
          <w:sz w:val="22"/>
          <w:szCs w:val="22"/>
        </w:rPr>
        <w:t>Annual Statement Instructions</w:t>
      </w:r>
      <w:r w:rsidRPr="00266615">
        <w:rPr>
          <w:rFonts w:asciiTheme="minorHAnsi" w:hAnsiTheme="minorHAnsi" w:cstheme="minorBidi"/>
          <w:b/>
          <w:sz w:val="22"/>
          <w:szCs w:val="22"/>
        </w:rPr>
        <w:t xml:space="preserve"> </w:t>
      </w:r>
      <w:r w:rsidR="69F0DBF9" w:rsidRPr="00266615">
        <w:rPr>
          <w:rFonts w:asciiTheme="minorHAnsi" w:hAnsiTheme="minorHAnsi" w:cstheme="minorBidi"/>
          <w:b/>
          <w:sz w:val="22"/>
          <w:szCs w:val="22"/>
        </w:rPr>
        <w:t>C</w:t>
      </w:r>
      <w:r w:rsidRPr="00266615">
        <w:rPr>
          <w:rFonts w:asciiTheme="minorHAnsi" w:hAnsiTheme="minorHAnsi" w:cstheme="minorBidi"/>
          <w:b/>
          <w:sz w:val="22"/>
          <w:szCs w:val="22"/>
        </w:rPr>
        <w:t>hanges</w:t>
      </w:r>
      <w:r w:rsidR="69F0DBF9" w:rsidRPr="00266615">
        <w:rPr>
          <w:rFonts w:asciiTheme="minorHAnsi" w:hAnsiTheme="minorHAnsi" w:cstheme="minorBidi"/>
          <w:b/>
          <w:sz w:val="22"/>
          <w:szCs w:val="22"/>
        </w:rPr>
        <w:t xml:space="preserve"> and Related Items</w:t>
      </w:r>
    </w:p>
    <w:p w14:paraId="729ADFE8" w14:textId="460875D2" w:rsidR="00C33E2C" w:rsidRPr="00FC3C6D" w:rsidRDefault="349DD057" w:rsidP="0052697B">
      <w:pPr>
        <w:pStyle w:val="ListParagraph"/>
        <w:widowControl w:val="0"/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FC3C6D">
        <w:rPr>
          <w:rFonts w:ascii="Calibri" w:eastAsia="Calibri" w:hAnsi="Calibri" w:cs="Calibri"/>
          <w:sz w:val="22"/>
          <w:szCs w:val="22"/>
        </w:rPr>
        <w:t>Adopted its editorial listing.</w:t>
      </w:r>
      <w:r w:rsidR="34C218F7" w:rsidRPr="00FC3C6D">
        <w:rPr>
          <w:rFonts w:ascii="Calibri" w:eastAsia="Calibri" w:hAnsi="Calibri" w:cs="Calibri"/>
          <w:sz w:val="22"/>
          <w:szCs w:val="22"/>
        </w:rPr>
        <w:t xml:space="preserve"> </w:t>
      </w:r>
    </w:p>
    <w:p w14:paraId="751FBB1A" w14:textId="18C89099" w:rsidR="005A74E3" w:rsidRPr="00FC3C6D" w:rsidRDefault="002F3B01" w:rsidP="0052697B">
      <w:pPr>
        <w:numPr>
          <w:ilvl w:val="0"/>
          <w:numId w:val="5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Hlk175037969"/>
      <w:r w:rsidRPr="00FC3C6D">
        <w:rPr>
          <w:rFonts w:asciiTheme="minorHAnsi" w:hAnsiTheme="minorHAnsi" w:cstheme="minorBidi"/>
          <w:b/>
          <w:i/>
          <w:sz w:val="22"/>
          <w:szCs w:val="22"/>
        </w:rPr>
        <w:t xml:space="preserve">Purposes and Procedures Manual of the NAIC </w:t>
      </w:r>
      <w:r w:rsidR="00F51BD4" w:rsidRPr="00FC3C6D">
        <w:rPr>
          <w:rFonts w:asciiTheme="minorHAnsi" w:hAnsiTheme="minorHAnsi" w:cstheme="minorBidi"/>
          <w:b/>
          <w:i/>
          <w:sz w:val="22"/>
          <w:szCs w:val="22"/>
        </w:rPr>
        <w:t>Investment Analysis Office</w:t>
      </w:r>
      <w:r w:rsidRPr="00FC3C6D">
        <w:rPr>
          <w:rFonts w:asciiTheme="minorHAnsi" w:hAnsiTheme="minorHAnsi" w:cstheme="minorBidi"/>
          <w:b/>
          <w:sz w:val="22"/>
          <w:szCs w:val="22"/>
        </w:rPr>
        <w:t xml:space="preserve"> </w:t>
      </w:r>
      <w:r w:rsidR="004756A9" w:rsidRPr="00FC3C6D">
        <w:rPr>
          <w:rFonts w:asciiTheme="minorHAnsi" w:hAnsiTheme="minorHAnsi" w:cstheme="minorBidi"/>
          <w:b/>
          <w:sz w:val="22"/>
          <w:szCs w:val="22"/>
        </w:rPr>
        <w:t xml:space="preserve">(P&amp;P Manual) </w:t>
      </w:r>
      <w:r w:rsidR="00B22E85" w:rsidRPr="00FC3C6D">
        <w:rPr>
          <w:rFonts w:asciiTheme="minorHAnsi" w:hAnsiTheme="minorHAnsi" w:cstheme="minorBidi"/>
          <w:b/>
          <w:sz w:val="22"/>
          <w:szCs w:val="22"/>
        </w:rPr>
        <w:t>and</w:t>
      </w:r>
      <w:r w:rsidRPr="00FC3C6D">
        <w:rPr>
          <w:rFonts w:asciiTheme="minorHAnsi" w:hAnsiTheme="minorHAnsi" w:cstheme="minorBidi"/>
          <w:b/>
          <w:sz w:val="22"/>
          <w:szCs w:val="22"/>
        </w:rPr>
        <w:t xml:space="preserve"> Related Items</w:t>
      </w:r>
    </w:p>
    <w:p w14:paraId="6E5B4CE2" w14:textId="59CAB4FB" w:rsidR="00D74CC7" w:rsidRPr="00FC3C6D" w:rsidRDefault="006F0D67" w:rsidP="0052697B">
      <w:pPr>
        <w:pStyle w:val="ListParagraph"/>
        <w:widowControl w:val="0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00FC3C6D">
        <w:rPr>
          <w:rFonts w:asciiTheme="minorHAnsi" w:hAnsiTheme="minorHAnsi" w:cstheme="minorBidi"/>
          <w:sz w:val="22"/>
          <w:szCs w:val="22"/>
        </w:rPr>
        <w:t xml:space="preserve">Adopted the </w:t>
      </w:r>
      <w:r w:rsidR="000C6208" w:rsidRPr="00FC3C6D">
        <w:rPr>
          <w:rFonts w:asciiTheme="minorHAnsi" w:hAnsiTheme="minorHAnsi" w:cstheme="minorBidi"/>
          <w:sz w:val="22"/>
          <w:szCs w:val="22"/>
        </w:rPr>
        <w:t>following</w:t>
      </w:r>
      <w:r w:rsidRPr="00FC3C6D">
        <w:rPr>
          <w:rFonts w:asciiTheme="minorHAnsi" w:hAnsiTheme="minorHAnsi" w:cstheme="minorBidi"/>
          <w:sz w:val="22"/>
          <w:szCs w:val="22"/>
        </w:rPr>
        <w:t xml:space="preserve"> amendment</w:t>
      </w:r>
      <w:r w:rsidR="000C6208" w:rsidRPr="00FC3C6D">
        <w:rPr>
          <w:rFonts w:asciiTheme="minorHAnsi" w:hAnsiTheme="minorHAnsi" w:cstheme="minorBidi"/>
          <w:sz w:val="22"/>
          <w:szCs w:val="22"/>
        </w:rPr>
        <w:t>s</w:t>
      </w:r>
      <w:r w:rsidRPr="00FC3C6D">
        <w:rPr>
          <w:rFonts w:asciiTheme="minorHAnsi" w:hAnsiTheme="minorHAnsi" w:cstheme="minorBidi"/>
          <w:sz w:val="22"/>
          <w:szCs w:val="22"/>
        </w:rPr>
        <w:t xml:space="preserve"> to the P&amp;P Manual</w:t>
      </w:r>
      <w:r w:rsidR="000C6208" w:rsidRPr="00FC3C6D">
        <w:rPr>
          <w:rFonts w:asciiTheme="minorHAnsi" w:hAnsiTheme="minorHAnsi" w:cstheme="minorBidi"/>
          <w:sz w:val="22"/>
          <w:szCs w:val="22"/>
        </w:rPr>
        <w:t>:</w:t>
      </w:r>
    </w:p>
    <w:p w14:paraId="1D03BA71" w14:textId="77777777" w:rsidR="0098699F" w:rsidRPr="00FC3C6D" w:rsidRDefault="0098699F" w:rsidP="0098699F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Calibri" w:eastAsia="MS Mincho" w:hAnsi="Calibri" w:cs="Calibri"/>
          <w:sz w:val="22"/>
          <w:szCs w:val="22"/>
          <w:lang w:eastAsia="ja-JP"/>
        </w:rPr>
      </w:pPr>
      <w:bookmarkStart w:id="2" w:name="_Hlk80101050"/>
      <w:bookmarkEnd w:id="1"/>
      <w:r w:rsidRPr="00FC3C6D">
        <w:rPr>
          <w:rFonts w:ascii="Calibri" w:eastAsia="MS Mincho" w:hAnsi="Calibri" w:cs="Calibri"/>
          <w:sz w:val="22"/>
          <w:szCs w:val="22"/>
          <w:lang w:eastAsia="ja-JP"/>
        </w:rPr>
        <w:t xml:space="preserve">Amendment that permits a 30-day filing grace period for insurers to provide the annual private letter rating update. </w:t>
      </w:r>
    </w:p>
    <w:p w14:paraId="331438CC" w14:textId="13B0D354" w:rsidR="0098699F" w:rsidRPr="00FC3C6D" w:rsidRDefault="0098699F" w:rsidP="0098699F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Calibri" w:eastAsia="MS Mincho" w:hAnsi="Calibri" w:cs="Calibri"/>
          <w:sz w:val="22"/>
          <w:szCs w:val="22"/>
          <w:lang w:eastAsia="ja-JP"/>
        </w:rPr>
      </w:pPr>
      <w:r w:rsidRPr="00FC3C6D">
        <w:rPr>
          <w:rFonts w:ascii="Calibri" w:eastAsia="MS Mincho" w:hAnsi="Calibri" w:cs="Calibri"/>
          <w:sz w:val="22"/>
          <w:szCs w:val="22"/>
          <w:lang w:eastAsia="ja-JP"/>
        </w:rPr>
        <w:t>Amendment to revise the effective date for the financial modeling of collateralized loan obligations</w:t>
      </w:r>
      <w:r w:rsidR="00841D36">
        <w:rPr>
          <w:rFonts w:ascii="Calibri" w:eastAsia="MS Mincho" w:hAnsi="Calibri" w:cs="Calibri"/>
          <w:sz w:val="22"/>
          <w:szCs w:val="22"/>
          <w:lang w:eastAsia="ja-JP"/>
        </w:rPr>
        <w:t xml:space="preserve"> (CLOs) </w:t>
      </w:r>
      <w:r w:rsidRPr="00FC3C6D">
        <w:rPr>
          <w:rFonts w:ascii="Calibri" w:eastAsia="MS Mincho" w:hAnsi="Calibri" w:cs="Calibri"/>
          <w:sz w:val="22"/>
          <w:szCs w:val="22"/>
          <w:lang w:eastAsia="ja-JP"/>
        </w:rPr>
        <w:t xml:space="preserve">to 2026. </w:t>
      </w:r>
    </w:p>
    <w:p w14:paraId="56F9F0FC" w14:textId="22CC623D" w:rsidR="007769B2" w:rsidRPr="0031629D" w:rsidRDefault="009B57F2" w:rsidP="0052697B">
      <w:pPr>
        <w:numPr>
          <w:ilvl w:val="0"/>
          <w:numId w:val="5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Bidi"/>
          <w:b/>
          <w:sz w:val="22"/>
          <w:szCs w:val="22"/>
        </w:rPr>
      </w:pPr>
      <w:r w:rsidRPr="1D9053B3">
        <w:rPr>
          <w:rFonts w:asciiTheme="minorHAnsi" w:hAnsiTheme="minorHAnsi" w:cstheme="minorBidi"/>
          <w:b/>
          <w:sz w:val="22"/>
          <w:szCs w:val="22"/>
        </w:rPr>
        <w:t xml:space="preserve">NAIC </w:t>
      </w:r>
      <w:r w:rsidR="007216EF" w:rsidRPr="1D9053B3">
        <w:rPr>
          <w:rFonts w:asciiTheme="minorHAnsi" w:hAnsiTheme="minorHAnsi" w:cstheme="minorBidi"/>
          <w:b/>
          <w:sz w:val="22"/>
          <w:szCs w:val="22"/>
        </w:rPr>
        <w:t>Risk-Based Capital (</w:t>
      </w:r>
      <w:r w:rsidRPr="1D9053B3">
        <w:rPr>
          <w:rFonts w:asciiTheme="minorHAnsi" w:hAnsiTheme="minorHAnsi" w:cstheme="minorBidi"/>
          <w:b/>
          <w:sz w:val="22"/>
          <w:szCs w:val="22"/>
        </w:rPr>
        <w:t>RBC</w:t>
      </w:r>
      <w:r w:rsidR="007216EF" w:rsidRPr="1D9053B3">
        <w:rPr>
          <w:rFonts w:asciiTheme="minorHAnsi" w:hAnsiTheme="minorHAnsi" w:cstheme="minorBidi"/>
          <w:b/>
          <w:sz w:val="22"/>
          <w:szCs w:val="22"/>
        </w:rPr>
        <w:t>)</w:t>
      </w:r>
      <w:r w:rsidRPr="1D9053B3">
        <w:rPr>
          <w:rFonts w:asciiTheme="minorHAnsi" w:hAnsiTheme="minorHAnsi" w:cstheme="minorBidi"/>
          <w:b/>
          <w:sz w:val="22"/>
          <w:szCs w:val="22"/>
        </w:rPr>
        <w:t xml:space="preserve"> Formula Changes and Related </w:t>
      </w:r>
      <w:r w:rsidR="552CE5A5" w:rsidRPr="1D9053B3">
        <w:rPr>
          <w:rFonts w:asciiTheme="minorHAnsi" w:hAnsiTheme="minorHAnsi" w:cstheme="minorBidi"/>
          <w:b/>
          <w:sz w:val="22"/>
          <w:szCs w:val="22"/>
        </w:rPr>
        <w:t>Ite</w:t>
      </w:r>
      <w:r w:rsidR="0D30D66B" w:rsidRPr="1D9053B3">
        <w:rPr>
          <w:rFonts w:asciiTheme="minorHAnsi" w:hAnsiTheme="minorHAnsi" w:cstheme="minorBidi"/>
          <w:b/>
          <w:sz w:val="22"/>
          <w:szCs w:val="22"/>
        </w:rPr>
        <w:t>ms</w:t>
      </w:r>
    </w:p>
    <w:bookmarkEnd w:id="2"/>
    <w:p w14:paraId="2A6AE8F9" w14:textId="4AA79C75" w:rsidR="007E032E" w:rsidRPr="007E032E" w:rsidRDefault="43E78834" w:rsidP="00566544">
      <w:pPr>
        <w:pStyle w:val="ListParagraph"/>
        <w:widowControl w:val="0"/>
        <w:numPr>
          <w:ilvl w:val="0"/>
          <w:numId w:val="8"/>
        </w:numPr>
        <w:spacing w:after="120"/>
        <w:contextualSpacing w:val="0"/>
        <w:jc w:val="both"/>
        <w:rPr>
          <w:rFonts w:ascii="Calibri" w:eastAsia="Calibri" w:hAnsi="Calibri" w:cs="Calibri"/>
        </w:rPr>
      </w:pPr>
      <w:r w:rsidRPr="00183DA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Adopted </w:t>
      </w:r>
      <w:r w:rsidR="0503B83A" w:rsidRPr="00183DAE">
        <w:rPr>
          <w:rFonts w:ascii="Calibri" w:eastAsia="Calibri" w:hAnsi="Calibri" w:cs="Calibri"/>
          <w:color w:val="000000" w:themeColor="text1"/>
          <w:sz w:val="22"/>
          <w:szCs w:val="22"/>
        </w:rPr>
        <w:t>2025-08-CR (Jan. 1</w:t>
      </w:r>
      <w:r w:rsidR="00F262EF" w:rsidRPr="00F262EF">
        <w:rPr>
          <w:rFonts w:ascii="Calibri" w:eastAsia="Calibri" w:hAnsi="Calibri" w:cs="Calibri"/>
          <w:color w:val="000000" w:themeColor="text1"/>
          <w:sz w:val="22"/>
          <w:szCs w:val="22"/>
        </w:rPr>
        <w:t>–</w:t>
      </w:r>
      <w:r w:rsidR="0503B83A" w:rsidRPr="00183DA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Oct. 15 Cat Event List) </w:t>
      </w:r>
      <w:r w:rsidR="007E032E">
        <w:rPr>
          <w:rFonts w:ascii="Calibri" w:eastAsia="Calibri" w:hAnsi="Calibri" w:cs="Calibri"/>
          <w:color w:val="000000" w:themeColor="text1"/>
          <w:sz w:val="22"/>
          <w:szCs w:val="22"/>
        </w:rPr>
        <w:t>to u</w:t>
      </w:r>
      <w:r w:rsidR="0503B83A" w:rsidRPr="00183DA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pdate the U.S. and non-U.S. catastrophe event lists to include catastrophe events between Jan. 1 </w:t>
      </w:r>
      <w:r w:rsidR="00D95F1F">
        <w:rPr>
          <w:rFonts w:ascii="Calibri" w:eastAsia="Calibri" w:hAnsi="Calibri" w:cs="Calibri"/>
          <w:color w:val="000000" w:themeColor="text1"/>
          <w:sz w:val="22"/>
          <w:szCs w:val="22"/>
        </w:rPr>
        <w:t>and</w:t>
      </w:r>
      <w:r w:rsidR="0503B83A" w:rsidRPr="00183DA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Oct</w:t>
      </w:r>
      <w:r w:rsidR="00F262EF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503B83A" w:rsidRPr="00183DA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31, 2025</w:t>
      </w:r>
      <w:r w:rsidR="007E032E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503B83A" w:rsidRPr="66A47DD6">
        <w:t xml:space="preserve"> </w:t>
      </w:r>
    </w:p>
    <w:p w14:paraId="33350C83" w14:textId="671DDF34" w:rsidR="009B57F2" w:rsidRPr="005E0686" w:rsidRDefault="009B57F2" w:rsidP="0052697B">
      <w:pPr>
        <w:widowControl w:val="0"/>
        <w:numPr>
          <w:ilvl w:val="0"/>
          <w:numId w:val="5"/>
        </w:numPr>
        <w:tabs>
          <w:tab w:val="num" w:pos="360"/>
        </w:tabs>
        <w:spacing w:after="120"/>
        <w:ind w:left="360" w:hanging="450"/>
        <w:jc w:val="both"/>
        <w:rPr>
          <w:rFonts w:asciiTheme="minorHAnsi" w:hAnsiTheme="minorHAnsi" w:cstheme="minorBidi"/>
          <w:b/>
        </w:rPr>
      </w:pPr>
      <w:r w:rsidRPr="005E0686">
        <w:rPr>
          <w:rFonts w:asciiTheme="minorHAnsi" w:hAnsiTheme="minorHAnsi" w:cstheme="minorBidi"/>
          <w:b/>
          <w:sz w:val="22"/>
          <w:szCs w:val="22"/>
        </w:rPr>
        <w:t>Uniform Certificate of Authority Application</w:t>
      </w:r>
      <w:r w:rsidRPr="005E0686">
        <w:rPr>
          <w:rFonts w:asciiTheme="minorHAnsi" w:hAnsiTheme="minorHAnsi" w:cstheme="minorBidi"/>
          <w:b/>
          <w:i/>
          <w:sz w:val="22"/>
          <w:szCs w:val="22"/>
        </w:rPr>
        <w:t xml:space="preserve"> </w:t>
      </w:r>
      <w:r w:rsidRPr="005E0686">
        <w:rPr>
          <w:rFonts w:asciiTheme="minorHAnsi" w:hAnsiTheme="minorHAnsi" w:cstheme="minorBidi"/>
          <w:b/>
          <w:sz w:val="22"/>
          <w:szCs w:val="22"/>
        </w:rPr>
        <w:t>(UCAA)</w:t>
      </w:r>
      <w:r w:rsidR="001B5952" w:rsidRPr="005E0686">
        <w:rPr>
          <w:rFonts w:asciiTheme="minorHAnsi" w:hAnsiTheme="minorHAnsi" w:cstheme="minorBidi"/>
          <w:b/>
          <w:sz w:val="22"/>
          <w:szCs w:val="22"/>
        </w:rPr>
        <w:t>,</w:t>
      </w:r>
      <w:r w:rsidRPr="005E0686">
        <w:rPr>
          <w:rFonts w:asciiTheme="minorHAnsi" w:hAnsiTheme="minorHAnsi" w:cstheme="minorBidi"/>
          <w:b/>
          <w:i/>
          <w:sz w:val="22"/>
          <w:szCs w:val="22"/>
        </w:rPr>
        <w:t xml:space="preserve"> Company Licensing Best Practices Handbook</w:t>
      </w:r>
      <w:r w:rsidR="00F62F95" w:rsidRPr="005E0686">
        <w:rPr>
          <w:rFonts w:asciiTheme="minorHAnsi" w:hAnsiTheme="minorHAnsi" w:cstheme="minorBidi"/>
          <w:b/>
          <w:i/>
          <w:sz w:val="22"/>
          <w:szCs w:val="22"/>
        </w:rPr>
        <w:t>,</w:t>
      </w:r>
      <w:r w:rsidRPr="005E0686">
        <w:rPr>
          <w:rFonts w:asciiTheme="minorHAnsi" w:hAnsiTheme="minorHAnsi" w:cstheme="minorBidi"/>
          <w:b/>
          <w:sz w:val="22"/>
          <w:szCs w:val="22"/>
        </w:rPr>
        <w:t xml:space="preserve"> and Related Items</w:t>
      </w:r>
    </w:p>
    <w:p w14:paraId="39235677" w14:textId="44B7399B" w:rsidR="00B66D2D" w:rsidRPr="005E0686" w:rsidRDefault="1E325A9D" w:rsidP="0052697B">
      <w:pPr>
        <w:pStyle w:val="ListParagraph"/>
        <w:widowControl w:val="0"/>
        <w:numPr>
          <w:ilvl w:val="0"/>
          <w:numId w:val="4"/>
        </w:numPr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E0686">
        <w:rPr>
          <w:rFonts w:ascii="Calibri" w:eastAsia="Calibri" w:hAnsi="Calibri" w:cs="Calibri"/>
          <w:color w:val="000000" w:themeColor="text1"/>
          <w:sz w:val="22"/>
          <w:szCs w:val="22"/>
        </w:rPr>
        <w:t>None</w:t>
      </w:r>
    </w:p>
    <w:p w14:paraId="23905578" w14:textId="6FC419EE" w:rsidR="00702217" w:rsidRPr="0079633B" w:rsidRDefault="00855623" w:rsidP="0052697B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num" w:pos="360"/>
        </w:tabs>
        <w:spacing w:after="120"/>
        <w:ind w:left="360"/>
        <w:jc w:val="both"/>
        <w:rPr>
          <w:rFonts w:asciiTheme="minorHAnsi" w:hAnsiTheme="minorHAnsi" w:cstheme="minorBidi"/>
          <w:b/>
          <w:sz w:val="22"/>
          <w:szCs w:val="22"/>
        </w:rPr>
      </w:pPr>
      <w:r w:rsidRPr="0079633B">
        <w:rPr>
          <w:rFonts w:asciiTheme="minorHAnsi" w:hAnsiTheme="minorHAnsi" w:cstheme="minorBidi"/>
          <w:b/>
          <w:sz w:val="22"/>
          <w:szCs w:val="22"/>
        </w:rPr>
        <w:t xml:space="preserve">NAIC </w:t>
      </w:r>
      <w:r w:rsidRPr="0079633B">
        <w:rPr>
          <w:rFonts w:asciiTheme="minorHAnsi" w:hAnsiTheme="minorHAnsi" w:cstheme="minorBidi"/>
          <w:b/>
          <w:i/>
          <w:sz w:val="22"/>
          <w:szCs w:val="22"/>
        </w:rPr>
        <w:t>Own Risk and Solvency Assessment</w:t>
      </w:r>
      <w:r w:rsidR="0038121B" w:rsidRPr="0079633B">
        <w:rPr>
          <w:rFonts w:asciiTheme="minorHAnsi" w:hAnsiTheme="minorHAnsi" w:cstheme="minorBidi"/>
          <w:b/>
          <w:i/>
          <w:sz w:val="22"/>
          <w:szCs w:val="22"/>
        </w:rPr>
        <w:t xml:space="preserve"> (ORSA)</w:t>
      </w:r>
      <w:r w:rsidRPr="0079633B">
        <w:rPr>
          <w:rFonts w:asciiTheme="minorHAnsi" w:hAnsiTheme="minorHAnsi" w:cstheme="minorBidi"/>
          <w:b/>
          <w:i/>
          <w:sz w:val="22"/>
          <w:szCs w:val="22"/>
        </w:rPr>
        <w:t xml:space="preserve"> Guidance Manual </w:t>
      </w:r>
      <w:r w:rsidRPr="0079633B">
        <w:rPr>
          <w:rFonts w:asciiTheme="minorHAnsi" w:hAnsiTheme="minorHAnsi" w:cstheme="minorBidi"/>
          <w:b/>
          <w:sz w:val="22"/>
          <w:szCs w:val="22"/>
        </w:rPr>
        <w:t>(</w:t>
      </w:r>
      <w:r w:rsidR="00702217" w:rsidRPr="0079633B">
        <w:rPr>
          <w:rFonts w:asciiTheme="minorHAnsi" w:hAnsiTheme="minorHAnsi" w:cstheme="minorBidi"/>
          <w:b/>
          <w:sz w:val="22"/>
          <w:szCs w:val="22"/>
        </w:rPr>
        <w:t>ORSA Guidance Manual</w:t>
      </w:r>
      <w:r w:rsidRPr="0079633B">
        <w:rPr>
          <w:rFonts w:asciiTheme="minorHAnsi" w:hAnsiTheme="minorHAnsi" w:cstheme="minorBidi"/>
          <w:b/>
          <w:sz w:val="22"/>
          <w:szCs w:val="22"/>
        </w:rPr>
        <w:t>)</w:t>
      </w:r>
      <w:r w:rsidR="00B22E85" w:rsidRPr="0079633B">
        <w:rPr>
          <w:rFonts w:asciiTheme="minorHAnsi" w:hAnsiTheme="minorHAnsi" w:cstheme="minorBidi"/>
          <w:b/>
          <w:i/>
          <w:sz w:val="22"/>
          <w:szCs w:val="22"/>
        </w:rPr>
        <w:t xml:space="preserve"> </w:t>
      </w:r>
      <w:r w:rsidR="00B22E85" w:rsidRPr="0079633B">
        <w:rPr>
          <w:rFonts w:asciiTheme="minorHAnsi" w:hAnsiTheme="minorHAnsi" w:cstheme="minorBidi"/>
          <w:b/>
          <w:sz w:val="22"/>
          <w:szCs w:val="22"/>
        </w:rPr>
        <w:t>and Related Items</w:t>
      </w:r>
    </w:p>
    <w:p w14:paraId="35286504" w14:textId="76498752" w:rsidR="00BF05C1" w:rsidRPr="0079633B" w:rsidRDefault="00471ECC" w:rsidP="0052697B">
      <w:pPr>
        <w:pStyle w:val="ListParagraph"/>
        <w:widowControl w:val="0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0079633B">
        <w:rPr>
          <w:rFonts w:asciiTheme="minorHAnsi" w:hAnsiTheme="minorHAnsi" w:cstheme="minorBidi"/>
          <w:sz w:val="22"/>
          <w:szCs w:val="22"/>
        </w:rPr>
        <w:t>None</w:t>
      </w:r>
    </w:p>
    <w:p w14:paraId="5CEAE13B" w14:textId="20ED22F1" w:rsidR="00C14D28" w:rsidRPr="00345BD4" w:rsidRDefault="00C14D28" w:rsidP="0052697B">
      <w:pPr>
        <w:numPr>
          <w:ilvl w:val="0"/>
          <w:numId w:val="5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Bidi"/>
          <w:b/>
          <w:sz w:val="22"/>
          <w:szCs w:val="22"/>
        </w:rPr>
      </w:pPr>
      <w:r w:rsidRPr="00345BD4">
        <w:rPr>
          <w:rFonts w:asciiTheme="minorHAnsi" w:hAnsiTheme="minorHAnsi" w:cstheme="minorBidi"/>
          <w:b/>
          <w:i/>
          <w:sz w:val="22"/>
          <w:szCs w:val="22"/>
        </w:rPr>
        <w:t>Receiver</w:t>
      </w:r>
      <w:r w:rsidR="00FD5D0F" w:rsidRPr="00345BD4">
        <w:rPr>
          <w:rFonts w:asciiTheme="minorHAnsi" w:hAnsiTheme="minorHAnsi" w:cstheme="minorBidi"/>
          <w:b/>
          <w:i/>
          <w:sz w:val="22"/>
          <w:szCs w:val="22"/>
        </w:rPr>
        <w:t>’</w:t>
      </w:r>
      <w:r w:rsidRPr="00345BD4">
        <w:rPr>
          <w:rFonts w:asciiTheme="minorHAnsi" w:hAnsiTheme="minorHAnsi" w:cstheme="minorBidi"/>
          <w:b/>
          <w:i/>
          <w:sz w:val="22"/>
          <w:szCs w:val="22"/>
        </w:rPr>
        <w:t xml:space="preserve">s Handbook for Insurance Company Insolvencies </w:t>
      </w:r>
      <w:r w:rsidR="00401E7B" w:rsidRPr="00345BD4">
        <w:rPr>
          <w:rFonts w:asciiTheme="minorHAnsi" w:hAnsiTheme="minorHAnsi" w:cstheme="minorBidi"/>
          <w:b/>
          <w:sz w:val="22"/>
          <w:szCs w:val="22"/>
        </w:rPr>
        <w:t>(Receiver’s Handbook)</w:t>
      </w:r>
      <w:r w:rsidR="00401E7B" w:rsidRPr="00345BD4">
        <w:rPr>
          <w:rFonts w:asciiTheme="minorHAnsi" w:hAnsiTheme="minorHAnsi" w:cstheme="minorBidi"/>
          <w:b/>
          <w:i/>
          <w:sz w:val="22"/>
          <w:szCs w:val="22"/>
        </w:rPr>
        <w:t xml:space="preserve"> </w:t>
      </w:r>
      <w:r w:rsidRPr="00345BD4">
        <w:rPr>
          <w:rFonts w:asciiTheme="minorHAnsi" w:hAnsiTheme="minorHAnsi" w:cstheme="minorBidi"/>
          <w:b/>
          <w:sz w:val="22"/>
          <w:szCs w:val="22"/>
        </w:rPr>
        <w:t>and Related Items</w:t>
      </w:r>
    </w:p>
    <w:p w14:paraId="522E8BB4" w14:textId="49342917" w:rsidR="00FE1948" w:rsidRPr="00345BD4" w:rsidRDefault="66EE08F5" w:rsidP="00D95F1F">
      <w:pPr>
        <w:pStyle w:val="ListParagraph"/>
        <w:numPr>
          <w:ilvl w:val="0"/>
          <w:numId w:val="15"/>
        </w:numPr>
        <w:spacing w:before="120" w:after="120"/>
        <w:jc w:val="both"/>
        <w:rPr>
          <w:rFonts w:asciiTheme="minorHAnsi" w:hAnsiTheme="minorHAnsi" w:cstheme="minorBidi"/>
          <w:sz w:val="22"/>
          <w:szCs w:val="22"/>
        </w:rPr>
      </w:pPr>
      <w:r w:rsidRPr="00345BD4">
        <w:rPr>
          <w:rFonts w:asciiTheme="minorHAnsi" w:hAnsiTheme="minorHAnsi" w:cstheme="minorBidi"/>
          <w:sz w:val="22"/>
          <w:szCs w:val="22"/>
        </w:rPr>
        <w:t>None</w:t>
      </w:r>
    </w:p>
    <w:p w14:paraId="1F59A139" w14:textId="74EB97E2" w:rsidR="00500EE8" w:rsidRPr="00BE0272" w:rsidRDefault="00ED5E63" w:rsidP="0052697B">
      <w:pPr>
        <w:numPr>
          <w:ilvl w:val="0"/>
          <w:numId w:val="5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bookmarkStart w:id="3" w:name="_Hlk26872670"/>
      <w:r w:rsidRPr="00BE0272">
        <w:rPr>
          <w:rFonts w:asciiTheme="minorHAnsi" w:hAnsiTheme="minorHAnsi" w:cstheme="minorBidi"/>
          <w:b/>
          <w:i/>
          <w:sz w:val="22"/>
          <w:szCs w:val="22"/>
        </w:rPr>
        <w:t xml:space="preserve">Process for Evaluating Qualified and Reciprocal Jurisdictions </w:t>
      </w:r>
      <w:r w:rsidR="00F938B6" w:rsidRPr="00BE0272">
        <w:rPr>
          <w:rFonts w:asciiTheme="minorHAnsi" w:hAnsiTheme="minorHAnsi" w:cstheme="minorBidi"/>
          <w:b/>
          <w:sz w:val="22"/>
          <w:szCs w:val="22"/>
        </w:rPr>
        <w:t>and Related Items</w:t>
      </w:r>
    </w:p>
    <w:bookmarkEnd w:id="3"/>
    <w:p w14:paraId="3A5AFE3F" w14:textId="3926F563" w:rsidR="008C3066" w:rsidRPr="00BE0272" w:rsidRDefault="00C928BB" w:rsidP="0052697B">
      <w:pPr>
        <w:pStyle w:val="ListParagraph"/>
        <w:widowControl w:val="0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00BE0272">
        <w:rPr>
          <w:rFonts w:asciiTheme="minorHAnsi" w:hAnsiTheme="minorHAnsi" w:cstheme="minorBidi"/>
          <w:sz w:val="22"/>
          <w:szCs w:val="22"/>
        </w:rPr>
        <w:t>None</w:t>
      </w:r>
    </w:p>
    <w:p w14:paraId="3E3B2635" w14:textId="23DFE166" w:rsidR="001C4D62" w:rsidRPr="00C17AF0" w:rsidRDefault="001C4D62" w:rsidP="0052697B">
      <w:pPr>
        <w:numPr>
          <w:ilvl w:val="0"/>
          <w:numId w:val="5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Bidi"/>
          <w:sz w:val="22"/>
          <w:szCs w:val="22"/>
        </w:rPr>
      </w:pPr>
      <w:r w:rsidRPr="00C17AF0">
        <w:rPr>
          <w:rFonts w:asciiTheme="minorHAnsi" w:hAnsiTheme="minorHAnsi" w:cstheme="minorBidi"/>
          <w:b/>
          <w:sz w:val="22"/>
          <w:szCs w:val="22"/>
        </w:rPr>
        <w:t>NAIC Enterprise Risk Report (Form F) Implementation Guide and Related Items</w:t>
      </w:r>
    </w:p>
    <w:p w14:paraId="0583197D" w14:textId="2F4C6C75" w:rsidR="001C4D62" w:rsidRPr="00C17AF0" w:rsidRDefault="001C4D62" w:rsidP="0052697B">
      <w:pPr>
        <w:pStyle w:val="ListParagraph"/>
        <w:widowControl w:val="0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00C17AF0">
        <w:rPr>
          <w:rFonts w:asciiTheme="minorHAnsi" w:hAnsiTheme="minorHAnsi" w:cstheme="minorBidi"/>
          <w:sz w:val="22"/>
          <w:szCs w:val="22"/>
        </w:rPr>
        <w:t>None</w:t>
      </w:r>
    </w:p>
    <w:p w14:paraId="307EC493" w14:textId="40B7A760" w:rsidR="000E58D7" w:rsidRPr="00345BD4" w:rsidRDefault="000E58D7" w:rsidP="0052697B">
      <w:pPr>
        <w:numPr>
          <w:ilvl w:val="0"/>
          <w:numId w:val="5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Bidi"/>
          <w:sz w:val="22"/>
          <w:szCs w:val="22"/>
        </w:rPr>
      </w:pPr>
      <w:r w:rsidRPr="00345BD4">
        <w:rPr>
          <w:rFonts w:asciiTheme="minorHAnsi" w:hAnsiTheme="minorHAnsi" w:cstheme="minorBidi"/>
          <w:b/>
          <w:i/>
          <w:sz w:val="22"/>
          <w:szCs w:val="22"/>
        </w:rPr>
        <w:t xml:space="preserve">Troubled </w:t>
      </w:r>
      <w:r w:rsidR="002270BA" w:rsidRPr="00345BD4">
        <w:rPr>
          <w:rFonts w:asciiTheme="minorHAnsi" w:hAnsiTheme="minorHAnsi" w:cstheme="minorBidi"/>
          <w:b/>
          <w:i/>
          <w:sz w:val="22"/>
          <w:szCs w:val="22"/>
        </w:rPr>
        <w:t xml:space="preserve">Insurance </w:t>
      </w:r>
      <w:r w:rsidRPr="00345BD4">
        <w:rPr>
          <w:rFonts w:asciiTheme="minorHAnsi" w:hAnsiTheme="minorHAnsi" w:cstheme="minorBidi"/>
          <w:b/>
          <w:i/>
          <w:sz w:val="22"/>
          <w:szCs w:val="22"/>
        </w:rPr>
        <w:t xml:space="preserve">Company Handbook </w:t>
      </w:r>
      <w:r w:rsidRPr="00345BD4">
        <w:rPr>
          <w:rFonts w:asciiTheme="minorHAnsi" w:hAnsiTheme="minorHAnsi" w:cstheme="minorBidi"/>
          <w:b/>
          <w:sz w:val="22"/>
          <w:szCs w:val="22"/>
        </w:rPr>
        <w:t>Changes and Related Items</w:t>
      </w:r>
    </w:p>
    <w:p w14:paraId="6411D72C" w14:textId="1E62E859" w:rsidR="0B0D5FFC" w:rsidRPr="00345BD4" w:rsidRDefault="0B0D5FFC" w:rsidP="0052697B">
      <w:pPr>
        <w:pStyle w:val="ListParagraph"/>
        <w:widowControl w:val="0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theme="minorBidi"/>
        </w:rPr>
      </w:pPr>
      <w:r w:rsidRPr="00345BD4">
        <w:rPr>
          <w:rFonts w:asciiTheme="minorHAnsi" w:hAnsiTheme="minorHAnsi" w:cstheme="minorBidi"/>
          <w:sz w:val="22"/>
          <w:szCs w:val="22"/>
        </w:rPr>
        <w:t>None</w:t>
      </w:r>
    </w:p>
    <w:p w14:paraId="7B255D94" w14:textId="74B350F1" w:rsidR="00835DFD" w:rsidRPr="00BE0272" w:rsidRDefault="00835DFD" w:rsidP="0052697B">
      <w:pPr>
        <w:numPr>
          <w:ilvl w:val="0"/>
          <w:numId w:val="5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Bidi"/>
          <w:sz w:val="22"/>
          <w:szCs w:val="22"/>
        </w:rPr>
      </w:pPr>
      <w:r w:rsidRPr="00BE0272">
        <w:rPr>
          <w:rFonts w:asciiTheme="minorHAnsi" w:hAnsiTheme="minorHAnsi" w:cstheme="minorBidi"/>
          <w:b/>
          <w:sz w:val="22"/>
          <w:szCs w:val="22"/>
        </w:rPr>
        <w:t xml:space="preserve">Risk Retention Group </w:t>
      </w:r>
      <w:r w:rsidR="000225C8" w:rsidRPr="00BE0272">
        <w:rPr>
          <w:rFonts w:asciiTheme="minorHAnsi" w:hAnsiTheme="minorHAnsi" w:cstheme="minorBidi"/>
          <w:b/>
          <w:sz w:val="22"/>
          <w:szCs w:val="22"/>
        </w:rPr>
        <w:t xml:space="preserve">(RRG) </w:t>
      </w:r>
      <w:r w:rsidRPr="00BE0272">
        <w:rPr>
          <w:rFonts w:asciiTheme="minorHAnsi" w:hAnsiTheme="minorHAnsi" w:cstheme="minorBidi"/>
          <w:b/>
          <w:sz w:val="22"/>
          <w:szCs w:val="22"/>
        </w:rPr>
        <w:t>Regulatory Tools and Related Items</w:t>
      </w:r>
    </w:p>
    <w:p w14:paraId="7C6EA5EB" w14:textId="4C67E235" w:rsidR="00081430" w:rsidRPr="00BE0272" w:rsidRDefault="003259BF" w:rsidP="0052697B">
      <w:pPr>
        <w:pStyle w:val="ListParagraph"/>
        <w:widowControl w:val="0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00BE0272">
        <w:rPr>
          <w:rFonts w:ascii="Calibri" w:eastAsia="Calibri" w:hAnsi="Calibri" w:cs="Calibri"/>
          <w:color w:val="000000" w:themeColor="text1"/>
          <w:sz w:val="22"/>
          <w:szCs w:val="22"/>
        </w:rPr>
        <w:t>None</w:t>
      </w:r>
    </w:p>
    <w:p w14:paraId="37C9988B" w14:textId="2DD7EF86" w:rsidR="00081430" w:rsidRPr="00BE0272" w:rsidRDefault="00081430" w:rsidP="0052697B">
      <w:pPr>
        <w:numPr>
          <w:ilvl w:val="0"/>
          <w:numId w:val="5"/>
        </w:numPr>
        <w:tabs>
          <w:tab w:val="num" w:pos="450"/>
        </w:tabs>
        <w:spacing w:after="120"/>
        <w:ind w:left="360"/>
        <w:jc w:val="both"/>
        <w:rPr>
          <w:rFonts w:asciiTheme="minorHAnsi" w:hAnsiTheme="minorHAnsi" w:cstheme="minorBidi"/>
          <w:b/>
          <w:sz w:val="22"/>
          <w:szCs w:val="22"/>
        </w:rPr>
      </w:pPr>
      <w:r w:rsidRPr="00BE0272">
        <w:rPr>
          <w:rFonts w:asciiTheme="minorHAnsi" w:hAnsiTheme="minorHAnsi" w:cstheme="minorBidi"/>
          <w:b/>
          <w:sz w:val="22"/>
          <w:szCs w:val="22"/>
        </w:rPr>
        <w:t>Group Capital Calculation</w:t>
      </w:r>
      <w:r w:rsidR="000D08C6" w:rsidRPr="00BE0272">
        <w:rPr>
          <w:rFonts w:asciiTheme="minorHAnsi" w:hAnsiTheme="minorHAnsi" w:cstheme="minorBidi"/>
          <w:b/>
          <w:sz w:val="22"/>
          <w:szCs w:val="22"/>
        </w:rPr>
        <w:t xml:space="preserve"> </w:t>
      </w:r>
      <w:r w:rsidR="000225C8" w:rsidRPr="00BE0272">
        <w:rPr>
          <w:rFonts w:asciiTheme="minorHAnsi" w:hAnsiTheme="minorHAnsi" w:cstheme="minorBidi"/>
          <w:b/>
          <w:sz w:val="22"/>
          <w:szCs w:val="22"/>
        </w:rPr>
        <w:t xml:space="preserve">(GCC) </w:t>
      </w:r>
      <w:r w:rsidRPr="00BE0272">
        <w:rPr>
          <w:rFonts w:asciiTheme="minorHAnsi" w:hAnsiTheme="minorHAnsi" w:cstheme="minorBidi"/>
          <w:b/>
          <w:sz w:val="22"/>
          <w:szCs w:val="22"/>
        </w:rPr>
        <w:t>Instructions and Template</w:t>
      </w:r>
    </w:p>
    <w:p w14:paraId="468B89DF" w14:textId="77704A10" w:rsidR="00501840" w:rsidRPr="00BE0272" w:rsidRDefault="4AA95AA5" w:rsidP="0052697B">
      <w:pPr>
        <w:pStyle w:val="ListParagraph"/>
        <w:widowControl w:val="0"/>
        <w:numPr>
          <w:ilvl w:val="0"/>
          <w:numId w:val="4"/>
        </w:numPr>
        <w:spacing w:after="120"/>
        <w:jc w:val="both"/>
        <w:rPr>
          <w:rFonts w:asciiTheme="minorHAnsi" w:eastAsia="MS Mincho" w:hAnsiTheme="minorHAnsi" w:cstheme="minorBidi"/>
          <w:sz w:val="22"/>
          <w:szCs w:val="22"/>
          <w:lang w:eastAsia="ja-JP"/>
        </w:rPr>
      </w:pPr>
      <w:r w:rsidRPr="00BE0272">
        <w:rPr>
          <w:rFonts w:asciiTheme="minorHAnsi" w:eastAsia="MS Mincho" w:hAnsiTheme="minorHAnsi" w:cstheme="minorBidi"/>
          <w:sz w:val="22"/>
          <w:szCs w:val="22"/>
          <w:lang w:eastAsia="ja-JP"/>
        </w:rPr>
        <w:t>None</w:t>
      </w:r>
    </w:p>
    <w:p w14:paraId="7749F481" w14:textId="21B55846" w:rsidR="00322771" w:rsidRPr="00BE0272" w:rsidRDefault="00322771" w:rsidP="0052697B">
      <w:pPr>
        <w:numPr>
          <w:ilvl w:val="0"/>
          <w:numId w:val="5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E0272">
        <w:rPr>
          <w:rFonts w:asciiTheme="minorHAnsi" w:hAnsiTheme="minorHAnsi" w:cstheme="minorHAnsi"/>
          <w:b/>
          <w:sz w:val="22"/>
          <w:szCs w:val="22"/>
        </w:rPr>
        <w:t xml:space="preserve">Financial </w:t>
      </w:r>
      <w:r w:rsidR="00CA7E92" w:rsidRPr="00BE0272">
        <w:rPr>
          <w:rFonts w:asciiTheme="minorHAnsi" w:hAnsiTheme="minorHAnsi" w:cstheme="minorHAnsi"/>
          <w:b/>
          <w:sz w:val="22"/>
          <w:szCs w:val="22"/>
        </w:rPr>
        <w:t>Stabi</w:t>
      </w:r>
      <w:r w:rsidR="009C3A5B" w:rsidRPr="00BE0272">
        <w:rPr>
          <w:rFonts w:asciiTheme="minorHAnsi" w:hAnsiTheme="minorHAnsi" w:cstheme="minorHAnsi"/>
          <w:b/>
          <w:sz w:val="22"/>
          <w:szCs w:val="22"/>
        </w:rPr>
        <w:t xml:space="preserve">lity/Macroprudential Risk Assessment </w:t>
      </w:r>
      <w:r w:rsidR="00921681" w:rsidRPr="00BE0272">
        <w:rPr>
          <w:rFonts w:asciiTheme="minorHAnsi" w:hAnsiTheme="minorHAnsi" w:cstheme="minorHAnsi"/>
          <w:b/>
          <w:sz w:val="22"/>
          <w:szCs w:val="22"/>
        </w:rPr>
        <w:t xml:space="preserve">Tools </w:t>
      </w:r>
      <w:r w:rsidR="009C3A5B" w:rsidRPr="00BE0272">
        <w:rPr>
          <w:rFonts w:asciiTheme="minorHAnsi" w:hAnsiTheme="minorHAnsi" w:cstheme="minorHAnsi"/>
          <w:b/>
          <w:sz w:val="22"/>
          <w:szCs w:val="22"/>
        </w:rPr>
        <w:t>and Related Items</w:t>
      </w:r>
    </w:p>
    <w:p w14:paraId="43A56DCB" w14:textId="663AA4E4" w:rsidR="00120833" w:rsidRPr="00BE0272" w:rsidRDefault="00120833" w:rsidP="0052697B">
      <w:pPr>
        <w:pStyle w:val="ListParagraph"/>
        <w:widowControl w:val="0"/>
        <w:numPr>
          <w:ilvl w:val="0"/>
          <w:numId w:val="4"/>
        </w:numPr>
        <w:spacing w:after="120"/>
        <w:contextualSpacing w:val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E0272">
        <w:rPr>
          <w:rFonts w:ascii="Calibri" w:eastAsia="Calibri" w:hAnsi="Calibri" w:cs="Calibri"/>
          <w:color w:val="000000" w:themeColor="text1"/>
          <w:sz w:val="22"/>
          <w:szCs w:val="22"/>
        </w:rPr>
        <w:t>None</w:t>
      </w:r>
    </w:p>
    <w:p w14:paraId="2067F526" w14:textId="24199FC6" w:rsidR="00BA09C6" w:rsidRPr="00A573BE" w:rsidRDefault="00BA09C6" w:rsidP="00A573B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sectPr w:rsidR="00BA09C6" w:rsidRPr="00A573BE" w:rsidSect="00F65B0A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E71C" w14:textId="77777777" w:rsidR="00820E13" w:rsidRDefault="00820E13">
      <w:r>
        <w:separator/>
      </w:r>
    </w:p>
  </w:endnote>
  <w:endnote w:type="continuationSeparator" w:id="0">
    <w:p w14:paraId="3962B97C" w14:textId="77777777" w:rsidR="00820E13" w:rsidRDefault="00820E13">
      <w:r>
        <w:continuationSeparator/>
      </w:r>
    </w:p>
  </w:endnote>
  <w:endnote w:type="continuationNotice" w:id="1">
    <w:p w14:paraId="167C3EDB" w14:textId="77777777" w:rsidR="00820E13" w:rsidRDefault="00820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5144" w14:textId="136C62ED" w:rsidR="00F95769" w:rsidRPr="00BE2073" w:rsidRDefault="00F95769" w:rsidP="00B10512">
    <w:pPr>
      <w:pStyle w:val="Footer"/>
      <w:tabs>
        <w:tab w:val="clear" w:pos="4320"/>
        <w:tab w:val="center" w:pos="5040"/>
      </w:tabs>
      <w:rPr>
        <w:rFonts w:ascii="Calibri" w:hAnsi="Calibri" w:cs="Calibri"/>
        <w:sz w:val="20"/>
        <w:szCs w:val="20"/>
      </w:rPr>
    </w:pPr>
    <w:r w:rsidRPr="00BE2073">
      <w:rPr>
        <w:rFonts w:ascii="Calibri" w:hAnsi="Calibri" w:cs="Calibri"/>
        <w:sz w:val="20"/>
        <w:szCs w:val="20"/>
      </w:rPr>
      <w:t>© 202</w:t>
    </w:r>
    <w:r w:rsidR="00443B6E">
      <w:rPr>
        <w:rFonts w:ascii="Calibri" w:hAnsi="Calibri" w:cs="Calibri"/>
        <w:sz w:val="20"/>
        <w:szCs w:val="20"/>
      </w:rPr>
      <w:t>5</w:t>
    </w:r>
    <w:r w:rsidRPr="00BE2073">
      <w:rPr>
        <w:rFonts w:ascii="Calibri" w:hAnsi="Calibri" w:cs="Calibri"/>
        <w:sz w:val="20"/>
        <w:szCs w:val="20"/>
      </w:rPr>
      <w:t xml:space="preserve"> National Association of Insurance Commissioners</w:t>
    </w:r>
    <w:r w:rsidRPr="00BE2073">
      <w:rPr>
        <w:rFonts w:ascii="Calibri" w:hAnsi="Calibri" w:cs="Calibri"/>
        <w:sz w:val="20"/>
        <w:szCs w:val="20"/>
      </w:rPr>
      <w:tab/>
    </w:r>
    <w:r w:rsidRPr="00BE2073">
      <w:rPr>
        <w:rStyle w:val="PageNumber"/>
        <w:rFonts w:ascii="Calibri" w:hAnsi="Calibri" w:cs="Calibri"/>
        <w:sz w:val="20"/>
        <w:szCs w:val="20"/>
      </w:rPr>
      <w:fldChar w:fldCharType="begin"/>
    </w:r>
    <w:r w:rsidRPr="00BE2073">
      <w:rPr>
        <w:rStyle w:val="PageNumber"/>
        <w:rFonts w:ascii="Calibri" w:hAnsi="Calibri" w:cs="Calibri"/>
        <w:sz w:val="20"/>
        <w:szCs w:val="20"/>
      </w:rPr>
      <w:instrText xml:space="preserve"> PAGE </w:instrText>
    </w:r>
    <w:r w:rsidRPr="00BE2073">
      <w:rPr>
        <w:rStyle w:val="PageNumber"/>
        <w:rFonts w:ascii="Calibri" w:hAnsi="Calibri" w:cs="Calibri"/>
        <w:sz w:val="20"/>
        <w:szCs w:val="20"/>
      </w:rPr>
      <w:fldChar w:fldCharType="separate"/>
    </w:r>
    <w:r w:rsidRPr="00BE2073">
      <w:rPr>
        <w:rStyle w:val="PageNumber"/>
        <w:rFonts w:ascii="Calibri" w:hAnsi="Calibri" w:cs="Calibri"/>
        <w:sz w:val="20"/>
        <w:szCs w:val="20"/>
      </w:rPr>
      <w:t>2</w:t>
    </w:r>
    <w:r w:rsidRPr="00BE2073">
      <w:rPr>
        <w:rStyle w:val="PageNumber"/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C122" w14:textId="4D9DA5F1" w:rsidR="00F95769" w:rsidRPr="00105380" w:rsidRDefault="00F95769" w:rsidP="005D1D57">
    <w:pPr>
      <w:pStyle w:val="Footer"/>
      <w:tabs>
        <w:tab w:val="clear" w:pos="4320"/>
        <w:tab w:val="center" w:pos="5040"/>
      </w:tabs>
      <w:rPr>
        <w:rFonts w:asciiTheme="minorHAnsi" w:hAnsiTheme="minorHAnsi" w:cstheme="minorHAnsi"/>
        <w:sz w:val="20"/>
        <w:szCs w:val="20"/>
      </w:rPr>
    </w:pPr>
    <w:r w:rsidRPr="00105380">
      <w:rPr>
        <w:rFonts w:asciiTheme="minorHAnsi" w:hAnsiTheme="minorHAnsi" w:cstheme="minorHAnsi"/>
        <w:sz w:val="20"/>
        <w:szCs w:val="20"/>
      </w:rPr>
      <w:t>© 202</w:t>
    </w:r>
    <w:r w:rsidR="00443B6E">
      <w:rPr>
        <w:rFonts w:asciiTheme="minorHAnsi" w:hAnsiTheme="minorHAnsi" w:cstheme="minorHAnsi"/>
        <w:sz w:val="20"/>
        <w:szCs w:val="20"/>
      </w:rPr>
      <w:t>5</w:t>
    </w:r>
    <w:r w:rsidRPr="00105380">
      <w:rPr>
        <w:rFonts w:asciiTheme="minorHAnsi" w:hAnsiTheme="minorHAnsi" w:cstheme="minorHAnsi"/>
        <w:sz w:val="20"/>
        <w:szCs w:val="20"/>
      </w:rPr>
      <w:t xml:space="preserve"> National Association of Insurance Commissioners</w:t>
    </w:r>
    <w:r w:rsidRPr="00105380">
      <w:rPr>
        <w:rFonts w:asciiTheme="minorHAnsi" w:hAnsiTheme="minorHAnsi" w:cstheme="minorHAnsi"/>
        <w:sz w:val="20"/>
        <w:szCs w:val="20"/>
      </w:rPr>
      <w:tab/>
    </w:r>
    <w:r w:rsidRPr="00105380">
      <w:rPr>
        <w:rFonts w:asciiTheme="minorHAnsi" w:hAnsiTheme="minorHAnsi" w:cstheme="minorHAnsi"/>
        <w:sz w:val="20"/>
        <w:szCs w:val="20"/>
      </w:rPr>
      <w:fldChar w:fldCharType="begin"/>
    </w:r>
    <w:r w:rsidRPr="00105380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105380">
      <w:rPr>
        <w:rFonts w:asciiTheme="minorHAnsi" w:hAnsiTheme="minorHAnsi" w:cstheme="minorHAnsi"/>
        <w:sz w:val="20"/>
        <w:szCs w:val="20"/>
      </w:rPr>
      <w:fldChar w:fldCharType="separate"/>
    </w:r>
    <w:r w:rsidRPr="00105380">
      <w:rPr>
        <w:rFonts w:asciiTheme="minorHAnsi" w:hAnsiTheme="minorHAnsi" w:cstheme="minorHAnsi"/>
        <w:sz w:val="20"/>
        <w:szCs w:val="20"/>
      </w:rPr>
      <w:t>1</w:t>
    </w:r>
    <w:r w:rsidRPr="00105380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5218" w14:textId="77777777" w:rsidR="00820E13" w:rsidRDefault="00820E13">
      <w:r>
        <w:separator/>
      </w:r>
    </w:p>
  </w:footnote>
  <w:footnote w:type="continuationSeparator" w:id="0">
    <w:p w14:paraId="4F0B10BD" w14:textId="77777777" w:rsidR="00820E13" w:rsidRDefault="00820E13">
      <w:r>
        <w:continuationSeparator/>
      </w:r>
    </w:p>
  </w:footnote>
  <w:footnote w:type="continuationNotice" w:id="1">
    <w:p w14:paraId="3F113833" w14:textId="77777777" w:rsidR="00820E13" w:rsidRDefault="00820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85D7" w14:textId="77777777" w:rsidR="00F95769" w:rsidRPr="00303438" w:rsidRDefault="00F95769" w:rsidP="00AA1B85">
    <w:pPr>
      <w:pStyle w:val="Title"/>
      <w:spacing w:after="120"/>
      <w:rPr>
        <w:rFonts w:ascii="Calibri" w:hAnsi="Calibri" w:cs="Calibri"/>
        <w:iCs/>
        <w:sz w:val="20"/>
      </w:rPr>
    </w:pPr>
    <w:r w:rsidRPr="00303438">
      <w:rPr>
        <w:rFonts w:ascii="Calibri" w:hAnsi="Calibri" w:cs="Calibri"/>
        <w:b w:val="0"/>
        <w:iCs/>
        <w:sz w:val="20"/>
      </w:rPr>
      <w:t>Financial Condition (E) Committee Technical Changes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27B1" w14:textId="77777777" w:rsidR="00F95769" w:rsidRPr="003E149A" w:rsidRDefault="00F95769" w:rsidP="006D4F18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75299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5993F0C"/>
    <w:multiLevelType w:val="hybridMultilevel"/>
    <w:tmpl w:val="FFFFFFFF"/>
    <w:lvl w:ilvl="0" w:tplc="6B866A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0520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41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42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0A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68D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20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45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A1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D0E8"/>
    <w:multiLevelType w:val="hybridMultilevel"/>
    <w:tmpl w:val="E58E2D7A"/>
    <w:lvl w:ilvl="0" w:tplc="2F9E3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D21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345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EA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67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04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C3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81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6E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07492"/>
    <w:multiLevelType w:val="hybridMultilevel"/>
    <w:tmpl w:val="1F5C9440"/>
    <w:lvl w:ilvl="0" w:tplc="FFFFFFFF">
      <w:start w:val="1"/>
      <w:numFmt w:val="upperLetter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542D5"/>
    <w:multiLevelType w:val="hybridMultilevel"/>
    <w:tmpl w:val="FFFFFFFF"/>
    <w:lvl w:ilvl="0" w:tplc="A9B4EF2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6DEE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A05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85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26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EB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66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22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CC2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D8688"/>
    <w:multiLevelType w:val="hybridMultilevel"/>
    <w:tmpl w:val="FFFFFFFF"/>
    <w:lvl w:ilvl="0" w:tplc="3EC0C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EE45C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A0CC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B88A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60AE1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08435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A85A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0282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68AE4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3F7BBD"/>
    <w:multiLevelType w:val="hybridMultilevel"/>
    <w:tmpl w:val="B1FC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97972"/>
    <w:multiLevelType w:val="hybridMultilevel"/>
    <w:tmpl w:val="4A84357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0115B"/>
    <w:multiLevelType w:val="hybridMultilevel"/>
    <w:tmpl w:val="016027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6241E"/>
    <w:multiLevelType w:val="hybridMultilevel"/>
    <w:tmpl w:val="B6A42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ED412A"/>
    <w:multiLevelType w:val="hybridMultilevel"/>
    <w:tmpl w:val="90AEEC40"/>
    <w:lvl w:ilvl="0" w:tplc="E920303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83C8E"/>
    <w:multiLevelType w:val="hybridMultilevel"/>
    <w:tmpl w:val="BC1C32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iCs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EF12C0"/>
    <w:multiLevelType w:val="hybridMultilevel"/>
    <w:tmpl w:val="17149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74705"/>
    <w:multiLevelType w:val="hybridMultilevel"/>
    <w:tmpl w:val="7C52F4D2"/>
    <w:lvl w:ilvl="0" w:tplc="F23A3CB6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470538">
    <w:abstractNumId w:val="9"/>
  </w:num>
  <w:num w:numId="2" w16cid:durableId="2129543499">
    <w:abstractNumId w:val="7"/>
  </w:num>
  <w:num w:numId="3" w16cid:durableId="83232789">
    <w:abstractNumId w:val="0"/>
  </w:num>
  <w:num w:numId="4" w16cid:durableId="1497569788">
    <w:abstractNumId w:val="1"/>
  </w:num>
  <w:num w:numId="5" w16cid:durableId="861364103">
    <w:abstractNumId w:val="13"/>
  </w:num>
  <w:num w:numId="6" w16cid:durableId="1680086092">
    <w:abstractNumId w:val="3"/>
  </w:num>
  <w:num w:numId="7" w16cid:durableId="400829448">
    <w:abstractNumId w:val="2"/>
  </w:num>
  <w:num w:numId="8" w16cid:durableId="460609807">
    <w:abstractNumId w:val="4"/>
  </w:num>
  <w:num w:numId="9" w16cid:durableId="988943014">
    <w:abstractNumId w:val="5"/>
  </w:num>
  <w:num w:numId="10" w16cid:durableId="1204946098">
    <w:abstractNumId w:val="11"/>
  </w:num>
  <w:num w:numId="11" w16cid:durableId="1149636810">
    <w:abstractNumId w:val="6"/>
  </w:num>
  <w:num w:numId="12" w16cid:durableId="486552956">
    <w:abstractNumId w:val="12"/>
  </w:num>
  <w:num w:numId="13" w16cid:durableId="1378511529">
    <w:abstractNumId w:val="10"/>
  </w:num>
  <w:num w:numId="14" w16cid:durableId="640962797">
    <w:abstractNumId w:val="2"/>
  </w:num>
  <w:num w:numId="15" w16cid:durableId="2140024456">
    <w:abstractNumId w:val="8"/>
  </w:num>
  <w:num w:numId="16" w16cid:durableId="85499906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12"/>
    <w:rsid w:val="0000058D"/>
    <w:rsid w:val="00000FD3"/>
    <w:rsid w:val="00001737"/>
    <w:rsid w:val="000018E6"/>
    <w:rsid w:val="00001A34"/>
    <w:rsid w:val="00002A2F"/>
    <w:rsid w:val="00003263"/>
    <w:rsid w:val="0000385C"/>
    <w:rsid w:val="0000473E"/>
    <w:rsid w:val="00004810"/>
    <w:rsid w:val="00004A7E"/>
    <w:rsid w:val="00004A8B"/>
    <w:rsid w:val="0000565E"/>
    <w:rsid w:val="00005BE7"/>
    <w:rsid w:val="0000690C"/>
    <w:rsid w:val="0000711A"/>
    <w:rsid w:val="000079E0"/>
    <w:rsid w:val="00010383"/>
    <w:rsid w:val="00010E6C"/>
    <w:rsid w:val="00011591"/>
    <w:rsid w:val="000115D8"/>
    <w:rsid w:val="0001200A"/>
    <w:rsid w:val="0001233E"/>
    <w:rsid w:val="0001266E"/>
    <w:rsid w:val="00012EA5"/>
    <w:rsid w:val="00013574"/>
    <w:rsid w:val="00013874"/>
    <w:rsid w:val="00013BEC"/>
    <w:rsid w:val="000140B1"/>
    <w:rsid w:val="00014B87"/>
    <w:rsid w:val="00014DA5"/>
    <w:rsid w:val="0001518E"/>
    <w:rsid w:val="00015700"/>
    <w:rsid w:val="00015E68"/>
    <w:rsid w:val="00015F86"/>
    <w:rsid w:val="00016729"/>
    <w:rsid w:val="00016F93"/>
    <w:rsid w:val="00017663"/>
    <w:rsid w:val="00017F53"/>
    <w:rsid w:val="00017FB8"/>
    <w:rsid w:val="000200DF"/>
    <w:rsid w:val="0002029F"/>
    <w:rsid w:val="000204B8"/>
    <w:rsid w:val="00020CC2"/>
    <w:rsid w:val="00020DB3"/>
    <w:rsid w:val="00020F97"/>
    <w:rsid w:val="000210D4"/>
    <w:rsid w:val="00021822"/>
    <w:rsid w:val="000218C8"/>
    <w:rsid w:val="00021B06"/>
    <w:rsid w:val="000225C8"/>
    <w:rsid w:val="00022B58"/>
    <w:rsid w:val="0002367C"/>
    <w:rsid w:val="000238C2"/>
    <w:rsid w:val="000248FD"/>
    <w:rsid w:val="00025413"/>
    <w:rsid w:val="0002576E"/>
    <w:rsid w:val="00025939"/>
    <w:rsid w:val="00027557"/>
    <w:rsid w:val="00027C93"/>
    <w:rsid w:val="00027DBA"/>
    <w:rsid w:val="00030704"/>
    <w:rsid w:val="00030EA6"/>
    <w:rsid w:val="000313A8"/>
    <w:rsid w:val="00031705"/>
    <w:rsid w:val="00031C2A"/>
    <w:rsid w:val="00032181"/>
    <w:rsid w:val="0003223F"/>
    <w:rsid w:val="00032842"/>
    <w:rsid w:val="0003338B"/>
    <w:rsid w:val="00033692"/>
    <w:rsid w:val="000339FF"/>
    <w:rsid w:val="00034060"/>
    <w:rsid w:val="00034637"/>
    <w:rsid w:val="00034BB7"/>
    <w:rsid w:val="00034FE9"/>
    <w:rsid w:val="00035724"/>
    <w:rsid w:val="00035CDA"/>
    <w:rsid w:val="00036083"/>
    <w:rsid w:val="00036B9B"/>
    <w:rsid w:val="00036ED0"/>
    <w:rsid w:val="00036F7E"/>
    <w:rsid w:val="0003700C"/>
    <w:rsid w:val="00037660"/>
    <w:rsid w:val="000377AA"/>
    <w:rsid w:val="000377DE"/>
    <w:rsid w:val="00037BB6"/>
    <w:rsid w:val="0004052B"/>
    <w:rsid w:val="00040C52"/>
    <w:rsid w:val="0004111C"/>
    <w:rsid w:val="000413C1"/>
    <w:rsid w:val="000417F6"/>
    <w:rsid w:val="00042661"/>
    <w:rsid w:val="00042903"/>
    <w:rsid w:val="00042F4A"/>
    <w:rsid w:val="00043922"/>
    <w:rsid w:val="00044500"/>
    <w:rsid w:val="000445C0"/>
    <w:rsid w:val="00044A98"/>
    <w:rsid w:val="00045363"/>
    <w:rsid w:val="000455AF"/>
    <w:rsid w:val="000456B1"/>
    <w:rsid w:val="00045927"/>
    <w:rsid w:val="00045F9C"/>
    <w:rsid w:val="0004656C"/>
    <w:rsid w:val="000465A7"/>
    <w:rsid w:val="00046F9D"/>
    <w:rsid w:val="000471A1"/>
    <w:rsid w:val="00047D76"/>
    <w:rsid w:val="00050109"/>
    <w:rsid w:val="000514E0"/>
    <w:rsid w:val="00052574"/>
    <w:rsid w:val="0005311A"/>
    <w:rsid w:val="00053182"/>
    <w:rsid w:val="000533BF"/>
    <w:rsid w:val="00053725"/>
    <w:rsid w:val="00053907"/>
    <w:rsid w:val="00053AEA"/>
    <w:rsid w:val="00055052"/>
    <w:rsid w:val="000552B5"/>
    <w:rsid w:val="000553A9"/>
    <w:rsid w:val="000555E6"/>
    <w:rsid w:val="000556EE"/>
    <w:rsid w:val="000558A3"/>
    <w:rsid w:val="00055FB3"/>
    <w:rsid w:val="000569D9"/>
    <w:rsid w:val="0005711A"/>
    <w:rsid w:val="0005731D"/>
    <w:rsid w:val="00060111"/>
    <w:rsid w:val="00061230"/>
    <w:rsid w:val="000612F7"/>
    <w:rsid w:val="000617E7"/>
    <w:rsid w:val="00061A08"/>
    <w:rsid w:val="00062193"/>
    <w:rsid w:val="00062307"/>
    <w:rsid w:val="00062488"/>
    <w:rsid w:val="00062D3D"/>
    <w:rsid w:val="00062F2A"/>
    <w:rsid w:val="00063ABD"/>
    <w:rsid w:val="000641BC"/>
    <w:rsid w:val="00064349"/>
    <w:rsid w:val="000654C3"/>
    <w:rsid w:val="0006581F"/>
    <w:rsid w:val="00066231"/>
    <w:rsid w:val="000666C1"/>
    <w:rsid w:val="000666C3"/>
    <w:rsid w:val="0006686C"/>
    <w:rsid w:val="00066AF9"/>
    <w:rsid w:val="000671B4"/>
    <w:rsid w:val="000678D3"/>
    <w:rsid w:val="000679A2"/>
    <w:rsid w:val="00067B4F"/>
    <w:rsid w:val="00067BD2"/>
    <w:rsid w:val="00067D50"/>
    <w:rsid w:val="00070E43"/>
    <w:rsid w:val="000712FE"/>
    <w:rsid w:val="0007135D"/>
    <w:rsid w:val="0007160E"/>
    <w:rsid w:val="0007247C"/>
    <w:rsid w:val="00072485"/>
    <w:rsid w:val="00073225"/>
    <w:rsid w:val="0007323B"/>
    <w:rsid w:val="00073408"/>
    <w:rsid w:val="00073C45"/>
    <w:rsid w:val="00073DA0"/>
    <w:rsid w:val="000746D4"/>
    <w:rsid w:val="0007491A"/>
    <w:rsid w:val="000753F9"/>
    <w:rsid w:val="0007543A"/>
    <w:rsid w:val="0007546D"/>
    <w:rsid w:val="000758E1"/>
    <w:rsid w:val="00075A0D"/>
    <w:rsid w:val="00076022"/>
    <w:rsid w:val="00076179"/>
    <w:rsid w:val="000768A9"/>
    <w:rsid w:val="000769A2"/>
    <w:rsid w:val="00077595"/>
    <w:rsid w:val="000778E2"/>
    <w:rsid w:val="000779A4"/>
    <w:rsid w:val="00077ADE"/>
    <w:rsid w:val="00077EA6"/>
    <w:rsid w:val="000807C8"/>
    <w:rsid w:val="00080DB4"/>
    <w:rsid w:val="00080F79"/>
    <w:rsid w:val="00081064"/>
    <w:rsid w:val="00081430"/>
    <w:rsid w:val="00081929"/>
    <w:rsid w:val="00082BBE"/>
    <w:rsid w:val="00083151"/>
    <w:rsid w:val="000849F5"/>
    <w:rsid w:val="00084C0D"/>
    <w:rsid w:val="0008555A"/>
    <w:rsid w:val="0008587F"/>
    <w:rsid w:val="00086BAE"/>
    <w:rsid w:val="00086DC7"/>
    <w:rsid w:val="000879EB"/>
    <w:rsid w:val="00087CB7"/>
    <w:rsid w:val="0009084F"/>
    <w:rsid w:val="00090A5E"/>
    <w:rsid w:val="00091A75"/>
    <w:rsid w:val="00091B2D"/>
    <w:rsid w:val="00091B30"/>
    <w:rsid w:val="000920B3"/>
    <w:rsid w:val="000920BE"/>
    <w:rsid w:val="00092F54"/>
    <w:rsid w:val="0009356E"/>
    <w:rsid w:val="00093D17"/>
    <w:rsid w:val="00093EEB"/>
    <w:rsid w:val="0009466F"/>
    <w:rsid w:val="00095044"/>
    <w:rsid w:val="000968F4"/>
    <w:rsid w:val="00096C5B"/>
    <w:rsid w:val="00096EDA"/>
    <w:rsid w:val="000971BF"/>
    <w:rsid w:val="000977D7"/>
    <w:rsid w:val="00097CBD"/>
    <w:rsid w:val="00097F3F"/>
    <w:rsid w:val="000A026E"/>
    <w:rsid w:val="000A035A"/>
    <w:rsid w:val="000A1874"/>
    <w:rsid w:val="000A18B9"/>
    <w:rsid w:val="000A1F1C"/>
    <w:rsid w:val="000A20CC"/>
    <w:rsid w:val="000A2A92"/>
    <w:rsid w:val="000A306C"/>
    <w:rsid w:val="000A324A"/>
    <w:rsid w:val="000A414E"/>
    <w:rsid w:val="000A424A"/>
    <w:rsid w:val="000A46A7"/>
    <w:rsid w:val="000A4B6C"/>
    <w:rsid w:val="000A544E"/>
    <w:rsid w:val="000A591D"/>
    <w:rsid w:val="000A5F94"/>
    <w:rsid w:val="000A6465"/>
    <w:rsid w:val="000A6B82"/>
    <w:rsid w:val="000A6E4E"/>
    <w:rsid w:val="000B095C"/>
    <w:rsid w:val="000B0B62"/>
    <w:rsid w:val="000B0C86"/>
    <w:rsid w:val="000B225E"/>
    <w:rsid w:val="000B28A5"/>
    <w:rsid w:val="000B31A3"/>
    <w:rsid w:val="000B475D"/>
    <w:rsid w:val="000B4922"/>
    <w:rsid w:val="000B52B3"/>
    <w:rsid w:val="000B6646"/>
    <w:rsid w:val="000B67AE"/>
    <w:rsid w:val="000B6EA6"/>
    <w:rsid w:val="000B7537"/>
    <w:rsid w:val="000B76BC"/>
    <w:rsid w:val="000B7904"/>
    <w:rsid w:val="000C10F8"/>
    <w:rsid w:val="000C222B"/>
    <w:rsid w:val="000C25E2"/>
    <w:rsid w:val="000C3250"/>
    <w:rsid w:val="000C3764"/>
    <w:rsid w:val="000C395E"/>
    <w:rsid w:val="000C4760"/>
    <w:rsid w:val="000C4AED"/>
    <w:rsid w:val="000C4B5B"/>
    <w:rsid w:val="000C52FE"/>
    <w:rsid w:val="000C5A6A"/>
    <w:rsid w:val="000C5C1A"/>
    <w:rsid w:val="000C6208"/>
    <w:rsid w:val="000C69E2"/>
    <w:rsid w:val="000C6EF7"/>
    <w:rsid w:val="000C6F29"/>
    <w:rsid w:val="000C7AD8"/>
    <w:rsid w:val="000C7B66"/>
    <w:rsid w:val="000C7D55"/>
    <w:rsid w:val="000D03AD"/>
    <w:rsid w:val="000D08C6"/>
    <w:rsid w:val="000D0F2C"/>
    <w:rsid w:val="000D0F4A"/>
    <w:rsid w:val="000D10ED"/>
    <w:rsid w:val="000D1ACE"/>
    <w:rsid w:val="000D1FAA"/>
    <w:rsid w:val="000D27F4"/>
    <w:rsid w:val="000D2BCD"/>
    <w:rsid w:val="000D2BD8"/>
    <w:rsid w:val="000D2C44"/>
    <w:rsid w:val="000D2DC7"/>
    <w:rsid w:val="000D2F7D"/>
    <w:rsid w:val="000D3AB7"/>
    <w:rsid w:val="000D3B23"/>
    <w:rsid w:val="000D42C9"/>
    <w:rsid w:val="000D47BA"/>
    <w:rsid w:val="000D4C18"/>
    <w:rsid w:val="000D4E72"/>
    <w:rsid w:val="000D4F9E"/>
    <w:rsid w:val="000D5378"/>
    <w:rsid w:val="000D595B"/>
    <w:rsid w:val="000D5A09"/>
    <w:rsid w:val="000D5C29"/>
    <w:rsid w:val="000D7D85"/>
    <w:rsid w:val="000D7E6E"/>
    <w:rsid w:val="000E0134"/>
    <w:rsid w:val="000E019D"/>
    <w:rsid w:val="000E0229"/>
    <w:rsid w:val="000E0FB9"/>
    <w:rsid w:val="000E1443"/>
    <w:rsid w:val="000E21FE"/>
    <w:rsid w:val="000E23E5"/>
    <w:rsid w:val="000E4F94"/>
    <w:rsid w:val="000E58D7"/>
    <w:rsid w:val="000E623E"/>
    <w:rsid w:val="000E6B43"/>
    <w:rsid w:val="000E78AF"/>
    <w:rsid w:val="000E7E18"/>
    <w:rsid w:val="000F0CD6"/>
    <w:rsid w:val="000F1808"/>
    <w:rsid w:val="000F1E1B"/>
    <w:rsid w:val="000F27D4"/>
    <w:rsid w:val="000F3119"/>
    <w:rsid w:val="000F3A60"/>
    <w:rsid w:val="000F3A73"/>
    <w:rsid w:val="000F5DCC"/>
    <w:rsid w:val="000F6067"/>
    <w:rsid w:val="000F6BD3"/>
    <w:rsid w:val="0010098B"/>
    <w:rsid w:val="00100F0B"/>
    <w:rsid w:val="00101138"/>
    <w:rsid w:val="00101532"/>
    <w:rsid w:val="00101695"/>
    <w:rsid w:val="001020FC"/>
    <w:rsid w:val="0010244D"/>
    <w:rsid w:val="001027FF"/>
    <w:rsid w:val="001030A4"/>
    <w:rsid w:val="0010334F"/>
    <w:rsid w:val="0010351B"/>
    <w:rsid w:val="00103611"/>
    <w:rsid w:val="00103F68"/>
    <w:rsid w:val="00104B91"/>
    <w:rsid w:val="00104D23"/>
    <w:rsid w:val="00104DEB"/>
    <w:rsid w:val="00105380"/>
    <w:rsid w:val="0010560D"/>
    <w:rsid w:val="0010593E"/>
    <w:rsid w:val="001059DB"/>
    <w:rsid w:val="00105EE9"/>
    <w:rsid w:val="0010616E"/>
    <w:rsid w:val="001064EE"/>
    <w:rsid w:val="00106DD1"/>
    <w:rsid w:val="0010715B"/>
    <w:rsid w:val="0010730B"/>
    <w:rsid w:val="001077AD"/>
    <w:rsid w:val="00107A71"/>
    <w:rsid w:val="00107EE0"/>
    <w:rsid w:val="00107F5C"/>
    <w:rsid w:val="00110516"/>
    <w:rsid w:val="00110A71"/>
    <w:rsid w:val="00110EDD"/>
    <w:rsid w:val="00110F00"/>
    <w:rsid w:val="00111042"/>
    <w:rsid w:val="00112518"/>
    <w:rsid w:val="001128A2"/>
    <w:rsid w:val="00112BF4"/>
    <w:rsid w:val="001131B1"/>
    <w:rsid w:val="001133B9"/>
    <w:rsid w:val="00113915"/>
    <w:rsid w:val="00113A3E"/>
    <w:rsid w:val="00113AA8"/>
    <w:rsid w:val="001144F0"/>
    <w:rsid w:val="0011525E"/>
    <w:rsid w:val="00115888"/>
    <w:rsid w:val="00115BEB"/>
    <w:rsid w:val="0011699E"/>
    <w:rsid w:val="00116CD9"/>
    <w:rsid w:val="00116D32"/>
    <w:rsid w:val="0011722E"/>
    <w:rsid w:val="00117617"/>
    <w:rsid w:val="001202D9"/>
    <w:rsid w:val="00120833"/>
    <w:rsid w:val="00121803"/>
    <w:rsid w:val="00121B0F"/>
    <w:rsid w:val="00121C26"/>
    <w:rsid w:val="00122894"/>
    <w:rsid w:val="00122928"/>
    <w:rsid w:val="00123606"/>
    <w:rsid w:val="001240C9"/>
    <w:rsid w:val="00125375"/>
    <w:rsid w:val="00125C16"/>
    <w:rsid w:val="001263B8"/>
    <w:rsid w:val="00126621"/>
    <w:rsid w:val="00126B45"/>
    <w:rsid w:val="00126E78"/>
    <w:rsid w:val="001274BA"/>
    <w:rsid w:val="0012777D"/>
    <w:rsid w:val="001278D1"/>
    <w:rsid w:val="00127D2E"/>
    <w:rsid w:val="00130056"/>
    <w:rsid w:val="001300E4"/>
    <w:rsid w:val="001303CC"/>
    <w:rsid w:val="00130737"/>
    <w:rsid w:val="00130D31"/>
    <w:rsid w:val="00131575"/>
    <w:rsid w:val="00131697"/>
    <w:rsid w:val="00131DF6"/>
    <w:rsid w:val="0013260A"/>
    <w:rsid w:val="00132AEB"/>
    <w:rsid w:val="00133231"/>
    <w:rsid w:val="0013348C"/>
    <w:rsid w:val="001339D9"/>
    <w:rsid w:val="00133B32"/>
    <w:rsid w:val="00133BD6"/>
    <w:rsid w:val="00133DA9"/>
    <w:rsid w:val="00134583"/>
    <w:rsid w:val="0013479C"/>
    <w:rsid w:val="001354A0"/>
    <w:rsid w:val="00136043"/>
    <w:rsid w:val="0013660B"/>
    <w:rsid w:val="0013681E"/>
    <w:rsid w:val="0013689C"/>
    <w:rsid w:val="00136E43"/>
    <w:rsid w:val="00136E80"/>
    <w:rsid w:val="0014040B"/>
    <w:rsid w:val="0014072D"/>
    <w:rsid w:val="00140787"/>
    <w:rsid w:val="00140930"/>
    <w:rsid w:val="0014098A"/>
    <w:rsid w:val="00141225"/>
    <w:rsid w:val="0014147E"/>
    <w:rsid w:val="001416B7"/>
    <w:rsid w:val="0014182A"/>
    <w:rsid w:val="001418E6"/>
    <w:rsid w:val="00141C3C"/>
    <w:rsid w:val="001424F3"/>
    <w:rsid w:val="00142B59"/>
    <w:rsid w:val="00142C2D"/>
    <w:rsid w:val="00142D72"/>
    <w:rsid w:val="00142E0E"/>
    <w:rsid w:val="0014389D"/>
    <w:rsid w:val="00143BA1"/>
    <w:rsid w:val="00143C99"/>
    <w:rsid w:val="00143EAD"/>
    <w:rsid w:val="00143F66"/>
    <w:rsid w:val="00143FAE"/>
    <w:rsid w:val="00144455"/>
    <w:rsid w:val="001444FC"/>
    <w:rsid w:val="00145452"/>
    <w:rsid w:val="00145E22"/>
    <w:rsid w:val="0014639A"/>
    <w:rsid w:val="0014640D"/>
    <w:rsid w:val="00146423"/>
    <w:rsid w:val="00146836"/>
    <w:rsid w:val="00146DAB"/>
    <w:rsid w:val="0014715F"/>
    <w:rsid w:val="0014740A"/>
    <w:rsid w:val="00147839"/>
    <w:rsid w:val="00150235"/>
    <w:rsid w:val="00150EDF"/>
    <w:rsid w:val="00150FB7"/>
    <w:rsid w:val="001512CF"/>
    <w:rsid w:val="00151489"/>
    <w:rsid w:val="0015170D"/>
    <w:rsid w:val="001518A4"/>
    <w:rsid w:val="00151B20"/>
    <w:rsid w:val="001524EB"/>
    <w:rsid w:val="00152B1C"/>
    <w:rsid w:val="00152FFA"/>
    <w:rsid w:val="00153484"/>
    <w:rsid w:val="00153703"/>
    <w:rsid w:val="00154118"/>
    <w:rsid w:val="001541C4"/>
    <w:rsid w:val="001543F4"/>
    <w:rsid w:val="0015454D"/>
    <w:rsid w:val="0015460F"/>
    <w:rsid w:val="00154612"/>
    <w:rsid w:val="00154841"/>
    <w:rsid w:val="0015501C"/>
    <w:rsid w:val="00155A84"/>
    <w:rsid w:val="00155CF4"/>
    <w:rsid w:val="00156066"/>
    <w:rsid w:val="00156643"/>
    <w:rsid w:val="00156F2C"/>
    <w:rsid w:val="001575F1"/>
    <w:rsid w:val="00160372"/>
    <w:rsid w:val="00160BEE"/>
    <w:rsid w:val="00160DF5"/>
    <w:rsid w:val="00160ECA"/>
    <w:rsid w:val="00162285"/>
    <w:rsid w:val="0016375C"/>
    <w:rsid w:val="00164E8C"/>
    <w:rsid w:val="00165285"/>
    <w:rsid w:val="001656EC"/>
    <w:rsid w:val="00166F70"/>
    <w:rsid w:val="00167D62"/>
    <w:rsid w:val="001714DC"/>
    <w:rsid w:val="001718F8"/>
    <w:rsid w:val="001719AB"/>
    <w:rsid w:val="001719D5"/>
    <w:rsid w:val="00171AA8"/>
    <w:rsid w:val="00171E4D"/>
    <w:rsid w:val="00172768"/>
    <w:rsid w:val="00172A48"/>
    <w:rsid w:val="00173688"/>
    <w:rsid w:val="001742A1"/>
    <w:rsid w:val="00174571"/>
    <w:rsid w:val="00174740"/>
    <w:rsid w:val="0017477B"/>
    <w:rsid w:val="00174EDB"/>
    <w:rsid w:val="001752FF"/>
    <w:rsid w:val="0017536B"/>
    <w:rsid w:val="001756FE"/>
    <w:rsid w:val="00175995"/>
    <w:rsid w:val="001764A3"/>
    <w:rsid w:val="00176D2B"/>
    <w:rsid w:val="0017744E"/>
    <w:rsid w:val="0017769F"/>
    <w:rsid w:val="001778D3"/>
    <w:rsid w:val="00177926"/>
    <w:rsid w:val="00177C0B"/>
    <w:rsid w:val="001804B5"/>
    <w:rsid w:val="00180A46"/>
    <w:rsid w:val="00181078"/>
    <w:rsid w:val="00181819"/>
    <w:rsid w:val="001819CD"/>
    <w:rsid w:val="00181E7C"/>
    <w:rsid w:val="00182839"/>
    <w:rsid w:val="00182AA5"/>
    <w:rsid w:val="00183DAE"/>
    <w:rsid w:val="00183FA6"/>
    <w:rsid w:val="00184214"/>
    <w:rsid w:val="001846BC"/>
    <w:rsid w:val="001846DD"/>
    <w:rsid w:val="001852F7"/>
    <w:rsid w:val="00185CD6"/>
    <w:rsid w:val="00185CF8"/>
    <w:rsid w:val="001863CF"/>
    <w:rsid w:val="00186758"/>
    <w:rsid w:val="00186B24"/>
    <w:rsid w:val="00186F8D"/>
    <w:rsid w:val="001872AE"/>
    <w:rsid w:val="001873D8"/>
    <w:rsid w:val="00187E09"/>
    <w:rsid w:val="001908FE"/>
    <w:rsid w:val="00190BDA"/>
    <w:rsid w:val="00190C2B"/>
    <w:rsid w:val="00191B16"/>
    <w:rsid w:val="00191DB3"/>
    <w:rsid w:val="00192343"/>
    <w:rsid w:val="00192A0C"/>
    <w:rsid w:val="001933E6"/>
    <w:rsid w:val="001936F7"/>
    <w:rsid w:val="001937F0"/>
    <w:rsid w:val="00193837"/>
    <w:rsid w:val="00193DA6"/>
    <w:rsid w:val="0019400C"/>
    <w:rsid w:val="00194A07"/>
    <w:rsid w:val="00194E5C"/>
    <w:rsid w:val="00195010"/>
    <w:rsid w:val="00195352"/>
    <w:rsid w:val="00195F9B"/>
    <w:rsid w:val="00196A07"/>
    <w:rsid w:val="00196ABE"/>
    <w:rsid w:val="00196E16"/>
    <w:rsid w:val="00196F9D"/>
    <w:rsid w:val="0019705D"/>
    <w:rsid w:val="001975D0"/>
    <w:rsid w:val="00197728"/>
    <w:rsid w:val="00197E22"/>
    <w:rsid w:val="00197E23"/>
    <w:rsid w:val="001A069A"/>
    <w:rsid w:val="001A06B4"/>
    <w:rsid w:val="001A092C"/>
    <w:rsid w:val="001A0F75"/>
    <w:rsid w:val="001A108D"/>
    <w:rsid w:val="001A16D3"/>
    <w:rsid w:val="001A181E"/>
    <w:rsid w:val="001A20A9"/>
    <w:rsid w:val="001A25AA"/>
    <w:rsid w:val="001A3150"/>
    <w:rsid w:val="001A319C"/>
    <w:rsid w:val="001A3611"/>
    <w:rsid w:val="001A4FB4"/>
    <w:rsid w:val="001A5416"/>
    <w:rsid w:val="001A6378"/>
    <w:rsid w:val="001A65B0"/>
    <w:rsid w:val="001A6C98"/>
    <w:rsid w:val="001A6E83"/>
    <w:rsid w:val="001A7119"/>
    <w:rsid w:val="001A728B"/>
    <w:rsid w:val="001A729E"/>
    <w:rsid w:val="001A7C91"/>
    <w:rsid w:val="001A7E92"/>
    <w:rsid w:val="001B012E"/>
    <w:rsid w:val="001B0149"/>
    <w:rsid w:val="001B04D3"/>
    <w:rsid w:val="001B082C"/>
    <w:rsid w:val="001B226D"/>
    <w:rsid w:val="001B276F"/>
    <w:rsid w:val="001B297B"/>
    <w:rsid w:val="001B2AAF"/>
    <w:rsid w:val="001B38F7"/>
    <w:rsid w:val="001B3B4B"/>
    <w:rsid w:val="001B4128"/>
    <w:rsid w:val="001B4225"/>
    <w:rsid w:val="001B4959"/>
    <w:rsid w:val="001B5604"/>
    <w:rsid w:val="001B58DA"/>
    <w:rsid w:val="001B5952"/>
    <w:rsid w:val="001B59EC"/>
    <w:rsid w:val="001B7329"/>
    <w:rsid w:val="001B745E"/>
    <w:rsid w:val="001B7A56"/>
    <w:rsid w:val="001B7CA9"/>
    <w:rsid w:val="001C06A4"/>
    <w:rsid w:val="001C07F4"/>
    <w:rsid w:val="001C0FC5"/>
    <w:rsid w:val="001C1098"/>
    <w:rsid w:val="001C111C"/>
    <w:rsid w:val="001C1885"/>
    <w:rsid w:val="001C18AB"/>
    <w:rsid w:val="001C242F"/>
    <w:rsid w:val="001C2584"/>
    <w:rsid w:val="001C28A2"/>
    <w:rsid w:val="001C28E9"/>
    <w:rsid w:val="001C30E8"/>
    <w:rsid w:val="001C4617"/>
    <w:rsid w:val="001C4745"/>
    <w:rsid w:val="001C4999"/>
    <w:rsid w:val="001C4B5B"/>
    <w:rsid w:val="001C4C67"/>
    <w:rsid w:val="001C4D62"/>
    <w:rsid w:val="001C4E85"/>
    <w:rsid w:val="001C5213"/>
    <w:rsid w:val="001C5291"/>
    <w:rsid w:val="001C5856"/>
    <w:rsid w:val="001C5974"/>
    <w:rsid w:val="001C5A82"/>
    <w:rsid w:val="001C5B87"/>
    <w:rsid w:val="001C603C"/>
    <w:rsid w:val="001C681F"/>
    <w:rsid w:val="001D03B3"/>
    <w:rsid w:val="001D0456"/>
    <w:rsid w:val="001D0C16"/>
    <w:rsid w:val="001D1623"/>
    <w:rsid w:val="001D218C"/>
    <w:rsid w:val="001D3A57"/>
    <w:rsid w:val="001D3F96"/>
    <w:rsid w:val="001D4878"/>
    <w:rsid w:val="001D4A65"/>
    <w:rsid w:val="001D50CA"/>
    <w:rsid w:val="001D5DFB"/>
    <w:rsid w:val="001D6DC3"/>
    <w:rsid w:val="001D7156"/>
    <w:rsid w:val="001D78B7"/>
    <w:rsid w:val="001D7978"/>
    <w:rsid w:val="001D7B83"/>
    <w:rsid w:val="001D7D98"/>
    <w:rsid w:val="001E02E3"/>
    <w:rsid w:val="001E035D"/>
    <w:rsid w:val="001E1107"/>
    <w:rsid w:val="001E1143"/>
    <w:rsid w:val="001E1C4E"/>
    <w:rsid w:val="001E1E3F"/>
    <w:rsid w:val="001E27FC"/>
    <w:rsid w:val="001E2ABB"/>
    <w:rsid w:val="001E33DC"/>
    <w:rsid w:val="001E36BF"/>
    <w:rsid w:val="001E3740"/>
    <w:rsid w:val="001E3EC1"/>
    <w:rsid w:val="001E4562"/>
    <w:rsid w:val="001E491F"/>
    <w:rsid w:val="001E4E6B"/>
    <w:rsid w:val="001E5177"/>
    <w:rsid w:val="001E580A"/>
    <w:rsid w:val="001E643C"/>
    <w:rsid w:val="001E66F8"/>
    <w:rsid w:val="001E685B"/>
    <w:rsid w:val="001E6B84"/>
    <w:rsid w:val="001E70B3"/>
    <w:rsid w:val="001F0BAB"/>
    <w:rsid w:val="001F0C09"/>
    <w:rsid w:val="001F0E67"/>
    <w:rsid w:val="001F1394"/>
    <w:rsid w:val="001F188D"/>
    <w:rsid w:val="001F248B"/>
    <w:rsid w:val="001F33B6"/>
    <w:rsid w:val="001F359D"/>
    <w:rsid w:val="001F3FF5"/>
    <w:rsid w:val="001F415C"/>
    <w:rsid w:val="001F4643"/>
    <w:rsid w:val="001F48AD"/>
    <w:rsid w:val="001F557E"/>
    <w:rsid w:val="001F6B0B"/>
    <w:rsid w:val="001F6D0D"/>
    <w:rsid w:val="001F6E29"/>
    <w:rsid w:val="001F6EF0"/>
    <w:rsid w:val="001F6FB2"/>
    <w:rsid w:val="001F77CD"/>
    <w:rsid w:val="002002BD"/>
    <w:rsid w:val="0020039F"/>
    <w:rsid w:val="00200523"/>
    <w:rsid w:val="00200D05"/>
    <w:rsid w:val="00200F84"/>
    <w:rsid w:val="002020D8"/>
    <w:rsid w:val="00202C55"/>
    <w:rsid w:val="00202D08"/>
    <w:rsid w:val="00202E85"/>
    <w:rsid w:val="002036E1"/>
    <w:rsid w:val="0020392A"/>
    <w:rsid w:val="00203B65"/>
    <w:rsid w:val="002040F1"/>
    <w:rsid w:val="0020412A"/>
    <w:rsid w:val="0020434D"/>
    <w:rsid w:val="002044C5"/>
    <w:rsid w:val="00204807"/>
    <w:rsid w:val="00204A45"/>
    <w:rsid w:val="00204F85"/>
    <w:rsid w:val="00204F9B"/>
    <w:rsid w:val="00205723"/>
    <w:rsid w:val="00205FF5"/>
    <w:rsid w:val="002061F5"/>
    <w:rsid w:val="00210024"/>
    <w:rsid w:val="0021013D"/>
    <w:rsid w:val="00210F4B"/>
    <w:rsid w:val="0021122D"/>
    <w:rsid w:val="002119A9"/>
    <w:rsid w:val="002120DD"/>
    <w:rsid w:val="002126C0"/>
    <w:rsid w:val="00213A27"/>
    <w:rsid w:val="00213E79"/>
    <w:rsid w:val="00214105"/>
    <w:rsid w:val="0021444B"/>
    <w:rsid w:val="00214A9D"/>
    <w:rsid w:val="002156C5"/>
    <w:rsid w:val="00216191"/>
    <w:rsid w:val="00216A71"/>
    <w:rsid w:val="00216D08"/>
    <w:rsid w:val="00217359"/>
    <w:rsid w:val="002202AA"/>
    <w:rsid w:val="00220352"/>
    <w:rsid w:val="002205BC"/>
    <w:rsid w:val="002206C2"/>
    <w:rsid w:val="00220791"/>
    <w:rsid w:val="0022141D"/>
    <w:rsid w:val="00221943"/>
    <w:rsid w:val="002220C3"/>
    <w:rsid w:val="00224A2C"/>
    <w:rsid w:val="00225083"/>
    <w:rsid w:val="00225715"/>
    <w:rsid w:val="00226343"/>
    <w:rsid w:val="002266B8"/>
    <w:rsid w:val="0022678C"/>
    <w:rsid w:val="002270BA"/>
    <w:rsid w:val="002274BE"/>
    <w:rsid w:val="00227C09"/>
    <w:rsid w:val="002307E1"/>
    <w:rsid w:val="0023110E"/>
    <w:rsid w:val="002331B4"/>
    <w:rsid w:val="002332DD"/>
    <w:rsid w:val="00234170"/>
    <w:rsid w:val="00234205"/>
    <w:rsid w:val="00234495"/>
    <w:rsid w:val="00234647"/>
    <w:rsid w:val="0023468A"/>
    <w:rsid w:val="00234AA9"/>
    <w:rsid w:val="00234ACA"/>
    <w:rsid w:val="00234FEE"/>
    <w:rsid w:val="002358C4"/>
    <w:rsid w:val="00235995"/>
    <w:rsid w:val="00235A27"/>
    <w:rsid w:val="00236C06"/>
    <w:rsid w:val="00237425"/>
    <w:rsid w:val="00240FCF"/>
    <w:rsid w:val="00241271"/>
    <w:rsid w:val="00242317"/>
    <w:rsid w:val="00242732"/>
    <w:rsid w:val="00242ACD"/>
    <w:rsid w:val="00242E54"/>
    <w:rsid w:val="00243D95"/>
    <w:rsid w:val="00243DAD"/>
    <w:rsid w:val="00243DB4"/>
    <w:rsid w:val="00244291"/>
    <w:rsid w:val="002445B0"/>
    <w:rsid w:val="00244B5E"/>
    <w:rsid w:val="00244B88"/>
    <w:rsid w:val="00244E94"/>
    <w:rsid w:val="00244FB2"/>
    <w:rsid w:val="002453CC"/>
    <w:rsid w:val="00245A6E"/>
    <w:rsid w:val="00245CDB"/>
    <w:rsid w:val="00245E9D"/>
    <w:rsid w:val="002463B7"/>
    <w:rsid w:val="00246434"/>
    <w:rsid w:val="002464A8"/>
    <w:rsid w:val="00246A8F"/>
    <w:rsid w:val="00246AB1"/>
    <w:rsid w:val="00246EDC"/>
    <w:rsid w:val="00247714"/>
    <w:rsid w:val="00247920"/>
    <w:rsid w:val="00247C33"/>
    <w:rsid w:val="002508DB"/>
    <w:rsid w:val="00250B32"/>
    <w:rsid w:val="00251443"/>
    <w:rsid w:val="0025171E"/>
    <w:rsid w:val="00251731"/>
    <w:rsid w:val="00251BF4"/>
    <w:rsid w:val="00251C20"/>
    <w:rsid w:val="00251F13"/>
    <w:rsid w:val="00251F81"/>
    <w:rsid w:val="00252AD4"/>
    <w:rsid w:val="00252DF2"/>
    <w:rsid w:val="002538C9"/>
    <w:rsid w:val="00254668"/>
    <w:rsid w:val="00254822"/>
    <w:rsid w:val="00254C27"/>
    <w:rsid w:val="00254E02"/>
    <w:rsid w:val="00254E62"/>
    <w:rsid w:val="00255016"/>
    <w:rsid w:val="00255CA0"/>
    <w:rsid w:val="00257345"/>
    <w:rsid w:val="00257809"/>
    <w:rsid w:val="00257AE3"/>
    <w:rsid w:val="00260161"/>
    <w:rsid w:val="0026071F"/>
    <w:rsid w:val="00260DF2"/>
    <w:rsid w:val="002610A1"/>
    <w:rsid w:val="002618CF"/>
    <w:rsid w:val="00261BDA"/>
    <w:rsid w:val="00261D12"/>
    <w:rsid w:val="00261D29"/>
    <w:rsid w:val="00261F76"/>
    <w:rsid w:val="00262A74"/>
    <w:rsid w:val="00263548"/>
    <w:rsid w:val="002639DC"/>
    <w:rsid w:val="00263B3D"/>
    <w:rsid w:val="00264018"/>
    <w:rsid w:val="00264701"/>
    <w:rsid w:val="00264926"/>
    <w:rsid w:val="00264F90"/>
    <w:rsid w:val="00265682"/>
    <w:rsid w:val="00265917"/>
    <w:rsid w:val="002661A0"/>
    <w:rsid w:val="0026653E"/>
    <w:rsid w:val="00266615"/>
    <w:rsid w:val="00266820"/>
    <w:rsid w:val="00266CD4"/>
    <w:rsid w:val="00266E0A"/>
    <w:rsid w:val="0027024A"/>
    <w:rsid w:val="0027053B"/>
    <w:rsid w:val="00270F32"/>
    <w:rsid w:val="0027158B"/>
    <w:rsid w:val="00272004"/>
    <w:rsid w:val="0027250D"/>
    <w:rsid w:val="002728AA"/>
    <w:rsid w:val="00273152"/>
    <w:rsid w:val="002735D8"/>
    <w:rsid w:val="00273A9E"/>
    <w:rsid w:val="00273E90"/>
    <w:rsid w:val="00274147"/>
    <w:rsid w:val="00274323"/>
    <w:rsid w:val="002753D2"/>
    <w:rsid w:val="0027553E"/>
    <w:rsid w:val="00276311"/>
    <w:rsid w:val="002765D0"/>
    <w:rsid w:val="00277052"/>
    <w:rsid w:val="00277794"/>
    <w:rsid w:val="0027791E"/>
    <w:rsid w:val="00277963"/>
    <w:rsid w:val="00277C90"/>
    <w:rsid w:val="00280104"/>
    <w:rsid w:val="002803DC"/>
    <w:rsid w:val="0028070C"/>
    <w:rsid w:val="00280F45"/>
    <w:rsid w:val="00281157"/>
    <w:rsid w:val="002828E3"/>
    <w:rsid w:val="0028323B"/>
    <w:rsid w:val="0028334D"/>
    <w:rsid w:val="00284704"/>
    <w:rsid w:val="00284EEA"/>
    <w:rsid w:val="00285222"/>
    <w:rsid w:val="0028687C"/>
    <w:rsid w:val="00286891"/>
    <w:rsid w:val="0028698E"/>
    <w:rsid w:val="00286CF2"/>
    <w:rsid w:val="00287213"/>
    <w:rsid w:val="0029059B"/>
    <w:rsid w:val="002905B7"/>
    <w:rsid w:val="00290D3D"/>
    <w:rsid w:val="00292C39"/>
    <w:rsid w:val="00292F9F"/>
    <w:rsid w:val="00293AED"/>
    <w:rsid w:val="002940A3"/>
    <w:rsid w:val="00294143"/>
    <w:rsid w:val="002945FE"/>
    <w:rsid w:val="00295669"/>
    <w:rsid w:val="00295C31"/>
    <w:rsid w:val="00296172"/>
    <w:rsid w:val="00297226"/>
    <w:rsid w:val="002A0139"/>
    <w:rsid w:val="002A0402"/>
    <w:rsid w:val="002A13D1"/>
    <w:rsid w:val="002A1442"/>
    <w:rsid w:val="002A1C2D"/>
    <w:rsid w:val="002A1C6A"/>
    <w:rsid w:val="002A2376"/>
    <w:rsid w:val="002A2B91"/>
    <w:rsid w:val="002A2D07"/>
    <w:rsid w:val="002A3AC8"/>
    <w:rsid w:val="002A3B58"/>
    <w:rsid w:val="002A3E0C"/>
    <w:rsid w:val="002A4698"/>
    <w:rsid w:val="002A46C1"/>
    <w:rsid w:val="002A4A9F"/>
    <w:rsid w:val="002A58F0"/>
    <w:rsid w:val="002A5C24"/>
    <w:rsid w:val="002A7B6A"/>
    <w:rsid w:val="002A7F77"/>
    <w:rsid w:val="002B00F5"/>
    <w:rsid w:val="002B0615"/>
    <w:rsid w:val="002B0956"/>
    <w:rsid w:val="002B0B39"/>
    <w:rsid w:val="002B0FE0"/>
    <w:rsid w:val="002B19E6"/>
    <w:rsid w:val="002B1A0C"/>
    <w:rsid w:val="002B2B0D"/>
    <w:rsid w:val="002B3718"/>
    <w:rsid w:val="002B3B7E"/>
    <w:rsid w:val="002B3DE6"/>
    <w:rsid w:val="002B3F75"/>
    <w:rsid w:val="002B49DD"/>
    <w:rsid w:val="002B5C53"/>
    <w:rsid w:val="002B69EC"/>
    <w:rsid w:val="002B6F48"/>
    <w:rsid w:val="002C0041"/>
    <w:rsid w:val="002C07A0"/>
    <w:rsid w:val="002C0B2D"/>
    <w:rsid w:val="002C0F75"/>
    <w:rsid w:val="002C11AF"/>
    <w:rsid w:val="002C14B3"/>
    <w:rsid w:val="002C1606"/>
    <w:rsid w:val="002C1AAD"/>
    <w:rsid w:val="002C1C13"/>
    <w:rsid w:val="002C1D90"/>
    <w:rsid w:val="002C1E00"/>
    <w:rsid w:val="002C220A"/>
    <w:rsid w:val="002C258A"/>
    <w:rsid w:val="002C3268"/>
    <w:rsid w:val="002C5844"/>
    <w:rsid w:val="002C5C2A"/>
    <w:rsid w:val="002C60F7"/>
    <w:rsid w:val="002C62C2"/>
    <w:rsid w:val="002C69C1"/>
    <w:rsid w:val="002C6DAD"/>
    <w:rsid w:val="002C7797"/>
    <w:rsid w:val="002C779C"/>
    <w:rsid w:val="002C7AC5"/>
    <w:rsid w:val="002D0413"/>
    <w:rsid w:val="002D0BB1"/>
    <w:rsid w:val="002D0CA3"/>
    <w:rsid w:val="002D1290"/>
    <w:rsid w:val="002D1498"/>
    <w:rsid w:val="002D156D"/>
    <w:rsid w:val="002D1C33"/>
    <w:rsid w:val="002D209A"/>
    <w:rsid w:val="002D3217"/>
    <w:rsid w:val="002D3AF5"/>
    <w:rsid w:val="002D3E0F"/>
    <w:rsid w:val="002D440E"/>
    <w:rsid w:val="002D443A"/>
    <w:rsid w:val="002D4672"/>
    <w:rsid w:val="002D4770"/>
    <w:rsid w:val="002D495B"/>
    <w:rsid w:val="002D4B18"/>
    <w:rsid w:val="002D53A0"/>
    <w:rsid w:val="002D65DC"/>
    <w:rsid w:val="002D6820"/>
    <w:rsid w:val="002D6997"/>
    <w:rsid w:val="002D69D8"/>
    <w:rsid w:val="002D69E8"/>
    <w:rsid w:val="002D6C0F"/>
    <w:rsid w:val="002D6DB5"/>
    <w:rsid w:val="002D7264"/>
    <w:rsid w:val="002D7D1D"/>
    <w:rsid w:val="002D7D3A"/>
    <w:rsid w:val="002D7DA1"/>
    <w:rsid w:val="002D7E8A"/>
    <w:rsid w:val="002D8152"/>
    <w:rsid w:val="002E089F"/>
    <w:rsid w:val="002E0C9F"/>
    <w:rsid w:val="002E0E7D"/>
    <w:rsid w:val="002E1370"/>
    <w:rsid w:val="002E1501"/>
    <w:rsid w:val="002E1909"/>
    <w:rsid w:val="002E1967"/>
    <w:rsid w:val="002E1B11"/>
    <w:rsid w:val="002E1E8F"/>
    <w:rsid w:val="002E24FB"/>
    <w:rsid w:val="002E26D1"/>
    <w:rsid w:val="002E2BD8"/>
    <w:rsid w:val="002E31D2"/>
    <w:rsid w:val="002E32C3"/>
    <w:rsid w:val="002E3906"/>
    <w:rsid w:val="002E3B89"/>
    <w:rsid w:val="002E4B16"/>
    <w:rsid w:val="002E5A5D"/>
    <w:rsid w:val="002E6071"/>
    <w:rsid w:val="002E6748"/>
    <w:rsid w:val="002E7020"/>
    <w:rsid w:val="002E740F"/>
    <w:rsid w:val="002E74AA"/>
    <w:rsid w:val="002E75DE"/>
    <w:rsid w:val="002F1CC6"/>
    <w:rsid w:val="002F23D4"/>
    <w:rsid w:val="002F26E6"/>
    <w:rsid w:val="002F27B8"/>
    <w:rsid w:val="002F2C4E"/>
    <w:rsid w:val="002F2D21"/>
    <w:rsid w:val="002F3B01"/>
    <w:rsid w:val="002F453A"/>
    <w:rsid w:val="002F4D5F"/>
    <w:rsid w:val="002F583E"/>
    <w:rsid w:val="002F5F75"/>
    <w:rsid w:val="002F61D7"/>
    <w:rsid w:val="002F66B3"/>
    <w:rsid w:val="002F6E19"/>
    <w:rsid w:val="002F7BF5"/>
    <w:rsid w:val="002F7C18"/>
    <w:rsid w:val="002F7D9D"/>
    <w:rsid w:val="002F7DC8"/>
    <w:rsid w:val="0030032E"/>
    <w:rsid w:val="0030044B"/>
    <w:rsid w:val="00300499"/>
    <w:rsid w:val="0030075A"/>
    <w:rsid w:val="00300C58"/>
    <w:rsid w:val="003015E0"/>
    <w:rsid w:val="00302149"/>
    <w:rsid w:val="00302794"/>
    <w:rsid w:val="0030282C"/>
    <w:rsid w:val="00303438"/>
    <w:rsid w:val="003037C7"/>
    <w:rsid w:val="00303A63"/>
    <w:rsid w:val="00303BB0"/>
    <w:rsid w:val="0030467E"/>
    <w:rsid w:val="00304FC7"/>
    <w:rsid w:val="0030547F"/>
    <w:rsid w:val="003054A4"/>
    <w:rsid w:val="003062DA"/>
    <w:rsid w:val="00306484"/>
    <w:rsid w:val="00306CF9"/>
    <w:rsid w:val="0030875E"/>
    <w:rsid w:val="00311778"/>
    <w:rsid w:val="00311F18"/>
    <w:rsid w:val="00311F75"/>
    <w:rsid w:val="00313E0A"/>
    <w:rsid w:val="00314178"/>
    <w:rsid w:val="00314EEC"/>
    <w:rsid w:val="003153FC"/>
    <w:rsid w:val="0031564E"/>
    <w:rsid w:val="00315B2A"/>
    <w:rsid w:val="0031629D"/>
    <w:rsid w:val="003163B9"/>
    <w:rsid w:val="00316408"/>
    <w:rsid w:val="003166BE"/>
    <w:rsid w:val="00316FFD"/>
    <w:rsid w:val="003172F6"/>
    <w:rsid w:val="00317561"/>
    <w:rsid w:val="00317690"/>
    <w:rsid w:val="0031793C"/>
    <w:rsid w:val="00317996"/>
    <w:rsid w:val="00317C3A"/>
    <w:rsid w:val="00317E81"/>
    <w:rsid w:val="00317F11"/>
    <w:rsid w:val="00321088"/>
    <w:rsid w:val="003210B5"/>
    <w:rsid w:val="0032178E"/>
    <w:rsid w:val="00321A10"/>
    <w:rsid w:val="00321F2A"/>
    <w:rsid w:val="00322771"/>
    <w:rsid w:val="003228D7"/>
    <w:rsid w:val="003230A7"/>
    <w:rsid w:val="00323A9F"/>
    <w:rsid w:val="00323BEB"/>
    <w:rsid w:val="00324FA5"/>
    <w:rsid w:val="00325392"/>
    <w:rsid w:val="0032567D"/>
    <w:rsid w:val="003259BF"/>
    <w:rsid w:val="00325D29"/>
    <w:rsid w:val="00325D59"/>
    <w:rsid w:val="00325FFE"/>
    <w:rsid w:val="0032608A"/>
    <w:rsid w:val="003263B3"/>
    <w:rsid w:val="00326507"/>
    <w:rsid w:val="003266B3"/>
    <w:rsid w:val="00326B8B"/>
    <w:rsid w:val="003271BB"/>
    <w:rsid w:val="00327379"/>
    <w:rsid w:val="00327691"/>
    <w:rsid w:val="00327EF2"/>
    <w:rsid w:val="00327F34"/>
    <w:rsid w:val="00330073"/>
    <w:rsid w:val="00330282"/>
    <w:rsid w:val="00330397"/>
    <w:rsid w:val="00331B05"/>
    <w:rsid w:val="00331B4A"/>
    <w:rsid w:val="00331F1A"/>
    <w:rsid w:val="003327B6"/>
    <w:rsid w:val="00332E13"/>
    <w:rsid w:val="0033361B"/>
    <w:rsid w:val="0033397A"/>
    <w:rsid w:val="0033436F"/>
    <w:rsid w:val="003348DB"/>
    <w:rsid w:val="00334E7C"/>
    <w:rsid w:val="0033503E"/>
    <w:rsid w:val="00335756"/>
    <w:rsid w:val="00335F6B"/>
    <w:rsid w:val="003361FD"/>
    <w:rsid w:val="00336BC5"/>
    <w:rsid w:val="00336D6B"/>
    <w:rsid w:val="0033715F"/>
    <w:rsid w:val="00337668"/>
    <w:rsid w:val="00337ABB"/>
    <w:rsid w:val="00337B1B"/>
    <w:rsid w:val="00337EC2"/>
    <w:rsid w:val="00341589"/>
    <w:rsid w:val="00341D9E"/>
    <w:rsid w:val="00342121"/>
    <w:rsid w:val="00342659"/>
    <w:rsid w:val="003428E5"/>
    <w:rsid w:val="00342979"/>
    <w:rsid w:val="00342D65"/>
    <w:rsid w:val="00342E64"/>
    <w:rsid w:val="003431A8"/>
    <w:rsid w:val="003434E4"/>
    <w:rsid w:val="00343568"/>
    <w:rsid w:val="00343D92"/>
    <w:rsid w:val="003442D6"/>
    <w:rsid w:val="00344329"/>
    <w:rsid w:val="0034491F"/>
    <w:rsid w:val="0034530D"/>
    <w:rsid w:val="00345A4B"/>
    <w:rsid w:val="00345BD4"/>
    <w:rsid w:val="00345F98"/>
    <w:rsid w:val="0034631B"/>
    <w:rsid w:val="00346B35"/>
    <w:rsid w:val="00347050"/>
    <w:rsid w:val="003473C7"/>
    <w:rsid w:val="00347DE3"/>
    <w:rsid w:val="0035102A"/>
    <w:rsid w:val="00351185"/>
    <w:rsid w:val="003515E7"/>
    <w:rsid w:val="00351872"/>
    <w:rsid w:val="00351B05"/>
    <w:rsid w:val="00351BD6"/>
    <w:rsid w:val="003527B8"/>
    <w:rsid w:val="00352B84"/>
    <w:rsid w:val="00352CE0"/>
    <w:rsid w:val="0035318B"/>
    <w:rsid w:val="003532BE"/>
    <w:rsid w:val="00353362"/>
    <w:rsid w:val="00355656"/>
    <w:rsid w:val="00355AA0"/>
    <w:rsid w:val="003564FD"/>
    <w:rsid w:val="00356755"/>
    <w:rsid w:val="0035706A"/>
    <w:rsid w:val="0035720E"/>
    <w:rsid w:val="003577D0"/>
    <w:rsid w:val="00357AE0"/>
    <w:rsid w:val="00357EA0"/>
    <w:rsid w:val="00360566"/>
    <w:rsid w:val="00360D70"/>
    <w:rsid w:val="00360F7C"/>
    <w:rsid w:val="003610A9"/>
    <w:rsid w:val="003615EC"/>
    <w:rsid w:val="00361B6E"/>
    <w:rsid w:val="00361D53"/>
    <w:rsid w:val="00361EAA"/>
    <w:rsid w:val="003620A8"/>
    <w:rsid w:val="00362948"/>
    <w:rsid w:val="003629BE"/>
    <w:rsid w:val="00363431"/>
    <w:rsid w:val="00363690"/>
    <w:rsid w:val="00363D4B"/>
    <w:rsid w:val="003646FC"/>
    <w:rsid w:val="00364ADF"/>
    <w:rsid w:val="0036554F"/>
    <w:rsid w:val="003659FD"/>
    <w:rsid w:val="00366ED9"/>
    <w:rsid w:val="00367214"/>
    <w:rsid w:val="003672BC"/>
    <w:rsid w:val="0037002D"/>
    <w:rsid w:val="003708DF"/>
    <w:rsid w:val="00371ACE"/>
    <w:rsid w:val="00371BE6"/>
    <w:rsid w:val="003720D6"/>
    <w:rsid w:val="00372109"/>
    <w:rsid w:val="0037262E"/>
    <w:rsid w:val="003729F1"/>
    <w:rsid w:val="00373926"/>
    <w:rsid w:val="00373AF1"/>
    <w:rsid w:val="00373F98"/>
    <w:rsid w:val="003740A0"/>
    <w:rsid w:val="00375993"/>
    <w:rsid w:val="00375E90"/>
    <w:rsid w:val="0037648D"/>
    <w:rsid w:val="0037673E"/>
    <w:rsid w:val="00376E84"/>
    <w:rsid w:val="00377889"/>
    <w:rsid w:val="00377A5D"/>
    <w:rsid w:val="003810D8"/>
    <w:rsid w:val="0038121B"/>
    <w:rsid w:val="0038258D"/>
    <w:rsid w:val="00382A72"/>
    <w:rsid w:val="00382C1D"/>
    <w:rsid w:val="00382FA2"/>
    <w:rsid w:val="00383694"/>
    <w:rsid w:val="00383A26"/>
    <w:rsid w:val="003841D9"/>
    <w:rsid w:val="0038466F"/>
    <w:rsid w:val="003847ED"/>
    <w:rsid w:val="00385881"/>
    <w:rsid w:val="00385BFE"/>
    <w:rsid w:val="003860D6"/>
    <w:rsid w:val="0038669F"/>
    <w:rsid w:val="00386D0E"/>
    <w:rsid w:val="00386D68"/>
    <w:rsid w:val="00386FC9"/>
    <w:rsid w:val="00387175"/>
    <w:rsid w:val="00387430"/>
    <w:rsid w:val="00387471"/>
    <w:rsid w:val="0038773F"/>
    <w:rsid w:val="00387803"/>
    <w:rsid w:val="003878AE"/>
    <w:rsid w:val="00387FB9"/>
    <w:rsid w:val="0038F91E"/>
    <w:rsid w:val="00390E04"/>
    <w:rsid w:val="00390E83"/>
    <w:rsid w:val="0039111D"/>
    <w:rsid w:val="00391439"/>
    <w:rsid w:val="0039199C"/>
    <w:rsid w:val="00391B54"/>
    <w:rsid w:val="00392AE1"/>
    <w:rsid w:val="00392EEB"/>
    <w:rsid w:val="00392FBD"/>
    <w:rsid w:val="00392FF7"/>
    <w:rsid w:val="003935D1"/>
    <w:rsid w:val="003936A6"/>
    <w:rsid w:val="003937AE"/>
    <w:rsid w:val="003939BD"/>
    <w:rsid w:val="00393CC1"/>
    <w:rsid w:val="00394127"/>
    <w:rsid w:val="003943BC"/>
    <w:rsid w:val="00394891"/>
    <w:rsid w:val="00394A73"/>
    <w:rsid w:val="0039511E"/>
    <w:rsid w:val="00395475"/>
    <w:rsid w:val="00395BC7"/>
    <w:rsid w:val="00395C81"/>
    <w:rsid w:val="003960D7"/>
    <w:rsid w:val="00396463"/>
    <w:rsid w:val="00396800"/>
    <w:rsid w:val="00396900"/>
    <w:rsid w:val="00396D72"/>
    <w:rsid w:val="0039746F"/>
    <w:rsid w:val="003978BC"/>
    <w:rsid w:val="00397D5B"/>
    <w:rsid w:val="00397F0E"/>
    <w:rsid w:val="00397FE7"/>
    <w:rsid w:val="003A0BFD"/>
    <w:rsid w:val="003A10A3"/>
    <w:rsid w:val="003A13F9"/>
    <w:rsid w:val="003A1A95"/>
    <w:rsid w:val="003A1EE6"/>
    <w:rsid w:val="003A1F2C"/>
    <w:rsid w:val="003A228D"/>
    <w:rsid w:val="003A231C"/>
    <w:rsid w:val="003A29C0"/>
    <w:rsid w:val="003A3072"/>
    <w:rsid w:val="003A3940"/>
    <w:rsid w:val="003A396D"/>
    <w:rsid w:val="003A3F0E"/>
    <w:rsid w:val="003A4302"/>
    <w:rsid w:val="003A4AA5"/>
    <w:rsid w:val="003A5A84"/>
    <w:rsid w:val="003A5EB8"/>
    <w:rsid w:val="003A5EE1"/>
    <w:rsid w:val="003A5FE5"/>
    <w:rsid w:val="003A6678"/>
    <w:rsid w:val="003A6954"/>
    <w:rsid w:val="003A6D36"/>
    <w:rsid w:val="003A757A"/>
    <w:rsid w:val="003A7594"/>
    <w:rsid w:val="003A7743"/>
    <w:rsid w:val="003A790D"/>
    <w:rsid w:val="003B0231"/>
    <w:rsid w:val="003B0C3C"/>
    <w:rsid w:val="003B155D"/>
    <w:rsid w:val="003B198E"/>
    <w:rsid w:val="003B1FFE"/>
    <w:rsid w:val="003B2447"/>
    <w:rsid w:val="003B3133"/>
    <w:rsid w:val="003B31C1"/>
    <w:rsid w:val="003B33A5"/>
    <w:rsid w:val="003B35CD"/>
    <w:rsid w:val="003B3963"/>
    <w:rsid w:val="003B3A48"/>
    <w:rsid w:val="003B3DAF"/>
    <w:rsid w:val="003B3E9B"/>
    <w:rsid w:val="003B4087"/>
    <w:rsid w:val="003B415A"/>
    <w:rsid w:val="003B469B"/>
    <w:rsid w:val="003B4DAF"/>
    <w:rsid w:val="003B4E0D"/>
    <w:rsid w:val="003B5A1F"/>
    <w:rsid w:val="003B643C"/>
    <w:rsid w:val="003B6473"/>
    <w:rsid w:val="003B6688"/>
    <w:rsid w:val="003B7113"/>
    <w:rsid w:val="003B7427"/>
    <w:rsid w:val="003B7B4C"/>
    <w:rsid w:val="003B7D00"/>
    <w:rsid w:val="003B7E47"/>
    <w:rsid w:val="003C0971"/>
    <w:rsid w:val="003C0C01"/>
    <w:rsid w:val="003C0C8D"/>
    <w:rsid w:val="003C0D00"/>
    <w:rsid w:val="003C1373"/>
    <w:rsid w:val="003C13D6"/>
    <w:rsid w:val="003C1BE2"/>
    <w:rsid w:val="003C1F66"/>
    <w:rsid w:val="003C2338"/>
    <w:rsid w:val="003C2399"/>
    <w:rsid w:val="003C2728"/>
    <w:rsid w:val="003C2D60"/>
    <w:rsid w:val="003C2E8A"/>
    <w:rsid w:val="003C3273"/>
    <w:rsid w:val="003C37FC"/>
    <w:rsid w:val="003C48A0"/>
    <w:rsid w:val="003C4E13"/>
    <w:rsid w:val="003C4F5B"/>
    <w:rsid w:val="003C55F7"/>
    <w:rsid w:val="003C59E1"/>
    <w:rsid w:val="003C5C70"/>
    <w:rsid w:val="003C6618"/>
    <w:rsid w:val="003C6983"/>
    <w:rsid w:val="003C70C4"/>
    <w:rsid w:val="003D070C"/>
    <w:rsid w:val="003D0D8B"/>
    <w:rsid w:val="003D17FB"/>
    <w:rsid w:val="003D203A"/>
    <w:rsid w:val="003D25D3"/>
    <w:rsid w:val="003D29D8"/>
    <w:rsid w:val="003D2D15"/>
    <w:rsid w:val="003D3CDE"/>
    <w:rsid w:val="003D4428"/>
    <w:rsid w:val="003D4AE0"/>
    <w:rsid w:val="003D54F5"/>
    <w:rsid w:val="003D55B6"/>
    <w:rsid w:val="003D6203"/>
    <w:rsid w:val="003D6BB2"/>
    <w:rsid w:val="003D7BBC"/>
    <w:rsid w:val="003E0480"/>
    <w:rsid w:val="003E0D34"/>
    <w:rsid w:val="003E0E40"/>
    <w:rsid w:val="003E1183"/>
    <w:rsid w:val="003E149A"/>
    <w:rsid w:val="003E154C"/>
    <w:rsid w:val="003E17E6"/>
    <w:rsid w:val="003E351E"/>
    <w:rsid w:val="003E3E55"/>
    <w:rsid w:val="003E418C"/>
    <w:rsid w:val="003E4346"/>
    <w:rsid w:val="003E43DA"/>
    <w:rsid w:val="003E4448"/>
    <w:rsid w:val="003E494D"/>
    <w:rsid w:val="003E6A4A"/>
    <w:rsid w:val="003E6A64"/>
    <w:rsid w:val="003E6BA1"/>
    <w:rsid w:val="003E6C10"/>
    <w:rsid w:val="003E74ED"/>
    <w:rsid w:val="003E7C99"/>
    <w:rsid w:val="003E7EEC"/>
    <w:rsid w:val="003E7EED"/>
    <w:rsid w:val="003E7F86"/>
    <w:rsid w:val="003F03CB"/>
    <w:rsid w:val="003F0AAE"/>
    <w:rsid w:val="003F14B2"/>
    <w:rsid w:val="003F3406"/>
    <w:rsid w:val="003F4760"/>
    <w:rsid w:val="003F4CC4"/>
    <w:rsid w:val="003F5738"/>
    <w:rsid w:val="003F5FE2"/>
    <w:rsid w:val="003F6232"/>
    <w:rsid w:val="003F6453"/>
    <w:rsid w:val="003F64E4"/>
    <w:rsid w:val="003F67C7"/>
    <w:rsid w:val="00400124"/>
    <w:rsid w:val="0040069B"/>
    <w:rsid w:val="00400ACC"/>
    <w:rsid w:val="00401E7B"/>
    <w:rsid w:val="0040202D"/>
    <w:rsid w:val="004021AC"/>
    <w:rsid w:val="004029FF"/>
    <w:rsid w:val="00402CE6"/>
    <w:rsid w:val="00402E92"/>
    <w:rsid w:val="0040345A"/>
    <w:rsid w:val="004044D5"/>
    <w:rsid w:val="00404611"/>
    <w:rsid w:val="00404900"/>
    <w:rsid w:val="004052EF"/>
    <w:rsid w:val="004058A7"/>
    <w:rsid w:val="00405E50"/>
    <w:rsid w:val="00406540"/>
    <w:rsid w:val="004075F4"/>
    <w:rsid w:val="00407B46"/>
    <w:rsid w:val="00407E36"/>
    <w:rsid w:val="0041012E"/>
    <w:rsid w:val="00411391"/>
    <w:rsid w:val="00411E1F"/>
    <w:rsid w:val="004124DA"/>
    <w:rsid w:val="004127DB"/>
    <w:rsid w:val="00412BB9"/>
    <w:rsid w:val="00412F07"/>
    <w:rsid w:val="004133E5"/>
    <w:rsid w:val="004136E8"/>
    <w:rsid w:val="00413837"/>
    <w:rsid w:val="00413A53"/>
    <w:rsid w:val="00413C81"/>
    <w:rsid w:val="00413F84"/>
    <w:rsid w:val="00414A90"/>
    <w:rsid w:val="00414E55"/>
    <w:rsid w:val="004152B3"/>
    <w:rsid w:val="00415839"/>
    <w:rsid w:val="00415DFF"/>
    <w:rsid w:val="0041603D"/>
    <w:rsid w:val="0041610C"/>
    <w:rsid w:val="004161C2"/>
    <w:rsid w:val="0041626D"/>
    <w:rsid w:val="00416B8D"/>
    <w:rsid w:val="00416FFE"/>
    <w:rsid w:val="00417095"/>
    <w:rsid w:val="004170E3"/>
    <w:rsid w:val="00417221"/>
    <w:rsid w:val="00417943"/>
    <w:rsid w:val="00417AAE"/>
    <w:rsid w:val="0042055E"/>
    <w:rsid w:val="00420787"/>
    <w:rsid w:val="004212D7"/>
    <w:rsid w:val="0042163B"/>
    <w:rsid w:val="00421721"/>
    <w:rsid w:val="00421B3A"/>
    <w:rsid w:val="00421B47"/>
    <w:rsid w:val="00422194"/>
    <w:rsid w:val="00422C39"/>
    <w:rsid w:val="00422E35"/>
    <w:rsid w:val="004232E3"/>
    <w:rsid w:val="00423584"/>
    <w:rsid w:val="004239E6"/>
    <w:rsid w:val="00423EA7"/>
    <w:rsid w:val="00424048"/>
    <w:rsid w:val="00424A7F"/>
    <w:rsid w:val="00425084"/>
    <w:rsid w:val="00425D04"/>
    <w:rsid w:val="004263FA"/>
    <w:rsid w:val="00427485"/>
    <w:rsid w:val="004276CE"/>
    <w:rsid w:val="00430771"/>
    <w:rsid w:val="00430944"/>
    <w:rsid w:val="00430FC2"/>
    <w:rsid w:val="00431037"/>
    <w:rsid w:val="00432504"/>
    <w:rsid w:val="00432832"/>
    <w:rsid w:val="00433E11"/>
    <w:rsid w:val="004340EC"/>
    <w:rsid w:val="00435E20"/>
    <w:rsid w:val="0043679F"/>
    <w:rsid w:val="00436A4D"/>
    <w:rsid w:val="00436C29"/>
    <w:rsid w:val="00436E2E"/>
    <w:rsid w:val="00440723"/>
    <w:rsid w:val="00440908"/>
    <w:rsid w:val="00440C41"/>
    <w:rsid w:val="00440DF8"/>
    <w:rsid w:val="00440F01"/>
    <w:rsid w:val="004414D0"/>
    <w:rsid w:val="00441598"/>
    <w:rsid w:val="00441C76"/>
    <w:rsid w:val="00441CA9"/>
    <w:rsid w:val="00441ECC"/>
    <w:rsid w:val="00442686"/>
    <w:rsid w:val="0044285B"/>
    <w:rsid w:val="00442906"/>
    <w:rsid w:val="00443468"/>
    <w:rsid w:val="00443B6E"/>
    <w:rsid w:val="00443C4B"/>
    <w:rsid w:val="00443E42"/>
    <w:rsid w:val="004442FF"/>
    <w:rsid w:val="004444E8"/>
    <w:rsid w:val="00444940"/>
    <w:rsid w:val="00444A6F"/>
    <w:rsid w:val="00445B49"/>
    <w:rsid w:val="00445D65"/>
    <w:rsid w:val="00445F2C"/>
    <w:rsid w:val="0044622D"/>
    <w:rsid w:val="0044645C"/>
    <w:rsid w:val="00447355"/>
    <w:rsid w:val="00447EA3"/>
    <w:rsid w:val="004505A7"/>
    <w:rsid w:val="00450D72"/>
    <w:rsid w:val="00450EC2"/>
    <w:rsid w:val="004513B3"/>
    <w:rsid w:val="0045247A"/>
    <w:rsid w:val="00452BB3"/>
    <w:rsid w:val="00452D1F"/>
    <w:rsid w:val="004536AE"/>
    <w:rsid w:val="00453A42"/>
    <w:rsid w:val="0045421D"/>
    <w:rsid w:val="00454290"/>
    <w:rsid w:val="00454F57"/>
    <w:rsid w:val="004552FF"/>
    <w:rsid w:val="00455457"/>
    <w:rsid w:val="004554F2"/>
    <w:rsid w:val="004574A6"/>
    <w:rsid w:val="00457742"/>
    <w:rsid w:val="0045791A"/>
    <w:rsid w:val="00457D44"/>
    <w:rsid w:val="00457F43"/>
    <w:rsid w:val="00460478"/>
    <w:rsid w:val="00460E9A"/>
    <w:rsid w:val="004612CB"/>
    <w:rsid w:val="00461321"/>
    <w:rsid w:val="00461E1E"/>
    <w:rsid w:val="0046279D"/>
    <w:rsid w:val="0046313B"/>
    <w:rsid w:val="00463267"/>
    <w:rsid w:val="00463DA0"/>
    <w:rsid w:val="00463E44"/>
    <w:rsid w:val="004642D5"/>
    <w:rsid w:val="004643E1"/>
    <w:rsid w:val="00464907"/>
    <w:rsid w:val="00465C16"/>
    <w:rsid w:val="004668BB"/>
    <w:rsid w:val="00466956"/>
    <w:rsid w:val="0046696F"/>
    <w:rsid w:val="00466A6A"/>
    <w:rsid w:val="00466E71"/>
    <w:rsid w:val="004679E8"/>
    <w:rsid w:val="00467D9E"/>
    <w:rsid w:val="0047028C"/>
    <w:rsid w:val="004709C9"/>
    <w:rsid w:val="00470BFE"/>
    <w:rsid w:val="00470C2D"/>
    <w:rsid w:val="00470D98"/>
    <w:rsid w:val="004712DA"/>
    <w:rsid w:val="00471394"/>
    <w:rsid w:val="004715EE"/>
    <w:rsid w:val="00471D6C"/>
    <w:rsid w:val="00471ECC"/>
    <w:rsid w:val="00472776"/>
    <w:rsid w:val="00473889"/>
    <w:rsid w:val="004742CC"/>
    <w:rsid w:val="004748FA"/>
    <w:rsid w:val="004749BE"/>
    <w:rsid w:val="00474B7C"/>
    <w:rsid w:val="00474B8F"/>
    <w:rsid w:val="00474C6C"/>
    <w:rsid w:val="00474D9F"/>
    <w:rsid w:val="004756A9"/>
    <w:rsid w:val="00475BCB"/>
    <w:rsid w:val="004760B7"/>
    <w:rsid w:val="0047634A"/>
    <w:rsid w:val="0047656C"/>
    <w:rsid w:val="00476891"/>
    <w:rsid w:val="00476DAC"/>
    <w:rsid w:val="00476DF7"/>
    <w:rsid w:val="00477F1D"/>
    <w:rsid w:val="00480A23"/>
    <w:rsid w:val="00480A83"/>
    <w:rsid w:val="00480F31"/>
    <w:rsid w:val="0048166A"/>
    <w:rsid w:val="004820AB"/>
    <w:rsid w:val="004822D1"/>
    <w:rsid w:val="004827D8"/>
    <w:rsid w:val="00482A83"/>
    <w:rsid w:val="00482D84"/>
    <w:rsid w:val="0048362E"/>
    <w:rsid w:val="0048432C"/>
    <w:rsid w:val="00484592"/>
    <w:rsid w:val="00484A2C"/>
    <w:rsid w:val="00484B1B"/>
    <w:rsid w:val="00485001"/>
    <w:rsid w:val="0048595A"/>
    <w:rsid w:val="00485A0D"/>
    <w:rsid w:val="00485F90"/>
    <w:rsid w:val="004866F9"/>
    <w:rsid w:val="00486A58"/>
    <w:rsid w:val="004872BD"/>
    <w:rsid w:val="00490698"/>
    <w:rsid w:val="00490A7B"/>
    <w:rsid w:val="00490FA1"/>
    <w:rsid w:val="00491242"/>
    <w:rsid w:val="004912C9"/>
    <w:rsid w:val="0049131C"/>
    <w:rsid w:val="00491568"/>
    <w:rsid w:val="004917F2"/>
    <w:rsid w:val="004925F3"/>
    <w:rsid w:val="00492846"/>
    <w:rsid w:val="004934BA"/>
    <w:rsid w:val="00493743"/>
    <w:rsid w:val="00493793"/>
    <w:rsid w:val="0049412F"/>
    <w:rsid w:val="0049420C"/>
    <w:rsid w:val="00494B7D"/>
    <w:rsid w:val="00494F19"/>
    <w:rsid w:val="004950D7"/>
    <w:rsid w:val="0049536D"/>
    <w:rsid w:val="00495604"/>
    <w:rsid w:val="00496033"/>
    <w:rsid w:val="00496A3A"/>
    <w:rsid w:val="00496A4F"/>
    <w:rsid w:val="00497852"/>
    <w:rsid w:val="00497C31"/>
    <w:rsid w:val="004A038A"/>
    <w:rsid w:val="004A082C"/>
    <w:rsid w:val="004A08D3"/>
    <w:rsid w:val="004A0D43"/>
    <w:rsid w:val="004A0DCE"/>
    <w:rsid w:val="004A1071"/>
    <w:rsid w:val="004A19ED"/>
    <w:rsid w:val="004A1CBD"/>
    <w:rsid w:val="004A1DC5"/>
    <w:rsid w:val="004A1F08"/>
    <w:rsid w:val="004A20FF"/>
    <w:rsid w:val="004A2BB4"/>
    <w:rsid w:val="004A49DE"/>
    <w:rsid w:val="004A4C49"/>
    <w:rsid w:val="004A4C99"/>
    <w:rsid w:val="004A4F17"/>
    <w:rsid w:val="004A5546"/>
    <w:rsid w:val="004A5D78"/>
    <w:rsid w:val="004A607A"/>
    <w:rsid w:val="004A627D"/>
    <w:rsid w:val="004A67ED"/>
    <w:rsid w:val="004A681D"/>
    <w:rsid w:val="004A71CC"/>
    <w:rsid w:val="004A7EC2"/>
    <w:rsid w:val="004B0B0F"/>
    <w:rsid w:val="004B10B7"/>
    <w:rsid w:val="004B18F0"/>
    <w:rsid w:val="004B2767"/>
    <w:rsid w:val="004B317F"/>
    <w:rsid w:val="004B3420"/>
    <w:rsid w:val="004B34A2"/>
    <w:rsid w:val="004B3672"/>
    <w:rsid w:val="004B368E"/>
    <w:rsid w:val="004B39FD"/>
    <w:rsid w:val="004B3B41"/>
    <w:rsid w:val="004B44F9"/>
    <w:rsid w:val="004B5217"/>
    <w:rsid w:val="004B625E"/>
    <w:rsid w:val="004B6DF0"/>
    <w:rsid w:val="004B6E7D"/>
    <w:rsid w:val="004B6F3D"/>
    <w:rsid w:val="004B6FD7"/>
    <w:rsid w:val="004B728A"/>
    <w:rsid w:val="004B77CB"/>
    <w:rsid w:val="004C06C2"/>
    <w:rsid w:val="004C1383"/>
    <w:rsid w:val="004C1886"/>
    <w:rsid w:val="004C1A2D"/>
    <w:rsid w:val="004C1EF3"/>
    <w:rsid w:val="004C29DE"/>
    <w:rsid w:val="004C2DEE"/>
    <w:rsid w:val="004C3BB4"/>
    <w:rsid w:val="004C3D54"/>
    <w:rsid w:val="004C4972"/>
    <w:rsid w:val="004C5A44"/>
    <w:rsid w:val="004C5C7A"/>
    <w:rsid w:val="004C6544"/>
    <w:rsid w:val="004C6878"/>
    <w:rsid w:val="004C6A61"/>
    <w:rsid w:val="004C70A9"/>
    <w:rsid w:val="004D017E"/>
    <w:rsid w:val="004D020B"/>
    <w:rsid w:val="004D05F6"/>
    <w:rsid w:val="004D0622"/>
    <w:rsid w:val="004D092F"/>
    <w:rsid w:val="004D0B17"/>
    <w:rsid w:val="004D0BC0"/>
    <w:rsid w:val="004D134A"/>
    <w:rsid w:val="004D14B8"/>
    <w:rsid w:val="004D1AE7"/>
    <w:rsid w:val="004D1E14"/>
    <w:rsid w:val="004D218B"/>
    <w:rsid w:val="004D2632"/>
    <w:rsid w:val="004D2B1B"/>
    <w:rsid w:val="004D2D14"/>
    <w:rsid w:val="004D3538"/>
    <w:rsid w:val="004D4342"/>
    <w:rsid w:val="004D4A3A"/>
    <w:rsid w:val="004D4D68"/>
    <w:rsid w:val="004D4FB7"/>
    <w:rsid w:val="004D64B8"/>
    <w:rsid w:val="004D6BF1"/>
    <w:rsid w:val="004D71D2"/>
    <w:rsid w:val="004D7300"/>
    <w:rsid w:val="004D7314"/>
    <w:rsid w:val="004D7772"/>
    <w:rsid w:val="004D7ECF"/>
    <w:rsid w:val="004E0AD2"/>
    <w:rsid w:val="004E15F2"/>
    <w:rsid w:val="004E1B08"/>
    <w:rsid w:val="004E1DE7"/>
    <w:rsid w:val="004E1EE9"/>
    <w:rsid w:val="004E20D1"/>
    <w:rsid w:val="004E224F"/>
    <w:rsid w:val="004E2648"/>
    <w:rsid w:val="004E2937"/>
    <w:rsid w:val="004E2ECF"/>
    <w:rsid w:val="004E3244"/>
    <w:rsid w:val="004E4855"/>
    <w:rsid w:val="004E4B5B"/>
    <w:rsid w:val="004E5353"/>
    <w:rsid w:val="004E5ACF"/>
    <w:rsid w:val="004E5D44"/>
    <w:rsid w:val="004E6456"/>
    <w:rsid w:val="004E6B78"/>
    <w:rsid w:val="004E6BD8"/>
    <w:rsid w:val="004E6FD3"/>
    <w:rsid w:val="004E7B81"/>
    <w:rsid w:val="004E7E16"/>
    <w:rsid w:val="004E7FA0"/>
    <w:rsid w:val="004F01A0"/>
    <w:rsid w:val="004F055D"/>
    <w:rsid w:val="004F0659"/>
    <w:rsid w:val="004F07CE"/>
    <w:rsid w:val="004F0C19"/>
    <w:rsid w:val="004F0E60"/>
    <w:rsid w:val="004F14F3"/>
    <w:rsid w:val="004F17BE"/>
    <w:rsid w:val="004F1E63"/>
    <w:rsid w:val="004F1F48"/>
    <w:rsid w:val="004F20D9"/>
    <w:rsid w:val="004F20EE"/>
    <w:rsid w:val="004F2176"/>
    <w:rsid w:val="004F3116"/>
    <w:rsid w:val="004F3224"/>
    <w:rsid w:val="004F33C7"/>
    <w:rsid w:val="004F36B7"/>
    <w:rsid w:val="004F388B"/>
    <w:rsid w:val="004F4141"/>
    <w:rsid w:val="004F4241"/>
    <w:rsid w:val="004F44D7"/>
    <w:rsid w:val="004F4FD9"/>
    <w:rsid w:val="004F52C8"/>
    <w:rsid w:val="004F64BD"/>
    <w:rsid w:val="004F6E4C"/>
    <w:rsid w:val="004F6F5B"/>
    <w:rsid w:val="004F7DC4"/>
    <w:rsid w:val="00500170"/>
    <w:rsid w:val="00500803"/>
    <w:rsid w:val="005008EC"/>
    <w:rsid w:val="00500EE8"/>
    <w:rsid w:val="00501333"/>
    <w:rsid w:val="005014A1"/>
    <w:rsid w:val="0050171F"/>
    <w:rsid w:val="0050181F"/>
    <w:rsid w:val="00501840"/>
    <w:rsid w:val="00501C1C"/>
    <w:rsid w:val="00502254"/>
    <w:rsid w:val="0050271A"/>
    <w:rsid w:val="005027A3"/>
    <w:rsid w:val="005028E6"/>
    <w:rsid w:val="00502A48"/>
    <w:rsid w:val="0050377A"/>
    <w:rsid w:val="00504198"/>
    <w:rsid w:val="00504629"/>
    <w:rsid w:val="005048C3"/>
    <w:rsid w:val="005049BF"/>
    <w:rsid w:val="00505030"/>
    <w:rsid w:val="00505729"/>
    <w:rsid w:val="00505932"/>
    <w:rsid w:val="00506A71"/>
    <w:rsid w:val="0050791A"/>
    <w:rsid w:val="00510600"/>
    <w:rsid w:val="005108F5"/>
    <w:rsid w:val="00510D85"/>
    <w:rsid w:val="00510EA5"/>
    <w:rsid w:val="00510F75"/>
    <w:rsid w:val="00510FAC"/>
    <w:rsid w:val="00511031"/>
    <w:rsid w:val="005113A0"/>
    <w:rsid w:val="00511557"/>
    <w:rsid w:val="005124F7"/>
    <w:rsid w:val="00512E24"/>
    <w:rsid w:val="005130BC"/>
    <w:rsid w:val="0051355C"/>
    <w:rsid w:val="005137E6"/>
    <w:rsid w:val="00514112"/>
    <w:rsid w:val="00514468"/>
    <w:rsid w:val="0051453C"/>
    <w:rsid w:val="00514A72"/>
    <w:rsid w:val="00514A88"/>
    <w:rsid w:val="00514ADB"/>
    <w:rsid w:val="00514BA2"/>
    <w:rsid w:val="00514ECF"/>
    <w:rsid w:val="005154C0"/>
    <w:rsid w:val="00515ADF"/>
    <w:rsid w:val="00516508"/>
    <w:rsid w:val="0051745E"/>
    <w:rsid w:val="00517ABC"/>
    <w:rsid w:val="00517EC1"/>
    <w:rsid w:val="005203B3"/>
    <w:rsid w:val="005203C8"/>
    <w:rsid w:val="00520789"/>
    <w:rsid w:val="00520E4B"/>
    <w:rsid w:val="0052226F"/>
    <w:rsid w:val="005222F7"/>
    <w:rsid w:val="005229D8"/>
    <w:rsid w:val="00522AAA"/>
    <w:rsid w:val="00522B29"/>
    <w:rsid w:val="00522F92"/>
    <w:rsid w:val="0052307F"/>
    <w:rsid w:val="005236CD"/>
    <w:rsid w:val="0052374C"/>
    <w:rsid w:val="005243BF"/>
    <w:rsid w:val="00525101"/>
    <w:rsid w:val="00525C3B"/>
    <w:rsid w:val="00525D10"/>
    <w:rsid w:val="00525E6E"/>
    <w:rsid w:val="005266BB"/>
    <w:rsid w:val="0052697B"/>
    <w:rsid w:val="00526F46"/>
    <w:rsid w:val="00527010"/>
    <w:rsid w:val="0052702E"/>
    <w:rsid w:val="005275BA"/>
    <w:rsid w:val="00527780"/>
    <w:rsid w:val="00527930"/>
    <w:rsid w:val="00527B40"/>
    <w:rsid w:val="00530254"/>
    <w:rsid w:val="00530508"/>
    <w:rsid w:val="00530A5F"/>
    <w:rsid w:val="00531018"/>
    <w:rsid w:val="005317AC"/>
    <w:rsid w:val="00532AF8"/>
    <w:rsid w:val="00533033"/>
    <w:rsid w:val="00533888"/>
    <w:rsid w:val="005338EC"/>
    <w:rsid w:val="00533A2E"/>
    <w:rsid w:val="00533B3D"/>
    <w:rsid w:val="005344D0"/>
    <w:rsid w:val="00534883"/>
    <w:rsid w:val="00534C5A"/>
    <w:rsid w:val="0053539B"/>
    <w:rsid w:val="0053544D"/>
    <w:rsid w:val="005354F7"/>
    <w:rsid w:val="0053567C"/>
    <w:rsid w:val="005358F9"/>
    <w:rsid w:val="00535D53"/>
    <w:rsid w:val="005361B4"/>
    <w:rsid w:val="00536734"/>
    <w:rsid w:val="00536F74"/>
    <w:rsid w:val="00537C95"/>
    <w:rsid w:val="00540E16"/>
    <w:rsid w:val="005410D5"/>
    <w:rsid w:val="005411B4"/>
    <w:rsid w:val="0054162E"/>
    <w:rsid w:val="005421AC"/>
    <w:rsid w:val="005422C8"/>
    <w:rsid w:val="0054249B"/>
    <w:rsid w:val="005429E0"/>
    <w:rsid w:val="0054305E"/>
    <w:rsid w:val="005430D2"/>
    <w:rsid w:val="005432D5"/>
    <w:rsid w:val="005448A2"/>
    <w:rsid w:val="00544E8C"/>
    <w:rsid w:val="00545039"/>
    <w:rsid w:val="00545928"/>
    <w:rsid w:val="00545C3F"/>
    <w:rsid w:val="005460B6"/>
    <w:rsid w:val="005465BA"/>
    <w:rsid w:val="0055061C"/>
    <w:rsid w:val="00550775"/>
    <w:rsid w:val="0055100A"/>
    <w:rsid w:val="00551744"/>
    <w:rsid w:val="00551942"/>
    <w:rsid w:val="00551ECB"/>
    <w:rsid w:val="00551EE5"/>
    <w:rsid w:val="00552615"/>
    <w:rsid w:val="00552892"/>
    <w:rsid w:val="005529C5"/>
    <w:rsid w:val="00552CC2"/>
    <w:rsid w:val="0055345D"/>
    <w:rsid w:val="0055390A"/>
    <w:rsid w:val="005539AC"/>
    <w:rsid w:val="00554440"/>
    <w:rsid w:val="005547F9"/>
    <w:rsid w:val="00554FB6"/>
    <w:rsid w:val="00555073"/>
    <w:rsid w:val="00555E1A"/>
    <w:rsid w:val="005563A7"/>
    <w:rsid w:val="005574F5"/>
    <w:rsid w:val="00557837"/>
    <w:rsid w:val="00557A40"/>
    <w:rsid w:val="00557B30"/>
    <w:rsid w:val="00557B85"/>
    <w:rsid w:val="00557EF4"/>
    <w:rsid w:val="00560050"/>
    <w:rsid w:val="00560333"/>
    <w:rsid w:val="00561506"/>
    <w:rsid w:val="00561ADB"/>
    <w:rsid w:val="005620B0"/>
    <w:rsid w:val="00562B54"/>
    <w:rsid w:val="00562BDA"/>
    <w:rsid w:val="00563095"/>
    <w:rsid w:val="00563830"/>
    <w:rsid w:val="00563FD0"/>
    <w:rsid w:val="00564670"/>
    <w:rsid w:val="0056494E"/>
    <w:rsid w:val="00564AF0"/>
    <w:rsid w:val="0056514E"/>
    <w:rsid w:val="005656CB"/>
    <w:rsid w:val="005660AE"/>
    <w:rsid w:val="00566544"/>
    <w:rsid w:val="005665CD"/>
    <w:rsid w:val="0056688F"/>
    <w:rsid w:val="005671B9"/>
    <w:rsid w:val="0056745A"/>
    <w:rsid w:val="00567703"/>
    <w:rsid w:val="005705B6"/>
    <w:rsid w:val="0057061D"/>
    <w:rsid w:val="00570769"/>
    <w:rsid w:val="00570E01"/>
    <w:rsid w:val="00570E6C"/>
    <w:rsid w:val="00570F32"/>
    <w:rsid w:val="00570F7C"/>
    <w:rsid w:val="005711A2"/>
    <w:rsid w:val="00571406"/>
    <w:rsid w:val="005715F3"/>
    <w:rsid w:val="005717E4"/>
    <w:rsid w:val="00571A96"/>
    <w:rsid w:val="00572171"/>
    <w:rsid w:val="0057247B"/>
    <w:rsid w:val="005735F9"/>
    <w:rsid w:val="005737C7"/>
    <w:rsid w:val="00574296"/>
    <w:rsid w:val="00574BE1"/>
    <w:rsid w:val="00574E83"/>
    <w:rsid w:val="00575036"/>
    <w:rsid w:val="005752E8"/>
    <w:rsid w:val="005752F6"/>
    <w:rsid w:val="005761DE"/>
    <w:rsid w:val="0057670A"/>
    <w:rsid w:val="00577C72"/>
    <w:rsid w:val="00577E73"/>
    <w:rsid w:val="00580922"/>
    <w:rsid w:val="00580B6F"/>
    <w:rsid w:val="00580DAE"/>
    <w:rsid w:val="00581382"/>
    <w:rsid w:val="00581BD9"/>
    <w:rsid w:val="00582503"/>
    <w:rsid w:val="0058263C"/>
    <w:rsid w:val="00582677"/>
    <w:rsid w:val="00582B3F"/>
    <w:rsid w:val="00582B5F"/>
    <w:rsid w:val="00582BBC"/>
    <w:rsid w:val="00582D6F"/>
    <w:rsid w:val="00582E6E"/>
    <w:rsid w:val="005832E0"/>
    <w:rsid w:val="00583495"/>
    <w:rsid w:val="00583511"/>
    <w:rsid w:val="00583771"/>
    <w:rsid w:val="00583EAE"/>
    <w:rsid w:val="005841D7"/>
    <w:rsid w:val="005842D4"/>
    <w:rsid w:val="005866E1"/>
    <w:rsid w:val="005867B3"/>
    <w:rsid w:val="0058764E"/>
    <w:rsid w:val="00587DC8"/>
    <w:rsid w:val="00590438"/>
    <w:rsid w:val="005904B0"/>
    <w:rsid w:val="0059090C"/>
    <w:rsid w:val="00590FBE"/>
    <w:rsid w:val="0059116E"/>
    <w:rsid w:val="00591182"/>
    <w:rsid w:val="00591345"/>
    <w:rsid w:val="005913BC"/>
    <w:rsid w:val="0059169E"/>
    <w:rsid w:val="005919BF"/>
    <w:rsid w:val="00591DD9"/>
    <w:rsid w:val="00592688"/>
    <w:rsid w:val="00592FF6"/>
    <w:rsid w:val="005931E8"/>
    <w:rsid w:val="00594836"/>
    <w:rsid w:val="00594DCD"/>
    <w:rsid w:val="005957B4"/>
    <w:rsid w:val="00595ACA"/>
    <w:rsid w:val="00595AE3"/>
    <w:rsid w:val="00595D97"/>
    <w:rsid w:val="005960BC"/>
    <w:rsid w:val="00597F56"/>
    <w:rsid w:val="005A06FA"/>
    <w:rsid w:val="005A0906"/>
    <w:rsid w:val="005A0E18"/>
    <w:rsid w:val="005A1C77"/>
    <w:rsid w:val="005A1DE4"/>
    <w:rsid w:val="005A374F"/>
    <w:rsid w:val="005A436A"/>
    <w:rsid w:val="005A513D"/>
    <w:rsid w:val="005A51A1"/>
    <w:rsid w:val="005A546C"/>
    <w:rsid w:val="005A60C8"/>
    <w:rsid w:val="005A68F5"/>
    <w:rsid w:val="005A6A75"/>
    <w:rsid w:val="005A7415"/>
    <w:rsid w:val="005A74E3"/>
    <w:rsid w:val="005A7C9D"/>
    <w:rsid w:val="005A7D36"/>
    <w:rsid w:val="005B0A0E"/>
    <w:rsid w:val="005B1878"/>
    <w:rsid w:val="005B1A16"/>
    <w:rsid w:val="005B1B9C"/>
    <w:rsid w:val="005B2713"/>
    <w:rsid w:val="005B2D7D"/>
    <w:rsid w:val="005B2DA8"/>
    <w:rsid w:val="005B3FA8"/>
    <w:rsid w:val="005B40AA"/>
    <w:rsid w:val="005B5161"/>
    <w:rsid w:val="005B5660"/>
    <w:rsid w:val="005B56E7"/>
    <w:rsid w:val="005B5791"/>
    <w:rsid w:val="005B579A"/>
    <w:rsid w:val="005B57C8"/>
    <w:rsid w:val="005B5A70"/>
    <w:rsid w:val="005B69F6"/>
    <w:rsid w:val="005B6C93"/>
    <w:rsid w:val="005B6D17"/>
    <w:rsid w:val="005B7168"/>
    <w:rsid w:val="005B741B"/>
    <w:rsid w:val="005B754A"/>
    <w:rsid w:val="005B76C2"/>
    <w:rsid w:val="005B7D40"/>
    <w:rsid w:val="005C0685"/>
    <w:rsid w:val="005C0D33"/>
    <w:rsid w:val="005C1009"/>
    <w:rsid w:val="005C123A"/>
    <w:rsid w:val="005C1942"/>
    <w:rsid w:val="005C1C8B"/>
    <w:rsid w:val="005C1F71"/>
    <w:rsid w:val="005C21A8"/>
    <w:rsid w:val="005C3CE8"/>
    <w:rsid w:val="005C3FBC"/>
    <w:rsid w:val="005C3FE3"/>
    <w:rsid w:val="005C525A"/>
    <w:rsid w:val="005C5D3F"/>
    <w:rsid w:val="005C6798"/>
    <w:rsid w:val="005C6972"/>
    <w:rsid w:val="005C698C"/>
    <w:rsid w:val="005C6DF1"/>
    <w:rsid w:val="005C767F"/>
    <w:rsid w:val="005C7A0B"/>
    <w:rsid w:val="005C7C28"/>
    <w:rsid w:val="005C7EFB"/>
    <w:rsid w:val="005D0750"/>
    <w:rsid w:val="005D0B2B"/>
    <w:rsid w:val="005D0C4A"/>
    <w:rsid w:val="005D0DFA"/>
    <w:rsid w:val="005D1CA7"/>
    <w:rsid w:val="005D1D57"/>
    <w:rsid w:val="005D1DDD"/>
    <w:rsid w:val="005D2685"/>
    <w:rsid w:val="005D2D77"/>
    <w:rsid w:val="005D2E83"/>
    <w:rsid w:val="005D2FBB"/>
    <w:rsid w:val="005D2FC8"/>
    <w:rsid w:val="005D3209"/>
    <w:rsid w:val="005D35F5"/>
    <w:rsid w:val="005D3711"/>
    <w:rsid w:val="005D3A4D"/>
    <w:rsid w:val="005D4AA2"/>
    <w:rsid w:val="005D4F8A"/>
    <w:rsid w:val="005D548F"/>
    <w:rsid w:val="005D5904"/>
    <w:rsid w:val="005D6022"/>
    <w:rsid w:val="005D7736"/>
    <w:rsid w:val="005D7E7F"/>
    <w:rsid w:val="005E0686"/>
    <w:rsid w:val="005E0F88"/>
    <w:rsid w:val="005E0FD7"/>
    <w:rsid w:val="005E1BE3"/>
    <w:rsid w:val="005E1C4D"/>
    <w:rsid w:val="005E236B"/>
    <w:rsid w:val="005E2715"/>
    <w:rsid w:val="005E2775"/>
    <w:rsid w:val="005E33B8"/>
    <w:rsid w:val="005E345C"/>
    <w:rsid w:val="005E35D4"/>
    <w:rsid w:val="005E39C9"/>
    <w:rsid w:val="005E431D"/>
    <w:rsid w:val="005E43E2"/>
    <w:rsid w:val="005E4F9F"/>
    <w:rsid w:val="005E5192"/>
    <w:rsid w:val="005E6012"/>
    <w:rsid w:val="005E6146"/>
    <w:rsid w:val="005E6582"/>
    <w:rsid w:val="005E6E92"/>
    <w:rsid w:val="005E7211"/>
    <w:rsid w:val="005F0614"/>
    <w:rsid w:val="005F062E"/>
    <w:rsid w:val="005F1321"/>
    <w:rsid w:val="005F22BC"/>
    <w:rsid w:val="005F255A"/>
    <w:rsid w:val="005F26B7"/>
    <w:rsid w:val="005F2C9B"/>
    <w:rsid w:val="005F3D5F"/>
    <w:rsid w:val="005F486E"/>
    <w:rsid w:val="005F4A43"/>
    <w:rsid w:val="005F51E3"/>
    <w:rsid w:val="005F5241"/>
    <w:rsid w:val="005F5925"/>
    <w:rsid w:val="005F5C3D"/>
    <w:rsid w:val="005F5E6D"/>
    <w:rsid w:val="005F66D9"/>
    <w:rsid w:val="005F7B77"/>
    <w:rsid w:val="005F7BAC"/>
    <w:rsid w:val="005F7F4C"/>
    <w:rsid w:val="005F7FA3"/>
    <w:rsid w:val="005F7FF7"/>
    <w:rsid w:val="00600299"/>
    <w:rsid w:val="006006D6"/>
    <w:rsid w:val="0060092A"/>
    <w:rsid w:val="00600C1D"/>
    <w:rsid w:val="00601711"/>
    <w:rsid w:val="00601E1A"/>
    <w:rsid w:val="00602DD0"/>
    <w:rsid w:val="00602E19"/>
    <w:rsid w:val="00603C45"/>
    <w:rsid w:val="00603D52"/>
    <w:rsid w:val="006040FA"/>
    <w:rsid w:val="006049FD"/>
    <w:rsid w:val="00604F32"/>
    <w:rsid w:val="00605555"/>
    <w:rsid w:val="0060638F"/>
    <w:rsid w:val="00606591"/>
    <w:rsid w:val="00606998"/>
    <w:rsid w:val="00606AA5"/>
    <w:rsid w:val="006074AA"/>
    <w:rsid w:val="00607901"/>
    <w:rsid w:val="00607B80"/>
    <w:rsid w:val="0061053D"/>
    <w:rsid w:val="00610F03"/>
    <w:rsid w:val="0061120E"/>
    <w:rsid w:val="006116E7"/>
    <w:rsid w:val="00611851"/>
    <w:rsid w:val="00611D47"/>
    <w:rsid w:val="00611FB7"/>
    <w:rsid w:val="006132B9"/>
    <w:rsid w:val="00613830"/>
    <w:rsid w:val="00614604"/>
    <w:rsid w:val="006148B9"/>
    <w:rsid w:val="00614AFA"/>
    <w:rsid w:val="00614E6A"/>
    <w:rsid w:val="006157F0"/>
    <w:rsid w:val="006162F7"/>
    <w:rsid w:val="0061647C"/>
    <w:rsid w:val="00616601"/>
    <w:rsid w:val="00616BAD"/>
    <w:rsid w:val="00616D12"/>
    <w:rsid w:val="006175CD"/>
    <w:rsid w:val="00617899"/>
    <w:rsid w:val="00617BB8"/>
    <w:rsid w:val="00617ECB"/>
    <w:rsid w:val="00620041"/>
    <w:rsid w:val="00620291"/>
    <w:rsid w:val="00620838"/>
    <w:rsid w:val="00620EBD"/>
    <w:rsid w:val="00620FDA"/>
    <w:rsid w:val="006211AE"/>
    <w:rsid w:val="00621301"/>
    <w:rsid w:val="00621303"/>
    <w:rsid w:val="006213B5"/>
    <w:rsid w:val="0062188D"/>
    <w:rsid w:val="0062196D"/>
    <w:rsid w:val="006227A4"/>
    <w:rsid w:val="00622DDA"/>
    <w:rsid w:val="00622E93"/>
    <w:rsid w:val="00622EBF"/>
    <w:rsid w:val="0062385D"/>
    <w:rsid w:val="00624797"/>
    <w:rsid w:val="006248F8"/>
    <w:rsid w:val="00624B00"/>
    <w:rsid w:val="00624D28"/>
    <w:rsid w:val="00624E55"/>
    <w:rsid w:val="006258BD"/>
    <w:rsid w:val="00625B84"/>
    <w:rsid w:val="00626048"/>
    <w:rsid w:val="00626088"/>
    <w:rsid w:val="006275F7"/>
    <w:rsid w:val="006276C6"/>
    <w:rsid w:val="006279DD"/>
    <w:rsid w:val="00627C53"/>
    <w:rsid w:val="00630789"/>
    <w:rsid w:val="00630F42"/>
    <w:rsid w:val="0063128B"/>
    <w:rsid w:val="00631CB4"/>
    <w:rsid w:val="00631E14"/>
    <w:rsid w:val="006330AD"/>
    <w:rsid w:val="006339BE"/>
    <w:rsid w:val="00633BE9"/>
    <w:rsid w:val="00634981"/>
    <w:rsid w:val="00634F35"/>
    <w:rsid w:val="006355DF"/>
    <w:rsid w:val="00635786"/>
    <w:rsid w:val="006358F4"/>
    <w:rsid w:val="006362AA"/>
    <w:rsid w:val="00636A57"/>
    <w:rsid w:val="006400F8"/>
    <w:rsid w:val="00640C1D"/>
    <w:rsid w:val="006416A2"/>
    <w:rsid w:val="00641897"/>
    <w:rsid w:val="006419A7"/>
    <w:rsid w:val="00641AEB"/>
    <w:rsid w:val="00641DD2"/>
    <w:rsid w:val="006420EC"/>
    <w:rsid w:val="00642483"/>
    <w:rsid w:val="006426F4"/>
    <w:rsid w:val="006439F0"/>
    <w:rsid w:val="0064444C"/>
    <w:rsid w:val="00644992"/>
    <w:rsid w:val="00645A39"/>
    <w:rsid w:val="00645AC5"/>
    <w:rsid w:val="00645B1B"/>
    <w:rsid w:val="00645B60"/>
    <w:rsid w:val="00645C12"/>
    <w:rsid w:val="00645C1E"/>
    <w:rsid w:val="00645F33"/>
    <w:rsid w:val="00646242"/>
    <w:rsid w:val="006464EA"/>
    <w:rsid w:val="00647176"/>
    <w:rsid w:val="0064795E"/>
    <w:rsid w:val="006503CF"/>
    <w:rsid w:val="00650585"/>
    <w:rsid w:val="0065072D"/>
    <w:rsid w:val="00650DF3"/>
    <w:rsid w:val="00651023"/>
    <w:rsid w:val="00651068"/>
    <w:rsid w:val="0065114E"/>
    <w:rsid w:val="0065152B"/>
    <w:rsid w:val="00652884"/>
    <w:rsid w:val="006534EF"/>
    <w:rsid w:val="006538AD"/>
    <w:rsid w:val="00653AEE"/>
    <w:rsid w:val="00653B55"/>
    <w:rsid w:val="00654017"/>
    <w:rsid w:val="006540C3"/>
    <w:rsid w:val="0065489A"/>
    <w:rsid w:val="006554B4"/>
    <w:rsid w:val="00655920"/>
    <w:rsid w:val="00655EB3"/>
    <w:rsid w:val="00655F0E"/>
    <w:rsid w:val="00656830"/>
    <w:rsid w:val="00656BCD"/>
    <w:rsid w:val="00657185"/>
    <w:rsid w:val="00657346"/>
    <w:rsid w:val="00657B61"/>
    <w:rsid w:val="00657D74"/>
    <w:rsid w:val="00657DAF"/>
    <w:rsid w:val="006608B1"/>
    <w:rsid w:val="00660930"/>
    <w:rsid w:val="00660FA3"/>
    <w:rsid w:val="0066103A"/>
    <w:rsid w:val="0066139C"/>
    <w:rsid w:val="00661689"/>
    <w:rsid w:val="00661C22"/>
    <w:rsid w:val="00661C40"/>
    <w:rsid w:val="0066260D"/>
    <w:rsid w:val="00663682"/>
    <w:rsid w:val="006637A8"/>
    <w:rsid w:val="00664E95"/>
    <w:rsid w:val="006652A3"/>
    <w:rsid w:val="00665C83"/>
    <w:rsid w:val="00666280"/>
    <w:rsid w:val="006664D4"/>
    <w:rsid w:val="006668E3"/>
    <w:rsid w:val="00666BE0"/>
    <w:rsid w:val="00667512"/>
    <w:rsid w:val="00670D8B"/>
    <w:rsid w:val="00672179"/>
    <w:rsid w:val="0067297A"/>
    <w:rsid w:val="00673555"/>
    <w:rsid w:val="00673752"/>
    <w:rsid w:val="006737B8"/>
    <w:rsid w:val="006739B5"/>
    <w:rsid w:val="00673A82"/>
    <w:rsid w:val="00673CF8"/>
    <w:rsid w:val="00674D07"/>
    <w:rsid w:val="00674D73"/>
    <w:rsid w:val="00675CD2"/>
    <w:rsid w:val="00675E95"/>
    <w:rsid w:val="00676251"/>
    <w:rsid w:val="00676894"/>
    <w:rsid w:val="00676E3C"/>
    <w:rsid w:val="00676F80"/>
    <w:rsid w:val="006808F0"/>
    <w:rsid w:val="006809C1"/>
    <w:rsid w:val="00680DEF"/>
    <w:rsid w:val="006818CC"/>
    <w:rsid w:val="00681D78"/>
    <w:rsid w:val="006820E6"/>
    <w:rsid w:val="00682476"/>
    <w:rsid w:val="00682F7E"/>
    <w:rsid w:val="00682FA4"/>
    <w:rsid w:val="00683077"/>
    <w:rsid w:val="006833E3"/>
    <w:rsid w:val="00683B6C"/>
    <w:rsid w:val="0068467A"/>
    <w:rsid w:val="00685149"/>
    <w:rsid w:val="006858CB"/>
    <w:rsid w:val="00685955"/>
    <w:rsid w:val="006864CB"/>
    <w:rsid w:val="00686AA5"/>
    <w:rsid w:val="00686D84"/>
    <w:rsid w:val="00686DDB"/>
    <w:rsid w:val="0068714F"/>
    <w:rsid w:val="0068756F"/>
    <w:rsid w:val="00687ACD"/>
    <w:rsid w:val="00687C08"/>
    <w:rsid w:val="00687E1C"/>
    <w:rsid w:val="00687F63"/>
    <w:rsid w:val="00690789"/>
    <w:rsid w:val="00691AA4"/>
    <w:rsid w:val="00691BAF"/>
    <w:rsid w:val="00691D75"/>
    <w:rsid w:val="006939A0"/>
    <w:rsid w:val="00693F2B"/>
    <w:rsid w:val="00694065"/>
    <w:rsid w:val="006945C6"/>
    <w:rsid w:val="006949D0"/>
    <w:rsid w:val="00694E77"/>
    <w:rsid w:val="00694E9D"/>
    <w:rsid w:val="00697708"/>
    <w:rsid w:val="00697AAA"/>
    <w:rsid w:val="00697C16"/>
    <w:rsid w:val="006A055B"/>
    <w:rsid w:val="006A1090"/>
    <w:rsid w:val="006A164C"/>
    <w:rsid w:val="006A1945"/>
    <w:rsid w:val="006A1950"/>
    <w:rsid w:val="006A1F7D"/>
    <w:rsid w:val="006A3B7F"/>
    <w:rsid w:val="006A3CC5"/>
    <w:rsid w:val="006A3FA4"/>
    <w:rsid w:val="006A54AC"/>
    <w:rsid w:val="006A5C48"/>
    <w:rsid w:val="006A5D21"/>
    <w:rsid w:val="006A5EC3"/>
    <w:rsid w:val="006A64C8"/>
    <w:rsid w:val="006A6682"/>
    <w:rsid w:val="006A69ED"/>
    <w:rsid w:val="006A6C5C"/>
    <w:rsid w:val="006A6D23"/>
    <w:rsid w:val="006A7421"/>
    <w:rsid w:val="006B05B0"/>
    <w:rsid w:val="006B071C"/>
    <w:rsid w:val="006B0820"/>
    <w:rsid w:val="006B0830"/>
    <w:rsid w:val="006B0859"/>
    <w:rsid w:val="006B1332"/>
    <w:rsid w:val="006B14D4"/>
    <w:rsid w:val="006B1537"/>
    <w:rsid w:val="006B1A72"/>
    <w:rsid w:val="006B1C38"/>
    <w:rsid w:val="006B1F0B"/>
    <w:rsid w:val="006B2078"/>
    <w:rsid w:val="006B229B"/>
    <w:rsid w:val="006B25DE"/>
    <w:rsid w:val="006B276F"/>
    <w:rsid w:val="006B28C6"/>
    <w:rsid w:val="006B34B2"/>
    <w:rsid w:val="006B3F42"/>
    <w:rsid w:val="006B4192"/>
    <w:rsid w:val="006B44A9"/>
    <w:rsid w:val="006B46D9"/>
    <w:rsid w:val="006B49EB"/>
    <w:rsid w:val="006B52D1"/>
    <w:rsid w:val="006B5936"/>
    <w:rsid w:val="006B5B68"/>
    <w:rsid w:val="006B622A"/>
    <w:rsid w:val="006B6A94"/>
    <w:rsid w:val="006B6D8D"/>
    <w:rsid w:val="006B6FB9"/>
    <w:rsid w:val="006C0255"/>
    <w:rsid w:val="006C045F"/>
    <w:rsid w:val="006C054B"/>
    <w:rsid w:val="006C062A"/>
    <w:rsid w:val="006C1454"/>
    <w:rsid w:val="006C16AE"/>
    <w:rsid w:val="006C1F97"/>
    <w:rsid w:val="006C22C2"/>
    <w:rsid w:val="006C2558"/>
    <w:rsid w:val="006C25BF"/>
    <w:rsid w:val="006C2B3C"/>
    <w:rsid w:val="006C2EE2"/>
    <w:rsid w:val="006C3197"/>
    <w:rsid w:val="006C3579"/>
    <w:rsid w:val="006C36D6"/>
    <w:rsid w:val="006C3C66"/>
    <w:rsid w:val="006C3C8B"/>
    <w:rsid w:val="006C43FA"/>
    <w:rsid w:val="006C5056"/>
    <w:rsid w:val="006C51E0"/>
    <w:rsid w:val="006C5B36"/>
    <w:rsid w:val="006C5BB4"/>
    <w:rsid w:val="006C5C36"/>
    <w:rsid w:val="006C620E"/>
    <w:rsid w:val="006C6E0C"/>
    <w:rsid w:val="006C79DE"/>
    <w:rsid w:val="006D00C1"/>
    <w:rsid w:val="006D043E"/>
    <w:rsid w:val="006D0877"/>
    <w:rsid w:val="006D12BF"/>
    <w:rsid w:val="006D1B62"/>
    <w:rsid w:val="006D1DD8"/>
    <w:rsid w:val="006D2545"/>
    <w:rsid w:val="006D3702"/>
    <w:rsid w:val="006D38C2"/>
    <w:rsid w:val="006D4311"/>
    <w:rsid w:val="006D4820"/>
    <w:rsid w:val="006D4F18"/>
    <w:rsid w:val="006D4F68"/>
    <w:rsid w:val="006D5C5F"/>
    <w:rsid w:val="006D5FA2"/>
    <w:rsid w:val="006D60F1"/>
    <w:rsid w:val="006D7479"/>
    <w:rsid w:val="006D7777"/>
    <w:rsid w:val="006D7C74"/>
    <w:rsid w:val="006E02B5"/>
    <w:rsid w:val="006E09D1"/>
    <w:rsid w:val="006E0D40"/>
    <w:rsid w:val="006E1064"/>
    <w:rsid w:val="006E1173"/>
    <w:rsid w:val="006E166C"/>
    <w:rsid w:val="006E169D"/>
    <w:rsid w:val="006E2492"/>
    <w:rsid w:val="006E294D"/>
    <w:rsid w:val="006E33EE"/>
    <w:rsid w:val="006E340A"/>
    <w:rsid w:val="006E394C"/>
    <w:rsid w:val="006E3981"/>
    <w:rsid w:val="006E3C1D"/>
    <w:rsid w:val="006E4004"/>
    <w:rsid w:val="006E4046"/>
    <w:rsid w:val="006E41A6"/>
    <w:rsid w:val="006E6413"/>
    <w:rsid w:val="006E6608"/>
    <w:rsid w:val="006E6E6D"/>
    <w:rsid w:val="006E72E1"/>
    <w:rsid w:val="006E7A6A"/>
    <w:rsid w:val="006E7AF6"/>
    <w:rsid w:val="006E7E4B"/>
    <w:rsid w:val="006F0240"/>
    <w:rsid w:val="006F05AE"/>
    <w:rsid w:val="006F05C3"/>
    <w:rsid w:val="006F0D67"/>
    <w:rsid w:val="006F0D78"/>
    <w:rsid w:val="006F0F67"/>
    <w:rsid w:val="006F1517"/>
    <w:rsid w:val="006F1646"/>
    <w:rsid w:val="006F17BA"/>
    <w:rsid w:val="006F1928"/>
    <w:rsid w:val="006F1D06"/>
    <w:rsid w:val="006F2302"/>
    <w:rsid w:val="006F2820"/>
    <w:rsid w:val="006F366E"/>
    <w:rsid w:val="006F3BEA"/>
    <w:rsid w:val="006F44E1"/>
    <w:rsid w:val="006F4CB4"/>
    <w:rsid w:val="006F6465"/>
    <w:rsid w:val="006F6525"/>
    <w:rsid w:val="006F6D61"/>
    <w:rsid w:val="006F705B"/>
    <w:rsid w:val="006F755D"/>
    <w:rsid w:val="006F760E"/>
    <w:rsid w:val="0070019C"/>
    <w:rsid w:val="0070114B"/>
    <w:rsid w:val="007012AE"/>
    <w:rsid w:val="00702064"/>
    <w:rsid w:val="00702217"/>
    <w:rsid w:val="007023C4"/>
    <w:rsid w:val="007026A4"/>
    <w:rsid w:val="00702C96"/>
    <w:rsid w:val="007035FF"/>
    <w:rsid w:val="00703B3B"/>
    <w:rsid w:val="00703E3E"/>
    <w:rsid w:val="00704328"/>
    <w:rsid w:val="007043C9"/>
    <w:rsid w:val="0070467A"/>
    <w:rsid w:val="00704BCA"/>
    <w:rsid w:val="00704FFB"/>
    <w:rsid w:val="007054D2"/>
    <w:rsid w:val="007055AE"/>
    <w:rsid w:val="00705F9F"/>
    <w:rsid w:val="007060BE"/>
    <w:rsid w:val="00706144"/>
    <w:rsid w:val="00706B0E"/>
    <w:rsid w:val="00706F1D"/>
    <w:rsid w:val="00706FA3"/>
    <w:rsid w:val="0070725B"/>
    <w:rsid w:val="00707734"/>
    <w:rsid w:val="00711636"/>
    <w:rsid w:val="0071189E"/>
    <w:rsid w:val="0071212F"/>
    <w:rsid w:val="007121FE"/>
    <w:rsid w:val="00712300"/>
    <w:rsid w:val="00713524"/>
    <w:rsid w:val="0071399B"/>
    <w:rsid w:val="007142F4"/>
    <w:rsid w:val="007145FD"/>
    <w:rsid w:val="007148C3"/>
    <w:rsid w:val="00714C4F"/>
    <w:rsid w:val="00714E65"/>
    <w:rsid w:val="007154B5"/>
    <w:rsid w:val="00715B9D"/>
    <w:rsid w:val="00716525"/>
    <w:rsid w:val="00716703"/>
    <w:rsid w:val="007167AE"/>
    <w:rsid w:val="0071682C"/>
    <w:rsid w:val="00716CF6"/>
    <w:rsid w:val="00716E9A"/>
    <w:rsid w:val="007170A5"/>
    <w:rsid w:val="007170B0"/>
    <w:rsid w:val="007172ED"/>
    <w:rsid w:val="00717BA1"/>
    <w:rsid w:val="007200C6"/>
    <w:rsid w:val="0072077B"/>
    <w:rsid w:val="007208AB"/>
    <w:rsid w:val="007213FB"/>
    <w:rsid w:val="007216EF"/>
    <w:rsid w:val="00721D6B"/>
    <w:rsid w:val="007220AC"/>
    <w:rsid w:val="007222EC"/>
    <w:rsid w:val="00722965"/>
    <w:rsid w:val="00722D7B"/>
    <w:rsid w:val="00723056"/>
    <w:rsid w:val="0072369E"/>
    <w:rsid w:val="00723C45"/>
    <w:rsid w:val="00724362"/>
    <w:rsid w:val="00724CBF"/>
    <w:rsid w:val="00724E1A"/>
    <w:rsid w:val="007251DF"/>
    <w:rsid w:val="007257FE"/>
    <w:rsid w:val="00725B38"/>
    <w:rsid w:val="00725B5B"/>
    <w:rsid w:val="00725CE7"/>
    <w:rsid w:val="007261B7"/>
    <w:rsid w:val="007263C9"/>
    <w:rsid w:val="007265E9"/>
    <w:rsid w:val="00726633"/>
    <w:rsid w:val="0072664C"/>
    <w:rsid w:val="007267ED"/>
    <w:rsid w:val="00726C79"/>
    <w:rsid w:val="00726DEE"/>
    <w:rsid w:val="007274F5"/>
    <w:rsid w:val="0072776C"/>
    <w:rsid w:val="00727DF2"/>
    <w:rsid w:val="00730008"/>
    <w:rsid w:val="00730345"/>
    <w:rsid w:val="007304F8"/>
    <w:rsid w:val="0073073E"/>
    <w:rsid w:val="00730AD1"/>
    <w:rsid w:val="007311D2"/>
    <w:rsid w:val="007322E1"/>
    <w:rsid w:val="00732872"/>
    <w:rsid w:val="00734976"/>
    <w:rsid w:val="00734ECF"/>
    <w:rsid w:val="007354FC"/>
    <w:rsid w:val="0073587D"/>
    <w:rsid w:val="00735AEF"/>
    <w:rsid w:val="00735B55"/>
    <w:rsid w:val="00735DA8"/>
    <w:rsid w:val="007364E4"/>
    <w:rsid w:val="007369D4"/>
    <w:rsid w:val="00736E25"/>
    <w:rsid w:val="00737E23"/>
    <w:rsid w:val="00737E6C"/>
    <w:rsid w:val="00740051"/>
    <w:rsid w:val="00740552"/>
    <w:rsid w:val="00740CFB"/>
    <w:rsid w:val="007417AF"/>
    <w:rsid w:val="00741E42"/>
    <w:rsid w:val="007422EC"/>
    <w:rsid w:val="0074247E"/>
    <w:rsid w:val="00743E64"/>
    <w:rsid w:val="0074402A"/>
    <w:rsid w:val="0074455D"/>
    <w:rsid w:val="00744ACD"/>
    <w:rsid w:val="00745926"/>
    <w:rsid w:val="007460AD"/>
    <w:rsid w:val="007466D4"/>
    <w:rsid w:val="007466FB"/>
    <w:rsid w:val="00746DDE"/>
    <w:rsid w:val="00746FA8"/>
    <w:rsid w:val="00747429"/>
    <w:rsid w:val="0075041C"/>
    <w:rsid w:val="00750891"/>
    <w:rsid w:val="00750B08"/>
    <w:rsid w:val="00750D9D"/>
    <w:rsid w:val="00751671"/>
    <w:rsid w:val="007519EF"/>
    <w:rsid w:val="00751A92"/>
    <w:rsid w:val="00751B43"/>
    <w:rsid w:val="00751D9F"/>
    <w:rsid w:val="007520A3"/>
    <w:rsid w:val="007525A1"/>
    <w:rsid w:val="007526CF"/>
    <w:rsid w:val="00752F5C"/>
    <w:rsid w:val="007530DD"/>
    <w:rsid w:val="00753698"/>
    <w:rsid w:val="00753D02"/>
    <w:rsid w:val="007543AB"/>
    <w:rsid w:val="00754CB8"/>
    <w:rsid w:val="00754FA5"/>
    <w:rsid w:val="00755B37"/>
    <w:rsid w:val="0075681B"/>
    <w:rsid w:val="00756899"/>
    <w:rsid w:val="007569E3"/>
    <w:rsid w:val="007572BD"/>
    <w:rsid w:val="007576C2"/>
    <w:rsid w:val="00757D02"/>
    <w:rsid w:val="00757D70"/>
    <w:rsid w:val="00760559"/>
    <w:rsid w:val="007605A2"/>
    <w:rsid w:val="007606FB"/>
    <w:rsid w:val="00760C86"/>
    <w:rsid w:val="007614A3"/>
    <w:rsid w:val="007616E9"/>
    <w:rsid w:val="00761985"/>
    <w:rsid w:val="00761993"/>
    <w:rsid w:val="00761DC9"/>
    <w:rsid w:val="00762518"/>
    <w:rsid w:val="007634EB"/>
    <w:rsid w:val="0076395A"/>
    <w:rsid w:val="0076417C"/>
    <w:rsid w:val="00764D8F"/>
    <w:rsid w:val="00765C85"/>
    <w:rsid w:val="007660DF"/>
    <w:rsid w:val="00767267"/>
    <w:rsid w:val="00767357"/>
    <w:rsid w:val="00767C49"/>
    <w:rsid w:val="00767EB3"/>
    <w:rsid w:val="007709ED"/>
    <w:rsid w:val="0077137D"/>
    <w:rsid w:val="00771B3F"/>
    <w:rsid w:val="00771C5C"/>
    <w:rsid w:val="007724E4"/>
    <w:rsid w:val="007727A6"/>
    <w:rsid w:val="007737D0"/>
    <w:rsid w:val="00773C13"/>
    <w:rsid w:val="0077407E"/>
    <w:rsid w:val="007741A8"/>
    <w:rsid w:val="00774224"/>
    <w:rsid w:val="007742D2"/>
    <w:rsid w:val="00775374"/>
    <w:rsid w:val="00775573"/>
    <w:rsid w:val="007757A8"/>
    <w:rsid w:val="0077597F"/>
    <w:rsid w:val="00775E93"/>
    <w:rsid w:val="007760CE"/>
    <w:rsid w:val="00776125"/>
    <w:rsid w:val="00776391"/>
    <w:rsid w:val="007769B2"/>
    <w:rsid w:val="007769F6"/>
    <w:rsid w:val="00776CAA"/>
    <w:rsid w:val="00777892"/>
    <w:rsid w:val="00780AB4"/>
    <w:rsid w:val="00780AD7"/>
    <w:rsid w:val="00780EFD"/>
    <w:rsid w:val="00781081"/>
    <w:rsid w:val="007814B2"/>
    <w:rsid w:val="00781533"/>
    <w:rsid w:val="00781C9F"/>
    <w:rsid w:val="007825EB"/>
    <w:rsid w:val="00782F57"/>
    <w:rsid w:val="00784011"/>
    <w:rsid w:val="00784BBB"/>
    <w:rsid w:val="00784BE8"/>
    <w:rsid w:val="00785248"/>
    <w:rsid w:val="00786222"/>
    <w:rsid w:val="00786A5B"/>
    <w:rsid w:val="00786BFB"/>
    <w:rsid w:val="0078703B"/>
    <w:rsid w:val="00790582"/>
    <w:rsid w:val="00790695"/>
    <w:rsid w:val="00790C64"/>
    <w:rsid w:val="00790E19"/>
    <w:rsid w:val="0079105C"/>
    <w:rsid w:val="007913A7"/>
    <w:rsid w:val="00791879"/>
    <w:rsid w:val="00791B2D"/>
    <w:rsid w:val="00792341"/>
    <w:rsid w:val="00792922"/>
    <w:rsid w:val="00792D09"/>
    <w:rsid w:val="007933D1"/>
    <w:rsid w:val="00793B56"/>
    <w:rsid w:val="00793BD3"/>
    <w:rsid w:val="00793ECF"/>
    <w:rsid w:val="00794B03"/>
    <w:rsid w:val="00794B81"/>
    <w:rsid w:val="007950E8"/>
    <w:rsid w:val="00795247"/>
    <w:rsid w:val="0079633B"/>
    <w:rsid w:val="007968D4"/>
    <w:rsid w:val="007968F2"/>
    <w:rsid w:val="00797002"/>
    <w:rsid w:val="0079707E"/>
    <w:rsid w:val="00797340"/>
    <w:rsid w:val="00797578"/>
    <w:rsid w:val="007A00F0"/>
    <w:rsid w:val="007A010F"/>
    <w:rsid w:val="007A060D"/>
    <w:rsid w:val="007A0C3C"/>
    <w:rsid w:val="007A0CF8"/>
    <w:rsid w:val="007A0E73"/>
    <w:rsid w:val="007A0F65"/>
    <w:rsid w:val="007A1307"/>
    <w:rsid w:val="007A1517"/>
    <w:rsid w:val="007A17A1"/>
    <w:rsid w:val="007A1F8A"/>
    <w:rsid w:val="007A1FC1"/>
    <w:rsid w:val="007A2180"/>
    <w:rsid w:val="007A2242"/>
    <w:rsid w:val="007A226F"/>
    <w:rsid w:val="007A23DC"/>
    <w:rsid w:val="007A247E"/>
    <w:rsid w:val="007A2E26"/>
    <w:rsid w:val="007A3101"/>
    <w:rsid w:val="007A3CCC"/>
    <w:rsid w:val="007A4634"/>
    <w:rsid w:val="007A4E25"/>
    <w:rsid w:val="007A5B0B"/>
    <w:rsid w:val="007A61C6"/>
    <w:rsid w:val="007A6E17"/>
    <w:rsid w:val="007A70F6"/>
    <w:rsid w:val="007A7ACE"/>
    <w:rsid w:val="007A7D21"/>
    <w:rsid w:val="007A7D6F"/>
    <w:rsid w:val="007B042F"/>
    <w:rsid w:val="007B04BB"/>
    <w:rsid w:val="007B0797"/>
    <w:rsid w:val="007B0893"/>
    <w:rsid w:val="007B0C6E"/>
    <w:rsid w:val="007B2547"/>
    <w:rsid w:val="007B26CD"/>
    <w:rsid w:val="007B2FBC"/>
    <w:rsid w:val="007B3989"/>
    <w:rsid w:val="007B3BCD"/>
    <w:rsid w:val="007B3D20"/>
    <w:rsid w:val="007B4339"/>
    <w:rsid w:val="007B5083"/>
    <w:rsid w:val="007B5297"/>
    <w:rsid w:val="007B5694"/>
    <w:rsid w:val="007B68E2"/>
    <w:rsid w:val="007B6935"/>
    <w:rsid w:val="007B6A8E"/>
    <w:rsid w:val="007B71AE"/>
    <w:rsid w:val="007B73AB"/>
    <w:rsid w:val="007B74CC"/>
    <w:rsid w:val="007B7BD6"/>
    <w:rsid w:val="007C0515"/>
    <w:rsid w:val="007C0AF8"/>
    <w:rsid w:val="007C0EA7"/>
    <w:rsid w:val="007C1AA9"/>
    <w:rsid w:val="007C1BB2"/>
    <w:rsid w:val="007C2097"/>
    <w:rsid w:val="007C2626"/>
    <w:rsid w:val="007C2C5B"/>
    <w:rsid w:val="007C2EA1"/>
    <w:rsid w:val="007C2FB7"/>
    <w:rsid w:val="007C31DF"/>
    <w:rsid w:val="007C3A25"/>
    <w:rsid w:val="007C3B6A"/>
    <w:rsid w:val="007C3F63"/>
    <w:rsid w:val="007C4104"/>
    <w:rsid w:val="007C53DE"/>
    <w:rsid w:val="007C5E75"/>
    <w:rsid w:val="007C5FBB"/>
    <w:rsid w:val="007C6225"/>
    <w:rsid w:val="007C67CE"/>
    <w:rsid w:val="007C723E"/>
    <w:rsid w:val="007C7619"/>
    <w:rsid w:val="007C78EE"/>
    <w:rsid w:val="007C79F0"/>
    <w:rsid w:val="007C7B38"/>
    <w:rsid w:val="007C7CC6"/>
    <w:rsid w:val="007C7D61"/>
    <w:rsid w:val="007C7E78"/>
    <w:rsid w:val="007D0283"/>
    <w:rsid w:val="007D0CF3"/>
    <w:rsid w:val="007D1412"/>
    <w:rsid w:val="007D1587"/>
    <w:rsid w:val="007D1BE8"/>
    <w:rsid w:val="007D2376"/>
    <w:rsid w:val="007D2416"/>
    <w:rsid w:val="007D24AE"/>
    <w:rsid w:val="007D295A"/>
    <w:rsid w:val="007D3233"/>
    <w:rsid w:val="007D32FC"/>
    <w:rsid w:val="007D3732"/>
    <w:rsid w:val="007D3C0E"/>
    <w:rsid w:val="007D3EA3"/>
    <w:rsid w:val="007D4134"/>
    <w:rsid w:val="007D421D"/>
    <w:rsid w:val="007D5623"/>
    <w:rsid w:val="007D617F"/>
    <w:rsid w:val="007D6C2E"/>
    <w:rsid w:val="007D71E0"/>
    <w:rsid w:val="007D7868"/>
    <w:rsid w:val="007E032E"/>
    <w:rsid w:val="007E0AA0"/>
    <w:rsid w:val="007E0CC8"/>
    <w:rsid w:val="007E0E7C"/>
    <w:rsid w:val="007E12FF"/>
    <w:rsid w:val="007E1813"/>
    <w:rsid w:val="007E22AE"/>
    <w:rsid w:val="007E2862"/>
    <w:rsid w:val="007E3A1E"/>
    <w:rsid w:val="007E3EBD"/>
    <w:rsid w:val="007E4772"/>
    <w:rsid w:val="007E4F90"/>
    <w:rsid w:val="007E5BF0"/>
    <w:rsid w:val="007E66F2"/>
    <w:rsid w:val="007E68E8"/>
    <w:rsid w:val="007E6C4A"/>
    <w:rsid w:val="007E6C8A"/>
    <w:rsid w:val="007E6FD7"/>
    <w:rsid w:val="007F04E0"/>
    <w:rsid w:val="007F053F"/>
    <w:rsid w:val="007F0596"/>
    <w:rsid w:val="007F0D24"/>
    <w:rsid w:val="007F114D"/>
    <w:rsid w:val="007F114E"/>
    <w:rsid w:val="007F1190"/>
    <w:rsid w:val="007F1383"/>
    <w:rsid w:val="007F16AB"/>
    <w:rsid w:val="007F1ADA"/>
    <w:rsid w:val="007F2971"/>
    <w:rsid w:val="007F2E37"/>
    <w:rsid w:val="007F2ECB"/>
    <w:rsid w:val="007F3425"/>
    <w:rsid w:val="007F397B"/>
    <w:rsid w:val="007F3DCD"/>
    <w:rsid w:val="007F3FB3"/>
    <w:rsid w:val="007F41DE"/>
    <w:rsid w:val="007F501B"/>
    <w:rsid w:val="007F501E"/>
    <w:rsid w:val="007F534D"/>
    <w:rsid w:val="007F59D7"/>
    <w:rsid w:val="00800481"/>
    <w:rsid w:val="00800B9F"/>
    <w:rsid w:val="00800BAC"/>
    <w:rsid w:val="00800CED"/>
    <w:rsid w:val="00802E59"/>
    <w:rsid w:val="00803A78"/>
    <w:rsid w:val="00803B29"/>
    <w:rsid w:val="00803BBB"/>
    <w:rsid w:val="00804D6A"/>
    <w:rsid w:val="00805FB6"/>
    <w:rsid w:val="008060F0"/>
    <w:rsid w:val="00807081"/>
    <w:rsid w:val="008073E3"/>
    <w:rsid w:val="00807531"/>
    <w:rsid w:val="00807727"/>
    <w:rsid w:val="008078BB"/>
    <w:rsid w:val="00807A54"/>
    <w:rsid w:val="00807DC8"/>
    <w:rsid w:val="008103F0"/>
    <w:rsid w:val="008104CD"/>
    <w:rsid w:val="0081062B"/>
    <w:rsid w:val="00810920"/>
    <w:rsid w:val="008109EC"/>
    <w:rsid w:val="00811038"/>
    <w:rsid w:val="008111F2"/>
    <w:rsid w:val="00811652"/>
    <w:rsid w:val="008116C1"/>
    <w:rsid w:val="00811954"/>
    <w:rsid w:val="00812CB5"/>
    <w:rsid w:val="00813115"/>
    <w:rsid w:val="008135E3"/>
    <w:rsid w:val="00813CDB"/>
    <w:rsid w:val="00814587"/>
    <w:rsid w:val="008147B6"/>
    <w:rsid w:val="0081491C"/>
    <w:rsid w:val="00814D77"/>
    <w:rsid w:val="00814F2C"/>
    <w:rsid w:val="0081503A"/>
    <w:rsid w:val="008155DC"/>
    <w:rsid w:val="0081637E"/>
    <w:rsid w:val="00816F6F"/>
    <w:rsid w:val="00817BE2"/>
    <w:rsid w:val="00820177"/>
    <w:rsid w:val="00820AF2"/>
    <w:rsid w:val="00820CDE"/>
    <w:rsid w:val="00820E13"/>
    <w:rsid w:val="008210EE"/>
    <w:rsid w:val="008213DC"/>
    <w:rsid w:val="00822288"/>
    <w:rsid w:val="00822B47"/>
    <w:rsid w:val="00822D64"/>
    <w:rsid w:val="00822F06"/>
    <w:rsid w:val="00823044"/>
    <w:rsid w:val="008253E7"/>
    <w:rsid w:val="00825ABE"/>
    <w:rsid w:val="00825BC2"/>
    <w:rsid w:val="0082605F"/>
    <w:rsid w:val="00827408"/>
    <w:rsid w:val="0083028B"/>
    <w:rsid w:val="00830673"/>
    <w:rsid w:val="00831C46"/>
    <w:rsid w:val="00831E12"/>
    <w:rsid w:val="00832345"/>
    <w:rsid w:val="00832669"/>
    <w:rsid w:val="008333A0"/>
    <w:rsid w:val="008339AF"/>
    <w:rsid w:val="00833DBF"/>
    <w:rsid w:val="00834151"/>
    <w:rsid w:val="00834989"/>
    <w:rsid w:val="008349A2"/>
    <w:rsid w:val="00834CF8"/>
    <w:rsid w:val="008353B8"/>
    <w:rsid w:val="00835DD5"/>
    <w:rsid w:val="00835DFD"/>
    <w:rsid w:val="0083609E"/>
    <w:rsid w:val="00836DF7"/>
    <w:rsid w:val="0083771C"/>
    <w:rsid w:val="0084010F"/>
    <w:rsid w:val="0084078C"/>
    <w:rsid w:val="00840DAE"/>
    <w:rsid w:val="00840E60"/>
    <w:rsid w:val="00841378"/>
    <w:rsid w:val="00841D36"/>
    <w:rsid w:val="00842695"/>
    <w:rsid w:val="00842FC2"/>
    <w:rsid w:val="0084341D"/>
    <w:rsid w:val="008434C7"/>
    <w:rsid w:val="00843BFF"/>
    <w:rsid w:val="00844657"/>
    <w:rsid w:val="00844BF7"/>
    <w:rsid w:val="00844C1A"/>
    <w:rsid w:val="00844D2D"/>
    <w:rsid w:val="00844EB7"/>
    <w:rsid w:val="00845F1B"/>
    <w:rsid w:val="0084630C"/>
    <w:rsid w:val="008464C0"/>
    <w:rsid w:val="00846885"/>
    <w:rsid w:val="00846A41"/>
    <w:rsid w:val="00847EBF"/>
    <w:rsid w:val="0085047A"/>
    <w:rsid w:val="00850FCC"/>
    <w:rsid w:val="00852B60"/>
    <w:rsid w:val="00852C69"/>
    <w:rsid w:val="00852FD4"/>
    <w:rsid w:val="00853398"/>
    <w:rsid w:val="008535DF"/>
    <w:rsid w:val="00853B03"/>
    <w:rsid w:val="0085444A"/>
    <w:rsid w:val="00854C3E"/>
    <w:rsid w:val="00854D43"/>
    <w:rsid w:val="00854DDC"/>
    <w:rsid w:val="00855623"/>
    <w:rsid w:val="00855748"/>
    <w:rsid w:val="008559C3"/>
    <w:rsid w:val="008566B4"/>
    <w:rsid w:val="008567E6"/>
    <w:rsid w:val="008576C7"/>
    <w:rsid w:val="00857F97"/>
    <w:rsid w:val="00860C42"/>
    <w:rsid w:val="00860C6E"/>
    <w:rsid w:val="0086157F"/>
    <w:rsid w:val="00861A09"/>
    <w:rsid w:val="00861D5B"/>
    <w:rsid w:val="008622B0"/>
    <w:rsid w:val="008626EC"/>
    <w:rsid w:val="00862FD2"/>
    <w:rsid w:val="008637F1"/>
    <w:rsid w:val="00863884"/>
    <w:rsid w:val="00863D2B"/>
    <w:rsid w:val="00863F17"/>
    <w:rsid w:val="00864115"/>
    <w:rsid w:val="008641CA"/>
    <w:rsid w:val="008644E3"/>
    <w:rsid w:val="00864531"/>
    <w:rsid w:val="00864846"/>
    <w:rsid w:val="0086565C"/>
    <w:rsid w:val="008666DE"/>
    <w:rsid w:val="00866A93"/>
    <w:rsid w:val="00870AB8"/>
    <w:rsid w:val="00870E8C"/>
    <w:rsid w:val="00870EDB"/>
    <w:rsid w:val="008719FD"/>
    <w:rsid w:val="00871B22"/>
    <w:rsid w:val="00871F81"/>
    <w:rsid w:val="008723E2"/>
    <w:rsid w:val="0087318C"/>
    <w:rsid w:val="008735E3"/>
    <w:rsid w:val="008744BF"/>
    <w:rsid w:val="00874C8C"/>
    <w:rsid w:val="00875A5F"/>
    <w:rsid w:val="0087667C"/>
    <w:rsid w:val="00876A6E"/>
    <w:rsid w:val="00877DBE"/>
    <w:rsid w:val="008800C7"/>
    <w:rsid w:val="0088010F"/>
    <w:rsid w:val="00880531"/>
    <w:rsid w:val="008805CA"/>
    <w:rsid w:val="00880901"/>
    <w:rsid w:val="0088108B"/>
    <w:rsid w:val="0088144E"/>
    <w:rsid w:val="0088147E"/>
    <w:rsid w:val="00881A5B"/>
    <w:rsid w:val="0088206F"/>
    <w:rsid w:val="00882CE5"/>
    <w:rsid w:val="00884174"/>
    <w:rsid w:val="0088498E"/>
    <w:rsid w:val="00884AD2"/>
    <w:rsid w:val="00884E05"/>
    <w:rsid w:val="00885486"/>
    <w:rsid w:val="008858FD"/>
    <w:rsid w:val="00885926"/>
    <w:rsid w:val="008859FA"/>
    <w:rsid w:val="00885A38"/>
    <w:rsid w:val="0088655E"/>
    <w:rsid w:val="00886C42"/>
    <w:rsid w:val="008878E7"/>
    <w:rsid w:val="00890579"/>
    <w:rsid w:val="0089088E"/>
    <w:rsid w:val="00891094"/>
    <w:rsid w:val="00891610"/>
    <w:rsid w:val="00891969"/>
    <w:rsid w:val="00892354"/>
    <w:rsid w:val="008923C2"/>
    <w:rsid w:val="00892CFC"/>
    <w:rsid w:val="00893BEF"/>
    <w:rsid w:val="00893F85"/>
    <w:rsid w:val="008947BE"/>
    <w:rsid w:val="008962E3"/>
    <w:rsid w:val="00896395"/>
    <w:rsid w:val="0089692D"/>
    <w:rsid w:val="00896C92"/>
    <w:rsid w:val="00896EEC"/>
    <w:rsid w:val="008A0290"/>
    <w:rsid w:val="008A0294"/>
    <w:rsid w:val="008A0362"/>
    <w:rsid w:val="008A0A90"/>
    <w:rsid w:val="008A0B27"/>
    <w:rsid w:val="008A0B4F"/>
    <w:rsid w:val="008A1097"/>
    <w:rsid w:val="008A16D1"/>
    <w:rsid w:val="008A17FE"/>
    <w:rsid w:val="008A1C49"/>
    <w:rsid w:val="008A2109"/>
    <w:rsid w:val="008A2872"/>
    <w:rsid w:val="008A28E5"/>
    <w:rsid w:val="008A2E03"/>
    <w:rsid w:val="008A30DC"/>
    <w:rsid w:val="008A3544"/>
    <w:rsid w:val="008A4176"/>
    <w:rsid w:val="008A4C12"/>
    <w:rsid w:val="008A5BF4"/>
    <w:rsid w:val="008A6309"/>
    <w:rsid w:val="008A6328"/>
    <w:rsid w:val="008A66E0"/>
    <w:rsid w:val="008A7987"/>
    <w:rsid w:val="008A7DAE"/>
    <w:rsid w:val="008A7EB9"/>
    <w:rsid w:val="008B0131"/>
    <w:rsid w:val="008B057D"/>
    <w:rsid w:val="008B05A3"/>
    <w:rsid w:val="008B05F2"/>
    <w:rsid w:val="008B0921"/>
    <w:rsid w:val="008B18C5"/>
    <w:rsid w:val="008B1E26"/>
    <w:rsid w:val="008B2573"/>
    <w:rsid w:val="008B2ABF"/>
    <w:rsid w:val="008B3A4B"/>
    <w:rsid w:val="008B42C4"/>
    <w:rsid w:val="008B43AD"/>
    <w:rsid w:val="008B4D81"/>
    <w:rsid w:val="008B5154"/>
    <w:rsid w:val="008B53C4"/>
    <w:rsid w:val="008B5DD6"/>
    <w:rsid w:val="008B5F11"/>
    <w:rsid w:val="008B6411"/>
    <w:rsid w:val="008B6473"/>
    <w:rsid w:val="008B6600"/>
    <w:rsid w:val="008B6989"/>
    <w:rsid w:val="008B6E6B"/>
    <w:rsid w:val="008C02CD"/>
    <w:rsid w:val="008C0392"/>
    <w:rsid w:val="008C03D2"/>
    <w:rsid w:val="008C0CFE"/>
    <w:rsid w:val="008C100F"/>
    <w:rsid w:val="008C13B6"/>
    <w:rsid w:val="008C16A8"/>
    <w:rsid w:val="008C1D31"/>
    <w:rsid w:val="008C22E5"/>
    <w:rsid w:val="008C242F"/>
    <w:rsid w:val="008C2713"/>
    <w:rsid w:val="008C27FE"/>
    <w:rsid w:val="008C2B16"/>
    <w:rsid w:val="008C3066"/>
    <w:rsid w:val="008C3197"/>
    <w:rsid w:val="008C351E"/>
    <w:rsid w:val="008C3A9B"/>
    <w:rsid w:val="008C3FFC"/>
    <w:rsid w:val="008C4257"/>
    <w:rsid w:val="008C48C9"/>
    <w:rsid w:val="008C58FB"/>
    <w:rsid w:val="008C6456"/>
    <w:rsid w:val="008C69C3"/>
    <w:rsid w:val="008C6F48"/>
    <w:rsid w:val="008C7018"/>
    <w:rsid w:val="008C7661"/>
    <w:rsid w:val="008C7FA4"/>
    <w:rsid w:val="008D027B"/>
    <w:rsid w:val="008D066B"/>
    <w:rsid w:val="008D0BA6"/>
    <w:rsid w:val="008D0C63"/>
    <w:rsid w:val="008D1309"/>
    <w:rsid w:val="008D19D1"/>
    <w:rsid w:val="008D1BCB"/>
    <w:rsid w:val="008D212F"/>
    <w:rsid w:val="008D27F0"/>
    <w:rsid w:val="008D2A8C"/>
    <w:rsid w:val="008D327B"/>
    <w:rsid w:val="008D3C5A"/>
    <w:rsid w:val="008D3D9E"/>
    <w:rsid w:val="008D43A7"/>
    <w:rsid w:val="008D4F19"/>
    <w:rsid w:val="008D4F6D"/>
    <w:rsid w:val="008D4F74"/>
    <w:rsid w:val="008D5323"/>
    <w:rsid w:val="008D53E9"/>
    <w:rsid w:val="008D6227"/>
    <w:rsid w:val="008D631F"/>
    <w:rsid w:val="008D64A9"/>
    <w:rsid w:val="008D68BE"/>
    <w:rsid w:val="008D6CEF"/>
    <w:rsid w:val="008D7441"/>
    <w:rsid w:val="008D77D9"/>
    <w:rsid w:val="008D79C8"/>
    <w:rsid w:val="008E009B"/>
    <w:rsid w:val="008E07B9"/>
    <w:rsid w:val="008E097C"/>
    <w:rsid w:val="008E14C6"/>
    <w:rsid w:val="008E1DE6"/>
    <w:rsid w:val="008E215E"/>
    <w:rsid w:val="008E277D"/>
    <w:rsid w:val="008E2CDF"/>
    <w:rsid w:val="008E2E80"/>
    <w:rsid w:val="008E2EAA"/>
    <w:rsid w:val="008E31FB"/>
    <w:rsid w:val="008E37E5"/>
    <w:rsid w:val="008E446A"/>
    <w:rsid w:val="008E4805"/>
    <w:rsid w:val="008E4D3C"/>
    <w:rsid w:val="008E5A9A"/>
    <w:rsid w:val="008E5C36"/>
    <w:rsid w:val="008E7536"/>
    <w:rsid w:val="008E76A5"/>
    <w:rsid w:val="008E7B09"/>
    <w:rsid w:val="008F008E"/>
    <w:rsid w:val="008F03E2"/>
    <w:rsid w:val="008F07FF"/>
    <w:rsid w:val="008F0B14"/>
    <w:rsid w:val="008F0E0D"/>
    <w:rsid w:val="008F1E4C"/>
    <w:rsid w:val="008F2028"/>
    <w:rsid w:val="008F20A1"/>
    <w:rsid w:val="008F21F1"/>
    <w:rsid w:val="008F2313"/>
    <w:rsid w:val="008F238E"/>
    <w:rsid w:val="008F26AD"/>
    <w:rsid w:val="008F30F6"/>
    <w:rsid w:val="008F394A"/>
    <w:rsid w:val="008F3BDD"/>
    <w:rsid w:val="008F4A55"/>
    <w:rsid w:val="008F4F92"/>
    <w:rsid w:val="008F51A6"/>
    <w:rsid w:val="008F5422"/>
    <w:rsid w:val="008F555D"/>
    <w:rsid w:val="008F63CB"/>
    <w:rsid w:val="008F670F"/>
    <w:rsid w:val="008F6894"/>
    <w:rsid w:val="008F6CA3"/>
    <w:rsid w:val="008F6DF6"/>
    <w:rsid w:val="008F70EC"/>
    <w:rsid w:val="008F77F0"/>
    <w:rsid w:val="0090049C"/>
    <w:rsid w:val="00900B8A"/>
    <w:rsid w:val="009015F8"/>
    <w:rsid w:val="00902418"/>
    <w:rsid w:val="00902D72"/>
    <w:rsid w:val="009037D5"/>
    <w:rsid w:val="009038E8"/>
    <w:rsid w:val="00903AAC"/>
    <w:rsid w:val="00903EFD"/>
    <w:rsid w:val="00904092"/>
    <w:rsid w:val="00904467"/>
    <w:rsid w:val="00905151"/>
    <w:rsid w:val="009056F3"/>
    <w:rsid w:val="009063DF"/>
    <w:rsid w:val="00906E33"/>
    <w:rsid w:val="00907123"/>
    <w:rsid w:val="0090729F"/>
    <w:rsid w:val="00907420"/>
    <w:rsid w:val="0091013E"/>
    <w:rsid w:val="009105A0"/>
    <w:rsid w:val="009105BE"/>
    <w:rsid w:val="0091072C"/>
    <w:rsid w:val="00911248"/>
    <w:rsid w:val="0091177E"/>
    <w:rsid w:val="00911860"/>
    <w:rsid w:val="00911A7F"/>
    <w:rsid w:val="00912292"/>
    <w:rsid w:val="0091235F"/>
    <w:rsid w:val="00912EA2"/>
    <w:rsid w:val="00913698"/>
    <w:rsid w:val="00913D85"/>
    <w:rsid w:val="00913EE3"/>
    <w:rsid w:val="00913EEE"/>
    <w:rsid w:val="00914428"/>
    <w:rsid w:val="00915281"/>
    <w:rsid w:val="009153E8"/>
    <w:rsid w:val="0091563B"/>
    <w:rsid w:val="0091565C"/>
    <w:rsid w:val="009167D3"/>
    <w:rsid w:val="00916A20"/>
    <w:rsid w:val="009171F8"/>
    <w:rsid w:val="0091791C"/>
    <w:rsid w:val="00917E3B"/>
    <w:rsid w:val="00920C8A"/>
    <w:rsid w:val="009214A7"/>
    <w:rsid w:val="00921681"/>
    <w:rsid w:val="00921DF9"/>
    <w:rsid w:val="00921FDA"/>
    <w:rsid w:val="009230BB"/>
    <w:rsid w:val="00923E41"/>
    <w:rsid w:val="009243A9"/>
    <w:rsid w:val="00924ED7"/>
    <w:rsid w:val="00925260"/>
    <w:rsid w:val="0092527F"/>
    <w:rsid w:val="00925473"/>
    <w:rsid w:val="00925553"/>
    <w:rsid w:val="00925E1F"/>
    <w:rsid w:val="00926243"/>
    <w:rsid w:val="00926C62"/>
    <w:rsid w:val="009276AD"/>
    <w:rsid w:val="00927C2A"/>
    <w:rsid w:val="00927D03"/>
    <w:rsid w:val="00931A21"/>
    <w:rsid w:val="00931D95"/>
    <w:rsid w:val="0093241A"/>
    <w:rsid w:val="0093247E"/>
    <w:rsid w:val="0093267C"/>
    <w:rsid w:val="0093276C"/>
    <w:rsid w:val="0093443D"/>
    <w:rsid w:val="00934569"/>
    <w:rsid w:val="00934C4E"/>
    <w:rsid w:val="00934D28"/>
    <w:rsid w:val="00934D6C"/>
    <w:rsid w:val="00935119"/>
    <w:rsid w:val="00935165"/>
    <w:rsid w:val="009352F7"/>
    <w:rsid w:val="009353E7"/>
    <w:rsid w:val="00935966"/>
    <w:rsid w:val="00936430"/>
    <w:rsid w:val="009373F5"/>
    <w:rsid w:val="00940166"/>
    <w:rsid w:val="009405CC"/>
    <w:rsid w:val="00940BA3"/>
    <w:rsid w:val="00940D93"/>
    <w:rsid w:val="00940DAA"/>
    <w:rsid w:val="009410BD"/>
    <w:rsid w:val="0094158C"/>
    <w:rsid w:val="009417FF"/>
    <w:rsid w:val="009419DE"/>
    <w:rsid w:val="00942BF7"/>
    <w:rsid w:val="0094377D"/>
    <w:rsid w:val="00943E4E"/>
    <w:rsid w:val="00943F7C"/>
    <w:rsid w:val="009445F8"/>
    <w:rsid w:val="00944ECC"/>
    <w:rsid w:val="00945B11"/>
    <w:rsid w:val="00945D16"/>
    <w:rsid w:val="0094627F"/>
    <w:rsid w:val="00946327"/>
    <w:rsid w:val="00946370"/>
    <w:rsid w:val="0094656C"/>
    <w:rsid w:val="009467D3"/>
    <w:rsid w:val="00946813"/>
    <w:rsid w:val="00946871"/>
    <w:rsid w:val="00946941"/>
    <w:rsid w:val="009475B3"/>
    <w:rsid w:val="009478CD"/>
    <w:rsid w:val="00947ADE"/>
    <w:rsid w:val="00947B20"/>
    <w:rsid w:val="00947B84"/>
    <w:rsid w:val="00950202"/>
    <w:rsid w:val="00950758"/>
    <w:rsid w:val="009509D5"/>
    <w:rsid w:val="00950ACA"/>
    <w:rsid w:val="00950B41"/>
    <w:rsid w:val="00951C6A"/>
    <w:rsid w:val="0095221E"/>
    <w:rsid w:val="00952625"/>
    <w:rsid w:val="0095374D"/>
    <w:rsid w:val="009537B8"/>
    <w:rsid w:val="00953DD0"/>
    <w:rsid w:val="009540DC"/>
    <w:rsid w:val="00954872"/>
    <w:rsid w:val="00954E19"/>
    <w:rsid w:val="0095545B"/>
    <w:rsid w:val="009554D7"/>
    <w:rsid w:val="00955A70"/>
    <w:rsid w:val="00955B94"/>
    <w:rsid w:val="00955B9A"/>
    <w:rsid w:val="00956B14"/>
    <w:rsid w:val="00956D4D"/>
    <w:rsid w:val="00957CC7"/>
    <w:rsid w:val="009604F9"/>
    <w:rsid w:val="00960BF4"/>
    <w:rsid w:val="00960FEB"/>
    <w:rsid w:val="009616B5"/>
    <w:rsid w:val="00961D70"/>
    <w:rsid w:val="00962388"/>
    <w:rsid w:val="00962C07"/>
    <w:rsid w:val="009638A1"/>
    <w:rsid w:val="00963AE7"/>
    <w:rsid w:val="00963CF7"/>
    <w:rsid w:val="00964D2B"/>
    <w:rsid w:val="00965A21"/>
    <w:rsid w:val="00965BDA"/>
    <w:rsid w:val="00965ECF"/>
    <w:rsid w:val="009666C0"/>
    <w:rsid w:val="009667C7"/>
    <w:rsid w:val="0096723A"/>
    <w:rsid w:val="00967261"/>
    <w:rsid w:val="0096787F"/>
    <w:rsid w:val="00967BDF"/>
    <w:rsid w:val="00970937"/>
    <w:rsid w:val="009709BF"/>
    <w:rsid w:val="00971CC7"/>
    <w:rsid w:val="009721BB"/>
    <w:rsid w:val="009728CE"/>
    <w:rsid w:val="00973339"/>
    <w:rsid w:val="009745C3"/>
    <w:rsid w:val="009747E7"/>
    <w:rsid w:val="00974ABC"/>
    <w:rsid w:val="00974E24"/>
    <w:rsid w:val="00975068"/>
    <w:rsid w:val="00975850"/>
    <w:rsid w:val="00975917"/>
    <w:rsid w:val="0097609C"/>
    <w:rsid w:val="009765AF"/>
    <w:rsid w:val="009767AE"/>
    <w:rsid w:val="00977192"/>
    <w:rsid w:val="00977702"/>
    <w:rsid w:val="0098030B"/>
    <w:rsid w:val="0098040E"/>
    <w:rsid w:val="009811DE"/>
    <w:rsid w:val="009812F8"/>
    <w:rsid w:val="0098158B"/>
    <w:rsid w:val="00982895"/>
    <w:rsid w:val="00983693"/>
    <w:rsid w:val="00983800"/>
    <w:rsid w:val="009838F8"/>
    <w:rsid w:val="00983E19"/>
    <w:rsid w:val="009846BB"/>
    <w:rsid w:val="009846C1"/>
    <w:rsid w:val="00984ADF"/>
    <w:rsid w:val="00985BC2"/>
    <w:rsid w:val="00985FB3"/>
    <w:rsid w:val="00986106"/>
    <w:rsid w:val="00986197"/>
    <w:rsid w:val="009863CD"/>
    <w:rsid w:val="00986403"/>
    <w:rsid w:val="0098699F"/>
    <w:rsid w:val="009869C2"/>
    <w:rsid w:val="0098717E"/>
    <w:rsid w:val="00990C52"/>
    <w:rsid w:val="00991177"/>
    <w:rsid w:val="00991524"/>
    <w:rsid w:val="00991A9D"/>
    <w:rsid w:val="00991F24"/>
    <w:rsid w:val="00992006"/>
    <w:rsid w:val="00992028"/>
    <w:rsid w:val="00992548"/>
    <w:rsid w:val="0099343F"/>
    <w:rsid w:val="00993837"/>
    <w:rsid w:val="009942C1"/>
    <w:rsid w:val="00994301"/>
    <w:rsid w:val="0099436E"/>
    <w:rsid w:val="00995069"/>
    <w:rsid w:val="009954E6"/>
    <w:rsid w:val="0099635E"/>
    <w:rsid w:val="00996488"/>
    <w:rsid w:val="00996DC3"/>
    <w:rsid w:val="00996F7D"/>
    <w:rsid w:val="0099732F"/>
    <w:rsid w:val="00997A6E"/>
    <w:rsid w:val="009A0680"/>
    <w:rsid w:val="009A0BC9"/>
    <w:rsid w:val="009A1FE7"/>
    <w:rsid w:val="009A22B4"/>
    <w:rsid w:val="009A24E0"/>
    <w:rsid w:val="009A2564"/>
    <w:rsid w:val="009A2D38"/>
    <w:rsid w:val="009A2F41"/>
    <w:rsid w:val="009A32F4"/>
    <w:rsid w:val="009A35A2"/>
    <w:rsid w:val="009A3D94"/>
    <w:rsid w:val="009A42D6"/>
    <w:rsid w:val="009A47F1"/>
    <w:rsid w:val="009A6A58"/>
    <w:rsid w:val="009A7462"/>
    <w:rsid w:val="009A7569"/>
    <w:rsid w:val="009A7A38"/>
    <w:rsid w:val="009B0598"/>
    <w:rsid w:val="009B0799"/>
    <w:rsid w:val="009B0957"/>
    <w:rsid w:val="009B0E0D"/>
    <w:rsid w:val="009B1688"/>
    <w:rsid w:val="009B28A9"/>
    <w:rsid w:val="009B359A"/>
    <w:rsid w:val="009B362F"/>
    <w:rsid w:val="009B4652"/>
    <w:rsid w:val="009B4B4D"/>
    <w:rsid w:val="009B4D87"/>
    <w:rsid w:val="009B4DC3"/>
    <w:rsid w:val="009B57F2"/>
    <w:rsid w:val="009B5BEB"/>
    <w:rsid w:val="009B64C7"/>
    <w:rsid w:val="009B7634"/>
    <w:rsid w:val="009B77A1"/>
    <w:rsid w:val="009C05FF"/>
    <w:rsid w:val="009C0738"/>
    <w:rsid w:val="009C08AF"/>
    <w:rsid w:val="009C0CC1"/>
    <w:rsid w:val="009C13C9"/>
    <w:rsid w:val="009C1804"/>
    <w:rsid w:val="009C19B4"/>
    <w:rsid w:val="009C19C2"/>
    <w:rsid w:val="009C1DD4"/>
    <w:rsid w:val="009C23CB"/>
    <w:rsid w:val="009C3759"/>
    <w:rsid w:val="009C3A5B"/>
    <w:rsid w:val="009C3E0C"/>
    <w:rsid w:val="009C3EB7"/>
    <w:rsid w:val="009C406A"/>
    <w:rsid w:val="009C4C9E"/>
    <w:rsid w:val="009C4E23"/>
    <w:rsid w:val="009C5479"/>
    <w:rsid w:val="009C5830"/>
    <w:rsid w:val="009C6245"/>
    <w:rsid w:val="009C672C"/>
    <w:rsid w:val="009C677C"/>
    <w:rsid w:val="009C6FAE"/>
    <w:rsid w:val="009D00D7"/>
    <w:rsid w:val="009D1CBE"/>
    <w:rsid w:val="009D1FB3"/>
    <w:rsid w:val="009D25CA"/>
    <w:rsid w:val="009D2E16"/>
    <w:rsid w:val="009D3321"/>
    <w:rsid w:val="009D36AB"/>
    <w:rsid w:val="009D3A5E"/>
    <w:rsid w:val="009D3AD7"/>
    <w:rsid w:val="009D3CA5"/>
    <w:rsid w:val="009D4C5D"/>
    <w:rsid w:val="009D4E05"/>
    <w:rsid w:val="009D5C3D"/>
    <w:rsid w:val="009D70AC"/>
    <w:rsid w:val="009D778E"/>
    <w:rsid w:val="009D7B72"/>
    <w:rsid w:val="009E0038"/>
    <w:rsid w:val="009E00CE"/>
    <w:rsid w:val="009E1AA0"/>
    <w:rsid w:val="009E2196"/>
    <w:rsid w:val="009E223A"/>
    <w:rsid w:val="009E30D4"/>
    <w:rsid w:val="009E34D3"/>
    <w:rsid w:val="009E3666"/>
    <w:rsid w:val="009E3B6E"/>
    <w:rsid w:val="009E44EB"/>
    <w:rsid w:val="009E4572"/>
    <w:rsid w:val="009E4D35"/>
    <w:rsid w:val="009E5073"/>
    <w:rsid w:val="009E50C5"/>
    <w:rsid w:val="009E5322"/>
    <w:rsid w:val="009E5561"/>
    <w:rsid w:val="009E5623"/>
    <w:rsid w:val="009E5A69"/>
    <w:rsid w:val="009E5BD7"/>
    <w:rsid w:val="009E5C74"/>
    <w:rsid w:val="009E6707"/>
    <w:rsid w:val="009E7B49"/>
    <w:rsid w:val="009E7BED"/>
    <w:rsid w:val="009F049D"/>
    <w:rsid w:val="009F06BF"/>
    <w:rsid w:val="009F1272"/>
    <w:rsid w:val="009F16EB"/>
    <w:rsid w:val="009F18D6"/>
    <w:rsid w:val="009F1B02"/>
    <w:rsid w:val="009F22D2"/>
    <w:rsid w:val="009F275C"/>
    <w:rsid w:val="009F4773"/>
    <w:rsid w:val="009F4AA7"/>
    <w:rsid w:val="009F53EE"/>
    <w:rsid w:val="009F5B56"/>
    <w:rsid w:val="009F5CD6"/>
    <w:rsid w:val="009F5D76"/>
    <w:rsid w:val="009F5F3F"/>
    <w:rsid w:val="009F63AF"/>
    <w:rsid w:val="009F74F8"/>
    <w:rsid w:val="009F7626"/>
    <w:rsid w:val="009F7E99"/>
    <w:rsid w:val="00A00FE6"/>
    <w:rsid w:val="00A010E4"/>
    <w:rsid w:val="00A03261"/>
    <w:rsid w:val="00A03714"/>
    <w:rsid w:val="00A03D21"/>
    <w:rsid w:val="00A05BE3"/>
    <w:rsid w:val="00A05C71"/>
    <w:rsid w:val="00A061D2"/>
    <w:rsid w:val="00A076EB"/>
    <w:rsid w:val="00A07879"/>
    <w:rsid w:val="00A07B6C"/>
    <w:rsid w:val="00A10AEB"/>
    <w:rsid w:val="00A112DD"/>
    <w:rsid w:val="00A11888"/>
    <w:rsid w:val="00A119BE"/>
    <w:rsid w:val="00A11B33"/>
    <w:rsid w:val="00A12240"/>
    <w:rsid w:val="00A122DA"/>
    <w:rsid w:val="00A12367"/>
    <w:rsid w:val="00A12ABB"/>
    <w:rsid w:val="00A12C68"/>
    <w:rsid w:val="00A134C3"/>
    <w:rsid w:val="00A135CC"/>
    <w:rsid w:val="00A13799"/>
    <w:rsid w:val="00A1396C"/>
    <w:rsid w:val="00A13CDA"/>
    <w:rsid w:val="00A140D4"/>
    <w:rsid w:val="00A1467C"/>
    <w:rsid w:val="00A14F6C"/>
    <w:rsid w:val="00A151E2"/>
    <w:rsid w:val="00A15B5B"/>
    <w:rsid w:val="00A15F30"/>
    <w:rsid w:val="00A162C7"/>
    <w:rsid w:val="00A16813"/>
    <w:rsid w:val="00A16828"/>
    <w:rsid w:val="00A16E90"/>
    <w:rsid w:val="00A17007"/>
    <w:rsid w:val="00A17948"/>
    <w:rsid w:val="00A2022D"/>
    <w:rsid w:val="00A204D8"/>
    <w:rsid w:val="00A228BE"/>
    <w:rsid w:val="00A23018"/>
    <w:rsid w:val="00A2352C"/>
    <w:rsid w:val="00A23545"/>
    <w:rsid w:val="00A2355E"/>
    <w:rsid w:val="00A23F2B"/>
    <w:rsid w:val="00A24948"/>
    <w:rsid w:val="00A24E2F"/>
    <w:rsid w:val="00A24E92"/>
    <w:rsid w:val="00A25AC1"/>
    <w:rsid w:val="00A2612B"/>
    <w:rsid w:val="00A2667E"/>
    <w:rsid w:val="00A26B93"/>
    <w:rsid w:val="00A27169"/>
    <w:rsid w:val="00A27189"/>
    <w:rsid w:val="00A2745E"/>
    <w:rsid w:val="00A27934"/>
    <w:rsid w:val="00A27BD9"/>
    <w:rsid w:val="00A30650"/>
    <w:rsid w:val="00A3099A"/>
    <w:rsid w:val="00A30EDE"/>
    <w:rsid w:val="00A319B3"/>
    <w:rsid w:val="00A322BD"/>
    <w:rsid w:val="00A32C6F"/>
    <w:rsid w:val="00A32D73"/>
    <w:rsid w:val="00A332E0"/>
    <w:rsid w:val="00A3388F"/>
    <w:rsid w:val="00A33D29"/>
    <w:rsid w:val="00A33D38"/>
    <w:rsid w:val="00A33EA5"/>
    <w:rsid w:val="00A33EB2"/>
    <w:rsid w:val="00A34033"/>
    <w:rsid w:val="00A3417C"/>
    <w:rsid w:val="00A34EC9"/>
    <w:rsid w:val="00A35164"/>
    <w:rsid w:val="00A35359"/>
    <w:rsid w:val="00A35A04"/>
    <w:rsid w:val="00A35BBF"/>
    <w:rsid w:val="00A3668F"/>
    <w:rsid w:val="00A37526"/>
    <w:rsid w:val="00A37CEA"/>
    <w:rsid w:val="00A37F7E"/>
    <w:rsid w:val="00A40304"/>
    <w:rsid w:val="00A40438"/>
    <w:rsid w:val="00A404D9"/>
    <w:rsid w:val="00A406AB"/>
    <w:rsid w:val="00A40869"/>
    <w:rsid w:val="00A40ECA"/>
    <w:rsid w:val="00A40FD7"/>
    <w:rsid w:val="00A4105D"/>
    <w:rsid w:val="00A41C01"/>
    <w:rsid w:val="00A41CBB"/>
    <w:rsid w:val="00A41D7C"/>
    <w:rsid w:val="00A42B42"/>
    <w:rsid w:val="00A42E9F"/>
    <w:rsid w:val="00A43DB6"/>
    <w:rsid w:val="00A44556"/>
    <w:rsid w:val="00A4482C"/>
    <w:rsid w:val="00A45092"/>
    <w:rsid w:val="00A4690B"/>
    <w:rsid w:val="00A4774C"/>
    <w:rsid w:val="00A4793E"/>
    <w:rsid w:val="00A5045C"/>
    <w:rsid w:val="00A5061C"/>
    <w:rsid w:val="00A51A6E"/>
    <w:rsid w:val="00A521FE"/>
    <w:rsid w:val="00A52440"/>
    <w:rsid w:val="00A5350B"/>
    <w:rsid w:val="00A538EE"/>
    <w:rsid w:val="00A539B2"/>
    <w:rsid w:val="00A546E7"/>
    <w:rsid w:val="00A54757"/>
    <w:rsid w:val="00A548EB"/>
    <w:rsid w:val="00A54B01"/>
    <w:rsid w:val="00A54C67"/>
    <w:rsid w:val="00A54F7A"/>
    <w:rsid w:val="00A54F96"/>
    <w:rsid w:val="00A5581F"/>
    <w:rsid w:val="00A559AD"/>
    <w:rsid w:val="00A55E05"/>
    <w:rsid w:val="00A56577"/>
    <w:rsid w:val="00A56775"/>
    <w:rsid w:val="00A573BE"/>
    <w:rsid w:val="00A573E1"/>
    <w:rsid w:val="00A576DD"/>
    <w:rsid w:val="00A57ED6"/>
    <w:rsid w:val="00A605BB"/>
    <w:rsid w:val="00A606EA"/>
    <w:rsid w:val="00A60996"/>
    <w:rsid w:val="00A60A9E"/>
    <w:rsid w:val="00A61036"/>
    <w:rsid w:val="00A611BB"/>
    <w:rsid w:val="00A61A91"/>
    <w:rsid w:val="00A61EC5"/>
    <w:rsid w:val="00A6225E"/>
    <w:rsid w:val="00A62841"/>
    <w:rsid w:val="00A6286D"/>
    <w:rsid w:val="00A63EC1"/>
    <w:rsid w:val="00A63F34"/>
    <w:rsid w:val="00A64377"/>
    <w:rsid w:val="00A6459C"/>
    <w:rsid w:val="00A64D3A"/>
    <w:rsid w:val="00A64FF0"/>
    <w:rsid w:val="00A65752"/>
    <w:rsid w:val="00A65C57"/>
    <w:rsid w:val="00A6602E"/>
    <w:rsid w:val="00A66583"/>
    <w:rsid w:val="00A67325"/>
    <w:rsid w:val="00A67CDD"/>
    <w:rsid w:val="00A67F36"/>
    <w:rsid w:val="00A7013A"/>
    <w:rsid w:val="00A703DE"/>
    <w:rsid w:val="00A70AE8"/>
    <w:rsid w:val="00A70D15"/>
    <w:rsid w:val="00A716CD"/>
    <w:rsid w:val="00A72212"/>
    <w:rsid w:val="00A722EC"/>
    <w:rsid w:val="00A7238E"/>
    <w:rsid w:val="00A723B6"/>
    <w:rsid w:val="00A7249A"/>
    <w:rsid w:val="00A73578"/>
    <w:rsid w:val="00A73B4D"/>
    <w:rsid w:val="00A740BF"/>
    <w:rsid w:val="00A7418D"/>
    <w:rsid w:val="00A7512E"/>
    <w:rsid w:val="00A7595B"/>
    <w:rsid w:val="00A75B2D"/>
    <w:rsid w:val="00A75F5C"/>
    <w:rsid w:val="00A762EE"/>
    <w:rsid w:val="00A76394"/>
    <w:rsid w:val="00A765E3"/>
    <w:rsid w:val="00A76837"/>
    <w:rsid w:val="00A76925"/>
    <w:rsid w:val="00A76F4C"/>
    <w:rsid w:val="00A77588"/>
    <w:rsid w:val="00A77602"/>
    <w:rsid w:val="00A77A2E"/>
    <w:rsid w:val="00A8020A"/>
    <w:rsid w:val="00A8069A"/>
    <w:rsid w:val="00A819FA"/>
    <w:rsid w:val="00A81ECD"/>
    <w:rsid w:val="00A82094"/>
    <w:rsid w:val="00A82D6C"/>
    <w:rsid w:val="00A8360A"/>
    <w:rsid w:val="00A83A92"/>
    <w:rsid w:val="00A84092"/>
    <w:rsid w:val="00A840D1"/>
    <w:rsid w:val="00A845B7"/>
    <w:rsid w:val="00A852DD"/>
    <w:rsid w:val="00A85A00"/>
    <w:rsid w:val="00A85AA4"/>
    <w:rsid w:val="00A85C85"/>
    <w:rsid w:val="00A8687F"/>
    <w:rsid w:val="00A8735B"/>
    <w:rsid w:val="00A87D86"/>
    <w:rsid w:val="00A90244"/>
    <w:rsid w:val="00A90274"/>
    <w:rsid w:val="00A90287"/>
    <w:rsid w:val="00A907FD"/>
    <w:rsid w:val="00A90C73"/>
    <w:rsid w:val="00A90E55"/>
    <w:rsid w:val="00A90EE2"/>
    <w:rsid w:val="00A910CF"/>
    <w:rsid w:val="00A914D7"/>
    <w:rsid w:val="00A91838"/>
    <w:rsid w:val="00A91AF5"/>
    <w:rsid w:val="00A91ED0"/>
    <w:rsid w:val="00A92051"/>
    <w:rsid w:val="00A92191"/>
    <w:rsid w:val="00A922A8"/>
    <w:rsid w:val="00A923DB"/>
    <w:rsid w:val="00A92850"/>
    <w:rsid w:val="00A93188"/>
    <w:rsid w:val="00A93464"/>
    <w:rsid w:val="00A9358D"/>
    <w:rsid w:val="00A936F7"/>
    <w:rsid w:val="00A93B73"/>
    <w:rsid w:val="00A945CD"/>
    <w:rsid w:val="00A949D2"/>
    <w:rsid w:val="00A95E00"/>
    <w:rsid w:val="00A960F5"/>
    <w:rsid w:val="00A9612B"/>
    <w:rsid w:val="00A96287"/>
    <w:rsid w:val="00A96679"/>
    <w:rsid w:val="00A96801"/>
    <w:rsid w:val="00A9683C"/>
    <w:rsid w:val="00A969A4"/>
    <w:rsid w:val="00A96B42"/>
    <w:rsid w:val="00A96C1A"/>
    <w:rsid w:val="00A96E33"/>
    <w:rsid w:val="00A970D4"/>
    <w:rsid w:val="00A977F4"/>
    <w:rsid w:val="00A97837"/>
    <w:rsid w:val="00A97DAE"/>
    <w:rsid w:val="00A97FDD"/>
    <w:rsid w:val="00AA09F7"/>
    <w:rsid w:val="00AA0C72"/>
    <w:rsid w:val="00AA17B2"/>
    <w:rsid w:val="00AA1ACF"/>
    <w:rsid w:val="00AA1B85"/>
    <w:rsid w:val="00AA2C85"/>
    <w:rsid w:val="00AA2FE3"/>
    <w:rsid w:val="00AA44E5"/>
    <w:rsid w:val="00AA4DEA"/>
    <w:rsid w:val="00AA4EEC"/>
    <w:rsid w:val="00AA5405"/>
    <w:rsid w:val="00AA57B1"/>
    <w:rsid w:val="00AA5B57"/>
    <w:rsid w:val="00AA5BF7"/>
    <w:rsid w:val="00AA5E83"/>
    <w:rsid w:val="00AA608A"/>
    <w:rsid w:val="00AA64B9"/>
    <w:rsid w:val="00AA650B"/>
    <w:rsid w:val="00AA6970"/>
    <w:rsid w:val="00AA69D1"/>
    <w:rsid w:val="00AA7372"/>
    <w:rsid w:val="00AB0AF0"/>
    <w:rsid w:val="00AB0F6C"/>
    <w:rsid w:val="00AB1355"/>
    <w:rsid w:val="00AB1D46"/>
    <w:rsid w:val="00AB215C"/>
    <w:rsid w:val="00AB23A0"/>
    <w:rsid w:val="00AB2898"/>
    <w:rsid w:val="00AB3E9D"/>
    <w:rsid w:val="00AB3FA6"/>
    <w:rsid w:val="00AB41F2"/>
    <w:rsid w:val="00AB45E6"/>
    <w:rsid w:val="00AB47CF"/>
    <w:rsid w:val="00AB4A25"/>
    <w:rsid w:val="00AB4D44"/>
    <w:rsid w:val="00AB5016"/>
    <w:rsid w:val="00AB5268"/>
    <w:rsid w:val="00AB5D3E"/>
    <w:rsid w:val="00AB60DE"/>
    <w:rsid w:val="00AB6183"/>
    <w:rsid w:val="00AB6326"/>
    <w:rsid w:val="00AB66D8"/>
    <w:rsid w:val="00AB6ACE"/>
    <w:rsid w:val="00AB6BA9"/>
    <w:rsid w:val="00AB6F83"/>
    <w:rsid w:val="00AB72CD"/>
    <w:rsid w:val="00AB75ED"/>
    <w:rsid w:val="00AB7752"/>
    <w:rsid w:val="00AB7E07"/>
    <w:rsid w:val="00AB7EB4"/>
    <w:rsid w:val="00AC00C1"/>
    <w:rsid w:val="00AC00F1"/>
    <w:rsid w:val="00AC0381"/>
    <w:rsid w:val="00AC0854"/>
    <w:rsid w:val="00AC0E5C"/>
    <w:rsid w:val="00AC1558"/>
    <w:rsid w:val="00AC1994"/>
    <w:rsid w:val="00AC1C73"/>
    <w:rsid w:val="00AC2377"/>
    <w:rsid w:val="00AC2BA7"/>
    <w:rsid w:val="00AC2FCF"/>
    <w:rsid w:val="00AC32D8"/>
    <w:rsid w:val="00AC39EF"/>
    <w:rsid w:val="00AC3A3D"/>
    <w:rsid w:val="00AC3D61"/>
    <w:rsid w:val="00AC427E"/>
    <w:rsid w:val="00AC4308"/>
    <w:rsid w:val="00AC44B6"/>
    <w:rsid w:val="00AC46D1"/>
    <w:rsid w:val="00AC47CB"/>
    <w:rsid w:val="00AC4BD3"/>
    <w:rsid w:val="00AC4C03"/>
    <w:rsid w:val="00AC53B2"/>
    <w:rsid w:val="00AC5415"/>
    <w:rsid w:val="00AC62CA"/>
    <w:rsid w:val="00AC718F"/>
    <w:rsid w:val="00AC7A72"/>
    <w:rsid w:val="00AD0AE0"/>
    <w:rsid w:val="00AD0C77"/>
    <w:rsid w:val="00AD10FC"/>
    <w:rsid w:val="00AD129C"/>
    <w:rsid w:val="00AD13E3"/>
    <w:rsid w:val="00AD1DBB"/>
    <w:rsid w:val="00AD33C6"/>
    <w:rsid w:val="00AD342A"/>
    <w:rsid w:val="00AD395E"/>
    <w:rsid w:val="00AD3E8E"/>
    <w:rsid w:val="00AD4067"/>
    <w:rsid w:val="00AD44A6"/>
    <w:rsid w:val="00AD4851"/>
    <w:rsid w:val="00AD4EF4"/>
    <w:rsid w:val="00AD5156"/>
    <w:rsid w:val="00AD55CD"/>
    <w:rsid w:val="00AD5A0B"/>
    <w:rsid w:val="00AD5FFA"/>
    <w:rsid w:val="00AD66AD"/>
    <w:rsid w:val="00AE0294"/>
    <w:rsid w:val="00AE0492"/>
    <w:rsid w:val="00AE0534"/>
    <w:rsid w:val="00AE072A"/>
    <w:rsid w:val="00AE08A9"/>
    <w:rsid w:val="00AE0E20"/>
    <w:rsid w:val="00AE2254"/>
    <w:rsid w:val="00AE2E22"/>
    <w:rsid w:val="00AE2E4C"/>
    <w:rsid w:val="00AE342A"/>
    <w:rsid w:val="00AE36BE"/>
    <w:rsid w:val="00AE446F"/>
    <w:rsid w:val="00AE4515"/>
    <w:rsid w:val="00AE4A4D"/>
    <w:rsid w:val="00AE4DDD"/>
    <w:rsid w:val="00AE54AB"/>
    <w:rsid w:val="00AE5D0F"/>
    <w:rsid w:val="00AE5DFB"/>
    <w:rsid w:val="00AE5E66"/>
    <w:rsid w:val="00AE6C83"/>
    <w:rsid w:val="00AE6FC0"/>
    <w:rsid w:val="00AE7218"/>
    <w:rsid w:val="00AE7321"/>
    <w:rsid w:val="00AE737A"/>
    <w:rsid w:val="00AE74B9"/>
    <w:rsid w:val="00AE7900"/>
    <w:rsid w:val="00AF01AA"/>
    <w:rsid w:val="00AF095A"/>
    <w:rsid w:val="00AF0CBB"/>
    <w:rsid w:val="00AF0EDC"/>
    <w:rsid w:val="00AF1131"/>
    <w:rsid w:val="00AF1AEC"/>
    <w:rsid w:val="00AF24EC"/>
    <w:rsid w:val="00AF270F"/>
    <w:rsid w:val="00AF2D9B"/>
    <w:rsid w:val="00AF3291"/>
    <w:rsid w:val="00AF3F28"/>
    <w:rsid w:val="00AF4EB1"/>
    <w:rsid w:val="00AF5350"/>
    <w:rsid w:val="00AF56CB"/>
    <w:rsid w:val="00AF58DD"/>
    <w:rsid w:val="00AF6071"/>
    <w:rsid w:val="00AF6380"/>
    <w:rsid w:val="00AF65DE"/>
    <w:rsid w:val="00AF6638"/>
    <w:rsid w:val="00AF6ED8"/>
    <w:rsid w:val="00AF7348"/>
    <w:rsid w:val="00AF7A60"/>
    <w:rsid w:val="00AF7BB8"/>
    <w:rsid w:val="00B00905"/>
    <w:rsid w:val="00B00C61"/>
    <w:rsid w:val="00B00DE2"/>
    <w:rsid w:val="00B01ED9"/>
    <w:rsid w:val="00B01F60"/>
    <w:rsid w:val="00B02047"/>
    <w:rsid w:val="00B02729"/>
    <w:rsid w:val="00B02AFD"/>
    <w:rsid w:val="00B03079"/>
    <w:rsid w:val="00B037B1"/>
    <w:rsid w:val="00B038D2"/>
    <w:rsid w:val="00B042C2"/>
    <w:rsid w:val="00B04B63"/>
    <w:rsid w:val="00B04F48"/>
    <w:rsid w:val="00B05503"/>
    <w:rsid w:val="00B05DA5"/>
    <w:rsid w:val="00B05E08"/>
    <w:rsid w:val="00B06281"/>
    <w:rsid w:val="00B06294"/>
    <w:rsid w:val="00B06A5C"/>
    <w:rsid w:val="00B0746C"/>
    <w:rsid w:val="00B1028C"/>
    <w:rsid w:val="00B1028E"/>
    <w:rsid w:val="00B10512"/>
    <w:rsid w:val="00B1056E"/>
    <w:rsid w:val="00B10596"/>
    <w:rsid w:val="00B1088F"/>
    <w:rsid w:val="00B108C8"/>
    <w:rsid w:val="00B10B15"/>
    <w:rsid w:val="00B10C81"/>
    <w:rsid w:val="00B110E4"/>
    <w:rsid w:val="00B11151"/>
    <w:rsid w:val="00B11424"/>
    <w:rsid w:val="00B1173A"/>
    <w:rsid w:val="00B11D6E"/>
    <w:rsid w:val="00B11FD6"/>
    <w:rsid w:val="00B12C6A"/>
    <w:rsid w:val="00B1331E"/>
    <w:rsid w:val="00B1369B"/>
    <w:rsid w:val="00B13CB5"/>
    <w:rsid w:val="00B13E6F"/>
    <w:rsid w:val="00B149C1"/>
    <w:rsid w:val="00B14DF4"/>
    <w:rsid w:val="00B151B8"/>
    <w:rsid w:val="00B152A9"/>
    <w:rsid w:val="00B1593D"/>
    <w:rsid w:val="00B15E0D"/>
    <w:rsid w:val="00B166BB"/>
    <w:rsid w:val="00B16C1D"/>
    <w:rsid w:val="00B17424"/>
    <w:rsid w:val="00B17988"/>
    <w:rsid w:val="00B17BD4"/>
    <w:rsid w:val="00B17DCA"/>
    <w:rsid w:val="00B2063F"/>
    <w:rsid w:val="00B208B8"/>
    <w:rsid w:val="00B21113"/>
    <w:rsid w:val="00B2174F"/>
    <w:rsid w:val="00B21CD1"/>
    <w:rsid w:val="00B21E3E"/>
    <w:rsid w:val="00B21EDA"/>
    <w:rsid w:val="00B225D6"/>
    <w:rsid w:val="00B22907"/>
    <w:rsid w:val="00B22E85"/>
    <w:rsid w:val="00B233BF"/>
    <w:rsid w:val="00B2429C"/>
    <w:rsid w:val="00B244D3"/>
    <w:rsid w:val="00B24664"/>
    <w:rsid w:val="00B24F1B"/>
    <w:rsid w:val="00B24FB2"/>
    <w:rsid w:val="00B25782"/>
    <w:rsid w:val="00B26291"/>
    <w:rsid w:val="00B262F9"/>
    <w:rsid w:val="00B264C4"/>
    <w:rsid w:val="00B26CF2"/>
    <w:rsid w:val="00B26DE0"/>
    <w:rsid w:val="00B26E98"/>
    <w:rsid w:val="00B27A46"/>
    <w:rsid w:val="00B3034D"/>
    <w:rsid w:val="00B3090B"/>
    <w:rsid w:val="00B311DF"/>
    <w:rsid w:val="00B31E37"/>
    <w:rsid w:val="00B32187"/>
    <w:rsid w:val="00B322B1"/>
    <w:rsid w:val="00B3314E"/>
    <w:rsid w:val="00B33528"/>
    <w:rsid w:val="00B335BC"/>
    <w:rsid w:val="00B336B3"/>
    <w:rsid w:val="00B33A95"/>
    <w:rsid w:val="00B33B94"/>
    <w:rsid w:val="00B33E26"/>
    <w:rsid w:val="00B343C8"/>
    <w:rsid w:val="00B350F7"/>
    <w:rsid w:val="00B364E4"/>
    <w:rsid w:val="00B369EB"/>
    <w:rsid w:val="00B37B7F"/>
    <w:rsid w:val="00B37E3E"/>
    <w:rsid w:val="00B404F8"/>
    <w:rsid w:val="00B40541"/>
    <w:rsid w:val="00B405B0"/>
    <w:rsid w:val="00B40679"/>
    <w:rsid w:val="00B4069D"/>
    <w:rsid w:val="00B407F0"/>
    <w:rsid w:val="00B40B0C"/>
    <w:rsid w:val="00B40C3E"/>
    <w:rsid w:val="00B4119F"/>
    <w:rsid w:val="00B4161E"/>
    <w:rsid w:val="00B418C3"/>
    <w:rsid w:val="00B41E87"/>
    <w:rsid w:val="00B4205F"/>
    <w:rsid w:val="00B42071"/>
    <w:rsid w:val="00B43029"/>
    <w:rsid w:val="00B437A3"/>
    <w:rsid w:val="00B43AE0"/>
    <w:rsid w:val="00B43BF9"/>
    <w:rsid w:val="00B440C7"/>
    <w:rsid w:val="00B44E2F"/>
    <w:rsid w:val="00B45800"/>
    <w:rsid w:val="00B45B42"/>
    <w:rsid w:val="00B45FA8"/>
    <w:rsid w:val="00B47448"/>
    <w:rsid w:val="00B4761E"/>
    <w:rsid w:val="00B50135"/>
    <w:rsid w:val="00B50E27"/>
    <w:rsid w:val="00B51010"/>
    <w:rsid w:val="00B51273"/>
    <w:rsid w:val="00B51783"/>
    <w:rsid w:val="00B517F2"/>
    <w:rsid w:val="00B526A6"/>
    <w:rsid w:val="00B527CF"/>
    <w:rsid w:val="00B52F9A"/>
    <w:rsid w:val="00B53DC1"/>
    <w:rsid w:val="00B53F44"/>
    <w:rsid w:val="00B548A8"/>
    <w:rsid w:val="00B54936"/>
    <w:rsid w:val="00B54AD1"/>
    <w:rsid w:val="00B54C47"/>
    <w:rsid w:val="00B55142"/>
    <w:rsid w:val="00B55A35"/>
    <w:rsid w:val="00B55FCE"/>
    <w:rsid w:val="00B56431"/>
    <w:rsid w:val="00B56664"/>
    <w:rsid w:val="00B566B3"/>
    <w:rsid w:val="00B567FD"/>
    <w:rsid w:val="00B56869"/>
    <w:rsid w:val="00B56C9B"/>
    <w:rsid w:val="00B56EA9"/>
    <w:rsid w:val="00B5707A"/>
    <w:rsid w:val="00B57695"/>
    <w:rsid w:val="00B57FD2"/>
    <w:rsid w:val="00B61457"/>
    <w:rsid w:val="00B61C6D"/>
    <w:rsid w:val="00B61CDF"/>
    <w:rsid w:val="00B620AA"/>
    <w:rsid w:val="00B626D5"/>
    <w:rsid w:val="00B62EA6"/>
    <w:rsid w:val="00B62EFA"/>
    <w:rsid w:val="00B638E4"/>
    <w:rsid w:val="00B63AD6"/>
    <w:rsid w:val="00B64039"/>
    <w:rsid w:val="00B64928"/>
    <w:rsid w:val="00B64A19"/>
    <w:rsid w:val="00B64F27"/>
    <w:rsid w:val="00B653E7"/>
    <w:rsid w:val="00B6556F"/>
    <w:rsid w:val="00B65DF7"/>
    <w:rsid w:val="00B6661F"/>
    <w:rsid w:val="00B66CA6"/>
    <w:rsid w:val="00B66CA8"/>
    <w:rsid w:val="00B66D2D"/>
    <w:rsid w:val="00B66FD5"/>
    <w:rsid w:val="00B670D9"/>
    <w:rsid w:val="00B673EC"/>
    <w:rsid w:val="00B67759"/>
    <w:rsid w:val="00B67D38"/>
    <w:rsid w:val="00B708B9"/>
    <w:rsid w:val="00B70B4D"/>
    <w:rsid w:val="00B71A0B"/>
    <w:rsid w:val="00B71E76"/>
    <w:rsid w:val="00B72259"/>
    <w:rsid w:val="00B72D0B"/>
    <w:rsid w:val="00B73BCB"/>
    <w:rsid w:val="00B73E98"/>
    <w:rsid w:val="00B7433D"/>
    <w:rsid w:val="00B7471B"/>
    <w:rsid w:val="00B74789"/>
    <w:rsid w:val="00B74BD9"/>
    <w:rsid w:val="00B74BF6"/>
    <w:rsid w:val="00B75195"/>
    <w:rsid w:val="00B751A0"/>
    <w:rsid w:val="00B758FF"/>
    <w:rsid w:val="00B7649D"/>
    <w:rsid w:val="00B764A5"/>
    <w:rsid w:val="00B76A99"/>
    <w:rsid w:val="00B7729E"/>
    <w:rsid w:val="00B77457"/>
    <w:rsid w:val="00B775C9"/>
    <w:rsid w:val="00B7763B"/>
    <w:rsid w:val="00B77782"/>
    <w:rsid w:val="00B77806"/>
    <w:rsid w:val="00B77839"/>
    <w:rsid w:val="00B77938"/>
    <w:rsid w:val="00B7797D"/>
    <w:rsid w:val="00B77A2F"/>
    <w:rsid w:val="00B80030"/>
    <w:rsid w:val="00B803E0"/>
    <w:rsid w:val="00B804D1"/>
    <w:rsid w:val="00B8073C"/>
    <w:rsid w:val="00B8081C"/>
    <w:rsid w:val="00B80E06"/>
    <w:rsid w:val="00B81437"/>
    <w:rsid w:val="00B815DA"/>
    <w:rsid w:val="00B8175A"/>
    <w:rsid w:val="00B81ABB"/>
    <w:rsid w:val="00B81DAC"/>
    <w:rsid w:val="00B82228"/>
    <w:rsid w:val="00B8247A"/>
    <w:rsid w:val="00B82A7B"/>
    <w:rsid w:val="00B838AF"/>
    <w:rsid w:val="00B83BBA"/>
    <w:rsid w:val="00B83BD5"/>
    <w:rsid w:val="00B83EE5"/>
    <w:rsid w:val="00B8439C"/>
    <w:rsid w:val="00B84B23"/>
    <w:rsid w:val="00B85012"/>
    <w:rsid w:val="00B86DB0"/>
    <w:rsid w:val="00B870E9"/>
    <w:rsid w:val="00B871D2"/>
    <w:rsid w:val="00B8725B"/>
    <w:rsid w:val="00B87731"/>
    <w:rsid w:val="00B87A27"/>
    <w:rsid w:val="00B87E35"/>
    <w:rsid w:val="00B90575"/>
    <w:rsid w:val="00B90BEF"/>
    <w:rsid w:val="00B90C99"/>
    <w:rsid w:val="00B91891"/>
    <w:rsid w:val="00B91C06"/>
    <w:rsid w:val="00B920E1"/>
    <w:rsid w:val="00B92773"/>
    <w:rsid w:val="00B929AB"/>
    <w:rsid w:val="00B92C4D"/>
    <w:rsid w:val="00B92C8A"/>
    <w:rsid w:val="00B931BD"/>
    <w:rsid w:val="00B932C9"/>
    <w:rsid w:val="00B93A07"/>
    <w:rsid w:val="00B93B6F"/>
    <w:rsid w:val="00B94256"/>
    <w:rsid w:val="00B95746"/>
    <w:rsid w:val="00B9623C"/>
    <w:rsid w:val="00B96A6B"/>
    <w:rsid w:val="00B96E83"/>
    <w:rsid w:val="00B971CB"/>
    <w:rsid w:val="00B976AD"/>
    <w:rsid w:val="00B9788F"/>
    <w:rsid w:val="00BA01BA"/>
    <w:rsid w:val="00BA034A"/>
    <w:rsid w:val="00BA0853"/>
    <w:rsid w:val="00BA09C6"/>
    <w:rsid w:val="00BA0D7D"/>
    <w:rsid w:val="00BA1118"/>
    <w:rsid w:val="00BA1765"/>
    <w:rsid w:val="00BA18D6"/>
    <w:rsid w:val="00BA2A67"/>
    <w:rsid w:val="00BA32E0"/>
    <w:rsid w:val="00BA3797"/>
    <w:rsid w:val="00BA3896"/>
    <w:rsid w:val="00BA3AFA"/>
    <w:rsid w:val="00BA3C91"/>
    <w:rsid w:val="00BA41FB"/>
    <w:rsid w:val="00BA4934"/>
    <w:rsid w:val="00BA5301"/>
    <w:rsid w:val="00BA56F2"/>
    <w:rsid w:val="00BA67F3"/>
    <w:rsid w:val="00BA68AC"/>
    <w:rsid w:val="00BA7080"/>
    <w:rsid w:val="00BA7AC9"/>
    <w:rsid w:val="00BB096B"/>
    <w:rsid w:val="00BB1060"/>
    <w:rsid w:val="00BB1304"/>
    <w:rsid w:val="00BB19DC"/>
    <w:rsid w:val="00BB20E6"/>
    <w:rsid w:val="00BB21B3"/>
    <w:rsid w:val="00BB22AD"/>
    <w:rsid w:val="00BB2C29"/>
    <w:rsid w:val="00BB2E59"/>
    <w:rsid w:val="00BB2FAA"/>
    <w:rsid w:val="00BB2FCE"/>
    <w:rsid w:val="00BB302B"/>
    <w:rsid w:val="00BB314B"/>
    <w:rsid w:val="00BB31B7"/>
    <w:rsid w:val="00BB4058"/>
    <w:rsid w:val="00BB4175"/>
    <w:rsid w:val="00BB5148"/>
    <w:rsid w:val="00BB541F"/>
    <w:rsid w:val="00BB5642"/>
    <w:rsid w:val="00BB606F"/>
    <w:rsid w:val="00BB64B1"/>
    <w:rsid w:val="00BB6F5F"/>
    <w:rsid w:val="00BB7106"/>
    <w:rsid w:val="00BB76AA"/>
    <w:rsid w:val="00BB7A3D"/>
    <w:rsid w:val="00BC02A9"/>
    <w:rsid w:val="00BC088F"/>
    <w:rsid w:val="00BC2266"/>
    <w:rsid w:val="00BC26A9"/>
    <w:rsid w:val="00BC28F6"/>
    <w:rsid w:val="00BC29D2"/>
    <w:rsid w:val="00BC2BB6"/>
    <w:rsid w:val="00BC3554"/>
    <w:rsid w:val="00BC3763"/>
    <w:rsid w:val="00BC38BE"/>
    <w:rsid w:val="00BC38CE"/>
    <w:rsid w:val="00BC3AED"/>
    <w:rsid w:val="00BC44A9"/>
    <w:rsid w:val="00BC4D68"/>
    <w:rsid w:val="00BC5624"/>
    <w:rsid w:val="00BC64AB"/>
    <w:rsid w:val="00BC667E"/>
    <w:rsid w:val="00BC6B79"/>
    <w:rsid w:val="00BC7105"/>
    <w:rsid w:val="00BC796D"/>
    <w:rsid w:val="00BC79B3"/>
    <w:rsid w:val="00BD07FE"/>
    <w:rsid w:val="00BD124A"/>
    <w:rsid w:val="00BD1ED5"/>
    <w:rsid w:val="00BD2135"/>
    <w:rsid w:val="00BD2D3C"/>
    <w:rsid w:val="00BD4280"/>
    <w:rsid w:val="00BD4657"/>
    <w:rsid w:val="00BD4C24"/>
    <w:rsid w:val="00BD4D20"/>
    <w:rsid w:val="00BD5BDA"/>
    <w:rsid w:val="00BD5FB7"/>
    <w:rsid w:val="00BD62E0"/>
    <w:rsid w:val="00BD6986"/>
    <w:rsid w:val="00BD6AF2"/>
    <w:rsid w:val="00BD6D4A"/>
    <w:rsid w:val="00BD78F3"/>
    <w:rsid w:val="00BE00F0"/>
    <w:rsid w:val="00BE0103"/>
    <w:rsid w:val="00BE01E1"/>
    <w:rsid w:val="00BE0272"/>
    <w:rsid w:val="00BE04E1"/>
    <w:rsid w:val="00BE05A9"/>
    <w:rsid w:val="00BE065B"/>
    <w:rsid w:val="00BE0ABF"/>
    <w:rsid w:val="00BE1674"/>
    <w:rsid w:val="00BE1A39"/>
    <w:rsid w:val="00BE2073"/>
    <w:rsid w:val="00BE20F1"/>
    <w:rsid w:val="00BE3689"/>
    <w:rsid w:val="00BE3831"/>
    <w:rsid w:val="00BE41DF"/>
    <w:rsid w:val="00BE493B"/>
    <w:rsid w:val="00BE4A4C"/>
    <w:rsid w:val="00BE4CDF"/>
    <w:rsid w:val="00BE500A"/>
    <w:rsid w:val="00BE56A2"/>
    <w:rsid w:val="00BE6802"/>
    <w:rsid w:val="00BE6954"/>
    <w:rsid w:val="00BE6BF1"/>
    <w:rsid w:val="00BE723C"/>
    <w:rsid w:val="00BE778A"/>
    <w:rsid w:val="00BE7807"/>
    <w:rsid w:val="00BE7A99"/>
    <w:rsid w:val="00BE7F4F"/>
    <w:rsid w:val="00BF0168"/>
    <w:rsid w:val="00BF019B"/>
    <w:rsid w:val="00BF05C1"/>
    <w:rsid w:val="00BF0E80"/>
    <w:rsid w:val="00BF0F8C"/>
    <w:rsid w:val="00BF25B1"/>
    <w:rsid w:val="00BF3052"/>
    <w:rsid w:val="00BF3EF7"/>
    <w:rsid w:val="00BF521F"/>
    <w:rsid w:val="00BF539C"/>
    <w:rsid w:val="00BF6259"/>
    <w:rsid w:val="00BF63B7"/>
    <w:rsid w:val="00BF6A35"/>
    <w:rsid w:val="00BF7E70"/>
    <w:rsid w:val="00C002D0"/>
    <w:rsid w:val="00C00600"/>
    <w:rsid w:val="00C01DDB"/>
    <w:rsid w:val="00C01E7C"/>
    <w:rsid w:val="00C0273C"/>
    <w:rsid w:val="00C02AE2"/>
    <w:rsid w:val="00C031FA"/>
    <w:rsid w:val="00C0329C"/>
    <w:rsid w:val="00C03356"/>
    <w:rsid w:val="00C03830"/>
    <w:rsid w:val="00C039ED"/>
    <w:rsid w:val="00C04070"/>
    <w:rsid w:val="00C04194"/>
    <w:rsid w:val="00C043DC"/>
    <w:rsid w:val="00C049E4"/>
    <w:rsid w:val="00C054BE"/>
    <w:rsid w:val="00C05563"/>
    <w:rsid w:val="00C05700"/>
    <w:rsid w:val="00C06129"/>
    <w:rsid w:val="00C06B7E"/>
    <w:rsid w:val="00C0739B"/>
    <w:rsid w:val="00C079AB"/>
    <w:rsid w:val="00C100EE"/>
    <w:rsid w:val="00C1048D"/>
    <w:rsid w:val="00C106CF"/>
    <w:rsid w:val="00C108A6"/>
    <w:rsid w:val="00C10EDB"/>
    <w:rsid w:val="00C11CAD"/>
    <w:rsid w:val="00C1253B"/>
    <w:rsid w:val="00C1266F"/>
    <w:rsid w:val="00C12901"/>
    <w:rsid w:val="00C12E40"/>
    <w:rsid w:val="00C13AAC"/>
    <w:rsid w:val="00C1427B"/>
    <w:rsid w:val="00C1495E"/>
    <w:rsid w:val="00C14C0D"/>
    <w:rsid w:val="00C14C69"/>
    <w:rsid w:val="00C14D28"/>
    <w:rsid w:val="00C163C7"/>
    <w:rsid w:val="00C165A4"/>
    <w:rsid w:val="00C170A9"/>
    <w:rsid w:val="00C17AF0"/>
    <w:rsid w:val="00C210EA"/>
    <w:rsid w:val="00C211D7"/>
    <w:rsid w:val="00C21A20"/>
    <w:rsid w:val="00C21EC4"/>
    <w:rsid w:val="00C22B4F"/>
    <w:rsid w:val="00C22B9C"/>
    <w:rsid w:val="00C231D3"/>
    <w:rsid w:val="00C235C6"/>
    <w:rsid w:val="00C2366F"/>
    <w:rsid w:val="00C23753"/>
    <w:rsid w:val="00C2388F"/>
    <w:rsid w:val="00C23AA9"/>
    <w:rsid w:val="00C23D8C"/>
    <w:rsid w:val="00C24004"/>
    <w:rsid w:val="00C24336"/>
    <w:rsid w:val="00C25196"/>
    <w:rsid w:val="00C25459"/>
    <w:rsid w:val="00C262AF"/>
    <w:rsid w:val="00C265C6"/>
    <w:rsid w:val="00C26A22"/>
    <w:rsid w:val="00C26A87"/>
    <w:rsid w:val="00C26C67"/>
    <w:rsid w:val="00C27097"/>
    <w:rsid w:val="00C27654"/>
    <w:rsid w:val="00C279A8"/>
    <w:rsid w:val="00C304D5"/>
    <w:rsid w:val="00C30A78"/>
    <w:rsid w:val="00C30DF3"/>
    <w:rsid w:val="00C3135E"/>
    <w:rsid w:val="00C313F8"/>
    <w:rsid w:val="00C314CF"/>
    <w:rsid w:val="00C324D8"/>
    <w:rsid w:val="00C32CAD"/>
    <w:rsid w:val="00C33066"/>
    <w:rsid w:val="00C33120"/>
    <w:rsid w:val="00C33CBF"/>
    <w:rsid w:val="00C33E2C"/>
    <w:rsid w:val="00C346C0"/>
    <w:rsid w:val="00C34815"/>
    <w:rsid w:val="00C34A7E"/>
    <w:rsid w:val="00C3511F"/>
    <w:rsid w:val="00C351FA"/>
    <w:rsid w:val="00C35216"/>
    <w:rsid w:val="00C35634"/>
    <w:rsid w:val="00C3607E"/>
    <w:rsid w:val="00C3620D"/>
    <w:rsid w:val="00C37296"/>
    <w:rsid w:val="00C41539"/>
    <w:rsid w:val="00C416DC"/>
    <w:rsid w:val="00C41B64"/>
    <w:rsid w:val="00C41EF7"/>
    <w:rsid w:val="00C42A6D"/>
    <w:rsid w:val="00C42C63"/>
    <w:rsid w:val="00C42CB2"/>
    <w:rsid w:val="00C42FDB"/>
    <w:rsid w:val="00C448BC"/>
    <w:rsid w:val="00C4502B"/>
    <w:rsid w:val="00C45851"/>
    <w:rsid w:val="00C45B40"/>
    <w:rsid w:val="00C4609C"/>
    <w:rsid w:val="00C46310"/>
    <w:rsid w:val="00C46767"/>
    <w:rsid w:val="00C475BB"/>
    <w:rsid w:val="00C4779A"/>
    <w:rsid w:val="00C50BE4"/>
    <w:rsid w:val="00C51A28"/>
    <w:rsid w:val="00C51AA4"/>
    <w:rsid w:val="00C51DF7"/>
    <w:rsid w:val="00C52168"/>
    <w:rsid w:val="00C52B1C"/>
    <w:rsid w:val="00C52E3D"/>
    <w:rsid w:val="00C533C5"/>
    <w:rsid w:val="00C5435A"/>
    <w:rsid w:val="00C543B3"/>
    <w:rsid w:val="00C5443F"/>
    <w:rsid w:val="00C54935"/>
    <w:rsid w:val="00C55634"/>
    <w:rsid w:val="00C558D1"/>
    <w:rsid w:val="00C55DCB"/>
    <w:rsid w:val="00C56282"/>
    <w:rsid w:val="00C56429"/>
    <w:rsid w:val="00C57351"/>
    <w:rsid w:val="00C57784"/>
    <w:rsid w:val="00C57914"/>
    <w:rsid w:val="00C57974"/>
    <w:rsid w:val="00C61340"/>
    <w:rsid w:val="00C613BC"/>
    <w:rsid w:val="00C6224F"/>
    <w:rsid w:val="00C62266"/>
    <w:rsid w:val="00C628CB"/>
    <w:rsid w:val="00C6294C"/>
    <w:rsid w:val="00C62B04"/>
    <w:rsid w:val="00C62F1F"/>
    <w:rsid w:val="00C62FCE"/>
    <w:rsid w:val="00C64707"/>
    <w:rsid w:val="00C64D40"/>
    <w:rsid w:val="00C6529D"/>
    <w:rsid w:val="00C65551"/>
    <w:rsid w:val="00C6600B"/>
    <w:rsid w:val="00C665BA"/>
    <w:rsid w:val="00C67C40"/>
    <w:rsid w:val="00C67CC1"/>
    <w:rsid w:val="00C70105"/>
    <w:rsid w:val="00C70F09"/>
    <w:rsid w:val="00C710D5"/>
    <w:rsid w:val="00C712B4"/>
    <w:rsid w:val="00C71908"/>
    <w:rsid w:val="00C7220A"/>
    <w:rsid w:val="00C722FF"/>
    <w:rsid w:val="00C72685"/>
    <w:rsid w:val="00C72719"/>
    <w:rsid w:val="00C72C4A"/>
    <w:rsid w:val="00C72FA8"/>
    <w:rsid w:val="00C744D4"/>
    <w:rsid w:val="00C746E1"/>
    <w:rsid w:val="00C74762"/>
    <w:rsid w:val="00C748FA"/>
    <w:rsid w:val="00C74D15"/>
    <w:rsid w:val="00C74F25"/>
    <w:rsid w:val="00C75482"/>
    <w:rsid w:val="00C75935"/>
    <w:rsid w:val="00C75A36"/>
    <w:rsid w:val="00C75F02"/>
    <w:rsid w:val="00C77232"/>
    <w:rsid w:val="00C7772F"/>
    <w:rsid w:val="00C778D3"/>
    <w:rsid w:val="00C77A39"/>
    <w:rsid w:val="00C8022C"/>
    <w:rsid w:val="00C80323"/>
    <w:rsid w:val="00C80ADB"/>
    <w:rsid w:val="00C80BB5"/>
    <w:rsid w:val="00C80CAB"/>
    <w:rsid w:val="00C80ECD"/>
    <w:rsid w:val="00C8116A"/>
    <w:rsid w:val="00C81469"/>
    <w:rsid w:val="00C81DA8"/>
    <w:rsid w:val="00C81F4F"/>
    <w:rsid w:val="00C8236C"/>
    <w:rsid w:val="00C82F7A"/>
    <w:rsid w:val="00C83068"/>
    <w:rsid w:val="00C8341D"/>
    <w:rsid w:val="00C83C5E"/>
    <w:rsid w:val="00C840F5"/>
    <w:rsid w:val="00C85308"/>
    <w:rsid w:val="00C8675F"/>
    <w:rsid w:val="00C86BC2"/>
    <w:rsid w:val="00C870D1"/>
    <w:rsid w:val="00C87BF8"/>
    <w:rsid w:val="00C90A56"/>
    <w:rsid w:val="00C912AC"/>
    <w:rsid w:val="00C913E9"/>
    <w:rsid w:val="00C91C47"/>
    <w:rsid w:val="00C91E51"/>
    <w:rsid w:val="00C928BB"/>
    <w:rsid w:val="00C92D3D"/>
    <w:rsid w:val="00C9339A"/>
    <w:rsid w:val="00C94D32"/>
    <w:rsid w:val="00C94E1F"/>
    <w:rsid w:val="00C954C1"/>
    <w:rsid w:val="00C96373"/>
    <w:rsid w:val="00C965CD"/>
    <w:rsid w:val="00C96950"/>
    <w:rsid w:val="00C96BBB"/>
    <w:rsid w:val="00C96EB1"/>
    <w:rsid w:val="00C97A5F"/>
    <w:rsid w:val="00C97BAD"/>
    <w:rsid w:val="00CA09C4"/>
    <w:rsid w:val="00CA1DE3"/>
    <w:rsid w:val="00CA1FB2"/>
    <w:rsid w:val="00CA226F"/>
    <w:rsid w:val="00CA231F"/>
    <w:rsid w:val="00CA25A5"/>
    <w:rsid w:val="00CA2A66"/>
    <w:rsid w:val="00CA326F"/>
    <w:rsid w:val="00CA35D3"/>
    <w:rsid w:val="00CA3E77"/>
    <w:rsid w:val="00CA4605"/>
    <w:rsid w:val="00CA495F"/>
    <w:rsid w:val="00CA4C0F"/>
    <w:rsid w:val="00CA52BA"/>
    <w:rsid w:val="00CA5490"/>
    <w:rsid w:val="00CA5967"/>
    <w:rsid w:val="00CA5E9D"/>
    <w:rsid w:val="00CA7E92"/>
    <w:rsid w:val="00CB0232"/>
    <w:rsid w:val="00CB0A57"/>
    <w:rsid w:val="00CB0A91"/>
    <w:rsid w:val="00CB0AC2"/>
    <w:rsid w:val="00CB0DB3"/>
    <w:rsid w:val="00CB0F3E"/>
    <w:rsid w:val="00CB1782"/>
    <w:rsid w:val="00CB292E"/>
    <w:rsid w:val="00CB2B7C"/>
    <w:rsid w:val="00CB2D5F"/>
    <w:rsid w:val="00CB364E"/>
    <w:rsid w:val="00CB37F6"/>
    <w:rsid w:val="00CB3852"/>
    <w:rsid w:val="00CB3E26"/>
    <w:rsid w:val="00CB4514"/>
    <w:rsid w:val="00CB474F"/>
    <w:rsid w:val="00CB4857"/>
    <w:rsid w:val="00CB558C"/>
    <w:rsid w:val="00CB6398"/>
    <w:rsid w:val="00CB6566"/>
    <w:rsid w:val="00CB6590"/>
    <w:rsid w:val="00CB6942"/>
    <w:rsid w:val="00CB6BE2"/>
    <w:rsid w:val="00CB71CB"/>
    <w:rsid w:val="00CC0356"/>
    <w:rsid w:val="00CC0482"/>
    <w:rsid w:val="00CC0A5F"/>
    <w:rsid w:val="00CC1414"/>
    <w:rsid w:val="00CC143E"/>
    <w:rsid w:val="00CC1555"/>
    <w:rsid w:val="00CC1A52"/>
    <w:rsid w:val="00CC1A6E"/>
    <w:rsid w:val="00CC1C59"/>
    <w:rsid w:val="00CC1E25"/>
    <w:rsid w:val="00CC23CE"/>
    <w:rsid w:val="00CC240E"/>
    <w:rsid w:val="00CC2570"/>
    <w:rsid w:val="00CC27A0"/>
    <w:rsid w:val="00CC27D2"/>
    <w:rsid w:val="00CC31BA"/>
    <w:rsid w:val="00CC3D7D"/>
    <w:rsid w:val="00CC3F73"/>
    <w:rsid w:val="00CC41A1"/>
    <w:rsid w:val="00CC52E7"/>
    <w:rsid w:val="00CC6585"/>
    <w:rsid w:val="00CC6637"/>
    <w:rsid w:val="00CC6FEA"/>
    <w:rsid w:val="00CC7CFF"/>
    <w:rsid w:val="00CD0014"/>
    <w:rsid w:val="00CD019F"/>
    <w:rsid w:val="00CD0292"/>
    <w:rsid w:val="00CD0410"/>
    <w:rsid w:val="00CD1DEB"/>
    <w:rsid w:val="00CD1E55"/>
    <w:rsid w:val="00CD1F2B"/>
    <w:rsid w:val="00CD21D0"/>
    <w:rsid w:val="00CD28FF"/>
    <w:rsid w:val="00CD2939"/>
    <w:rsid w:val="00CD2AD1"/>
    <w:rsid w:val="00CD2B18"/>
    <w:rsid w:val="00CD2C00"/>
    <w:rsid w:val="00CD2FEA"/>
    <w:rsid w:val="00CD307A"/>
    <w:rsid w:val="00CD3489"/>
    <w:rsid w:val="00CD3950"/>
    <w:rsid w:val="00CD3F6E"/>
    <w:rsid w:val="00CD42CD"/>
    <w:rsid w:val="00CD4EDD"/>
    <w:rsid w:val="00CD5BBD"/>
    <w:rsid w:val="00CD611C"/>
    <w:rsid w:val="00CD639F"/>
    <w:rsid w:val="00CD63B1"/>
    <w:rsid w:val="00CD6F35"/>
    <w:rsid w:val="00CD71AC"/>
    <w:rsid w:val="00CD71D5"/>
    <w:rsid w:val="00CD7475"/>
    <w:rsid w:val="00CD763E"/>
    <w:rsid w:val="00CD7863"/>
    <w:rsid w:val="00CD788E"/>
    <w:rsid w:val="00CD7ED9"/>
    <w:rsid w:val="00CE0049"/>
    <w:rsid w:val="00CE0ABD"/>
    <w:rsid w:val="00CE2558"/>
    <w:rsid w:val="00CE2D86"/>
    <w:rsid w:val="00CE2F80"/>
    <w:rsid w:val="00CE3A28"/>
    <w:rsid w:val="00CE3BAF"/>
    <w:rsid w:val="00CE4082"/>
    <w:rsid w:val="00CE6863"/>
    <w:rsid w:val="00CE68AF"/>
    <w:rsid w:val="00CE786D"/>
    <w:rsid w:val="00CF0E89"/>
    <w:rsid w:val="00CF142E"/>
    <w:rsid w:val="00CF149C"/>
    <w:rsid w:val="00CF2787"/>
    <w:rsid w:val="00CF2821"/>
    <w:rsid w:val="00CF2852"/>
    <w:rsid w:val="00CF2B3B"/>
    <w:rsid w:val="00CF2C1F"/>
    <w:rsid w:val="00CF2C66"/>
    <w:rsid w:val="00CF30BD"/>
    <w:rsid w:val="00CF384E"/>
    <w:rsid w:val="00CF3A1A"/>
    <w:rsid w:val="00CF442D"/>
    <w:rsid w:val="00CF4D9A"/>
    <w:rsid w:val="00CF52A1"/>
    <w:rsid w:val="00CF59EF"/>
    <w:rsid w:val="00CF5B55"/>
    <w:rsid w:val="00CF5C67"/>
    <w:rsid w:val="00CF5CF9"/>
    <w:rsid w:val="00CF5F60"/>
    <w:rsid w:val="00CF5FCB"/>
    <w:rsid w:val="00CF60A5"/>
    <w:rsid w:val="00CF6101"/>
    <w:rsid w:val="00CF69B2"/>
    <w:rsid w:val="00CF747B"/>
    <w:rsid w:val="00CF772B"/>
    <w:rsid w:val="00CF7777"/>
    <w:rsid w:val="00CF784C"/>
    <w:rsid w:val="00CF7A70"/>
    <w:rsid w:val="00D00842"/>
    <w:rsid w:val="00D00F6B"/>
    <w:rsid w:val="00D01188"/>
    <w:rsid w:val="00D0176C"/>
    <w:rsid w:val="00D017B2"/>
    <w:rsid w:val="00D024E4"/>
    <w:rsid w:val="00D028C4"/>
    <w:rsid w:val="00D03447"/>
    <w:rsid w:val="00D03857"/>
    <w:rsid w:val="00D03865"/>
    <w:rsid w:val="00D040B5"/>
    <w:rsid w:val="00D040FA"/>
    <w:rsid w:val="00D043ED"/>
    <w:rsid w:val="00D0483A"/>
    <w:rsid w:val="00D04BCF"/>
    <w:rsid w:val="00D04C30"/>
    <w:rsid w:val="00D04CAF"/>
    <w:rsid w:val="00D052A2"/>
    <w:rsid w:val="00D053A2"/>
    <w:rsid w:val="00D055AB"/>
    <w:rsid w:val="00D0593B"/>
    <w:rsid w:val="00D06E1F"/>
    <w:rsid w:val="00D075FA"/>
    <w:rsid w:val="00D105A0"/>
    <w:rsid w:val="00D1115D"/>
    <w:rsid w:val="00D11BB9"/>
    <w:rsid w:val="00D11F64"/>
    <w:rsid w:val="00D1292D"/>
    <w:rsid w:val="00D12A2C"/>
    <w:rsid w:val="00D12D7D"/>
    <w:rsid w:val="00D1313B"/>
    <w:rsid w:val="00D13172"/>
    <w:rsid w:val="00D13721"/>
    <w:rsid w:val="00D13D16"/>
    <w:rsid w:val="00D13E49"/>
    <w:rsid w:val="00D13FB3"/>
    <w:rsid w:val="00D14154"/>
    <w:rsid w:val="00D14732"/>
    <w:rsid w:val="00D15241"/>
    <w:rsid w:val="00D15CDF"/>
    <w:rsid w:val="00D15DBF"/>
    <w:rsid w:val="00D16DE7"/>
    <w:rsid w:val="00D16EED"/>
    <w:rsid w:val="00D17341"/>
    <w:rsid w:val="00D20FCB"/>
    <w:rsid w:val="00D21051"/>
    <w:rsid w:val="00D21B92"/>
    <w:rsid w:val="00D21C78"/>
    <w:rsid w:val="00D2279B"/>
    <w:rsid w:val="00D2310B"/>
    <w:rsid w:val="00D24043"/>
    <w:rsid w:val="00D241CD"/>
    <w:rsid w:val="00D25408"/>
    <w:rsid w:val="00D25795"/>
    <w:rsid w:val="00D26012"/>
    <w:rsid w:val="00D26961"/>
    <w:rsid w:val="00D26BAD"/>
    <w:rsid w:val="00D26D32"/>
    <w:rsid w:val="00D26DD8"/>
    <w:rsid w:val="00D2748C"/>
    <w:rsid w:val="00D27CBD"/>
    <w:rsid w:val="00D27FD6"/>
    <w:rsid w:val="00D305E2"/>
    <w:rsid w:val="00D3079A"/>
    <w:rsid w:val="00D317C9"/>
    <w:rsid w:val="00D31BDF"/>
    <w:rsid w:val="00D321D2"/>
    <w:rsid w:val="00D327BE"/>
    <w:rsid w:val="00D328D4"/>
    <w:rsid w:val="00D3296E"/>
    <w:rsid w:val="00D32D73"/>
    <w:rsid w:val="00D337D5"/>
    <w:rsid w:val="00D337E0"/>
    <w:rsid w:val="00D338AD"/>
    <w:rsid w:val="00D3397E"/>
    <w:rsid w:val="00D33E6A"/>
    <w:rsid w:val="00D344E3"/>
    <w:rsid w:val="00D34D77"/>
    <w:rsid w:val="00D3536D"/>
    <w:rsid w:val="00D35905"/>
    <w:rsid w:val="00D3665A"/>
    <w:rsid w:val="00D36A10"/>
    <w:rsid w:val="00D36F90"/>
    <w:rsid w:val="00D37848"/>
    <w:rsid w:val="00D3796E"/>
    <w:rsid w:val="00D379FB"/>
    <w:rsid w:val="00D37C7C"/>
    <w:rsid w:val="00D37C8F"/>
    <w:rsid w:val="00D40134"/>
    <w:rsid w:val="00D40548"/>
    <w:rsid w:val="00D408D3"/>
    <w:rsid w:val="00D40A0C"/>
    <w:rsid w:val="00D41B0D"/>
    <w:rsid w:val="00D424DB"/>
    <w:rsid w:val="00D42734"/>
    <w:rsid w:val="00D42985"/>
    <w:rsid w:val="00D42A60"/>
    <w:rsid w:val="00D43051"/>
    <w:rsid w:val="00D43245"/>
    <w:rsid w:val="00D437D2"/>
    <w:rsid w:val="00D439CA"/>
    <w:rsid w:val="00D4407B"/>
    <w:rsid w:val="00D4441F"/>
    <w:rsid w:val="00D44885"/>
    <w:rsid w:val="00D448B8"/>
    <w:rsid w:val="00D45EB3"/>
    <w:rsid w:val="00D46593"/>
    <w:rsid w:val="00D468FD"/>
    <w:rsid w:val="00D46D58"/>
    <w:rsid w:val="00D4720F"/>
    <w:rsid w:val="00D4771E"/>
    <w:rsid w:val="00D4791E"/>
    <w:rsid w:val="00D47B0C"/>
    <w:rsid w:val="00D510F3"/>
    <w:rsid w:val="00D511C7"/>
    <w:rsid w:val="00D51FF1"/>
    <w:rsid w:val="00D52F1E"/>
    <w:rsid w:val="00D533D0"/>
    <w:rsid w:val="00D53502"/>
    <w:rsid w:val="00D54558"/>
    <w:rsid w:val="00D5506F"/>
    <w:rsid w:val="00D556DC"/>
    <w:rsid w:val="00D55D6E"/>
    <w:rsid w:val="00D5626B"/>
    <w:rsid w:val="00D56286"/>
    <w:rsid w:val="00D56356"/>
    <w:rsid w:val="00D5660F"/>
    <w:rsid w:val="00D56949"/>
    <w:rsid w:val="00D570FC"/>
    <w:rsid w:val="00D576E4"/>
    <w:rsid w:val="00D5781C"/>
    <w:rsid w:val="00D57C3F"/>
    <w:rsid w:val="00D60360"/>
    <w:rsid w:val="00D603B6"/>
    <w:rsid w:val="00D60D4A"/>
    <w:rsid w:val="00D6174E"/>
    <w:rsid w:val="00D6182C"/>
    <w:rsid w:val="00D61F7E"/>
    <w:rsid w:val="00D6223C"/>
    <w:rsid w:val="00D622BF"/>
    <w:rsid w:val="00D627A2"/>
    <w:rsid w:val="00D6297B"/>
    <w:rsid w:val="00D62D9A"/>
    <w:rsid w:val="00D62F85"/>
    <w:rsid w:val="00D63196"/>
    <w:rsid w:val="00D63262"/>
    <w:rsid w:val="00D6465B"/>
    <w:rsid w:val="00D64932"/>
    <w:rsid w:val="00D64BA7"/>
    <w:rsid w:val="00D6515E"/>
    <w:rsid w:val="00D6589B"/>
    <w:rsid w:val="00D66800"/>
    <w:rsid w:val="00D66C88"/>
    <w:rsid w:val="00D66F57"/>
    <w:rsid w:val="00D66F89"/>
    <w:rsid w:val="00D672CD"/>
    <w:rsid w:val="00D676A1"/>
    <w:rsid w:val="00D678F3"/>
    <w:rsid w:val="00D70511"/>
    <w:rsid w:val="00D7052C"/>
    <w:rsid w:val="00D70A29"/>
    <w:rsid w:val="00D70C4F"/>
    <w:rsid w:val="00D70E47"/>
    <w:rsid w:val="00D70F29"/>
    <w:rsid w:val="00D7132A"/>
    <w:rsid w:val="00D7135A"/>
    <w:rsid w:val="00D723B9"/>
    <w:rsid w:val="00D732BB"/>
    <w:rsid w:val="00D7343B"/>
    <w:rsid w:val="00D73734"/>
    <w:rsid w:val="00D73755"/>
    <w:rsid w:val="00D73889"/>
    <w:rsid w:val="00D73B38"/>
    <w:rsid w:val="00D73EC0"/>
    <w:rsid w:val="00D741BC"/>
    <w:rsid w:val="00D74C36"/>
    <w:rsid w:val="00D74CA7"/>
    <w:rsid w:val="00D74CC7"/>
    <w:rsid w:val="00D74D56"/>
    <w:rsid w:val="00D7568E"/>
    <w:rsid w:val="00D756C1"/>
    <w:rsid w:val="00D75B51"/>
    <w:rsid w:val="00D75E7C"/>
    <w:rsid w:val="00D76422"/>
    <w:rsid w:val="00D76465"/>
    <w:rsid w:val="00D768D0"/>
    <w:rsid w:val="00D769A9"/>
    <w:rsid w:val="00D76F28"/>
    <w:rsid w:val="00D77028"/>
    <w:rsid w:val="00D80254"/>
    <w:rsid w:val="00D80A58"/>
    <w:rsid w:val="00D815A6"/>
    <w:rsid w:val="00D82020"/>
    <w:rsid w:val="00D822E3"/>
    <w:rsid w:val="00D82CDC"/>
    <w:rsid w:val="00D83534"/>
    <w:rsid w:val="00D83819"/>
    <w:rsid w:val="00D83AB1"/>
    <w:rsid w:val="00D83FA8"/>
    <w:rsid w:val="00D84169"/>
    <w:rsid w:val="00D84BA6"/>
    <w:rsid w:val="00D85589"/>
    <w:rsid w:val="00D855A9"/>
    <w:rsid w:val="00D85F3A"/>
    <w:rsid w:val="00D8676B"/>
    <w:rsid w:val="00D86BC9"/>
    <w:rsid w:val="00D8705E"/>
    <w:rsid w:val="00D87B9D"/>
    <w:rsid w:val="00D90A45"/>
    <w:rsid w:val="00D91221"/>
    <w:rsid w:val="00D914C8"/>
    <w:rsid w:val="00D9204D"/>
    <w:rsid w:val="00D921BE"/>
    <w:rsid w:val="00D927E3"/>
    <w:rsid w:val="00D9285C"/>
    <w:rsid w:val="00D93B7C"/>
    <w:rsid w:val="00D94071"/>
    <w:rsid w:val="00D94361"/>
    <w:rsid w:val="00D95F1F"/>
    <w:rsid w:val="00D9694C"/>
    <w:rsid w:val="00D97A02"/>
    <w:rsid w:val="00DA0003"/>
    <w:rsid w:val="00DA0308"/>
    <w:rsid w:val="00DA09BF"/>
    <w:rsid w:val="00DA0C08"/>
    <w:rsid w:val="00DA0D16"/>
    <w:rsid w:val="00DA0E3F"/>
    <w:rsid w:val="00DA1307"/>
    <w:rsid w:val="00DA13BC"/>
    <w:rsid w:val="00DA1C76"/>
    <w:rsid w:val="00DA20A3"/>
    <w:rsid w:val="00DA23EF"/>
    <w:rsid w:val="00DA2507"/>
    <w:rsid w:val="00DA297F"/>
    <w:rsid w:val="00DA2BAA"/>
    <w:rsid w:val="00DA2E0D"/>
    <w:rsid w:val="00DA33B3"/>
    <w:rsid w:val="00DA39ED"/>
    <w:rsid w:val="00DA3D3C"/>
    <w:rsid w:val="00DA3E7A"/>
    <w:rsid w:val="00DA3ECD"/>
    <w:rsid w:val="00DA47D3"/>
    <w:rsid w:val="00DA51FF"/>
    <w:rsid w:val="00DA577B"/>
    <w:rsid w:val="00DA582E"/>
    <w:rsid w:val="00DA6491"/>
    <w:rsid w:val="00DA6A20"/>
    <w:rsid w:val="00DA6A4A"/>
    <w:rsid w:val="00DA6E98"/>
    <w:rsid w:val="00DA70AF"/>
    <w:rsid w:val="00DA70CE"/>
    <w:rsid w:val="00DA71E3"/>
    <w:rsid w:val="00DA79A1"/>
    <w:rsid w:val="00DA7E10"/>
    <w:rsid w:val="00DB00E3"/>
    <w:rsid w:val="00DB0EE0"/>
    <w:rsid w:val="00DB1A54"/>
    <w:rsid w:val="00DB1AA6"/>
    <w:rsid w:val="00DB1CD6"/>
    <w:rsid w:val="00DB1DC4"/>
    <w:rsid w:val="00DB1FB8"/>
    <w:rsid w:val="00DB24E7"/>
    <w:rsid w:val="00DB370D"/>
    <w:rsid w:val="00DB3EAA"/>
    <w:rsid w:val="00DB4019"/>
    <w:rsid w:val="00DB4215"/>
    <w:rsid w:val="00DB447C"/>
    <w:rsid w:val="00DB4897"/>
    <w:rsid w:val="00DB5957"/>
    <w:rsid w:val="00DB59B6"/>
    <w:rsid w:val="00DB5DB8"/>
    <w:rsid w:val="00DB6196"/>
    <w:rsid w:val="00DB64B9"/>
    <w:rsid w:val="00DB734D"/>
    <w:rsid w:val="00DB78E8"/>
    <w:rsid w:val="00DB7BB5"/>
    <w:rsid w:val="00DB7CE4"/>
    <w:rsid w:val="00DC0215"/>
    <w:rsid w:val="00DC06A8"/>
    <w:rsid w:val="00DC1599"/>
    <w:rsid w:val="00DC15A9"/>
    <w:rsid w:val="00DC1669"/>
    <w:rsid w:val="00DC1EDF"/>
    <w:rsid w:val="00DC1FEB"/>
    <w:rsid w:val="00DC2E30"/>
    <w:rsid w:val="00DC3CFA"/>
    <w:rsid w:val="00DC3DC7"/>
    <w:rsid w:val="00DC3F14"/>
    <w:rsid w:val="00DC3F72"/>
    <w:rsid w:val="00DC52DD"/>
    <w:rsid w:val="00DC5E7D"/>
    <w:rsid w:val="00DC63AC"/>
    <w:rsid w:val="00DC63B3"/>
    <w:rsid w:val="00DC672C"/>
    <w:rsid w:val="00DC75CB"/>
    <w:rsid w:val="00DC794B"/>
    <w:rsid w:val="00DD0120"/>
    <w:rsid w:val="00DD0B79"/>
    <w:rsid w:val="00DD0CA1"/>
    <w:rsid w:val="00DD0D86"/>
    <w:rsid w:val="00DD1ADE"/>
    <w:rsid w:val="00DD1BE3"/>
    <w:rsid w:val="00DD23CF"/>
    <w:rsid w:val="00DD26BE"/>
    <w:rsid w:val="00DD271F"/>
    <w:rsid w:val="00DD2817"/>
    <w:rsid w:val="00DD292C"/>
    <w:rsid w:val="00DD2BEE"/>
    <w:rsid w:val="00DD318F"/>
    <w:rsid w:val="00DD3A86"/>
    <w:rsid w:val="00DD3D9B"/>
    <w:rsid w:val="00DD4F07"/>
    <w:rsid w:val="00DD4FDA"/>
    <w:rsid w:val="00DD5C7A"/>
    <w:rsid w:val="00DD5EA9"/>
    <w:rsid w:val="00DD6382"/>
    <w:rsid w:val="00DD6833"/>
    <w:rsid w:val="00DD6945"/>
    <w:rsid w:val="00DD6D49"/>
    <w:rsid w:val="00DD70A0"/>
    <w:rsid w:val="00DD7402"/>
    <w:rsid w:val="00DD75F2"/>
    <w:rsid w:val="00DD7763"/>
    <w:rsid w:val="00DD7F5C"/>
    <w:rsid w:val="00DE0BA9"/>
    <w:rsid w:val="00DE0BC1"/>
    <w:rsid w:val="00DE1E5D"/>
    <w:rsid w:val="00DE2043"/>
    <w:rsid w:val="00DE2393"/>
    <w:rsid w:val="00DE2397"/>
    <w:rsid w:val="00DE2579"/>
    <w:rsid w:val="00DE2B8F"/>
    <w:rsid w:val="00DE2C87"/>
    <w:rsid w:val="00DE2FD0"/>
    <w:rsid w:val="00DE39D6"/>
    <w:rsid w:val="00DE3B27"/>
    <w:rsid w:val="00DE3D09"/>
    <w:rsid w:val="00DE4643"/>
    <w:rsid w:val="00DE4B1B"/>
    <w:rsid w:val="00DE4F34"/>
    <w:rsid w:val="00DE5085"/>
    <w:rsid w:val="00DE535A"/>
    <w:rsid w:val="00DE545C"/>
    <w:rsid w:val="00DE5F74"/>
    <w:rsid w:val="00DE62CF"/>
    <w:rsid w:val="00DE7829"/>
    <w:rsid w:val="00DE7892"/>
    <w:rsid w:val="00DF0786"/>
    <w:rsid w:val="00DF0D04"/>
    <w:rsid w:val="00DF0D6E"/>
    <w:rsid w:val="00DF0F84"/>
    <w:rsid w:val="00DF1124"/>
    <w:rsid w:val="00DF1813"/>
    <w:rsid w:val="00DF278D"/>
    <w:rsid w:val="00DF3062"/>
    <w:rsid w:val="00DF3097"/>
    <w:rsid w:val="00DF36EE"/>
    <w:rsid w:val="00DF37A2"/>
    <w:rsid w:val="00DF417B"/>
    <w:rsid w:val="00DF4782"/>
    <w:rsid w:val="00DF4878"/>
    <w:rsid w:val="00DF52E5"/>
    <w:rsid w:val="00DF55FF"/>
    <w:rsid w:val="00DF5DA0"/>
    <w:rsid w:val="00DF6427"/>
    <w:rsid w:val="00DF657D"/>
    <w:rsid w:val="00DF6869"/>
    <w:rsid w:val="00DF6FF5"/>
    <w:rsid w:val="00DF73BC"/>
    <w:rsid w:val="00DF73C7"/>
    <w:rsid w:val="00DF7C17"/>
    <w:rsid w:val="00DF7FF8"/>
    <w:rsid w:val="00E00238"/>
    <w:rsid w:val="00E009CE"/>
    <w:rsid w:val="00E01F88"/>
    <w:rsid w:val="00E0296C"/>
    <w:rsid w:val="00E03015"/>
    <w:rsid w:val="00E0358E"/>
    <w:rsid w:val="00E039D8"/>
    <w:rsid w:val="00E03B77"/>
    <w:rsid w:val="00E03B8B"/>
    <w:rsid w:val="00E046C9"/>
    <w:rsid w:val="00E0538B"/>
    <w:rsid w:val="00E05A53"/>
    <w:rsid w:val="00E05BA5"/>
    <w:rsid w:val="00E05C01"/>
    <w:rsid w:val="00E05C7E"/>
    <w:rsid w:val="00E061EF"/>
    <w:rsid w:val="00E069B8"/>
    <w:rsid w:val="00E07333"/>
    <w:rsid w:val="00E075FB"/>
    <w:rsid w:val="00E102DE"/>
    <w:rsid w:val="00E10687"/>
    <w:rsid w:val="00E11263"/>
    <w:rsid w:val="00E11307"/>
    <w:rsid w:val="00E115D3"/>
    <w:rsid w:val="00E11C27"/>
    <w:rsid w:val="00E134D9"/>
    <w:rsid w:val="00E137AA"/>
    <w:rsid w:val="00E1388D"/>
    <w:rsid w:val="00E138E2"/>
    <w:rsid w:val="00E13EDE"/>
    <w:rsid w:val="00E145E0"/>
    <w:rsid w:val="00E145F3"/>
    <w:rsid w:val="00E14AEA"/>
    <w:rsid w:val="00E14E35"/>
    <w:rsid w:val="00E1584B"/>
    <w:rsid w:val="00E15D4C"/>
    <w:rsid w:val="00E160E4"/>
    <w:rsid w:val="00E16723"/>
    <w:rsid w:val="00E1681A"/>
    <w:rsid w:val="00E16C47"/>
    <w:rsid w:val="00E16EFB"/>
    <w:rsid w:val="00E178C1"/>
    <w:rsid w:val="00E17969"/>
    <w:rsid w:val="00E17FFB"/>
    <w:rsid w:val="00E20433"/>
    <w:rsid w:val="00E20DAE"/>
    <w:rsid w:val="00E212B0"/>
    <w:rsid w:val="00E216B2"/>
    <w:rsid w:val="00E2190D"/>
    <w:rsid w:val="00E2193E"/>
    <w:rsid w:val="00E21A3E"/>
    <w:rsid w:val="00E21DEC"/>
    <w:rsid w:val="00E222EC"/>
    <w:rsid w:val="00E22358"/>
    <w:rsid w:val="00E2239E"/>
    <w:rsid w:val="00E22CE5"/>
    <w:rsid w:val="00E22E43"/>
    <w:rsid w:val="00E2301D"/>
    <w:rsid w:val="00E230D1"/>
    <w:rsid w:val="00E237DA"/>
    <w:rsid w:val="00E243EB"/>
    <w:rsid w:val="00E24C72"/>
    <w:rsid w:val="00E25C29"/>
    <w:rsid w:val="00E25CDD"/>
    <w:rsid w:val="00E25D6E"/>
    <w:rsid w:val="00E25DDC"/>
    <w:rsid w:val="00E2616D"/>
    <w:rsid w:val="00E26734"/>
    <w:rsid w:val="00E26ABB"/>
    <w:rsid w:val="00E26B1C"/>
    <w:rsid w:val="00E26B83"/>
    <w:rsid w:val="00E26FA4"/>
    <w:rsid w:val="00E27471"/>
    <w:rsid w:val="00E3047E"/>
    <w:rsid w:val="00E30BE7"/>
    <w:rsid w:val="00E3138D"/>
    <w:rsid w:val="00E3147B"/>
    <w:rsid w:val="00E31A99"/>
    <w:rsid w:val="00E31B34"/>
    <w:rsid w:val="00E31E7A"/>
    <w:rsid w:val="00E31F35"/>
    <w:rsid w:val="00E32612"/>
    <w:rsid w:val="00E32CD4"/>
    <w:rsid w:val="00E32F46"/>
    <w:rsid w:val="00E33001"/>
    <w:rsid w:val="00E3392E"/>
    <w:rsid w:val="00E3453B"/>
    <w:rsid w:val="00E34915"/>
    <w:rsid w:val="00E352D2"/>
    <w:rsid w:val="00E3584C"/>
    <w:rsid w:val="00E35CDC"/>
    <w:rsid w:val="00E36AAC"/>
    <w:rsid w:val="00E36F42"/>
    <w:rsid w:val="00E374C2"/>
    <w:rsid w:val="00E37966"/>
    <w:rsid w:val="00E37B96"/>
    <w:rsid w:val="00E37E95"/>
    <w:rsid w:val="00E4071D"/>
    <w:rsid w:val="00E40863"/>
    <w:rsid w:val="00E40906"/>
    <w:rsid w:val="00E40F34"/>
    <w:rsid w:val="00E41214"/>
    <w:rsid w:val="00E41CD1"/>
    <w:rsid w:val="00E41D53"/>
    <w:rsid w:val="00E424A0"/>
    <w:rsid w:val="00E431EB"/>
    <w:rsid w:val="00E431EC"/>
    <w:rsid w:val="00E43761"/>
    <w:rsid w:val="00E43ACC"/>
    <w:rsid w:val="00E44A55"/>
    <w:rsid w:val="00E44ADB"/>
    <w:rsid w:val="00E44AFA"/>
    <w:rsid w:val="00E44BF4"/>
    <w:rsid w:val="00E44C04"/>
    <w:rsid w:val="00E44E81"/>
    <w:rsid w:val="00E44F23"/>
    <w:rsid w:val="00E450A1"/>
    <w:rsid w:val="00E45CE8"/>
    <w:rsid w:val="00E4645B"/>
    <w:rsid w:val="00E46567"/>
    <w:rsid w:val="00E46C8E"/>
    <w:rsid w:val="00E46CF6"/>
    <w:rsid w:val="00E46D0E"/>
    <w:rsid w:val="00E4732E"/>
    <w:rsid w:val="00E47BA7"/>
    <w:rsid w:val="00E50741"/>
    <w:rsid w:val="00E50754"/>
    <w:rsid w:val="00E5166A"/>
    <w:rsid w:val="00E517E5"/>
    <w:rsid w:val="00E51FAE"/>
    <w:rsid w:val="00E5229F"/>
    <w:rsid w:val="00E52E52"/>
    <w:rsid w:val="00E54A27"/>
    <w:rsid w:val="00E5537E"/>
    <w:rsid w:val="00E555FF"/>
    <w:rsid w:val="00E56ACE"/>
    <w:rsid w:val="00E56C33"/>
    <w:rsid w:val="00E572C3"/>
    <w:rsid w:val="00E57805"/>
    <w:rsid w:val="00E57EBA"/>
    <w:rsid w:val="00E605AA"/>
    <w:rsid w:val="00E608D2"/>
    <w:rsid w:val="00E6103E"/>
    <w:rsid w:val="00E613AA"/>
    <w:rsid w:val="00E61D24"/>
    <w:rsid w:val="00E6203A"/>
    <w:rsid w:val="00E626E0"/>
    <w:rsid w:val="00E62780"/>
    <w:rsid w:val="00E62A42"/>
    <w:rsid w:val="00E62B33"/>
    <w:rsid w:val="00E634C5"/>
    <w:rsid w:val="00E63935"/>
    <w:rsid w:val="00E639EC"/>
    <w:rsid w:val="00E6441D"/>
    <w:rsid w:val="00E64DC8"/>
    <w:rsid w:val="00E65123"/>
    <w:rsid w:val="00E654DD"/>
    <w:rsid w:val="00E6565C"/>
    <w:rsid w:val="00E65705"/>
    <w:rsid w:val="00E664EA"/>
    <w:rsid w:val="00E66C42"/>
    <w:rsid w:val="00E66E16"/>
    <w:rsid w:val="00E66FE4"/>
    <w:rsid w:val="00E67173"/>
    <w:rsid w:val="00E67282"/>
    <w:rsid w:val="00E6766F"/>
    <w:rsid w:val="00E67986"/>
    <w:rsid w:val="00E67A8E"/>
    <w:rsid w:val="00E67A9F"/>
    <w:rsid w:val="00E708DE"/>
    <w:rsid w:val="00E708F6"/>
    <w:rsid w:val="00E717DB"/>
    <w:rsid w:val="00E71937"/>
    <w:rsid w:val="00E7195A"/>
    <w:rsid w:val="00E71DC0"/>
    <w:rsid w:val="00E71F0F"/>
    <w:rsid w:val="00E7204C"/>
    <w:rsid w:val="00E72853"/>
    <w:rsid w:val="00E72DC3"/>
    <w:rsid w:val="00E737BE"/>
    <w:rsid w:val="00E73B48"/>
    <w:rsid w:val="00E74151"/>
    <w:rsid w:val="00E7417A"/>
    <w:rsid w:val="00E74B3F"/>
    <w:rsid w:val="00E74F62"/>
    <w:rsid w:val="00E7575E"/>
    <w:rsid w:val="00E757FF"/>
    <w:rsid w:val="00E76D15"/>
    <w:rsid w:val="00E76DE3"/>
    <w:rsid w:val="00E76E0A"/>
    <w:rsid w:val="00E777AB"/>
    <w:rsid w:val="00E77970"/>
    <w:rsid w:val="00E77C32"/>
    <w:rsid w:val="00E80BC7"/>
    <w:rsid w:val="00E80C33"/>
    <w:rsid w:val="00E81DAA"/>
    <w:rsid w:val="00E820DC"/>
    <w:rsid w:val="00E82417"/>
    <w:rsid w:val="00E8254C"/>
    <w:rsid w:val="00E83A0F"/>
    <w:rsid w:val="00E8450E"/>
    <w:rsid w:val="00E84A20"/>
    <w:rsid w:val="00E851A7"/>
    <w:rsid w:val="00E853FE"/>
    <w:rsid w:val="00E859F5"/>
    <w:rsid w:val="00E85F2D"/>
    <w:rsid w:val="00E86212"/>
    <w:rsid w:val="00E86876"/>
    <w:rsid w:val="00E86921"/>
    <w:rsid w:val="00E86ACE"/>
    <w:rsid w:val="00E86C8B"/>
    <w:rsid w:val="00E86FBA"/>
    <w:rsid w:val="00E87A6F"/>
    <w:rsid w:val="00E87D95"/>
    <w:rsid w:val="00E9078B"/>
    <w:rsid w:val="00E9090C"/>
    <w:rsid w:val="00E90F82"/>
    <w:rsid w:val="00E910A9"/>
    <w:rsid w:val="00E9167E"/>
    <w:rsid w:val="00E916F6"/>
    <w:rsid w:val="00E9242A"/>
    <w:rsid w:val="00E92742"/>
    <w:rsid w:val="00E92885"/>
    <w:rsid w:val="00E92AAA"/>
    <w:rsid w:val="00E93509"/>
    <w:rsid w:val="00E94237"/>
    <w:rsid w:val="00E94734"/>
    <w:rsid w:val="00E9491A"/>
    <w:rsid w:val="00E94BD5"/>
    <w:rsid w:val="00E94E37"/>
    <w:rsid w:val="00E952CC"/>
    <w:rsid w:val="00E96378"/>
    <w:rsid w:val="00E96A88"/>
    <w:rsid w:val="00E975F9"/>
    <w:rsid w:val="00E97BC2"/>
    <w:rsid w:val="00EA0CC9"/>
    <w:rsid w:val="00EA11CE"/>
    <w:rsid w:val="00EA2BD9"/>
    <w:rsid w:val="00EA3023"/>
    <w:rsid w:val="00EA34A4"/>
    <w:rsid w:val="00EA3C20"/>
    <w:rsid w:val="00EA3F55"/>
    <w:rsid w:val="00EA4874"/>
    <w:rsid w:val="00EA48D5"/>
    <w:rsid w:val="00EA4B3C"/>
    <w:rsid w:val="00EA5117"/>
    <w:rsid w:val="00EA5776"/>
    <w:rsid w:val="00EA5C0D"/>
    <w:rsid w:val="00EA618F"/>
    <w:rsid w:val="00EA6EB6"/>
    <w:rsid w:val="00EA748A"/>
    <w:rsid w:val="00EA753C"/>
    <w:rsid w:val="00EA784B"/>
    <w:rsid w:val="00EA79A7"/>
    <w:rsid w:val="00EA7ED6"/>
    <w:rsid w:val="00EB021A"/>
    <w:rsid w:val="00EB03C4"/>
    <w:rsid w:val="00EB06C8"/>
    <w:rsid w:val="00EB0C83"/>
    <w:rsid w:val="00EB0EFC"/>
    <w:rsid w:val="00EB1175"/>
    <w:rsid w:val="00EB1260"/>
    <w:rsid w:val="00EB19E7"/>
    <w:rsid w:val="00EB1EF2"/>
    <w:rsid w:val="00EB26D6"/>
    <w:rsid w:val="00EB2D9A"/>
    <w:rsid w:val="00EB2EA0"/>
    <w:rsid w:val="00EB381D"/>
    <w:rsid w:val="00EB399E"/>
    <w:rsid w:val="00EB3B78"/>
    <w:rsid w:val="00EB3C92"/>
    <w:rsid w:val="00EB3E59"/>
    <w:rsid w:val="00EB3E5C"/>
    <w:rsid w:val="00EB402A"/>
    <w:rsid w:val="00EB429B"/>
    <w:rsid w:val="00EB4CFA"/>
    <w:rsid w:val="00EB5FCA"/>
    <w:rsid w:val="00EB62AC"/>
    <w:rsid w:val="00EB6366"/>
    <w:rsid w:val="00EB6B6D"/>
    <w:rsid w:val="00EB6F32"/>
    <w:rsid w:val="00EB74E5"/>
    <w:rsid w:val="00EB7914"/>
    <w:rsid w:val="00EB7A5D"/>
    <w:rsid w:val="00EB7D18"/>
    <w:rsid w:val="00EC110B"/>
    <w:rsid w:val="00EC16CF"/>
    <w:rsid w:val="00EC17FE"/>
    <w:rsid w:val="00EC19DD"/>
    <w:rsid w:val="00EC1D72"/>
    <w:rsid w:val="00EC1ED6"/>
    <w:rsid w:val="00EC201B"/>
    <w:rsid w:val="00EC2533"/>
    <w:rsid w:val="00EC2995"/>
    <w:rsid w:val="00EC3957"/>
    <w:rsid w:val="00EC3A40"/>
    <w:rsid w:val="00EC3C5A"/>
    <w:rsid w:val="00EC3E3E"/>
    <w:rsid w:val="00EC4782"/>
    <w:rsid w:val="00EC495F"/>
    <w:rsid w:val="00EC51DA"/>
    <w:rsid w:val="00EC56A4"/>
    <w:rsid w:val="00EC5B52"/>
    <w:rsid w:val="00EC5BE4"/>
    <w:rsid w:val="00EC5D4B"/>
    <w:rsid w:val="00EC5DE1"/>
    <w:rsid w:val="00EC5E4A"/>
    <w:rsid w:val="00EC6277"/>
    <w:rsid w:val="00EC710A"/>
    <w:rsid w:val="00EC7462"/>
    <w:rsid w:val="00EC781A"/>
    <w:rsid w:val="00ED0170"/>
    <w:rsid w:val="00ED087B"/>
    <w:rsid w:val="00ED0EAF"/>
    <w:rsid w:val="00ED1178"/>
    <w:rsid w:val="00ED16B8"/>
    <w:rsid w:val="00ED1C66"/>
    <w:rsid w:val="00ED1F0C"/>
    <w:rsid w:val="00ED2103"/>
    <w:rsid w:val="00ED277B"/>
    <w:rsid w:val="00ED2C10"/>
    <w:rsid w:val="00ED39F4"/>
    <w:rsid w:val="00ED4078"/>
    <w:rsid w:val="00ED41E9"/>
    <w:rsid w:val="00ED4234"/>
    <w:rsid w:val="00ED430C"/>
    <w:rsid w:val="00ED471E"/>
    <w:rsid w:val="00ED48D4"/>
    <w:rsid w:val="00ED4E2C"/>
    <w:rsid w:val="00ED5785"/>
    <w:rsid w:val="00ED5D7A"/>
    <w:rsid w:val="00ED5E0D"/>
    <w:rsid w:val="00ED5E63"/>
    <w:rsid w:val="00ED6BB7"/>
    <w:rsid w:val="00ED6BFD"/>
    <w:rsid w:val="00ED6C29"/>
    <w:rsid w:val="00ED6DAA"/>
    <w:rsid w:val="00ED6FD2"/>
    <w:rsid w:val="00ED7615"/>
    <w:rsid w:val="00ED7BD9"/>
    <w:rsid w:val="00ED7E11"/>
    <w:rsid w:val="00EDFCB6"/>
    <w:rsid w:val="00EE0825"/>
    <w:rsid w:val="00EE08CB"/>
    <w:rsid w:val="00EE3B41"/>
    <w:rsid w:val="00EE3E13"/>
    <w:rsid w:val="00EE46A7"/>
    <w:rsid w:val="00EE4749"/>
    <w:rsid w:val="00EE5036"/>
    <w:rsid w:val="00EE5312"/>
    <w:rsid w:val="00EE5505"/>
    <w:rsid w:val="00EE66AB"/>
    <w:rsid w:val="00EE6A18"/>
    <w:rsid w:val="00EE6B39"/>
    <w:rsid w:val="00EE6EEB"/>
    <w:rsid w:val="00EE70BE"/>
    <w:rsid w:val="00EE73C1"/>
    <w:rsid w:val="00EE76EF"/>
    <w:rsid w:val="00EF0186"/>
    <w:rsid w:val="00EF02ED"/>
    <w:rsid w:val="00EF04A8"/>
    <w:rsid w:val="00EF0909"/>
    <w:rsid w:val="00EF1573"/>
    <w:rsid w:val="00EF17D5"/>
    <w:rsid w:val="00EF19AF"/>
    <w:rsid w:val="00EF1D0D"/>
    <w:rsid w:val="00EF1D7F"/>
    <w:rsid w:val="00EF1E24"/>
    <w:rsid w:val="00EF2584"/>
    <w:rsid w:val="00EF28D2"/>
    <w:rsid w:val="00EF2A41"/>
    <w:rsid w:val="00EF2DFB"/>
    <w:rsid w:val="00EF3107"/>
    <w:rsid w:val="00EF31AC"/>
    <w:rsid w:val="00EF3421"/>
    <w:rsid w:val="00EF35AD"/>
    <w:rsid w:val="00EF450E"/>
    <w:rsid w:val="00EF62CB"/>
    <w:rsid w:val="00EF6301"/>
    <w:rsid w:val="00EF6755"/>
    <w:rsid w:val="00EF6F20"/>
    <w:rsid w:val="00EF6F80"/>
    <w:rsid w:val="00EF74F0"/>
    <w:rsid w:val="00EF7590"/>
    <w:rsid w:val="00EF765A"/>
    <w:rsid w:val="00F00134"/>
    <w:rsid w:val="00F00796"/>
    <w:rsid w:val="00F0096C"/>
    <w:rsid w:val="00F00AA0"/>
    <w:rsid w:val="00F00E0D"/>
    <w:rsid w:val="00F00EF5"/>
    <w:rsid w:val="00F010A7"/>
    <w:rsid w:val="00F01564"/>
    <w:rsid w:val="00F0161B"/>
    <w:rsid w:val="00F021BA"/>
    <w:rsid w:val="00F026EB"/>
    <w:rsid w:val="00F0306C"/>
    <w:rsid w:val="00F053EE"/>
    <w:rsid w:val="00F0550A"/>
    <w:rsid w:val="00F0563B"/>
    <w:rsid w:val="00F056CA"/>
    <w:rsid w:val="00F05FBC"/>
    <w:rsid w:val="00F0671A"/>
    <w:rsid w:val="00F0675C"/>
    <w:rsid w:val="00F06A38"/>
    <w:rsid w:val="00F06C43"/>
    <w:rsid w:val="00F06CB8"/>
    <w:rsid w:val="00F06CC2"/>
    <w:rsid w:val="00F07BFA"/>
    <w:rsid w:val="00F07D08"/>
    <w:rsid w:val="00F11604"/>
    <w:rsid w:val="00F118EF"/>
    <w:rsid w:val="00F119C0"/>
    <w:rsid w:val="00F11FCF"/>
    <w:rsid w:val="00F1309C"/>
    <w:rsid w:val="00F135BA"/>
    <w:rsid w:val="00F13758"/>
    <w:rsid w:val="00F1391C"/>
    <w:rsid w:val="00F139C2"/>
    <w:rsid w:val="00F13A6F"/>
    <w:rsid w:val="00F13C05"/>
    <w:rsid w:val="00F13FDC"/>
    <w:rsid w:val="00F140D2"/>
    <w:rsid w:val="00F14475"/>
    <w:rsid w:val="00F1453E"/>
    <w:rsid w:val="00F14E44"/>
    <w:rsid w:val="00F14E87"/>
    <w:rsid w:val="00F15629"/>
    <w:rsid w:val="00F15DF1"/>
    <w:rsid w:val="00F178BA"/>
    <w:rsid w:val="00F1793A"/>
    <w:rsid w:val="00F17D6C"/>
    <w:rsid w:val="00F201F6"/>
    <w:rsid w:val="00F21471"/>
    <w:rsid w:val="00F2184A"/>
    <w:rsid w:val="00F21A20"/>
    <w:rsid w:val="00F21AB4"/>
    <w:rsid w:val="00F21F4C"/>
    <w:rsid w:val="00F22573"/>
    <w:rsid w:val="00F2283C"/>
    <w:rsid w:val="00F2287E"/>
    <w:rsid w:val="00F228DC"/>
    <w:rsid w:val="00F229A7"/>
    <w:rsid w:val="00F2337D"/>
    <w:rsid w:val="00F23767"/>
    <w:rsid w:val="00F24D09"/>
    <w:rsid w:val="00F25204"/>
    <w:rsid w:val="00F262EF"/>
    <w:rsid w:val="00F26628"/>
    <w:rsid w:val="00F26A22"/>
    <w:rsid w:val="00F26E06"/>
    <w:rsid w:val="00F26F9A"/>
    <w:rsid w:val="00F274E8"/>
    <w:rsid w:val="00F2789C"/>
    <w:rsid w:val="00F30729"/>
    <w:rsid w:val="00F30779"/>
    <w:rsid w:val="00F307E5"/>
    <w:rsid w:val="00F31462"/>
    <w:rsid w:val="00F31821"/>
    <w:rsid w:val="00F31ABD"/>
    <w:rsid w:val="00F31CE3"/>
    <w:rsid w:val="00F31D5B"/>
    <w:rsid w:val="00F32022"/>
    <w:rsid w:val="00F32B18"/>
    <w:rsid w:val="00F33516"/>
    <w:rsid w:val="00F33932"/>
    <w:rsid w:val="00F33D04"/>
    <w:rsid w:val="00F351C3"/>
    <w:rsid w:val="00F3593D"/>
    <w:rsid w:val="00F35D14"/>
    <w:rsid w:val="00F36827"/>
    <w:rsid w:val="00F37559"/>
    <w:rsid w:val="00F377C9"/>
    <w:rsid w:val="00F3782C"/>
    <w:rsid w:val="00F378F7"/>
    <w:rsid w:val="00F37A0A"/>
    <w:rsid w:val="00F37BBE"/>
    <w:rsid w:val="00F404A8"/>
    <w:rsid w:val="00F412B0"/>
    <w:rsid w:val="00F414D0"/>
    <w:rsid w:val="00F415E3"/>
    <w:rsid w:val="00F41C6D"/>
    <w:rsid w:val="00F41DB8"/>
    <w:rsid w:val="00F42B64"/>
    <w:rsid w:val="00F42B9A"/>
    <w:rsid w:val="00F43C9E"/>
    <w:rsid w:val="00F43DB0"/>
    <w:rsid w:val="00F43E66"/>
    <w:rsid w:val="00F43E85"/>
    <w:rsid w:val="00F44296"/>
    <w:rsid w:val="00F442F1"/>
    <w:rsid w:val="00F4446B"/>
    <w:rsid w:val="00F44CA7"/>
    <w:rsid w:val="00F44CCF"/>
    <w:rsid w:val="00F44E74"/>
    <w:rsid w:val="00F4553B"/>
    <w:rsid w:val="00F457AD"/>
    <w:rsid w:val="00F45826"/>
    <w:rsid w:val="00F460AD"/>
    <w:rsid w:val="00F46618"/>
    <w:rsid w:val="00F46681"/>
    <w:rsid w:val="00F478B2"/>
    <w:rsid w:val="00F47D39"/>
    <w:rsid w:val="00F51599"/>
    <w:rsid w:val="00F516BC"/>
    <w:rsid w:val="00F51BD4"/>
    <w:rsid w:val="00F52777"/>
    <w:rsid w:val="00F5375E"/>
    <w:rsid w:val="00F53B71"/>
    <w:rsid w:val="00F53E64"/>
    <w:rsid w:val="00F5406E"/>
    <w:rsid w:val="00F5452E"/>
    <w:rsid w:val="00F54CDE"/>
    <w:rsid w:val="00F552D1"/>
    <w:rsid w:val="00F561D8"/>
    <w:rsid w:val="00F56409"/>
    <w:rsid w:val="00F569E3"/>
    <w:rsid w:val="00F56A40"/>
    <w:rsid w:val="00F56A9C"/>
    <w:rsid w:val="00F5716B"/>
    <w:rsid w:val="00F57884"/>
    <w:rsid w:val="00F602B5"/>
    <w:rsid w:val="00F608FC"/>
    <w:rsid w:val="00F611E6"/>
    <w:rsid w:val="00F61890"/>
    <w:rsid w:val="00F61F71"/>
    <w:rsid w:val="00F62ED9"/>
    <w:rsid w:val="00F62F95"/>
    <w:rsid w:val="00F6353B"/>
    <w:rsid w:val="00F63696"/>
    <w:rsid w:val="00F636DC"/>
    <w:rsid w:val="00F63ED3"/>
    <w:rsid w:val="00F65A9A"/>
    <w:rsid w:val="00F65B0A"/>
    <w:rsid w:val="00F65BB1"/>
    <w:rsid w:val="00F66F1E"/>
    <w:rsid w:val="00F672B4"/>
    <w:rsid w:val="00F7072D"/>
    <w:rsid w:val="00F708CA"/>
    <w:rsid w:val="00F71162"/>
    <w:rsid w:val="00F718ED"/>
    <w:rsid w:val="00F7206B"/>
    <w:rsid w:val="00F7208C"/>
    <w:rsid w:val="00F72348"/>
    <w:rsid w:val="00F72F5D"/>
    <w:rsid w:val="00F73681"/>
    <w:rsid w:val="00F73A7E"/>
    <w:rsid w:val="00F7433E"/>
    <w:rsid w:val="00F74557"/>
    <w:rsid w:val="00F7527D"/>
    <w:rsid w:val="00F75A52"/>
    <w:rsid w:val="00F75A8B"/>
    <w:rsid w:val="00F75C2C"/>
    <w:rsid w:val="00F75CA4"/>
    <w:rsid w:val="00F75F19"/>
    <w:rsid w:val="00F76306"/>
    <w:rsid w:val="00F763DE"/>
    <w:rsid w:val="00F764E8"/>
    <w:rsid w:val="00F76970"/>
    <w:rsid w:val="00F76E24"/>
    <w:rsid w:val="00F772A5"/>
    <w:rsid w:val="00F7738C"/>
    <w:rsid w:val="00F77C31"/>
    <w:rsid w:val="00F80C8D"/>
    <w:rsid w:val="00F80E88"/>
    <w:rsid w:val="00F81C69"/>
    <w:rsid w:val="00F83621"/>
    <w:rsid w:val="00F84FEB"/>
    <w:rsid w:val="00F852BB"/>
    <w:rsid w:val="00F85BF1"/>
    <w:rsid w:val="00F86A7F"/>
    <w:rsid w:val="00F8708F"/>
    <w:rsid w:val="00F87CEB"/>
    <w:rsid w:val="00F87F83"/>
    <w:rsid w:val="00F9136C"/>
    <w:rsid w:val="00F91492"/>
    <w:rsid w:val="00F9151B"/>
    <w:rsid w:val="00F917D2"/>
    <w:rsid w:val="00F924E2"/>
    <w:rsid w:val="00F92708"/>
    <w:rsid w:val="00F92984"/>
    <w:rsid w:val="00F932A5"/>
    <w:rsid w:val="00F935E1"/>
    <w:rsid w:val="00F937B1"/>
    <w:rsid w:val="00F938B6"/>
    <w:rsid w:val="00F9415C"/>
    <w:rsid w:val="00F941A2"/>
    <w:rsid w:val="00F9427C"/>
    <w:rsid w:val="00F9434B"/>
    <w:rsid w:val="00F9440B"/>
    <w:rsid w:val="00F9444F"/>
    <w:rsid w:val="00F9572B"/>
    <w:rsid w:val="00F95769"/>
    <w:rsid w:val="00F958EC"/>
    <w:rsid w:val="00F9682F"/>
    <w:rsid w:val="00F96CAC"/>
    <w:rsid w:val="00F9770A"/>
    <w:rsid w:val="00F979F3"/>
    <w:rsid w:val="00F97B8C"/>
    <w:rsid w:val="00FA0049"/>
    <w:rsid w:val="00FA034D"/>
    <w:rsid w:val="00FA0666"/>
    <w:rsid w:val="00FA0A5E"/>
    <w:rsid w:val="00FA0B9B"/>
    <w:rsid w:val="00FA0E01"/>
    <w:rsid w:val="00FA1B9D"/>
    <w:rsid w:val="00FA2A39"/>
    <w:rsid w:val="00FA3231"/>
    <w:rsid w:val="00FA3A71"/>
    <w:rsid w:val="00FA4341"/>
    <w:rsid w:val="00FA4A27"/>
    <w:rsid w:val="00FA4FBA"/>
    <w:rsid w:val="00FA56AB"/>
    <w:rsid w:val="00FA6319"/>
    <w:rsid w:val="00FA6957"/>
    <w:rsid w:val="00FA73EE"/>
    <w:rsid w:val="00FA77E9"/>
    <w:rsid w:val="00FA7F04"/>
    <w:rsid w:val="00FB08C3"/>
    <w:rsid w:val="00FB0939"/>
    <w:rsid w:val="00FB16B3"/>
    <w:rsid w:val="00FB1809"/>
    <w:rsid w:val="00FB20C4"/>
    <w:rsid w:val="00FB2587"/>
    <w:rsid w:val="00FB26D2"/>
    <w:rsid w:val="00FB2E1D"/>
    <w:rsid w:val="00FB2E7B"/>
    <w:rsid w:val="00FB4D69"/>
    <w:rsid w:val="00FB4FBE"/>
    <w:rsid w:val="00FB52CF"/>
    <w:rsid w:val="00FB5DFA"/>
    <w:rsid w:val="00FB6357"/>
    <w:rsid w:val="00FB765B"/>
    <w:rsid w:val="00FC0021"/>
    <w:rsid w:val="00FC0D84"/>
    <w:rsid w:val="00FC0FB4"/>
    <w:rsid w:val="00FC132E"/>
    <w:rsid w:val="00FC1BD3"/>
    <w:rsid w:val="00FC2ABC"/>
    <w:rsid w:val="00FC38C2"/>
    <w:rsid w:val="00FC3B03"/>
    <w:rsid w:val="00FC3C6D"/>
    <w:rsid w:val="00FC437C"/>
    <w:rsid w:val="00FC4661"/>
    <w:rsid w:val="00FC47A4"/>
    <w:rsid w:val="00FC5E2A"/>
    <w:rsid w:val="00FC5EFC"/>
    <w:rsid w:val="00FC6124"/>
    <w:rsid w:val="00FC679D"/>
    <w:rsid w:val="00FC7208"/>
    <w:rsid w:val="00FC79B7"/>
    <w:rsid w:val="00FD06EE"/>
    <w:rsid w:val="00FD1D86"/>
    <w:rsid w:val="00FD22B7"/>
    <w:rsid w:val="00FD2C5B"/>
    <w:rsid w:val="00FD2FDC"/>
    <w:rsid w:val="00FD3236"/>
    <w:rsid w:val="00FD35CC"/>
    <w:rsid w:val="00FD362A"/>
    <w:rsid w:val="00FD365C"/>
    <w:rsid w:val="00FD379F"/>
    <w:rsid w:val="00FD3D00"/>
    <w:rsid w:val="00FD4463"/>
    <w:rsid w:val="00FD4C53"/>
    <w:rsid w:val="00FD50F4"/>
    <w:rsid w:val="00FD52D5"/>
    <w:rsid w:val="00FD590C"/>
    <w:rsid w:val="00FD5D0F"/>
    <w:rsid w:val="00FD6005"/>
    <w:rsid w:val="00FD63F7"/>
    <w:rsid w:val="00FD6479"/>
    <w:rsid w:val="00FD6AD6"/>
    <w:rsid w:val="00FD76C5"/>
    <w:rsid w:val="00FD797D"/>
    <w:rsid w:val="00FD7C47"/>
    <w:rsid w:val="00FD7E0C"/>
    <w:rsid w:val="00FE0155"/>
    <w:rsid w:val="00FE017E"/>
    <w:rsid w:val="00FE0468"/>
    <w:rsid w:val="00FE0B9C"/>
    <w:rsid w:val="00FE108D"/>
    <w:rsid w:val="00FE1674"/>
    <w:rsid w:val="00FE1948"/>
    <w:rsid w:val="00FE1BA7"/>
    <w:rsid w:val="00FE209E"/>
    <w:rsid w:val="00FE28C8"/>
    <w:rsid w:val="00FE2973"/>
    <w:rsid w:val="00FE3129"/>
    <w:rsid w:val="00FE3FAC"/>
    <w:rsid w:val="00FE42DA"/>
    <w:rsid w:val="00FE4364"/>
    <w:rsid w:val="00FE4594"/>
    <w:rsid w:val="00FE4E4E"/>
    <w:rsid w:val="00FE564A"/>
    <w:rsid w:val="00FE5BCC"/>
    <w:rsid w:val="00FE5C42"/>
    <w:rsid w:val="00FE71E6"/>
    <w:rsid w:val="00FE71F3"/>
    <w:rsid w:val="00FE75D7"/>
    <w:rsid w:val="00FF06FE"/>
    <w:rsid w:val="00FF1C68"/>
    <w:rsid w:val="00FF26D9"/>
    <w:rsid w:val="00FF278B"/>
    <w:rsid w:val="00FF28A6"/>
    <w:rsid w:val="00FF28B9"/>
    <w:rsid w:val="00FF3089"/>
    <w:rsid w:val="00FF333A"/>
    <w:rsid w:val="00FF42D5"/>
    <w:rsid w:val="00FF452C"/>
    <w:rsid w:val="00FF466D"/>
    <w:rsid w:val="00FF4F6A"/>
    <w:rsid w:val="00FF5538"/>
    <w:rsid w:val="00FF561E"/>
    <w:rsid w:val="00FF5DA1"/>
    <w:rsid w:val="00FF638E"/>
    <w:rsid w:val="00FF6905"/>
    <w:rsid w:val="01479A83"/>
    <w:rsid w:val="014EEACF"/>
    <w:rsid w:val="017209BA"/>
    <w:rsid w:val="019CBFAB"/>
    <w:rsid w:val="01B60A15"/>
    <w:rsid w:val="01CAD652"/>
    <w:rsid w:val="01E74BE0"/>
    <w:rsid w:val="0219224E"/>
    <w:rsid w:val="021F0E9F"/>
    <w:rsid w:val="0239CA0D"/>
    <w:rsid w:val="023D07E9"/>
    <w:rsid w:val="0285ED23"/>
    <w:rsid w:val="029588A9"/>
    <w:rsid w:val="02AFE033"/>
    <w:rsid w:val="02C7B41A"/>
    <w:rsid w:val="02D4F07B"/>
    <w:rsid w:val="0302163C"/>
    <w:rsid w:val="03199E0A"/>
    <w:rsid w:val="032601C3"/>
    <w:rsid w:val="03276E32"/>
    <w:rsid w:val="033A8C8B"/>
    <w:rsid w:val="035FAB5A"/>
    <w:rsid w:val="0360E05E"/>
    <w:rsid w:val="0382243F"/>
    <w:rsid w:val="0386B95D"/>
    <w:rsid w:val="03BADF00"/>
    <w:rsid w:val="03F7FDFA"/>
    <w:rsid w:val="0416CA24"/>
    <w:rsid w:val="04345D89"/>
    <w:rsid w:val="04478BEB"/>
    <w:rsid w:val="0478E32F"/>
    <w:rsid w:val="048DCAF5"/>
    <w:rsid w:val="0492A102"/>
    <w:rsid w:val="049FFD64"/>
    <w:rsid w:val="04CADC4E"/>
    <w:rsid w:val="0503B83A"/>
    <w:rsid w:val="051EECA2"/>
    <w:rsid w:val="0523D036"/>
    <w:rsid w:val="053A5EFF"/>
    <w:rsid w:val="054BC130"/>
    <w:rsid w:val="0553508D"/>
    <w:rsid w:val="057623E4"/>
    <w:rsid w:val="0576AA60"/>
    <w:rsid w:val="05D02DEA"/>
    <w:rsid w:val="05F1CF2A"/>
    <w:rsid w:val="062D636A"/>
    <w:rsid w:val="0646C0D8"/>
    <w:rsid w:val="065DC0A9"/>
    <w:rsid w:val="065F97D2"/>
    <w:rsid w:val="067D9E0E"/>
    <w:rsid w:val="06BABD03"/>
    <w:rsid w:val="06BB0545"/>
    <w:rsid w:val="06DBB9B4"/>
    <w:rsid w:val="06E0E4C8"/>
    <w:rsid w:val="06EB2F39"/>
    <w:rsid w:val="07134D9B"/>
    <w:rsid w:val="07548453"/>
    <w:rsid w:val="0773E9D8"/>
    <w:rsid w:val="079E6BBE"/>
    <w:rsid w:val="07CA8C22"/>
    <w:rsid w:val="0853A8FD"/>
    <w:rsid w:val="08566306"/>
    <w:rsid w:val="085D08C5"/>
    <w:rsid w:val="08616848"/>
    <w:rsid w:val="0868726D"/>
    <w:rsid w:val="086F8B96"/>
    <w:rsid w:val="0874C6BE"/>
    <w:rsid w:val="087CCD75"/>
    <w:rsid w:val="08BE04B7"/>
    <w:rsid w:val="08C6A58A"/>
    <w:rsid w:val="08D09E9A"/>
    <w:rsid w:val="08D13C83"/>
    <w:rsid w:val="08E3AC2B"/>
    <w:rsid w:val="08EC1292"/>
    <w:rsid w:val="08EEA248"/>
    <w:rsid w:val="090D711E"/>
    <w:rsid w:val="094CE588"/>
    <w:rsid w:val="098E2363"/>
    <w:rsid w:val="09C7B29D"/>
    <w:rsid w:val="09DD5854"/>
    <w:rsid w:val="0A116959"/>
    <w:rsid w:val="0A21FC2F"/>
    <w:rsid w:val="0AA0F2E5"/>
    <w:rsid w:val="0AB1960D"/>
    <w:rsid w:val="0AC5627E"/>
    <w:rsid w:val="0AD45219"/>
    <w:rsid w:val="0AD4B488"/>
    <w:rsid w:val="0AE8254B"/>
    <w:rsid w:val="0AFEACB9"/>
    <w:rsid w:val="0B03D632"/>
    <w:rsid w:val="0B0D5FFC"/>
    <w:rsid w:val="0B155998"/>
    <w:rsid w:val="0B161455"/>
    <w:rsid w:val="0B1AFE37"/>
    <w:rsid w:val="0B33DCC3"/>
    <w:rsid w:val="0B3C7EF7"/>
    <w:rsid w:val="0B61CE97"/>
    <w:rsid w:val="0B64FA68"/>
    <w:rsid w:val="0B729753"/>
    <w:rsid w:val="0B8130FF"/>
    <w:rsid w:val="0B8E2E26"/>
    <w:rsid w:val="0B9BAA75"/>
    <w:rsid w:val="0BA484D2"/>
    <w:rsid w:val="0BBC6FBA"/>
    <w:rsid w:val="0BC49575"/>
    <w:rsid w:val="0BC7A621"/>
    <w:rsid w:val="0BCAC1D2"/>
    <w:rsid w:val="0BD30B02"/>
    <w:rsid w:val="0C1CF746"/>
    <w:rsid w:val="0C264711"/>
    <w:rsid w:val="0C2F2D0A"/>
    <w:rsid w:val="0C3566EC"/>
    <w:rsid w:val="0C4F7164"/>
    <w:rsid w:val="0C58E950"/>
    <w:rsid w:val="0C890340"/>
    <w:rsid w:val="0CAE4E04"/>
    <w:rsid w:val="0CF5B1DD"/>
    <w:rsid w:val="0D03B663"/>
    <w:rsid w:val="0D22D462"/>
    <w:rsid w:val="0D289133"/>
    <w:rsid w:val="0D30D66B"/>
    <w:rsid w:val="0D569762"/>
    <w:rsid w:val="0D5BC082"/>
    <w:rsid w:val="0D69D3EC"/>
    <w:rsid w:val="0D6C474C"/>
    <w:rsid w:val="0D897661"/>
    <w:rsid w:val="0DA65B58"/>
    <w:rsid w:val="0DD3F34B"/>
    <w:rsid w:val="0E00398C"/>
    <w:rsid w:val="0E19CEE0"/>
    <w:rsid w:val="0E1E0A5A"/>
    <w:rsid w:val="0E32C9CF"/>
    <w:rsid w:val="0E41A1B9"/>
    <w:rsid w:val="0E5ACE3C"/>
    <w:rsid w:val="0E5C3C0C"/>
    <w:rsid w:val="0E6E1A69"/>
    <w:rsid w:val="0EA7C8A9"/>
    <w:rsid w:val="0EBAA555"/>
    <w:rsid w:val="0EBE7936"/>
    <w:rsid w:val="0EDC946E"/>
    <w:rsid w:val="0EDF9878"/>
    <w:rsid w:val="0EEDC492"/>
    <w:rsid w:val="0EF70750"/>
    <w:rsid w:val="0F19046D"/>
    <w:rsid w:val="0F1A4D36"/>
    <w:rsid w:val="0F2B3EC5"/>
    <w:rsid w:val="0F406EBD"/>
    <w:rsid w:val="0F53372F"/>
    <w:rsid w:val="0F535246"/>
    <w:rsid w:val="0F915245"/>
    <w:rsid w:val="0FB4652E"/>
    <w:rsid w:val="0FD74755"/>
    <w:rsid w:val="0FDCC106"/>
    <w:rsid w:val="0FE0FC92"/>
    <w:rsid w:val="10046C01"/>
    <w:rsid w:val="101F8BBA"/>
    <w:rsid w:val="103D6A76"/>
    <w:rsid w:val="10414CC7"/>
    <w:rsid w:val="104E49AD"/>
    <w:rsid w:val="105AA5EE"/>
    <w:rsid w:val="106016BF"/>
    <w:rsid w:val="106B2331"/>
    <w:rsid w:val="10AFFE98"/>
    <w:rsid w:val="10E4B777"/>
    <w:rsid w:val="10EEBE10"/>
    <w:rsid w:val="1123B0F6"/>
    <w:rsid w:val="113453CF"/>
    <w:rsid w:val="11652704"/>
    <w:rsid w:val="1176FEEB"/>
    <w:rsid w:val="118DF70E"/>
    <w:rsid w:val="11ACE282"/>
    <w:rsid w:val="11AD9822"/>
    <w:rsid w:val="11C6C7A2"/>
    <w:rsid w:val="11F4850F"/>
    <w:rsid w:val="124BBEA0"/>
    <w:rsid w:val="1250EC00"/>
    <w:rsid w:val="12739FD4"/>
    <w:rsid w:val="129F1FF9"/>
    <w:rsid w:val="12A7C275"/>
    <w:rsid w:val="12B57327"/>
    <w:rsid w:val="12FBE19C"/>
    <w:rsid w:val="131DCB78"/>
    <w:rsid w:val="132078C3"/>
    <w:rsid w:val="13257F96"/>
    <w:rsid w:val="1329C76F"/>
    <w:rsid w:val="1347D657"/>
    <w:rsid w:val="13567684"/>
    <w:rsid w:val="1364C510"/>
    <w:rsid w:val="136BFDA0"/>
    <w:rsid w:val="13961472"/>
    <w:rsid w:val="139FF761"/>
    <w:rsid w:val="13BA91ED"/>
    <w:rsid w:val="13CB833A"/>
    <w:rsid w:val="13E9CBF0"/>
    <w:rsid w:val="142FE492"/>
    <w:rsid w:val="144FDDF2"/>
    <w:rsid w:val="1461737E"/>
    <w:rsid w:val="14B71B38"/>
    <w:rsid w:val="14BE1376"/>
    <w:rsid w:val="14C099EC"/>
    <w:rsid w:val="14CDD62C"/>
    <w:rsid w:val="14D20E6C"/>
    <w:rsid w:val="14D4BDB6"/>
    <w:rsid w:val="14D7DD24"/>
    <w:rsid w:val="14F92609"/>
    <w:rsid w:val="15117CF1"/>
    <w:rsid w:val="1514BDEA"/>
    <w:rsid w:val="1520554B"/>
    <w:rsid w:val="153CFDF2"/>
    <w:rsid w:val="153D40FA"/>
    <w:rsid w:val="153F0492"/>
    <w:rsid w:val="154D6D75"/>
    <w:rsid w:val="155B5BED"/>
    <w:rsid w:val="158A7FD2"/>
    <w:rsid w:val="160294DB"/>
    <w:rsid w:val="1608637F"/>
    <w:rsid w:val="160D46BA"/>
    <w:rsid w:val="162CB6B0"/>
    <w:rsid w:val="164B85D9"/>
    <w:rsid w:val="16515DB3"/>
    <w:rsid w:val="166D7AD7"/>
    <w:rsid w:val="16B5CDCD"/>
    <w:rsid w:val="16CB8DB3"/>
    <w:rsid w:val="16FE4FDA"/>
    <w:rsid w:val="1705CD3C"/>
    <w:rsid w:val="17369E28"/>
    <w:rsid w:val="175542B2"/>
    <w:rsid w:val="175CF713"/>
    <w:rsid w:val="179CC94A"/>
    <w:rsid w:val="17C494AA"/>
    <w:rsid w:val="17D922E6"/>
    <w:rsid w:val="17EDC2B2"/>
    <w:rsid w:val="181111CE"/>
    <w:rsid w:val="181B9FCF"/>
    <w:rsid w:val="18206436"/>
    <w:rsid w:val="18219446"/>
    <w:rsid w:val="1829B50B"/>
    <w:rsid w:val="182B416A"/>
    <w:rsid w:val="18367F5E"/>
    <w:rsid w:val="18385689"/>
    <w:rsid w:val="1858363B"/>
    <w:rsid w:val="18655C89"/>
    <w:rsid w:val="18AC1091"/>
    <w:rsid w:val="18C8EFA0"/>
    <w:rsid w:val="18E3578C"/>
    <w:rsid w:val="19272472"/>
    <w:rsid w:val="1978E946"/>
    <w:rsid w:val="19861B31"/>
    <w:rsid w:val="19A51B99"/>
    <w:rsid w:val="1A188206"/>
    <w:rsid w:val="1A19B20B"/>
    <w:rsid w:val="1A1AB5FB"/>
    <w:rsid w:val="1A211840"/>
    <w:rsid w:val="1A218119"/>
    <w:rsid w:val="1A442BAD"/>
    <w:rsid w:val="1A448B4C"/>
    <w:rsid w:val="1A4E97A0"/>
    <w:rsid w:val="1A5B35C8"/>
    <w:rsid w:val="1A876E16"/>
    <w:rsid w:val="1ABB7569"/>
    <w:rsid w:val="1AC0DC3C"/>
    <w:rsid w:val="1AC18AC3"/>
    <w:rsid w:val="1ACB17DB"/>
    <w:rsid w:val="1AE6DEA2"/>
    <w:rsid w:val="1AED3ED6"/>
    <w:rsid w:val="1B13B216"/>
    <w:rsid w:val="1B148824"/>
    <w:rsid w:val="1B24ADDF"/>
    <w:rsid w:val="1B3A5783"/>
    <w:rsid w:val="1B53B101"/>
    <w:rsid w:val="1B72F9D3"/>
    <w:rsid w:val="1B8D3E3B"/>
    <w:rsid w:val="1B9E4D5D"/>
    <w:rsid w:val="1BB51874"/>
    <w:rsid w:val="1BB65969"/>
    <w:rsid w:val="1BBA281B"/>
    <w:rsid w:val="1BBE86A4"/>
    <w:rsid w:val="1BD2E42E"/>
    <w:rsid w:val="1BD8D851"/>
    <w:rsid w:val="1BE40235"/>
    <w:rsid w:val="1BF81487"/>
    <w:rsid w:val="1C14D7CC"/>
    <w:rsid w:val="1C41B1CA"/>
    <w:rsid w:val="1C5669CC"/>
    <w:rsid w:val="1C585E3E"/>
    <w:rsid w:val="1C5DA15F"/>
    <w:rsid w:val="1C6E31AA"/>
    <w:rsid w:val="1C74E94B"/>
    <w:rsid w:val="1C75287D"/>
    <w:rsid w:val="1CBB2774"/>
    <w:rsid w:val="1CBDB7E3"/>
    <w:rsid w:val="1CC83598"/>
    <w:rsid w:val="1CC9C6AC"/>
    <w:rsid w:val="1CD1068B"/>
    <w:rsid w:val="1CF18023"/>
    <w:rsid w:val="1CF83D80"/>
    <w:rsid w:val="1D3A9B5B"/>
    <w:rsid w:val="1D9053B3"/>
    <w:rsid w:val="1D9FFED9"/>
    <w:rsid w:val="1DD0C50E"/>
    <w:rsid w:val="1DDF0811"/>
    <w:rsid w:val="1DE1D727"/>
    <w:rsid w:val="1E040799"/>
    <w:rsid w:val="1E04998F"/>
    <w:rsid w:val="1E0902CE"/>
    <w:rsid w:val="1E0DA245"/>
    <w:rsid w:val="1E11C68D"/>
    <w:rsid w:val="1E1AA3AF"/>
    <w:rsid w:val="1E325A9D"/>
    <w:rsid w:val="1E6DAA39"/>
    <w:rsid w:val="1E820D90"/>
    <w:rsid w:val="1EB04215"/>
    <w:rsid w:val="1EBB8362"/>
    <w:rsid w:val="1EC424B8"/>
    <w:rsid w:val="1EC81B2C"/>
    <w:rsid w:val="1EEFDEFD"/>
    <w:rsid w:val="1EF476D0"/>
    <w:rsid w:val="1EFCCEC0"/>
    <w:rsid w:val="1F1873E6"/>
    <w:rsid w:val="1F2C3554"/>
    <w:rsid w:val="1F4033A5"/>
    <w:rsid w:val="1F4C8565"/>
    <w:rsid w:val="1FA2C3B8"/>
    <w:rsid w:val="1FC85FF3"/>
    <w:rsid w:val="1FCA9663"/>
    <w:rsid w:val="1FCD033A"/>
    <w:rsid w:val="1FDD1278"/>
    <w:rsid w:val="1FEF012B"/>
    <w:rsid w:val="2035A1B7"/>
    <w:rsid w:val="203DBADD"/>
    <w:rsid w:val="2098695B"/>
    <w:rsid w:val="20A11E97"/>
    <w:rsid w:val="20AC4974"/>
    <w:rsid w:val="20F03F20"/>
    <w:rsid w:val="2104FA81"/>
    <w:rsid w:val="210A42EF"/>
    <w:rsid w:val="211454FE"/>
    <w:rsid w:val="212429B0"/>
    <w:rsid w:val="2159FC29"/>
    <w:rsid w:val="21630E7F"/>
    <w:rsid w:val="217EF684"/>
    <w:rsid w:val="219291C3"/>
    <w:rsid w:val="21ABB684"/>
    <w:rsid w:val="21BB8CB9"/>
    <w:rsid w:val="21C6EA46"/>
    <w:rsid w:val="21EE7B68"/>
    <w:rsid w:val="220C28CD"/>
    <w:rsid w:val="22197A02"/>
    <w:rsid w:val="221B80FA"/>
    <w:rsid w:val="2263FF2C"/>
    <w:rsid w:val="227C1C22"/>
    <w:rsid w:val="22AE6103"/>
    <w:rsid w:val="22C03E77"/>
    <w:rsid w:val="22C60139"/>
    <w:rsid w:val="22D335A8"/>
    <w:rsid w:val="22EB1374"/>
    <w:rsid w:val="22F0AA4A"/>
    <w:rsid w:val="23363CD4"/>
    <w:rsid w:val="23368587"/>
    <w:rsid w:val="2358B54F"/>
    <w:rsid w:val="238C6F93"/>
    <w:rsid w:val="23D9326D"/>
    <w:rsid w:val="23DDFE63"/>
    <w:rsid w:val="23F3095D"/>
    <w:rsid w:val="23F9CDC4"/>
    <w:rsid w:val="2401ED20"/>
    <w:rsid w:val="2413C5EA"/>
    <w:rsid w:val="241BC954"/>
    <w:rsid w:val="244767AA"/>
    <w:rsid w:val="245E0918"/>
    <w:rsid w:val="246471D2"/>
    <w:rsid w:val="2475346F"/>
    <w:rsid w:val="24AA80EF"/>
    <w:rsid w:val="24BD2124"/>
    <w:rsid w:val="24CC71C8"/>
    <w:rsid w:val="24D81A38"/>
    <w:rsid w:val="24E5BEE1"/>
    <w:rsid w:val="24FB6C5B"/>
    <w:rsid w:val="25007EB8"/>
    <w:rsid w:val="251BEE1B"/>
    <w:rsid w:val="2524991D"/>
    <w:rsid w:val="253EA311"/>
    <w:rsid w:val="254A3721"/>
    <w:rsid w:val="2558B7B0"/>
    <w:rsid w:val="255DE3A6"/>
    <w:rsid w:val="25653CE9"/>
    <w:rsid w:val="2579772E"/>
    <w:rsid w:val="257AD069"/>
    <w:rsid w:val="259A3605"/>
    <w:rsid w:val="25ABE226"/>
    <w:rsid w:val="25D20E43"/>
    <w:rsid w:val="25DC4D64"/>
    <w:rsid w:val="25DF20F3"/>
    <w:rsid w:val="25E83E78"/>
    <w:rsid w:val="25F61C11"/>
    <w:rsid w:val="265FD2C2"/>
    <w:rsid w:val="26649A29"/>
    <w:rsid w:val="26A38812"/>
    <w:rsid w:val="26AC9B7B"/>
    <w:rsid w:val="26C435A4"/>
    <w:rsid w:val="26CD24FA"/>
    <w:rsid w:val="26CE9F9B"/>
    <w:rsid w:val="26DDC6BA"/>
    <w:rsid w:val="26ECF8E4"/>
    <w:rsid w:val="26FEFD3B"/>
    <w:rsid w:val="2702937B"/>
    <w:rsid w:val="272F54FF"/>
    <w:rsid w:val="27400ED4"/>
    <w:rsid w:val="27438CF5"/>
    <w:rsid w:val="2757E73E"/>
    <w:rsid w:val="2795FB5C"/>
    <w:rsid w:val="279B439B"/>
    <w:rsid w:val="27AA01D1"/>
    <w:rsid w:val="27BA7508"/>
    <w:rsid w:val="27CECB78"/>
    <w:rsid w:val="27EB6444"/>
    <w:rsid w:val="28006A8A"/>
    <w:rsid w:val="281C5F8F"/>
    <w:rsid w:val="282DAE7B"/>
    <w:rsid w:val="2836D40A"/>
    <w:rsid w:val="2861D158"/>
    <w:rsid w:val="28A55261"/>
    <w:rsid w:val="28BC7447"/>
    <w:rsid w:val="28DC7322"/>
    <w:rsid w:val="28F51B4D"/>
    <w:rsid w:val="28FC4BAB"/>
    <w:rsid w:val="29109690"/>
    <w:rsid w:val="29170F38"/>
    <w:rsid w:val="293CF992"/>
    <w:rsid w:val="29616A7A"/>
    <w:rsid w:val="297C7B22"/>
    <w:rsid w:val="29D6CD6A"/>
    <w:rsid w:val="29DF05A3"/>
    <w:rsid w:val="29E002EA"/>
    <w:rsid w:val="2A03F4FE"/>
    <w:rsid w:val="2A2C6145"/>
    <w:rsid w:val="2A33AA93"/>
    <w:rsid w:val="2A54194A"/>
    <w:rsid w:val="2A938CC1"/>
    <w:rsid w:val="2A9BC337"/>
    <w:rsid w:val="2AED4E29"/>
    <w:rsid w:val="2AF00F6C"/>
    <w:rsid w:val="2B03566C"/>
    <w:rsid w:val="2B082C29"/>
    <w:rsid w:val="2B3192EA"/>
    <w:rsid w:val="2B435476"/>
    <w:rsid w:val="2B89BBD1"/>
    <w:rsid w:val="2B966DD6"/>
    <w:rsid w:val="2BAA7768"/>
    <w:rsid w:val="2BAEC544"/>
    <w:rsid w:val="2C2BF273"/>
    <w:rsid w:val="2C454ADB"/>
    <w:rsid w:val="2C4ADA82"/>
    <w:rsid w:val="2C6C17D2"/>
    <w:rsid w:val="2CA787EA"/>
    <w:rsid w:val="2CC4FAED"/>
    <w:rsid w:val="2CD8C53D"/>
    <w:rsid w:val="2CEFBCFE"/>
    <w:rsid w:val="2CF60AB6"/>
    <w:rsid w:val="2CFD0BB1"/>
    <w:rsid w:val="2D2D998C"/>
    <w:rsid w:val="2D47FAB3"/>
    <w:rsid w:val="2D53BC7F"/>
    <w:rsid w:val="2D6FE5D7"/>
    <w:rsid w:val="2D7E833F"/>
    <w:rsid w:val="2DA92E80"/>
    <w:rsid w:val="2DD618AF"/>
    <w:rsid w:val="2DEAADF2"/>
    <w:rsid w:val="2E1EF8D6"/>
    <w:rsid w:val="2E42B425"/>
    <w:rsid w:val="2E5FDF39"/>
    <w:rsid w:val="2E6FAC0E"/>
    <w:rsid w:val="2E716309"/>
    <w:rsid w:val="2E758B82"/>
    <w:rsid w:val="2E9DC844"/>
    <w:rsid w:val="2EB7CFD3"/>
    <w:rsid w:val="2EBE69D9"/>
    <w:rsid w:val="2F1A53A0"/>
    <w:rsid w:val="2F22260D"/>
    <w:rsid w:val="2F336FC8"/>
    <w:rsid w:val="2F351125"/>
    <w:rsid w:val="2F555610"/>
    <w:rsid w:val="2F7CEB9D"/>
    <w:rsid w:val="2F85DC66"/>
    <w:rsid w:val="2F9D09EE"/>
    <w:rsid w:val="2FFC13BD"/>
    <w:rsid w:val="300825B9"/>
    <w:rsid w:val="30094133"/>
    <w:rsid w:val="30125B28"/>
    <w:rsid w:val="3022D620"/>
    <w:rsid w:val="30475DCD"/>
    <w:rsid w:val="30603B88"/>
    <w:rsid w:val="3066B94E"/>
    <w:rsid w:val="30AE09A1"/>
    <w:rsid w:val="30DA5207"/>
    <w:rsid w:val="30DE297F"/>
    <w:rsid w:val="30E7C597"/>
    <w:rsid w:val="30EA3D60"/>
    <w:rsid w:val="30EB0FBC"/>
    <w:rsid w:val="31019B2E"/>
    <w:rsid w:val="3107DAEF"/>
    <w:rsid w:val="315C118E"/>
    <w:rsid w:val="319D07D4"/>
    <w:rsid w:val="31E4DE44"/>
    <w:rsid w:val="31E76DFA"/>
    <w:rsid w:val="31F15DBA"/>
    <w:rsid w:val="31F6EBDB"/>
    <w:rsid w:val="320289CC"/>
    <w:rsid w:val="322CCEAC"/>
    <w:rsid w:val="3240D993"/>
    <w:rsid w:val="32623AA0"/>
    <w:rsid w:val="32B770CC"/>
    <w:rsid w:val="32F4B941"/>
    <w:rsid w:val="33042630"/>
    <w:rsid w:val="330FFBFD"/>
    <w:rsid w:val="33162548"/>
    <w:rsid w:val="332EB12E"/>
    <w:rsid w:val="33440219"/>
    <w:rsid w:val="3350A2EE"/>
    <w:rsid w:val="336106D4"/>
    <w:rsid w:val="3363A215"/>
    <w:rsid w:val="336DBCD3"/>
    <w:rsid w:val="337B4CC6"/>
    <w:rsid w:val="337BB1B2"/>
    <w:rsid w:val="33889866"/>
    <w:rsid w:val="338E44B1"/>
    <w:rsid w:val="33AE9137"/>
    <w:rsid w:val="33D9DFFC"/>
    <w:rsid w:val="33FFBB49"/>
    <w:rsid w:val="340F7EED"/>
    <w:rsid w:val="341027A2"/>
    <w:rsid w:val="3415CA41"/>
    <w:rsid w:val="343883FA"/>
    <w:rsid w:val="347910A1"/>
    <w:rsid w:val="3499EC63"/>
    <w:rsid w:val="349B95E5"/>
    <w:rsid w:val="349DD057"/>
    <w:rsid w:val="34A006CC"/>
    <w:rsid w:val="34A15925"/>
    <w:rsid w:val="34A9EB6D"/>
    <w:rsid w:val="34B9A12E"/>
    <w:rsid w:val="34C218F7"/>
    <w:rsid w:val="350375D2"/>
    <w:rsid w:val="3539336C"/>
    <w:rsid w:val="35464E1A"/>
    <w:rsid w:val="3551EC52"/>
    <w:rsid w:val="35664072"/>
    <w:rsid w:val="3573E496"/>
    <w:rsid w:val="357F6C26"/>
    <w:rsid w:val="35913D1B"/>
    <w:rsid w:val="3596BB93"/>
    <w:rsid w:val="35B3AF75"/>
    <w:rsid w:val="35B3B4F0"/>
    <w:rsid w:val="35F1057D"/>
    <w:rsid w:val="35FBE6CC"/>
    <w:rsid w:val="36054D4E"/>
    <w:rsid w:val="362234E5"/>
    <w:rsid w:val="3629B6C6"/>
    <w:rsid w:val="3643E01C"/>
    <w:rsid w:val="365147B2"/>
    <w:rsid w:val="3662F5E1"/>
    <w:rsid w:val="36BE6317"/>
    <w:rsid w:val="36E179C7"/>
    <w:rsid w:val="36EA90BB"/>
    <w:rsid w:val="36EE2720"/>
    <w:rsid w:val="373C8F59"/>
    <w:rsid w:val="37DFB07D"/>
    <w:rsid w:val="37F35451"/>
    <w:rsid w:val="37FC08B8"/>
    <w:rsid w:val="380C4958"/>
    <w:rsid w:val="380EBE84"/>
    <w:rsid w:val="381CC199"/>
    <w:rsid w:val="382457F5"/>
    <w:rsid w:val="3868B527"/>
    <w:rsid w:val="387174F6"/>
    <w:rsid w:val="389D8C04"/>
    <w:rsid w:val="38B4EB16"/>
    <w:rsid w:val="38B7C825"/>
    <w:rsid w:val="38BDF212"/>
    <w:rsid w:val="38C135E6"/>
    <w:rsid w:val="38D14691"/>
    <w:rsid w:val="38D40F05"/>
    <w:rsid w:val="38E62C78"/>
    <w:rsid w:val="38EDECAF"/>
    <w:rsid w:val="3905039C"/>
    <w:rsid w:val="392369ED"/>
    <w:rsid w:val="394CF83F"/>
    <w:rsid w:val="39780BD3"/>
    <w:rsid w:val="39D70B11"/>
    <w:rsid w:val="3A350B02"/>
    <w:rsid w:val="3A3C5AD2"/>
    <w:rsid w:val="3A418B33"/>
    <w:rsid w:val="3A42F762"/>
    <w:rsid w:val="3A6260F6"/>
    <w:rsid w:val="3A67A9AF"/>
    <w:rsid w:val="3A6EC284"/>
    <w:rsid w:val="3A83F607"/>
    <w:rsid w:val="3A8E9C09"/>
    <w:rsid w:val="3AA529FD"/>
    <w:rsid w:val="3AA9EE64"/>
    <w:rsid w:val="3AE4D0AE"/>
    <w:rsid w:val="3AE8C8A0"/>
    <w:rsid w:val="3AF3B8B8"/>
    <w:rsid w:val="3AFC3EB0"/>
    <w:rsid w:val="3AFCA928"/>
    <w:rsid w:val="3B167058"/>
    <w:rsid w:val="3B3BD8ED"/>
    <w:rsid w:val="3B5B5931"/>
    <w:rsid w:val="3B5D6F07"/>
    <w:rsid w:val="3B89A5A3"/>
    <w:rsid w:val="3B8F6637"/>
    <w:rsid w:val="3B92062A"/>
    <w:rsid w:val="3BA786BB"/>
    <w:rsid w:val="3BE3B102"/>
    <w:rsid w:val="3BEE0099"/>
    <w:rsid w:val="3C0EEFA3"/>
    <w:rsid w:val="3C2CE8DD"/>
    <w:rsid w:val="3C37F672"/>
    <w:rsid w:val="3C4E3C11"/>
    <w:rsid w:val="3C7CBB4E"/>
    <w:rsid w:val="3C849901"/>
    <w:rsid w:val="3C864149"/>
    <w:rsid w:val="3C9D387F"/>
    <w:rsid w:val="3CA3CC60"/>
    <w:rsid w:val="3CAED3E8"/>
    <w:rsid w:val="3CB321A0"/>
    <w:rsid w:val="3CC6CC5E"/>
    <w:rsid w:val="3CDCAC4A"/>
    <w:rsid w:val="3CEFB54C"/>
    <w:rsid w:val="3D068696"/>
    <w:rsid w:val="3D32E6B8"/>
    <w:rsid w:val="3D428C3D"/>
    <w:rsid w:val="3D60CCFC"/>
    <w:rsid w:val="3DABDE4E"/>
    <w:rsid w:val="3DAC633E"/>
    <w:rsid w:val="3DCC6A6D"/>
    <w:rsid w:val="3DE3A1DE"/>
    <w:rsid w:val="3DE7743B"/>
    <w:rsid w:val="3DFA7F80"/>
    <w:rsid w:val="3E262AA0"/>
    <w:rsid w:val="3E4C5D4B"/>
    <w:rsid w:val="3E58B2E0"/>
    <w:rsid w:val="3E7D27B7"/>
    <w:rsid w:val="3E9C70A4"/>
    <w:rsid w:val="3EA038FC"/>
    <w:rsid w:val="3EAB68D5"/>
    <w:rsid w:val="3EE0F2BE"/>
    <w:rsid w:val="3EE103BD"/>
    <w:rsid w:val="3F005CFC"/>
    <w:rsid w:val="3F09022E"/>
    <w:rsid w:val="3F174F0D"/>
    <w:rsid w:val="3F2D1D6B"/>
    <w:rsid w:val="3F40ED08"/>
    <w:rsid w:val="3F718E7C"/>
    <w:rsid w:val="3F7D0B16"/>
    <w:rsid w:val="3FA55C0F"/>
    <w:rsid w:val="3FABA6D7"/>
    <w:rsid w:val="3FB7487C"/>
    <w:rsid w:val="3FB9EF3C"/>
    <w:rsid w:val="3FCB7711"/>
    <w:rsid w:val="3FCBB04F"/>
    <w:rsid w:val="3FCCE4E6"/>
    <w:rsid w:val="3FD643B7"/>
    <w:rsid w:val="3FE61BF2"/>
    <w:rsid w:val="3FF0A599"/>
    <w:rsid w:val="3FF27E78"/>
    <w:rsid w:val="402A274A"/>
    <w:rsid w:val="40665A49"/>
    <w:rsid w:val="40A2A072"/>
    <w:rsid w:val="40A2AE77"/>
    <w:rsid w:val="40A72230"/>
    <w:rsid w:val="40B31F6E"/>
    <w:rsid w:val="40DFBA9B"/>
    <w:rsid w:val="40E0C471"/>
    <w:rsid w:val="40ED1B1D"/>
    <w:rsid w:val="40F34C59"/>
    <w:rsid w:val="4103B334"/>
    <w:rsid w:val="4146C03C"/>
    <w:rsid w:val="41484FC5"/>
    <w:rsid w:val="4179692B"/>
    <w:rsid w:val="417ACAEC"/>
    <w:rsid w:val="417DA828"/>
    <w:rsid w:val="419BD1C9"/>
    <w:rsid w:val="41C956B9"/>
    <w:rsid w:val="41F1F0BC"/>
    <w:rsid w:val="4214A8F0"/>
    <w:rsid w:val="4244241B"/>
    <w:rsid w:val="42460FF2"/>
    <w:rsid w:val="424EEFCF"/>
    <w:rsid w:val="42956E98"/>
    <w:rsid w:val="42980B30"/>
    <w:rsid w:val="42DC24E2"/>
    <w:rsid w:val="42E9994D"/>
    <w:rsid w:val="42EEDD9C"/>
    <w:rsid w:val="42FEF07A"/>
    <w:rsid w:val="434F6371"/>
    <w:rsid w:val="437B8D21"/>
    <w:rsid w:val="43C26761"/>
    <w:rsid w:val="43DD6CF3"/>
    <w:rsid w:val="43E78834"/>
    <w:rsid w:val="43FB88BB"/>
    <w:rsid w:val="44240EBC"/>
    <w:rsid w:val="4436DF96"/>
    <w:rsid w:val="4469D66F"/>
    <w:rsid w:val="4489FFF0"/>
    <w:rsid w:val="448D074D"/>
    <w:rsid w:val="448D2518"/>
    <w:rsid w:val="4497F5D1"/>
    <w:rsid w:val="44B08982"/>
    <w:rsid w:val="44DE038E"/>
    <w:rsid w:val="451BBE74"/>
    <w:rsid w:val="455B0FAA"/>
    <w:rsid w:val="45796FBD"/>
    <w:rsid w:val="45A5BABE"/>
    <w:rsid w:val="45BFDF1D"/>
    <w:rsid w:val="45DDB2EF"/>
    <w:rsid w:val="45EB0BD9"/>
    <w:rsid w:val="4630F49B"/>
    <w:rsid w:val="4634B25F"/>
    <w:rsid w:val="464C4347"/>
    <w:rsid w:val="464EC3D7"/>
    <w:rsid w:val="466840F5"/>
    <w:rsid w:val="466ED73B"/>
    <w:rsid w:val="46701E6E"/>
    <w:rsid w:val="46B0E750"/>
    <w:rsid w:val="46BF7FEE"/>
    <w:rsid w:val="46D862DD"/>
    <w:rsid w:val="46E69245"/>
    <w:rsid w:val="47089946"/>
    <w:rsid w:val="4713B91A"/>
    <w:rsid w:val="472D57D1"/>
    <w:rsid w:val="473180E9"/>
    <w:rsid w:val="474D5189"/>
    <w:rsid w:val="47667369"/>
    <w:rsid w:val="47825A87"/>
    <w:rsid w:val="478D85F6"/>
    <w:rsid w:val="4792418A"/>
    <w:rsid w:val="47A063AB"/>
    <w:rsid w:val="47A81458"/>
    <w:rsid w:val="47B4DFE2"/>
    <w:rsid w:val="47B7CBF4"/>
    <w:rsid w:val="47CE1A1A"/>
    <w:rsid w:val="47D4BCD0"/>
    <w:rsid w:val="47D56542"/>
    <w:rsid w:val="47DE2D65"/>
    <w:rsid w:val="480270E9"/>
    <w:rsid w:val="481D6ABC"/>
    <w:rsid w:val="4835E203"/>
    <w:rsid w:val="484A263D"/>
    <w:rsid w:val="488119D3"/>
    <w:rsid w:val="48947B6E"/>
    <w:rsid w:val="48CBCC35"/>
    <w:rsid w:val="48FF5C60"/>
    <w:rsid w:val="49181CEE"/>
    <w:rsid w:val="494A9DC6"/>
    <w:rsid w:val="494EAC8D"/>
    <w:rsid w:val="498A4FBF"/>
    <w:rsid w:val="499C7C73"/>
    <w:rsid w:val="49A9CA4D"/>
    <w:rsid w:val="49CE25DC"/>
    <w:rsid w:val="49D051BC"/>
    <w:rsid w:val="49DFF39E"/>
    <w:rsid w:val="4A089E5F"/>
    <w:rsid w:val="4A234A3D"/>
    <w:rsid w:val="4A524961"/>
    <w:rsid w:val="4A54937C"/>
    <w:rsid w:val="4A95612D"/>
    <w:rsid w:val="4AA95AA5"/>
    <w:rsid w:val="4AB6EB5A"/>
    <w:rsid w:val="4AFE7A1B"/>
    <w:rsid w:val="4B07B401"/>
    <w:rsid w:val="4B3E288F"/>
    <w:rsid w:val="4B5C5A74"/>
    <w:rsid w:val="4B62F2DA"/>
    <w:rsid w:val="4B6BD184"/>
    <w:rsid w:val="4B761A5B"/>
    <w:rsid w:val="4BCB30C1"/>
    <w:rsid w:val="4BEAE19B"/>
    <w:rsid w:val="4BF1B2B8"/>
    <w:rsid w:val="4C05BB61"/>
    <w:rsid w:val="4C07CFB9"/>
    <w:rsid w:val="4C09D207"/>
    <w:rsid w:val="4C0BCBE4"/>
    <w:rsid w:val="4C17D467"/>
    <w:rsid w:val="4C1DBA6C"/>
    <w:rsid w:val="4C572C9F"/>
    <w:rsid w:val="4C817410"/>
    <w:rsid w:val="4C88124A"/>
    <w:rsid w:val="4C88162D"/>
    <w:rsid w:val="4C97FFFB"/>
    <w:rsid w:val="4C9D2431"/>
    <w:rsid w:val="4CD0A3F2"/>
    <w:rsid w:val="4CDFF892"/>
    <w:rsid w:val="4D01ECB7"/>
    <w:rsid w:val="4D100990"/>
    <w:rsid w:val="4D76ED4A"/>
    <w:rsid w:val="4D81C6E3"/>
    <w:rsid w:val="4D81CA21"/>
    <w:rsid w:val="4D83D373"/>
    <w:rsid w:val="4D88CE46"/>
    <w:rsid w:val="4DA0957F"/>
    <w:rsid w:val="4DCAEFB0"/>
    <w:rsid w:val="4DD5313F"/>
    <w:rsid w:val="4DEAA022"/>
    <w:rsid w:val="4E0000D5"/>
    <w:rsid w:val="4E094B4E"/>
    <w:rsid w:val="4E0EEF75"/>
    <w:rsid w:val="4E170F99"/>
    <w:rsid w:val="4E229D44"/>
    <w:rsid w:val="4E30FEC7"/>
    <w:rsid w:val="4E35E6B5"/>
    <w:rsid w:val="4E421BC0"/>
    <w:rsid w:val="4E46B24C"/>
    <w:rsid w:val="4E5C7490"/>
    <w:rsid w:val="4E64E7F9"/>
    <w:rsid w:val="4EF97177"/>
    <w:rsid w:val="4F22B805"/>
    <w:rsid w:val="4F3498E7"/>
    <w:rsid w:val="4F3BD4E1"/>
    <w:rsid w:val="4F4054A2"/>
    <w:rsid w:val="4F4F7529"/>
    <w:rsid w:val="4F530843"/>
    <w:rsid w:val="4F5D65DB"/>
    <w:rsid w:val="4F6C8A30"/>
    <w:rsid w:val="4F8C735A"/>
    <w:rsid w:val="4FC9EC53"/>
    <w:rsid w:val="4FD7486A"/>
    <w:rsid w:val="4FDC8794"/>
    <w:rsid w:val="4FDFF493"/>
    <w:rsid w:val="4FED8070"/>
    <w:rsid w:val="50160000"/>
    <w:rsid w:val="503C58E2"/>
    <w:rsid w:val="504B501B"/>
    <w:rsid w:val="505128CE"/>
    <w:rsid w:val="50515983"/>
    <w:rsid w:val="507C7811"/>
    <w:rsid w:val="5087D195"/>
    <w:rsid w:val="50D130BE"/>
    <w:rsid w:val="50DB7239"/>
    <w:rsid w:val="50E99012"/>
    <w:rsid w:val="50EA87C3"/>
    <w:rsid w:val="51208CD1"/>
    <w:rsid w:val="512D8202"/>
    <w:rsid w:val="514EB409"/>
    <w:rsid w:val="5180768A"/>
    <w:rsid w:val="51B5398D"/>
    <w:rsid w:val="51E3C3AF"/>
    <w:rsid w:val="51FAA942"/>
    <w:rsid w:val="5215B0E2"/>
    <w:rsid w:val="5226B0CC"/>
    <w:rsid w:val="524E8FF2"/>
    <w:rsid w:val="525BC660"/>
    <w:rsid w:val="5283CB2E"/>
    <w:rsid w:val="52A9FC0D"/>
    <w:rsid w:val="52B1B436"/>
    <w:rsid w:val="52C50F3F"/>
    <w:rsid w:val="531B4F86"/>
    <w:rsid w:val="533B5532"/>
    <w:rsid w:val="533E7B3B"/>
    <w:rsid w:val="536EA4EA"/>
    <w:rsid w:val="536F8125"/>
    <w:rsid w:val="53942DB8"/>
    <w:rsid w:val="543B347C"/>
    <w:rsid w:val="54797C29"/>
    <w:rsid w:val="548BBD27"/>
    <w:rsid w:val="54B84D9D"/>
    <w:rsid w:val="54BA2056"/>
    <w:rsid w:val="54BD59A2"/>
    <w:rsid w:val="54F9E53E"/>
    <w:rsid w:val="55055EBA"/>
    <w:rsid w:val="5507B565"/>
    <w:rsid w:val="55123742"/>
    <w:rsid w:val="55186A98"/>
    <w:rsid w:val="552CE5A5"/>
    <w:rsid w:val="5531794A"/>
    <w:rsid w:val="553964A6"/>
    <w:rsid w:val="5540E612"/>
    <w:rsid w:val="557F5CCA"/>
    <w:rsid w:val="5586E722"/>
    <w:rsid w:val="558E9F63"/>
    <w:rsid w:val="55AFBBE8"/>
    <w:rsid w:val="55B7E8FA"/>
    <w:rsid w:val="55CA9A1B"/>
    <w:rsid w:val="55FE9465"/>
    <w:rsid w:val="560559B0"/>
    <w:rsid w:val="561F8A51"/>
    <w:rsid w:val="56495550"/>
    <w:rsid w:val="56761BFD"/>
    <w:rsid w:val="56781560"/>
    <w:rsid w:val="5685DFD2"/>
    <w:rsid w:val="56A7FB7F"/>
    <w:rsid w:val="574501B7"/>
    <w:rsid w:val="575640A0"/>
    <w:rsid w:val="575A2662"/>
    <w:rsid w:val="576BBBCE"/>
    <w:rsid w:val="57743CD8"/>
    <w:rsid w:val="57829F4A"/>
    <w:rsid w:val="579C47B3"/>
    <w:rsid w:val="57E114E8"/>
    <w:rsid w:val="57E5EB57"/>
    <w:rsid w:val="580A43AB"/>
    <w:rsid w:val="5834AAF5"/>
    <w:rsid w:val="58542576"/>
    <w:rsid w:val="586CCCE7"/>
    <w:rsid w:val="588255A0"/>
    <w:rsid w:val="589EFD07"/>
    <w:rsid w:val="58D69844"/>
    <w:rsid w:val="58D81E31"/>
    <w:rsid w:val="58DEBEB7"/>
    <w:rsid w:val="58EF7F17"/>
    <w:rsid w:val="5907B63B"/>
    <w:rsid w:val="591FAF78"/>
    <w:rsid w:val="595A607C"/>
    <w:rsid w:val="596138B9"/>
    <w:rsid w:val="596B5980"/>
    <w:rsid w:val="596F42A4"/>
    <w:rsid w:val="5973B16E"/>
    <w:rsid w:val="59A44FC1"/>
    <w:rsid w:val="59CFC2D2"/>
    <w:rsid w:val="59DA3B6F"/>
    <w:rsid w:val="5A04319F"/>
    <w:rsid w:val="5A36FAAE"/>
    <w:rsid w:val="5A40E3A4"/>
    <w:rsid w:val="5A488A88"/>
    <w:rsid w:val="5A88463F"/>
    <w:rsid w:val="5AAA889A"/>
    <w:rsid w:val="5AB18CBE"/>
    <w:rsid w:val="5AD02FB0"/>
    <w:rsid w:val="5AE0FE4E"/>
    <w:rsid w:val="5B08D4A5"/>
    <w:rsid w:val="5B20D344"/>
    <w:rsid w:val="5B2F6CC8"/>
    <w:rsid w:val="5B311666"/>
    <w:rsid w:val="5B915851"/>
    <w:rsid w:val="5BA62D15"/>
    <w:rsid w:val="5BE955D9"/>
    <w:rsid w:val="5BF93349"/>
    <w:rsid w:val="5C00EA9B"/>
    <w:rsid w:val="5C165F41"/>
    <w:rsid w:val="5C4313B4"/>
    <w:rsid w:val="5C4F3F28"/>
    <w:rsid w:val="5C67EFB5"/>
    <w:rsid w:val="5C6C825F"/>
    <w:rsid w:val="5C6EC888"/>
    <w:rsid w:val="5C8EA722"/>
    <w:rsid w:val="5C9A903A"/>
    <w:rsid w:val="5CC2A9EC"/>
    <w:rsid w:val="5CF84CB2"/>
    <w:rsid w:val="5D4866C6"/>
    <w:rsid w:val="5D6BEDFF"/>
    <w:rsid w:val="5D6C9EBA"/>
    <w:rsid w:val="5D7EAFA4"/>
    <w:rsid w:val="5D81D5E9"/>
    <w:rsid w:val="5DB77289"/>
    <w:rsid w:val="5DBFE701"/>
    <w:rsid w:val="5DCAC755"/>
    <w:rsid w:val="5DCBD73E"/>
    <w:rsid w:val="5DDDB4D5"/>
    <w:rsid w:val="5E0CDAEB"/>
    <w:rsid w:val="5E31B4AF"/>
    <w:rsid w:val="5E34F0C7"/>
    <w:rsid w:val="5E372A82"/>
    <w:rsid w:val="5E38F051"/>
    <w:rsid w:val="5E39FE7D"/>
    <w:rsid w:val="5E934D1F"/>
    <w:rsid w:val="5EB15045"/>
    <w:rsid w:val="5EC6734D"/>
    <w:rsid w:val="5F187C2A"/>
    <w:rsid w:val="5F33FE91"/>
    <w:rsid w:val="5F58F63C"/>
    <w:rsid w:val="5F5DC1B1"/>
    <w:rsid w:val="5F6D4CAC"/>
    <w:rsid w:val="5F86EDFA"/>
    <w:rsid w:val="5FD4DEA1"/>
    <w:rsid w:val="5FD63742"/>
    <w:rsid w:val="5FDDC45C"/>
    <w:rsid w:val="5FEE2F3A"/>
    <w:rsid w:val="5FF26209"/>
    <w:rsid w:val="5FF7784B"/>
    <w:rsid w:val="600587A9"/>
    <w:rsid w:val="604F919E"/>
    <w:rsid w:val="6059343E"/>
    <w:rsid w:val="60AE59E0"/>
    <w:rsid w:val="60B55642"/>
    <w:rsid w:val="60E2DDD7"/>
    <w:rsid w:val="60EA765E"/>
    <w:rsid w:val="6103BF88"/>
    <w:rsid w:val="610B8ABE"/>
    <w:rsid w:val="61254848"/>
    <w:rsid w:val="612E25C0"/>
    <w:rsid w:val="6141A334"/>
    <w:rsid w:val="6186B0D9"/>
    <w:rsid w:val="61A74535"/>
    <w:rsid w:val="61A92238"/>
    <w:rsid w:val="61B454CB"/>
    <w:rsid w:val="61BF0BF6"/>
    <w:rsid w:val="61D7BF11"/>
    <w:rsid w:val="61E2EC82"/>
    <w:rsid w:val="61F840DB"/>
    <w:rsid w:val="61FA4DB0"/>
    <w:rsid w:val="624C41CD"/>
    <w:rsid w:val="6253A176"/>
    <w:rsid w:val="6260EBBF"/>
    <w:rsid w:val="62634018"/>
    <w:rsid w:val="62655B8C"/>
    <w:rsid w:val="62663FB6"/>
    <w:rsid w:val="62BF341C"/>
    <w:rsid w:val="62C57515"/>
    <w:rsid w:val="62CA8306"/>
    <w:rsid w:val="62D9C607"/>
    <w:rsid w:val="6316688A"/>
    <w:rsid w:val="631D9C7A"/>
    <w:rsid w:val="632FF6C1"/>
    <w:rsid w:val="635F366D"/>
    <w:rsid w:val="6366E133"/>
    <w:rsid w:val="63947FC9"/>
    <w:rsid w:val="6397FDDD"/>
    <w:rsid w:val="63AF8A96"/>
    <w:rsid w:val="6421F065"/>
    <w:rsid w:val="642A5F49"/>
    <w:rsid w:val="6430A3D6"/>
    <w:rsid w:val="647F1344"/>
    <w:rsid w:val="648A0203"/>
    <w:rsid w:val="64D0CEFD"/>
    <w:rsid w:val="64D45F03"/>
    <w:rsid w:val="64FA1BDB"/>
    <w:rsid w:val="6508F121"/>
    <w:rsid w:val="65599BED"/>
    <w:rsid w:val="65786C1F"/>
    <w:rsid w:val="6592F2EC"/>
    <w:rsid w:val="660375AD"/>
    <w:rsid w:val="66176508"/>
    <w:rsid w:val="663E7201"/>
    <w:rsid w:val="66548FA6"/>
    <w:rsid w:val="66661715"/>
    <w:rsid w:val="66781978"/>
    <w:rsid w:val="667AD344"/>
    <w:rsid w:val="66822857"/>
    <w:rsid w:val="669ED35A"/>
    <w:rsid w:val="669F5AF5"/>
    <w:rsid w:val="66A47DD6"/>
    <w:rsid w:val="66AF750D"/>
    <w:rsid w:val="66DB222F"/>
    <w:rsid w:val="66DC44D6"/>
    <w:rsid w:val="66E3CE7A"/>
    <w:rsid w:val="66EE08F5"/>
    <w:rsid w:val="66F97288"/>
    <w:rsid w:val="66FB70BB"/>
    <w:rsid w:val="66FD2461"/>
    <w:rsid w:val="6743CB15"/>
    <w:rsid w:val="67501DBD"/>
    <w:rsid w:val="67533C0D"/>
    <w:rsid w:val="6756704A"/>
    <w:rsid w:val="67643BB8"/>
    <w:rsid w:val="678D39AD"/>
    <w:rsid w:val="679CDA79"/>
    <w:rsid w:val="67ABB9EE"/>
    <w:rsid w:val="67B80D77"/>
    <w:rsid w:val="67C5FF01"/>
    <w:rsid w:val="67F2D8AA"/>
    <w:rsid w:val="67F4EFD4"/>
    <w:rsid w:val="67FA1687"/>
    <w:rsid w:val="680065E3"/>
    <w:rsid w:val="68033701"/>
    <w:rsid w:val="680DDB99"/>
    <w:rsid w:val="6816C43B"/>
    <w:rsid w:val="6855A1BF"/>
    <w:rsid w:val="685F2FFA"/>
    <w:rsid w:val="688912C3"/>
    <w:rsid w:val="68DB1FFA"/>
    <w:rsid w:val="6902E6DB"/>
    <w:rsid w:val="691E7E37"/>
    <w:rsid w:val="695FEAE5"/>
    <w:rsid w:val="697BF5C1"/>
    <w:rsid w:val="699E4CCC"/>
    <w:rsid w:val="69B1CB25"/>
    <w:rsid w:val="69B9D476"/>
    <w:rsid w:val="69BB863B"/>
    <w:rsid w:val="69F0DBF9"/>
    <w:rsid w:val="69F95072"/>
    <w:rsid w:val="6A0ABCCD"/>
    <w:rsid w:val="6A538AEE"/>
    <w:rsid w:val="6A67FE68"/>
    <w:rsid w:val="6A761B4D"/>
    <w:rsid w:val="6A78E8DB"/>
    <w:rsid w:val="6A993BFA"/>
    <w:rsid w:val="6ABF54C9"/>
    <w:rsid w:val="6B0E0669"/>
    <w:rsid w:val="6B476965"/>
    <w:rsid w:val="6B68D164"/>
    <w:rsid w:val="6B89E7D6"/>
    <w:rsid w:val="6B8A4CFF"/>
    <w:rsid w:val="6B90097E"/>
    <w:rsid w:val="6C05946E"/>
    <w:rsid w:val="6C34EF07"/>
    <w:rsid w:val="6C470DF7"/>
    <w:rsid w:val="6C650529"/>
    <w:rsid w:val="6C91035C"/>
    <w:rsid w:val="6CABA4A8"/>
    <w:rsid w:val="6CB4EC52"/>
    <w:rsid w:val="6CF3BFF1"/>
    <w:rsid w:val="6CF67485"/>
    <w:rsid w:val="6CFE8DE0"/>
    <w:rsid w:val="6D1C08B3"/>
    <w:rsid w:val="6D76246B"/>
    <w:rsid w:val="6D858429"/>
    <w:rsid w:val="6D8A2F43"/>
    <w:rsid w:val="6DE39589"/>
    <w:rsid w:val="6DFDCD7D"/>
    <w:rsid w:val="6E2106C2"/>
    <w:rsid w:val="6E26E18C"/>
    <w:rsid w:val="6E2C8D27"/>
    <w:rsid w:val="6E95030F"/>
    <w:rsid w:val="6EA8584C"/>
    <w:rsid w:val="6ECB64C6"/>
    <w:rsid w:val="6EEFA927"/>
    <w:rsid w:val="6F0C1DB0"/>
    <w:rsid w:val="6F1640FF"/>
    <w:rsid w:val="6F3907C0"/>
    <w:rsid w:val="6F47AC6A"/>
    <w:rsid w:val="6F5114F1"/>
    <w:rsid w:val="6F676BFD"/>
    <w:rsid w:val="6F7D76B0"/>
    <w:rsid w:val="6F8786D9"/>
    <w:rsid w:val="6FC27B0A"/>
    <w:rsid w:val="6FCE5D89"/>
    <w:rsid w:val="6FDC5B26"/>
    <w:rsid w:val="6FF59F8E"/>
    <w:rsid w:val="70010442"/>
    <w:rsid w:val="70612811"/>
    <w:rsid w:val="711F0DA5"/>
    <w:rsid w:val="718201C7"/>
    <w:rsid w:val="7187A20C"/>
    <w:rsid w:val="71AC924B"/>
    <w:rsid w:val="72016E80"/>
    <w:rsid w:val="721CBB18"/>
    <w:rsid w:val="7223B8BD"/>
    <w:rsid w:val="7263F901"/>
    <w:rsid w:val="7292AC76"/>
    <w:rsid w:val="72DA19A4"/>
    <w:rsid w:val="72E38665"/>
    <w:rsid w:val="72F4D998"/>
    <w:rsid w:val="72F88AEA"/>
    <w:rsid w:val="72F9D533"/>
    <w:rsid w:val="730F2B38"/>
    <w:rsid w:val="733E444A"/>
    <w:rsid w:val="735C7161"/>
    <w:rsid w:val="7375263C"/>
    <w:rsid w:val="737D2A5B"/>
    <w:rsid w:val="739D3EE1"/>
    <w:rsid w:val="73C2DE1E"/>
    <w:rsid w:val="73DC2024"/>
    <w:rsid w:val="74042D8E"/>
    <w:rsid w:val="74148BB1"/>
    <w:rsid w:val="743185DF"/>
    <w:rsid w:val="74484B23"/>
    <w:rsid w:val="74628F58"/>
    <w:rsid w:val="7466269A"/>
    <w:rsid w:val="747BDC2E"/>
    <w:rsid w:val="7495A594"/>
    <w:rsid w:val="74C170DF"/>
    <w:rsid w:val="74E34EB6"/>
    <w:rsid w:val="74FED349"/>
    <w:rsid w:val="7573D6AD"/>
    <w:rsid w:val="75CA7E70"/>
    <w:rsid w:val="75D5DEF8"/>
    <w:rsid w:val="76465B73"/>
    <w:rsid w:val="7648EB29"/>
    <w:rsid w:val="764DD0E3"/>
    <w:rsid w:val="7654BD14"/>
    <w:rsid w:val="7670B7E5"/>
    <w:rsid w:val="768DE1A9"/>
    <w:rsid w:val="7695818D"/>
    <w:rsid w:val="76BC343A"/>
    <w:rsid w:val="76C3A1F2"/>
    <w:rsid w:val="76E3D73F"/>
    <w:rsid w:val="7719D24A"/>
    <w:rsid w:val="77344384"/>
    <w:rsid w:val="773AC13F"/>
    <w:rsid w:val="773AF3AE"/>
    <w:rsid w:val="77572ED9"/>
    <w:rsid w:val="778C7C0B"/>
    <w:rsid w:val="7793C93C"/>
    <w:rsid w:val="779565B1"/>
    <w:rsid w:val="77A2F3A1"/>
    <w:rsid w:val="77B4F83C"/>
    <w:rsid w:val="77B57DC9"/>
    <w:rsid w:val="77C1B9CB"/>
    <w:rsid w:val="77CD6AA8"/>
    <w:rsid w:val="77F8FA7C"/>
    <w:rsid w:val="781098DA"/>
    <w:rsid w:val="78155696"/>
    <w:rsid w:val="7839B898"/>
    <w:rsid w:val="7850BD0E"/>
    <w:rsid w:val="785787A7"/>
    <w:rsid w:val="785EFD34"/>
    <w:rsid w:val="78600C42"/>
    <w:rsid w:val="786AC98D"/>
    <w:rsid w:val="786CC431"/>
    <w:rsid w:val="78739FEC"/>
    <w:rsid w:val="78851727"/>
    <w:rsid w:val="78DDC3A3"/>
    <w:rsid w:val="78E9FA5C"/>
    <w:rsid w:val="79167973"/>
    <w:rsid w:val="792CA94B"/>
    <w:rsid w:val="7936E953"/>
    <w:rsid w:val="7950C3B4"/>
    <w:rsid w:val="797DFC35"/>
    <w:rsid w:val="79808BEB"/>
    <w:rsid w:val="79931C37"/>
    <w:rsid w:val="79983D3E"/>
    <w:rsid w:val="79AAD3FC"/>
    <w:rsid w:val="79D007E7"/>
    <w:rsid w:val="79D1AC54"/>
    <w:rsid w:val="79DD2672"/>
    <w:rsid w:val="79E7DF04"/>
    <w:rsid w:val="79F16FBD"/>
    <w:rsid w:val="7A02405B"/>
    <w:rsid w:val="7A170476"/>
    <w:rsid w:val="7A2F466C"/>
    <w:rsid w:val="7A4D5A85"/>
    <w:rsid w:val="7A5E30B9"/>
    <w:rsid w:val="7A5FDD2C"/>
    <w:rsid w:val="7A88F11A"/>
    <w:rsid w:val="7AC38AB2"/>
    <w:rsid w:val="7AC41CCD"/>
    <w:rsid w:val="7B00A439"/>
    <w:rsid w:val="7B1594E0"/>
    <w:rsid w:val="7B7950AF"/>
    <w:rsid w:val="7B89C840"/>
    <w:rsid w:val="7BA1C6C9"/>
    <w:rsid w:val="7BC38F38"/>
    <w:rsid w:val="7C360F8F"/>
    <w:rsid w:val="7C4B8570"/>
    <w:rsid w:val="7C5FED2E"/>
    <w:rsid w:val="7C91DD45"/>
    <w:rsid w:val="7C9ABD9F"/>
    <w:rsid w:val="7CA4671A"/>
    <w:rsid w:val="7CAC058C"/>
    <w:rsid w:val="7CB82CAD"/>
    <w:rsid w:val="7CC06B86"/>
    <w:rsid w:val="7CD109B0"/>
    <w:rsid w:val="7CE99784"/>
    <w:rsid w:val="7CF17B4E"/>
    <w:rsid w:val="7D0EDCA2"/>
    <w:rsid w:val="7D3E5927"/>
    <w:rsid w:val="7D481BFB"/>
    <w:rsid w:val="7D620617"/>
    <w:rsid w:val="7D6D75EB"/>
    <w:rsid w:val="7D8D621E"/>
    <w:rsid w:val="7DA88771"/>
    <w:rsid w:val="7DC99758"/>
    <w:rsid w:val="7DE56BCC"/>
    <w:rsid w:val="7E34DE87"/>
    <w:rsid w:val="7E3F52A3"/>
    <w:rsid w:val="7E45604B"/>
    <w:rsid w:val="7E5B709F"/>
    <w:rsid w:val="7E5B9585"/>
    <w:rsid w:val="7E95FFDF"/>
    <w:rsid w:val="7EDFB546"/>
    <w:rsid w:val="7EF0C173"/>
    <w:rsid w:val="7F749EB1"/>
    <w:rsid w:val="7F9E755D"/>
    <w:rsid w:val="7FAF2760"/>
    <w:rsid w:val="7FEB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42546"/>
  <w15:docId w15:val="{B0977F5B-38FA-4C8D-8003-8A502B70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45791A"/>
    <w:pPr>
      <w:keepNext/>
      <w:jc w:val="center"/>
      <w:outlineLvl w:val="0"/>
    </w:pPr>
    <w:rPr>
      <w:rFonts w:eastAsia="Times New Roman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5791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5791A"/>
    <w:pPr>
      <w:keepNext/>
      <w:jc w:val="both"/>
      <w:outlineLvl w:val="2"/>
    </w:pPr>
    <w:rPr>
      <w:rFonts w:eastAsia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05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05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0512"/>
  </w:style>
  <w:style w:type="paragraph" w:styleId="Title">
    <w:name w:val="Title"/>
    <w:basedOn w:val="Normal"/>
    <w:qFormat/>
    <w:rsid w:val="00B10512"/>
    <w:pPr>
      <w:spacing w:after="220"/>
      <w:jc w:val="center"/>
    </w:pPr>
    <w:rPr>
      <w:rFonts w:ascii="Arial" w:eastAsia="Times New Roman" w:hAnsi="Arial"/>
      <w:b/>
      <w:sz w:val="28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6339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F13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13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1383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702217"/>
    <w:pPr>
      <w:ind w:left="720"/>
      <w:contextualSpacing/>
    </w:pPr>
    <w:rPr>
      <w:rFonts w:eastAsia="Times New Roman"/>
      <w:lang w:eastAsia="en-US"/>
    </w:rPr>
  </w:style>
  <w:style w:type="character" w:customStyle="1" w:styleId="Heading1Char">
    <w:name w:val="Heading 1 Char"/>
    <w:link w:val="Heading1"/>
    <w:rsid w:val="0045791A"/>
    <w:rPr>
      <w:rFonts w:eastAsia="Times New Roman"/>
      <w:sz w:val="24"/>
    </w:rPr>
  </w:style>
  <w:style w:type="character" w:customStyle="1" w:styleId="Heading2Char">
    <w:name w:val="Heading 2 Char"/>
    <w:link w:val="Heading2"/>
    <w:rsid w:val="0045791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45791A"/>
    <w:rPr>
      <w:rFonts w:eastAsia="Times New Roman"/>
      <w:sz w:val="24"/>
    </w:rPr>
  </w:style>
  <w:style w:type="paragraph" w:styleId="BodyText">
    <w:name w:val="Body Text"/>
    <w:basedOn w:val="Normal"/>
    <w:link w:val="BodyTextChar"/>
    <w:rsid w:val="0045791A"/>
    <w:pPr>
      <w:spacing w:line="480" w:lineRule="atLeast"/>
      <w:jc w:val="both"/>
    </w:pPr>
    <w:rPr>
      <w:rFonts w:eastAsia="Times New Roman"/>
      <w:szCs w:val="20"/>
      <w:lang w:eastAsia="en-US"/>
    </w:rPr>
  </w:style>
  <w:style w:type="character" w:customStyle="1" w:styleId="BodyTextChar">
    <w:name w:val="Body Text Char"/>
    <w:link w:val="BodyText"/>
    <w:rsid w:val="0045791A"/>
    <w:rPr>
      <w:rFonts w:eastAsia="Times New Roman"/>
      <w:sz w:val="24"/>
    </w:rPr>
  </w:style>
  <w:style w:type="character" w:customStyle="1" w:styleId="FooterChar">
    <w:name w:val="Footer Char"/>
    <w:link w:val="Footer"/>
    <w:uiPriority w:val="99"/>
    <w:rsid w:val="0045791A"/>
    <w:rPr>
      <w:sz w:val="24"/>
      <w:szCs w:val="24"/>
      <w:lang w:eastAsia="ja-JP"/>
    </w:rPr>
  </w:style>
  <w:style w:type="paragraph" w:styleId="BodyText2">
    <w:name w:val="Body Text 2"/>
    <w:basedOn w:val="Normal"/>
    <w:link w:val="BodyText2Char"/>
    <w:rsid w:val="0045791A"/>
    <w:pPr>
      <w:tabs>
        <w:tab w:val="left" w:pos="1710"/>
      </w:tabs>
      <w:spacing w:line="480" w:lineRule="auto"/>
    </w:pPr>
    <w:rPr>
      <w:rFonts w:eastAsia="Times New Roman"/>
      <w:szCs w:val="20"/>
      <w:lang w:eastAsia="en-US"/>
    </w:rPr>
  </w:style>
  <w:style w:type="character" w:customStyle="1" w:styleId="BodyText2Char">
    <w:name w:val="Body Text 2 Char"/>
    <w:link w:val="BodyText2"/>
    <w:rsid w:val="0045791A"/>
    <w:rPr>
      <w:rFonts w:eastAsia="Times New Roman"/>
      <w:sz w:val="24"/>
    </w:rPr>
  </w:style>
  <w:style w:type="character" w:customStyle="1" w:styleId="HeaderChar">
    <w:name w:val="Header Char"/>
    <w:link w:val="Header"/>
    <w:rsid w:val="0045791A"/>
    <w:rPr>
      <w:sz w:val="24"/>
      <w:szCs w:val="24"/>
      <w:lang w:eastAsia="ja-JP"/>
    </w:rPr>
  </w:style>
  <w:style w:type="paragraph" w:styleId="BodyText3">
    <w:name w:val="Body Text 3"/>
    <w:basedOn w:val="Normal"/>
    <w:link w:val="BodyText3Char"/>
    <w:rsid w:val="0045791A"/>
    <w:pPr>
      <w:jc w:val="both"/>
    </w:pPr>
    <w:rPr>
      <w:rFonts w:eastAsia="Times New Roman"/>
      <w:sz w:val="20"/>
      <w:lang w:eastAsia="en-US"/>
    </w:rPr>
  </w:style>
  <w:style w:type="character" w:customStyle="1" w:styleId="BodyText3Char">
    <w:name w:val="Body Text 3 Char"/>
    <w:link w:val="BodyText3"/>
    <w:rsid w:val="0045791A"/>
    <w:rPr>
      <w:rFonts w:eastAsia="Times New Roman"/>
      <w:szCs w:val="24"/>
    </w:rPr>
  </w:style>
  <w:style w:type="paragraph" w:customStyle="1" w:styleId="agenda">
    <w:name w:val="agenda"/>
    <w:basedOn w:val="Normal"/>
    <w:rsid w:val="0045791A"/>
    <w:pPr>
      <w:widowControl w:val="0"/>
      <w:tabs>
        <w:tab w:val="left" w:pos="360"/>
        <w:tab w:val="left" w:pos="720"/>
        <w:tab w:val="left" w:pos="1080"/>
        <w:tab w:val="left" w:pos="1440"/>
      </w:tabs>
      <w:ind w:left="1080" w:hanging="360"/>
      <w:jc w:val="both"/>
    </w:pPr>
    <w:rPr>
      <w:rFonts w:ascii="Arial Narrow" w:eastAsia="Times New Roman" w:hAnsi="Arial Narrow"/>
      <w:sz w:val="14"/>
      <w:szCs w:val="14"/>
      <w:lang w:eastAsia="en-US"/>
    </w:rPr>
  </w:style>
  <w:style w:type="paragraph" w:styleId="BodyTextIndent">
    <w:name w:val="Body Text Indent"/>
    <w:basedOn w:val="Normal"/>
    <w:link w:val="BodyTextIndentChar"/>
    <w:rsid w:val="0045791A"/>
    <w:pPr>
      <w:tabs>
        <w:tab w:val="left" w:pos="1080"/>
      </w:tabs>
      <w:ind w:left="1080"/>
      <w:jc w:val="both"/>
    </w:pPr>
    <w:rPr>
      <w:rFonts w:eastAsia="Times New Roman"/>
      <w:sz w:val="20"/>
      <w:lang w:eastAsia="en-US"/>
    </w:rPr>
  </w:style>
  <w:style w:type="character" w:customStyle="1" w:styleId="BodyTextIndentChar">
    <w:name w:val="Body Text Indent Char"/>
    <w:link w:val="BodyTextIndent"/>
    <w:rsid w:val="0045791A"/>
    <w:rPr>
      <w:rFonts w:eastAsia="Times New Roman"/>
      <w:szCs w:val="24"/>
    </w:rPr>
  </w:style>
  <w:style w:type="paragraph" w:styleId="BodyTextIndent2">
    <w:name w:val="Body Text Indent 2"/>
    <w:basedOn w:val="Normal"/>
    <w:link w:val="BodyTextIndent2Char"/>
    <w:rsid w:val="0045791A"/>
    <w:pPr>
      <w:ind w:left="720"/>
      <w:jc w:val="both"/>
    </w:pPr>
    <w:rPr>
      <w:rFonts w:eastAsia="Times New Roman"/>
      <w:sz w:val="20"/>
      <w:lang w:eastAsia="en-US"/>
    </w:rPr>
  </w:style>
  <w:style w:type="character" w:customStyle="1" w:styleId="BodyTextIndent2Char">
    <w:name w:val="Body Text Indent 2 Char"/>
    <w:link w:val="BodyTextIndent2"/>
    <w:rsid w:val="0045791A"/>
    <w:rPr>
      <w:rFonts w:eastAsia="Times New Roman"/>
      <w:szCs w:val="24"/>
    </w:rPr>
  </w:style>
  <w:style w:type="character" w:customStyle="1" w:styleId="BalloonTextChar">
    <w:name w:val="Balloon Text Char"/>
    <w:link w:val="BalloonText"/>
    <w:semiHidden/>
    <w:rsid w:val="0045791A"/>
    <w:rPr>
      <w:rFonts w:ascii="Tahoma" w:hAnsi="Tahoma" w:cs="Tahoma"/>
      <w:sz w:val="16"/>
      <w:szCs w:val="16"/>
      <w:lang w:eastAsia="ja-JP"/>
    </w:rPr>
  </w:style>
  <w:style w:type="character" w:styleId="Hyperlink">
    <w:name w:val="Hyperlink"/>
    <w:rsid w:val="0045791A"/>
    <w:rPr>
      <w:color w:val="0000FF"/>
      <w:u w:val="single"/>
    </w:rPr>
  </w:style>
  <w:style w:type="paragraph" w:styleId="List2">
    <w:name w:val="List 2"/>
    <w:basedOn w:val="Normal"/>
    <w:rsid w:val="0045791A"/>
    <w:pPr>
      <w:ind w:left="720" w:hanging="360"/>
    </w:pPr>
    <w:rPr>
      <w:rFonts w:eastAsia="Times New Roman"/>
      <w:lang w:eastAsia="en-US"/>
    </w:rPr>
  </w:style>
  <w:style w:type="paragraph" w:styleId="List3">
    <w:name w:val="List 3"/>
    <w:basedOn w:val="Normal"/>
    <w:rsid w:val="0045791A"/>
    <w:pPr>
      <w:ind w:left="1080" w:hanging="360"/>
    </w:pPr>
    <w:rPr>
      <w:rFonts w:eastAsia="Times New Roman"/>
      <w:lang w:eastAsia="en-US"/>
    </w:rPr>
  </w:style>
  <w:style w:type="paragraph" w:styleId="Date">
    <w:name w:val="Date"/>
    <w:basedOn w:val="Normal"/>
    <w:next w:val="Normal"/>
    <w:link w:val="DateChar"/>
    <w:rsid w:val="0045791A"/>
    <w:rPr>
      <w:rFonts w:eastAsia="Times New Roman"/>
      <w:lang w:eastAsia="en-US"/>
    </w:rPr>
  </w:style>
  <w:style w:type="character" w:customStyle="1" w:styleId="DateChar">
    <w:name w:val="Date Char"/>
    <w:link w:val="Date"/>
    <w:rsid w:val="0045791A"/>
    <w:rPr>
      <w:rFonts w:eastAsia="Times New Roman"/>
      <w:sz w:val="24"/>
      <w:szCs w:val="24"/>
    </w:rPr>
  </w:style>
  <w:style w:type="paragraph" w:styleId="ListBullet3">
    <w:name w:val="List Bullet 3"/>
    <w:basedOn w:val="Normal"/>
    <w:rsid w:val="0045791A"/>
    <w:pPr>
      <w:numPr>
        <w:numId w:val="3"/>
      </w:numPr>
    </w:pPr>
    <w:rPr>
      <w:rFonts w:eastAsia="Times New Roman"/>
      <w:lang w:eastAsia="en-US"/>
    </w:rPr>
  </w:style>
  <w:style w:type="paragraph" w:styleId="BodyTextFirstIndent">
    <w:name w:val="Body Text First Indent"/>
    <w:basedOn w:val="BodyText"/>
    <w:link w:val="BodyTextFirstIndentChar"/>
    <w:rsid w:val="0045791A"/>
    <w:pPr>
      <w:spacing w:after="120" w:line="240" w:lineRule="auto"/>
      <w:ind w:firstLine="210"/>
      <w:jc w:val="left"/>
    </w:pPr>
    <w:rPr>
      <w:szCs w:val="24"/>
    </w:rPr>
  </w:style>
  <w:style w:type="character" w:customStyle="1" w:styleId="BodyTextFirstIndentChar">
    <w:name w:val="Body Text First Indent Char"/>
    <w:link w:val="BodyTextFirstIndent"/>
    <w:rsid w:val="0045791A"/>
    <w:rPr>
      <w:rFonts w:eastAsia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5791A"/>
    <w:pPr>
      <w:tabs>
        <w:tab w:val="clear" w:pos="1080"/>
      </w:tabs>
      <w:spacing w:after="120"/>
      <w:ind w:left="360" w:firstLine="210"/>
      <w:jc w:val="left"/>
    </w:pPr>
    <w:rPr>
      <w:sz w:val="24"/>
    </w:rPr>
  </w:style>
  <w:style w:type="character" w:customStyle="1" w:styleId="BodyTextFirstIndent2Char">
    <w:name w:val="Body Text First Indent 2 Char"/>
    <w:link w:val="BodyTextFirstIndent2"/>
    <w:rsid w:val="0045791A"/>
    <w:rPr>
      <w:rFonts w:eastAsia="Times New Roman"/>
      <w:sz w:val="24"/>
      <w:szCs w:val="24"/>
    </w:rPr>
  </w:style>
  <w:style w:type="character" w:customStyle="1" w:styleId="CommentTextChar">
    <w:name w:val="Comment Text Char"/>
    <w:link w:val="CommentText"/>
    <w:semiHidden/>
    <w:rsid w:val="0045791A"/>
    <w:rPr>
      <w:lang w:eastAsia="ja-JP"/>
    </w:rPr>
  </w:style>
  <w:style w:type="character" w:customStyle="1" w:styleId="CommentSubjectChar">
    <w:name w:val="Comment Subject Char"/>
    <w:link w:val="CommentSubject"/>
    <w:semiHidden/>
    <w:rsid w:val="0045791A"/>
    <w:rPr>
      <w:b/>
      <w:bCs/>
      <w:lang w:eastAsia="ja-JP"/>
    </w:rPr>
  </w:style>
  <w:style w:type="paragraph" w:styleId="NormalWeb">
    <w:name w:val="Normal (Web)"/>
    <w:basedOn w:val="Normal"/>
    <w:rsid w:val="0045791A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Default">
    <w:name w:val="Default"/>
    <w:rsid w:val="0045791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5791A"/>
    <w:rPr>
      <w:rFonts w:eastAsia="Times New Roman"/>
      <w:sz w:val="24"/>
      <w:szCs w:val="24"/>
    </w:rPr>
  </w:style>
  <w:style w:type="paragraph" w:customStyle="1" w:styleId="Subtitle1">
    <w:name w:val="Subtitle1"/>
    <w:basedOn w:val="Heading2"/>
    <w:rsid w:val="0045791A"/>
    <w:pPr>
      <w:spacing w:before="0" w:after="220"/>
      <w:jc w:val="both"/>
    </w:pPr>
    <w:rPr>
      <w:rFonts w:ascii="Times New Roman" w:hAnsi="Times New Roman" w:cs="Times New Roman"/>
      <w:bCs w:val="0"/>
      <w:i w:val="0"/>
      <w:iCs w:val="0"/>
      <w:sz w:val="22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45791A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5791A"/>
    <w:rPr>
      <w:rFonts w:ascii="Calibri" w:eastAsia="Calibri" w:hAnsi="Calibri"/>
      <w:sz w:val="22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34FE9"/>
    <w:rPr>
      <w:rFonts w:eastAsia="Times New Roman"/>
      <w:sz w:val="24"/>
      <w:szCs w:val="24"/>
    </w:rPr>
  </w:style>
  <w:style w:type="table" w:styleId="TableGrid">
    <w:name w:val="Table Grid"/>
    <w:basedOn w:val="TableNormal"/>
    <w:rsid w:val="00525E6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A1681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BB314B"/>
  </w:style>
  <w:style w:type="character" w:customStyle="1" w:styleId="eop">
    <w:name w:val="eop"/>
    <w:basedOn w:val="DefaultParagraphFont"/>
    <w:rsid w:val="00342D65"/>
  </w:style>
  <w:style w:type="paragraph" w:customStyle="1" w:styleId="paragraph">
    <w:name w:val="paragraph"/>
    <w:basedOn w:val="Normal"/>
    <w:rsid w:val="00B77806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tabchar">
    <w:name w:val="tabchar"/>
    <w:basedOn w:val="DefaultParagraphFont"/>
    <w:rsid w:val="00B77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33d338b059d23c7fc59efb5eaa37c0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2c1119decf5c152d1b90e924579a0a3c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EndDate xmlns="http://schemas.microsoft.com/sharepoint/v3/fields">2022-04-08T05:00:00+00:00</_EndDate>
    <StartDate xmlns="http://schemas.microsoft.com/sharepoint/v3">2022-04-07T05:00:00+00:00</StartDate>
    <Location xmlns="http://schemas.microsoft.com/sharepoint/v3/fields">Kansas City, MO</Location>
    <Meeting_x0020_Type xmlns="734dc620-9a3c-4363-b6b2-552d0a5c0ad8">Spring National</Meeting_x0020_Type>
    <MediaLengthInSeconds xmlns="55eb7663-75cc-4f64-9609-52561375e7a6" xsi:nil="true"/>
    <SharedWithUsers xmlns="734dc620-9a3c-4363-b6b2-552d0a5c0ad8">
      <UserInfo>
        <DisplayName>Marcotte, Robin</DisplayName>
        <AccountId>449</AccountId>
        <AccountType/>
      </UserInfo>
    </SharedWithUsers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Date xmlns="55eb7663-75cc-4f64-9609-52561375e7a6" xsi:nil="true"/>
  </documentManagement>
</p:properties>
</file>

<file path=customXml/itemProps1.xml><?xml version="1.0" encoding="utf-8"?>
<ds:datastoreItem xmlns:ds="http://schemas.openxmlformats.org/officeDocument/2006/customXml" ds:itemID="{16B42FF0-4F7E-4328-B7E9-AC5F8BEDA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FF622-CA87-4703-92D3-1F586D8C4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2798E-99F7-466F-BE10-F261E987C4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90E7D6-844D-448E-A07B-58782BF71307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734dc620-9a3c-4363-b6b2-552d0a5c0ad8"/>
    <ds:schemaRef ds:uri="55eb7663-75cc-4f64-9609-52561375e7a6"/>
    <ds:schemaRef ds:uri="3c9e15a3-223f-4584-afb1-1dbe0b3878fa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7715</Characters>
  <Application>Microsoft Office Word</Application>
  <DocSecurity>0</DocSecurity>
  <Lines>132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Condition (E) Committee Technical Changes</vt:lpstr>
    </vt:vector>
  </TitlesOfParts>
  <Company>NAIC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Condition (E) Committee Technical Changes</dc:title>
  <dc:subject/>
  <dc:creator>NAIC</dc:creator>
  <cp:keywords/>
  <cp:lastModifiedBy>Gann, Julie</cp:lastModifiedBy>
  <cp:revision>4</cp:revision>
  <cp:lastPrinted>2017-08-18T00:05:00Z</cp:lastPrinted>
  <dcterms:created xsi:type="dcterms:W3CDTF">2025-12-15T17:28:00Z</dcterms:created>
  <dcterms:modified xsi:type="dcterms:W3CDTF">2025-12-15T17:38:00Z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0x010100376674D47D81254AAE898D727025BAAD</vt:lpwstr>
  </property>
  <property fmtid="{D5CDD505-2E9C-101B-9397-08002B2CF9AE}" pid="4" name="xd_ProgID">
    <vt:lpwstr/>
  </property>
  <property fmtid="{D5CDD505-2E9C-101B-9397-08002B2CF9AE}" pid="5" name="DocumentSetDescription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  <property fmtid="{D5CDD505-2E9C-101B-9397-08002B2CF9AE}" pid="12" name="GrammarlyDocumentId">
    <vt:lpwstr>b1e1f7ef41f039ac411290512616c4ec86e1ba62bc13ebc49188fec2c014ff55</vt:lpwstr>
  </property>
  <property fmtid="{D5CDD505-2E9C-101B-9397-08002B2CF9AE}" pid="13" name="docLang">
    <vt:lpwstr>en</vt:lpwstr>
  </property>
</Properties>
</file>