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5D50FF42" w:rsidR="00A01738" w:rsidRDefault="00BF4D16">
      <w:pPr>
        <w:rPr>
          <w:rFonts w:ascii="Avenir" w:eastAsia="Avenir" w:hAnsi="Avenir" w:cs="Avenir"/>
          <w:b/>
          <w:sz w:val="28"/>
          <w:szCs w:val="28"/>
        </w:rPr>
      </w:pPr>
      <w:r>
        <w:rPr>
          <w:rFonts w:ascii="Avenir" w:eastAsia="Avenir" w:hAnsi="Avenir" w:cs="Avenir"/>
          <w:b/>
          <w:sz w:val="28"/>
          <w:szCs w:val="28"/>
        </w:rPr>
        <w:t>NAIC Consumer Information (B) Working Group</w:t>
      </w:r>
    </w:p>
    <w:p w14:paraId="280C98EC" w14:textId="7E37BB82" w:rsidR="00BF4D16" w:rsidRDefault="00BF4D16">
      <w:pPr>
        <w:rPr>
          <w:rFonts w:ascii="Avenir" w:eastAsia="Avenir" w:hAnsi="Avenir" w:cs="Avenir"/>
          <w:b/>
          <w:sz w:val="28"/>
          <w:szCs w:val="28"/>
        </w:rPr>
      </w:pPr>
      <w:r>
        <w:rPr>
          <w:rFonts w:ascii="Avenir" w:eastAsia="Avenir" w:hAnsi="Avenir" w:cs="Avenir"/>
          <w:b/>
          <w:sz w:val="28"/>
          <w:szCs w:val="28"/>
        </w:rPr>
        <w:t>Template Media Release</w:t>
      </w:r>
      <w:r w:rsidR="00C833DA">
        <w:rPr>
          <w:rFonts w:ascii="Avenir" w:eastAsia="Avenir" w:hAnsi="Avenir" w:cs="Avenir"/>
          <w:b/>
          <w:sz w:val="28"/>
          <w:szCs w:val="28"/>
        </w:rPr>
        <w:t xml:space="preserve"> on 2026 Health Coverage</w:t>
      </w:r>
    </w:p>
    <w:p w14:paraId="0D931468" w14:textId="77777777" w:rsidR="00174CEC" w:rsidRDefault="00174CEC">
      <w:pPr>
        <w:rPr>
          <w:rFonts w:ascii="Avenir" w:eastAsia="Avenir" w:hAnsi="Avenir" w:cs="Avenir"/>
          <w:b/>
          <w:sz w:val="28"/>
          <w:szCs w:val="28"/>
        </w:rPr>
      </w:pPr>
    </w:p>
    <w:p w14:paraId="00000005" w14:textId="3E9EB740" w:rsidR="00A01738" w:rsidRDefault="00000000">
      <w:pPr>
        <w:rPr>
          <w:rFonts w:ascii="Avenir" w:eastAsia="Avenir" w:hAnsi="Avenir" w:cs="Avenir"/>
          <w:b/>
          <w:sz w:val="28"/>
          <w:szCs w:val="28"/>
        </w:rPr>
      </w:pPr>
      <w:r>
        <w:rPr>
          <w:rFonts w:ascii="Avenir" w:eastAsia="Avenir" w:hAnsi="Avenir" w:cs="Avenir"/>
          <w:b/>
          <w:sz w:val="28"/>
          <w:szCs w:val="28"/>
        </w:rPr>
        <w:t xml:space="preserve">Consumers Have Options For Health Insurance Coverage </w:t>
      </w:r>
    </w:p>
    <w:p w14:paraId="00000006" w14:textId="5E829306" w:rsidR="00A01738" w:rsidRDefault="00000000">
      <w:pPr>
        <w:rPr>
          <w:rFonts w:ascii="Avenir" w:eastAsia="Avenir" w:hAnsi="Avenir" w:cs="Avenir"/>
          <w:sz w:val="24"/>
          <w:szCs w:val="24"/>
        </w:rPr>
      </w:pPr>
      <w:r w:rsidRPr="00035AEC">
        <w:rPr>
          <w:rFonts w:ascii="Avenir" w:eastAsia="Avenir" w:hAnsi="Avenir" w:cs="Avenir"/>
          <w:sz w:val="24"/>
          <w:szCs w:val="24"/>
        </w:rPr>
        <w:t>It's time</w:t>
      </w:r>
      <w:r>
        <w:rPr>
          <w:rFonts w:ascii="Avenir" w:eastAsia="Avenir" w:hAnsi="Avenir" w:cs="Avenir"/>
          <w:sz w:val="24"/>
          <w:szCs w:val="24"/>
        </w:rPr>
        <w:t xml:space="preserve"> to think about your health insurance coverage for 2026. Changes are coming and premiums may be higher if you’re enrolled in a Marketplace plan. </w:t>
      </w:r>
      <w:r w:rsidR="000A6ADF">
        <w:rPr>
          <w:rFonts w:ascii="Avenir" w:eastAsia="Avenir" w:hAnsi="Avenir" w:cs="Avenir"/>
          <w:sz w:val="24"/>
          <w:szCs w:val="24"/>
        </w:rPr>
        <w:t>T</w:t>
      </w:r>
      <w:r>
        <w:rPr>
          <w:rFonts w:ascii="Avenir" w:eastAsia="Avenir" w:hAnsi="Avenir" w:cs="Avenir"/>
          <w:sz w:val="24"/>
          <w:szCs w:val="24"/>
        </w:rPr>
        <w:t xml:space="preserve">he [Department of Insurance] encourages everyone to look at </w:t>
      </w:r>
      <w:r w:rsidRPr="000A6ADF">
        <w:rPr>
          <w:rFonts w:ascii="Avenir" w:eastAsia="Avenir" w:hAnsi="Avenir" w:cs="Avenir"/>
          <w:b/>
          <w:sz w:val="24"/>
          <w:szCs w:val="24"/>
        </w:rPr>
        <w:t xml:space="preserve">all </w:t>
      </w:r>
      <w:r>
        <w:rPr>
          <w:rFonts w:ascii="Avenir" w:eastAsia="Avenir" w:hAnsi="Avenir" w:cs="Avenir"/>
          <w:sz w:val="24"/>
          <w:szCs w:val="24"/>
        </w:rPr>
        <w:t xml:space="preserve">of their health plan options – a plan through [state-based exchange or the Health Insurance Marketplace], </w:t>
      </w:r>
      <w:r w:rsidR="00244D96">
        <w:rPr>
          <w:rFonts w:ascii="Avenir" w:eastAsia="Avenir" w:hAnsi="Avenir" w:cs="Avenir"/>
          <w:sz w:val="24"/>
          <w:szCs w:val="24"/>
        </w:rPr>
        <w:t>an</w:t>
      </w:r>
      <w:r>
        <w:rPr>
          <w:rFonts w:ascii="Avenir" w:eastAsia="Avenir" w:hAnsi="Avenir" w:cs="Avenir"/>
          <w:sz w:val="24"/>
          <w:szCs w:val="24"/>
        </w:rPr>
        <w:t xml:space="preserve"> employer, or directly from an insurer. Start early to find the coverage that best fits your needs. </w:t>
      </w:r>
    </w:p>
    <w:p w14:paraId="00000007" w14:textId="77777777" w:rsidR="00A01738" w:rsidRDefault="00000000">
      <w:pPr>
        <w:rPr>
          <w:rFonts w:ascii="Avenir" w:eastAsia="Avenir" w:hAnsi="Avenir" w:cs="Avenir"/>
          <w:b/>
          <w:sz w:val="24"/>
          <w:szCs w:val="24"/>
        </w:rPr>
      </w:pPr>
      <w:r>
        <w:rPr>
          <w:rFonts w:ascii="Avenir" w:eastAsia="Avenir" w:hAnsi="Avenir" w:cs="Avenir"/>
          <w:b/>
          <w:sz w:val="24"/>
          <w:szCs w:val="24"/>
        </w:rPr>
        <w:t xml:space="preserve">What are my options? </w:t>
      </w:r>
    </w:p>
    <w:p w14:paraId="00000008" w14:textId="2E92D632" w:rsidR="00A01738" w:rsidRDefault="00000000">
      <w:pPr>
        <w:numPr>
          <w:ilvl w:val="0"/>
          <w:numId w:val="3"/>
        </w:numPr>
        <w:spacing w:after="0" w:line="240" w:lineRule="auto"/>
        <w:rPr>
          <w:rFonts w:ascii="Avenir" w:eastAsia="Avenir" w:hAnsi="Avenir" w:cs="Avenir"/>
          <w:color w:val="111822"/>
          <w:sz w:val="24"/>
          <w:szCs w:val="24"/>
        </w:rPr>
      </w:pPr>
      <w:bookmarkStart w:id="0" w:name="_heading=h.vsx1icmcccdr" w:colFirst="0" w:colLast="0"/>
      <w:bookmarkEnd w:id="0"/>
      <w:r>
        <w:rPr>
          <w:rFonts w:ascii="Avenir" w:eastAsia="Avenir" w:hAnsi="Avenir" w:cs="Avenir"/>
          <w:b/>
          <w:color w:val="111822"/>
          <w:sz w:val="24"/>
          <w:szCs w:val="24"/>
        </w:rPr>
        <w:t>Enroll in a [state-based exchange or Health Insurance Marketplace] plan.</w:t>
      </w:r>
      <w:r>
        <w:rPr>
          <w:rFonts w:ascii="Avenir" w:eastAsia="Avenir" w:hAnsi="Avenir" w:cs="Avenir"/>
          <w:color w:val="111822"/>
          <w:sz w:val="24"/>
          <w:szCs w:val="24"/>
        </w:rPr>
        <w:t xml:space="preserve">  The Marketplace is a service that helps people shop for and enroll in affordable health insurance. Under the Affordable Care Act (ACA), [state operates the state-based exchange or the federal government operates the Health Insurance Marketplace]. In [state], you can apply at [state-based exchange’s website or </w:t>
      </w:r>
      <w:hyperlink r:id="rId6">
        <w:r w:rsidR="00A01738">
          <w:rPr>
            <w:rFonts w:ascii="Avenir" w:eastAsia="Avenir" w:hAnsi="Avenir" w:cs="Avenir"/>
            <w:b/>
            <w:color w:val="005CB9"/>
            <w:sz w:val="24"/>
            <w:szCs w:val="24"/>
            <w:u w:val="single"/>
          </w:rPr>
          <w:t>HealthCare.gov</w:t>
        </w:r>
      </w:hyperlink>
      <w:r>
        <w:rPr>
          <w:rFonts w:ascii="Avenir" w:eastAsia="Avenir" w:hAnsi="Avenir" w:cs="Avenir"/>
          <w:color w:val="111822"/>
          <w:sz w:val="24"/>
          <w:szCs w:val="24"/>
        </w:rPr>
        <w:t xml:space="preserve">]. Use the </w:t>
      </w:r>
      <w:hyperlink r:id="rId7" w:history="1">
        <w:r w:rsidR="00A01738">
          <w:rPr>
            <w:rFonts w:ascii="Avenir" w:eastAsia="Avenir" w:hAnsi="Avenir" w:cs="Avenir"/>
            <w:color w:val="1155CC"/>
            <w:sz w:val="24"/>
            <w:szCs w:val="24"/>
            <w:u w:val="single"/>
          </w:rPr>
          <w:t>Find Local Help tool</w:t>
        </w:r>
      </w:hyperlink>
      <w:r>
        <w:rPr>
          <w:rFonts w:ascii="Avenir" w:eastAsia="Avenir" w:hAnsi="Avenir" w:cs="Avenir"/>
          <w:color w:val="111822"/>
          <w:sz w:val="24"/>
          <w:szCs w:val="24"/>
        </w:rPr>
        <w:t xml:space="preserve"> to find an agent, broker, or assister who can help you understand and compare your options, free of charge.</w:t>
      </w:r>
    </w:p>
    <w:p w14:paraId="00000009" w14:textId="77777777" w:rsidR="00A01738" w:rsidRDefault="00A01738">
      <w:pPr>
        <w:spacing w:after="0" w:line="240" w:lineRule="auto"/>
        <w:ind w:left="720"/>
        <w:rPr>
          <w:rFonts w:ascii="Avenir" w:eastAsia="Avenir" w:hAnsi="Avenir" w:cs="Avenir"/>
          <w:color w:val="111822"/>
          <w:sz w:val="24"/>
          <w:szCs w:val="24"/>
        </w:rPr>
      </w:pPr>
    </w:p>
    <w:p w14:paraId="0000000A" w14:textId="511FCEE5" w:rsidR="00A01738" w:rsidRDefault="00000000">
      <w:pPr>
        <w:spacing w:after="0" w:line="240" w:lineRule="auto"/>
        <w:ind w:left="720"/>
        <w:rPr>
          <w:rFonts w:ascii="Avenir" w:eastAsia="Avenir" w:hAnsi="Avenir" w:cs="Avenir"/>
          <w:sz w:val="24"/>
          <w:szCs w:val="24"/>
        </w:rPr>
      </w:pPr>
      <w:r>
        <w:rPr>
          <w:rFonts w:ascii="Avenir" w:eastAsia="Avenir" w:hAnsi="Avenir" w:cs="Avenir"/>
          <w:color w:val="111822"/>
          <w:sz w:val="24"/>
          <w:szCs w:val="24"/>
        </w:rPr>
        <w:t xml:space="preserve">Most people </w:t>
      </w:r>
      <w:r w:rsidR="00F2566B">
        <w:rPr>
          <w:rFonts w:ascii="Avenir" w:eastAsia="Avenir" w:hAnsi="Avenir" w:cs="Avenir"/>
          <w:color w:val="111822"/>
          <w:sz w:val="24"/>
          <w:szCs w:val="24"/>
        </w:rPr>
        <w:t xml:space="preserve">who use the Marketplace </w:t>
      </w:r>
      <w:r>
        <w:rPr>
          <w:rFonts w:ascii="Avenir" w:eastAsia="Avenir" w:hAnsi="Avenir" w:cs="Avenir"/>
          <w:color w:val="111822"/>
          <w:sz w:val="24"/>
          <w:szCs w:val="24"/>
        </w:rPr>
        <w:t xml:space="preserve">can get help to pay for a plan. The amount depends on your income. </w:t>
      </w:r>
      <w:r w:rsidRPr="00D255E0">
        <w:rPr>
          <w:rFonts w:ascii="Avenir" w:eastAsia="Avenir" w:hAnsi="Avenir" w:cs="Avenir"/>
          <w:sz w:val="24"/>
          <w:szCs w:val="24"/>
        </w:rPr>
        <w:t>But less help is</w:t>
      </w:r>
      <w:r>
        <w:rPr>
          <w:rFonts w:ascii="Avenir" w:eastAsia="Avenir" w:hAnsi="Avenir" w:cs="Avenir"/>
          <w:sz w:val="24"/>
          <w:szCs w:val="24"/>
        </w:rPr>
        <w:t xml:space="preserve"> expected in 2026. Enhanced subsidies, which helped to make coverage more affordable for everyone, </w:t>
      </w:r>
      <w:r w:rsidR="00F2566B">
        <w:rPr>
          <w:rFonts w:ascii="Avenir" w:eastAsia="Avenir" w:hAnsi="Avenir" w:cs="Avenir"/>
          <w:sz w:val="24"/>
          <w:szCs w:val="24"/>
        </w:rPr>
        <w:t>are scheduled to</w:t>
      </w:r>
      <w:r>
        <w:rPr>
          <w:rFonts w:ascii="Avenir" w:eastAsia="Avenir" w:hAnsi="Avenir" w:cs="Avenir"/>
          <w:sz w:val="24"/>
          <w:szCs w:val="24"/>
        </w:rPr>
        <w:t xml:space="preserve"> end. Losing the</w:t>
      </w:r>
      <w:r w:rsidR="00F2566B">
        <w:rPr>
          <w:rFonts w:ascii="Avenir" w:eastAsia="Avenir" w:hAnsi="Avenir" w:cs="Avenir"/>
          <w:sz w:val="24"/>
          <w:szCs w:val="24"/>
        </w:rPr>
        <w:t xml:space="preserve"> enhanced</w:t>
      </w:r>
      <w:r>
        <w:rPr>
          <w:rFonts w:ascii="Avenir" w:eastAsia="Avenir" w:hAnsi="Avenir" w:cs="Avenir"/>
          <w:sz w:val="24"/>
          <w:szCs w:val="24"/>
        </w:rPr>
        <w:t xml:space="preserve"> subsidies could greatly increase your monthly cost for coverage compared to 2025. </w:t>
      </w:r>
    </w:p>
    <w:p w14:paraId="0000000B" w14:textId="77777777" w:rsidR="00A01738" w:rsidRDefault="00A01738">
      <w:pPr>
        <w:spacing w:after="0" w:line="240" w:lineRule="auto"/>
        <w:ind w:left="720"/>
        <w:rPr>
          <w:rFonts w:ascii="Avenir" w:eastAsia="Avenir" w:hAnsi="Avenir" w:cs="Avenir"/>
          <w:sz w:val="24"/>
          <w:szCs w:val="24"/>
        </w:rPr>
      </w:pPr>
    </w:p>
    <w:p w14:paraId="0000000C" w14:textId="5C7BAC3D" w:rsidR="00A01738" w:rsidRDefault="00000000" w:rsidP="00A01738">
      <w:pPr>
        <w:numPr>
          <w:ilvl w:val="0"/>
          <w:numId w:val="2"/>
        </w:numPr>
        <w:spacing w:after="0" w:line="240" w:lineRule="auto"/>
        <w:rPr>
          <w:rFonts w:ascii="Avenir" w:eastAsia="Avenir" w:hAnsi="Avenir" w:cs="Avenir"/>
          <w:sz w:val="24"/>
          <w:szCs w:val="24"/>
        </w:rPr>
      </w:pPr>
      <w:r>
        <w:rPr>
          <w:rFonts w:ascii="Avenir" w:eastAsia="Avenir" w:hAnsi="Avenir" w:cs="Avenir"/>
          <w:sz w:val="24"/>
          <w:szCs w:val="24"/>
        </w:rPr>
        <w:t xml:space="preserve">You might be eligible for a catastrophic plan through the Marketplace. These plans usually have lower monthly premiums. They protect you from very high medical costs if you have serious illness or injury, but typically come with high deductibles and limited coverage before the deductible.  </w:t>
      </w:r>
    </w:p>
    <w:p w14:paraId="185F02CF" w14:textId="09F642E4" w:rsidR="00FF5409" w:rsidRPr="00FF5409" w:rsidRDefault="00FF5409" w:rsidP="00FF5409">
      <w:pPr>
        <w:spacing w:after="0" w:line="240" w:lineRule="auto"/>
        <w:ind w:left="720"/>
        <w:rPr>
          <w:rFonts w:ascii="Avenir" w:eastAsia="Avenir" w:hAnsi="Avenir" w:cs="Avenir"/>
          <w:sz w:val="24"/>
          <w:szCs w:val="24"/>
        </w:rPr>
      </w:pPr>
    </w:p>
    <w:p w14:paraId="0000000E" w14:textId="18A997B6" w:rsidR="00A01738" w:rsidRDefault="00000000" w:rsidP="00FF5409">
      <w:pPr>
        <w:numPr>
          <w:ilvl w:val="0"/>
          <w:numId w:val="2"/>
        </w:numPr>
        <w:spacing w:after="0" w:line="240" w:lineRule="auto"/>
        <w:rPr>
          <w:rFonts w:ascii="Avenir" w:eastAsia="Avenir" w:hAnsi="Avenir" w:cs="Avenir"/>
          <w:sz w:val="24"/>
          <w:szCs w:val="24"/>
        </w:rPr>
      </w:pPr>
      <w:r>
        <w:rPr>
          <w:rFonts w:ascii="Avenir" w:eastAsia="Avenir" w:hAnsi="Avenir" w:cs="Avenir"/>
          <w:b/>
          <w:sz w:val="24"/>
          <w:szCs w:val="24"/>
        </w:rPr>
        <w:t>Enroll in job-based coverage</w:t>
      </w:r>
      <w:r>
        <w:rPr>
          <w:rFonts w:ascii="Avenir" w:eastAsia="Avenir" w:hAnsi="Avenir" w:cs="Avenir"/>
          <w:sz w:val="24"/>
          <w:szCs w:val="24"/>
        </w:rPr>
        <w:t>. If you’re employed and your employer offers health benefits, you may qualify for health insurance at work, even if you haven’t had this coverage in the past.  You may also be able to enroll in coverage through your spouse’s employer or, if you’re younger than 26 years old, through your parent’s employer.  </w:t>
      </w:r>
    </w:p>
    <w:p w14:paraId="22BD3755" w14:textId="77777777" w:rsidR="00A63EAF" w:rsidRDefault="00A63EAF" w:rsidP="00A63EAF">
      <w:pPr>
        <w:spacing w:after="0" w:line="240" w:lineRule="auto"/>
        <w:rPr>
          <w:rFonts w:ascii="Avenir" w:eastAsia="Avenir" w:hAnsi="Avenir" w:cs="Avenir"/>
          <w:sz w:val="24"/>
          <w:szCs w:val="24"/>
        </w:rPr>
      </w:pPr>
    </w:p>
    <w:p w14:paraId="0000000F" w14:textId="362CBB57" w:rsidR="00A01738" w:rsidRDefault="00000000">
      <w:pPr>
        <w:numPr>
          <w:ilvl w:val="0"/>
          <w:numId w:val="2"/>
        </w:numPr>
        <w:rPr>
          <w:rFonts w:ascii="Avenir" w:eastAsia="Avenir" w:hAnsi="Avenir" w:cs="Avenir"/>
          <w:sz w:val="24"/>
          <w:szCs w:val="24"/>
        </w:rPr>
      </w:pPr>
      <w:r>
        <w:rPr>
          <w:rFonts w:ascii="Avenir" w:eastAsia="Avenir" w:hAnsi="Avenir" w:cs="Avenir"/>
          <w:b/>
          <w:sz w:val="24"/>
          <w:szCs w:val="24"/>
        </w:rPr>
        <w:t xml:space="preserve">Enroll in a plan through a private insurer. </w:t>
      </w:r>
      <w:r>
        <w:rPr>
          <w:rFonts w:ascii="Avenir" w:eastAsia="Avenir" w:hAnsi="Avenir" w:cs="Avenir"/>
          <w:sz w:val="24"/>
          <w:szCs w:val="24"/>
        </w:rPr>
        <w:t xml:space="preserve">You may also buy coverage through an agent or broker or directly from a health insurance company. You may find plans that cost less than a Marketplace plan, but be sure they meet your health care needs. </w:t>
      </w:r>
    </w:p>
    <w:p w14:paraId="00000010" w14:textId="2208CF9B" w:rsidR="00A01738" w:rsidRDefault="00000000">
      <w:pPr>
        <w:numPr>
          <w:ilvl w:val="0"/>
          <w:numId w:val="2"/>
        </w:numPr>
        <w:pBdr>
          <w:top w:val="nil"/>
          <w:left w:val="nil"/>
          <w:bottom w:val="nil"/>
          <w:right w:val="nil"/>
          <w:between w:val="nil"/>
        </w:pBdr>
        <w:spacing w:before="240" w:after="280" w:line="240" w:lineRule="auto"/>
        <w:rPr>
          <w:rFonts w:ascii="Avenir" w:eastAsia="Avenir" w:hAnsi="Avenir" w:cs="Avenir"/>
          <w:color w:val="111822"/>
          <w:sz w:val="24"/>
          <w:szCs w:val="24"/>
        </w:rPr>
      </w:pPr>
      <w:r>
        <w:rPr>
          <w:rFonts w:ascii="Avenir" w:eastAsia="Avenir" w:hAnsi="Avenir" w:cs="Avenir"/>
          <w:b/>
          <w:color w:val="111822"/>
          <w:sz w:val="24"/>
          <w:szCs w:val="24"/>
        </w:rPr>
        <w:lastRenderedPageBreak/>
        <w:t>Enroll in a student health plan</w:t>
      </w:r>
      <w:r>
        <w:rPr>
          <w:rFonts w:ascii="Avenir" w:eastAsia="Avenir" w:hAnsi="Avenir" w:cs="Avenir"/>
          <w:color w:val="111822"/>
          <w:sz w:val="24"/>
          <w:szCs w:val="24"/>
        </w:rPr>
        <w:t>. If you’re younger than 30 and enrolled in school, you may be eligible for a student health plan. Contact your school to explore this option.  Be sure the plan meets your coverage needs.</w:t>
      </w:r>
    </w:p>
    <w:p w14:paraId="00000011" w14:textId="77777777" w:rsidR="00A01738" w:rsidRDefault="00A01738">
      <w:pPr>
        <w:pBdr>
          <w:top w:val="nil"/>
          <w:left w:val="nil"/>
          <w:bottom w:val="nil"/>
          <w:right w:val="nil"/>
          <w:between w:val="nil"/>
        </w:pBdr>
        <w:spacing w:line="240" w:lineRule="auto"/>
        <w:ind w:left="720"/>
        <w:rPr>
          <w:rFonts w:ascii="Avenir" w:eastAsia="Avenir" w:hAnsi="Avenir" w:cs="Avenir"/>
          <w:color w:val="111822"/>
          <w:sz w:val="24"/>
          <w:szCs w:val="24"/>
        </w:rPr>
      </w:pPr>
    </w:p>
    <w:p w14:paraId="00000012" w14:textId="77777777" w:rsidR="00A01738" w:rsidRDefault="00000000">
      <w:pPr>
        <w:rPr>
          <w:rFonts w:ascii="Avenir" w:eastAsia="Avenir" w:hAnsi="Avenir" w:cs="Avenir"/>
          <w:b/>
          <w:sz w:val="24"/>
          <w:szCs w:val="24"/>
        </w:rPr>
      </w:pPr>
      <w:r>
        <w:rPr>
          <w:rFonts w:ascii="Avenir" w:eastAsia="Avenir" w:hAnsi="Avenir" w:cs="Avenir"/>
          <w:b/>
          <w:sz w:val="24"/>
          <w:szCs w:val="24"/>
        </w:rPr>
        <w:t>[Drafting Note: Include if applicable to your state.</w:t>
      </w:r>
    </w:p>
    <w:p w14:paraId="00000013" w14:textId="77777777" w:rsidR="00A01738" w:rsidRDefault="00000000">
      <w:pPr>
        <w:rPr>
          <w:rFonts w:ascii="Avenir" w:eastAsia="Avenir" w:hAnsi="Avenir" w:cs="Avenir"/>
          <w:b/>
          <w:sz w:val="24"/>
          <w:szCs w:val="24"/>
        </w:rPr>
      </w:pPr>
      <w:r>
        <w:rPr>
          <w:rFonts w:ascii="Avenir" w:eastAsia="Avenir" w:hAnsi="Avenir" w:cs="Avenir"/>
          <w:b/>
          <w:sz w:val="24"/>
          <w:szCs w:val="24"/>
        </w:rPr>
        <w:t xml:space="preserve">What if my insurer leaves the ACA Marketplace? </w:t>
      </w:r>
    </w:p>
    <w:p w14:paraId="00000014" w14:textId="28A9A7F3" w:rsidR="00A01738" w:rsidRDefault="00000000">
      <w:pPr>
        <w:rPr>
          <w:rFonts w:ascii="Avenir" w:eastAsia="Avenir" w:hAnsi="Avenir" w:cs="Avenir"/>
          <w:sz w:val="24"/>
          <w:szCs w:val="24"/>
        </w:rPr>
      </w:pPr>
      <w:r>
        <w:rPr>
          <w:rFonts w:ascii="Avenir" w:eastAsia="Avenir" w:hAnsi="Avenir" w:cs="Avenir"/>
          <w:sz w:val="24"/>
          <w:szCs w:val="24"/>
        </w:rPr>
        <w:t>If your insurer leaves the Marketplace, you should carefully review your options, including plans</w:t>
      </w:r>
      <w:r w:rsidR="003657CA">
        <w:rPr>
          <w:rFonts w:ascii="Avenir" w:eastAsia="Avenir" w:hAnsi="Avenir" w:cs="Avenir"/>
          <w:sz w:val="24"/>
          <w:szCs w:val="24"/>
        </w:rPr>
        <w:t xml:space="preserve"> </w:t>
      </w:r>
      <w:r>
        <w:rPr>
          <w:rFonts w:ascii="Avenir" w:eastAsia="Avenir" w:hAnsi="Avenir" w:cs="Avenir"/>
          <w:sz w:val="24"/>
          <w:szCs w:val="24"/>
        </w:rPr>
        <w:t xml:space="preserve">inside and outside the Marketplace. </w:t>
      </w:r>
    </w:p>
    <w:p w14:paraId="00000015" w14:textId="3D93C7D0" w:rsidR="00A01738" w:rsidRDefault="00000000">
      <w:pPr>
        <w:rPr>
          <w:rFonts w:ascii="Avenir" w:eastAsia="Avenir" w:hAnsi="Avenir" w:cs="Avenir"/>
          <w:sz w:val="24"/>
          <w:szCs w:val="24"/>
        </w:rPr>
      </w:pPr>
      <w:r>
        <w:rPr>
          <w:rFonts w:ascii="Avenir" w:eastAsia="Avenir" w:hAnsi="Avenir" w:cs="Avenir"/>
          <w:sz w:val="24"/>
          <w:szCs w:val="24"/>
        </w:rPr>
        <w:t>If you don’t choose and enroll in a new plan, you may be automatically enrolled in a different Marketplace plan. However, this plan may not meet your health care</w:t>
      </w:r>
      <w:r w:rsidR="003657CA">
        <w:rPr>
          <w:rFonts w:ascii="Avenir" w:eastAsia="Avenir" w:hAnsi="Avenir" w:cs="Avenir"/>
          <w:sz w:val="24"/>
          <w:szCs w:val="24"/>
        </w:rPr>
        <w:t xml:space="preserve"> </w:t>
      </w:r>
      <w:r>
        <w:rPr>
          <w:rFonts w:ascii="Avenir" w:eastAsia="Avenir" w:hAnsi="Avenir" w:cs="Avenir"/>
          <w:sz w:val="24"/>
          <w:szCs w:val="24"/>
        </w:rPr>
        <w:t>needs. That’s why it’s important to review your options and select a plan that works for you. You can start to review plans on November 1.]</w:t>
      </w:r>
    </w:p>
    <w:p w14:paraId="00000016" w14:textId="3140878A" w:rsidR="00A01738" w:rsidRDefault="00000000">
      <w:pPr>
        <w:pBdr>
          <w:top w:val="nil"/>
          <w:left w:val="nil"/>
          <w:bottom w:val="nil"/>
          <w:right w:val="nil"/>
          <w:between w:val="nil"/>
        </w:pBdr>
        <w:spacing w:before="240" w:after="240" w:line="240" w:lineRule="auto"/>
        <w:rPr>
          <w:rFonts w:ascii="Avenir" w:eastAsia="Avenir" w:hAnsi="Avenir" w:cs="Avenir"/>
          <w:b/>
          <w:color w:val="111822"/>
          <w:sz w:val="24"/>
          <w:szCs w:val="24"/>
        </w:rPr>
      </w:pPr>
      <w:r>
        <w:rPr>
          <w:rFonts w:ascii="Avenir" w:eastAsia="Avenir" w:hAnsi="Avenir" w:cs="Avenir"/>
          <w:b/>
          <w:color w:val="111822"/>
          <w:sz w:val="24"/>
          <w:szCs w:val="24"/>
        </w:rPr>
        <w:t>What should I think about when I choose a plan? </w:t>
      </w:r>
    </w:p>
    <w:p w14:paraId="00000017" w14:textId="73723C2B" w:rsidR="00A01738" w:rsidRDefault="00000000">
      <w:pPr>
        <w:pBdr>
          <w:top w:val="nil"/>
          <w:left w:val="nil"/>
          <w:bottom w:val="nil"/>
          <w:right w:val="nil"/>
          <w:between w:val="nil"/>
        </w:pBdr>
        <w:spacing w:before="240" w:after="240" w:line="240" w:lineRule="auto"/>
        <w:rPr>
          <w:rFonts w:ascii="Avenir" w:eastAsia="Avenir" w:hAnsi="Avenir" w:cs="Avenir"/>
          <w:color w:val="000000"/>
          <w:sz w:val="24"/>
          <w:szCs w:val="24"/>
        </w:rPr>
      </w:pPr>
      <w:r>
        <w:rPr>
          <w:rFonts w:ascii="Avenir" w:eastAsia="Avenir" w:hAnsi="Avenir" w:cs="Avenir"/>
          <w:color w:val="000000"/>
          <w:sz w:val="24"/>
          <w:szCs w:val="24"/>
        </w:rPr>
        <w:t xml:space="preserve">If you need help </w:t>
      </w:r>
      <w:r w:rsidR="000328F4">
        <w:rPr>
          <w:rFonts w:ascii="Avenir" w:eastAsia="Avenir" w:hAnsi="Avenir" w:cs="Avenir"/>
          <w:sz w:val="24"/>
          <w:szCs w:val="24"/>
        </w:rPr>
        <w:t xml:space="preserve">understanding health </w:t>
      </w:r>
      <w:r w:rsidR="000A5375">
        <w:rPr>
          <w:rFonts w:ascii="Avenir" w:eastAsia="Avenir" w:hAnsi="Avenir" w:cs="Avenir"/>
          <w:sz w:val="24"/>
          <w:szCs w:val="24"/>
        </w:rPr>
        <w:t>insurance</w:t>
      </w:r>
      <w:r>
        <w:rPr>
          <w:rFonts w:ascii="Avenir" w:eastAsia="Avenir" w:hAnsi="Avenir" w:cs="Avenir"/>
          <w:color w:val="000000"/>
          <w:sz w:val="24"/>
          <w:szCs w:val="24"/>
        </w:rPr>
        <w:t xml:space="preserve">, contact the [state] Department of Insurance. </w:t>
      </w:r>
      <w:r w:rsidRPr="003657CA">
        <w:rPr>
          <w:rFonts w:ascii="Avenir" w:eastAsia="Avenir" w:hAnsi="Avenir" w:cs="Avenir"/>
          <w:sz w:val="24"/>
          <w:szCs w:val="24"/>
        </w:rPr>
        <w:t xml:space="preserve">We </w:t>
      </w:r>
      <w:r>
        <w:rPr>
          <w:rFonts w:ascii="Avenir" w:eastAsia="Avenir" w:hAnsi="Avenir" w:cs="Avenir"/>
          <w:color w:val="000000"/>
          <w:sz w:val="24"/>
          <w:szCs w:val="24"/>
        </w:rPr>
        <w:t xml:space="preserve">can help you </w:t>
      </w:r>
      <w:r w:rsidR="000A5375">
        <w:rPr>
          <w:rFonts w:ascii="Avenir" w:eastAsia="Avenir" w:hAnsi="Avenir" w:cs="Avenir"/>
          <w:color w:val="000000"/>
          <w:sz w:val="24"/>
          <w:szCs w:val="24"/>
        </w:rPr>
        <w:t xml:space="preserve">find licensed agents </w:t>
      </w:r>
      <w:r w:rsidR="00787D06">
        <w:rPr>
          <w:rFonts w:ascii="Avenir" w:eastAsia="Avenir" w:hAnsi="Avenir" w:cs="Avenir"/>
          <w:color w:val="000000"/>
          <w:sz w:val="24"/>
          <w:szCs w:val="24"/>
        </w:rPr>
        <w:t>or other assisters who can review you</w:t>
      </w:r>
      <w:r>
        <w:rPr>
          <w:rFonts w:ascii="Avenir" w:eastAsia="Avenir" w:hAnsi="Avenir" w:cs="Avenir"/>
          <w:color w:val="000000"/>
          <w:sz w:val="24"/>
          <w:szCs w:val="24"/>
        </w:rPr>
        <w:t>r options.</w:t>
      </w:r>
    </w:p>
    <w:p w14:paraId="00000018" w14:textId="51A521AC" w:rsidR="00A01738" w:rsidRDefault="00000000">
      <w:pPr>
        <w:pBdr>
          <w:top w:val="nil"/>
          <w:left w:val="nil"/>
          <w:bottom w:val="nil"/>
          <w:right w:val="nil"/>
          <w:between w:val="nil"/>
        </w:pBdr>
        <w:spacing w:line="240" w:lineRule="auto"/>
        <w:rPr>
          <w:rFonts w:ascii="Avenir" w:eastAsia="Avenir" w:hAnsi="Avenir" w:cs="Avenir"/>
          <w:b/>
          <w:color w:val="000000"/>
          <w:sz w:val="24"/>
          <w:szCs w:val="24"/>
        </w:rPr>
      </w:pPr>
      <w:r w:rsidRPr="00D255E0">
        <w:rPr>
          <w:rFonts w:ascii="Avenir" w:eastAsia="Avenir" w:hAnsi="Avenir" w:cs="Avenir"/>
          <w:sz w:val="24"/>
          <w:szCs w:val="24"/>
        </w:rPr>
        <w:t>To choose a</w:t>
      </w:r>
      <w:r>
        <w:rPr>
          <w:rFonts w:ascii="Avenir" w:eastAsia="Avenir" w:hAnsi="Avenir" w:cs="Avenir"/>
          <w:color w:val="000000"/>
          <w:sz w:val="24"/>
          <w:szCs w:val="24"/>
        </w:rPr>
        <w:t xml:space="preserve"> plan, it's important to carefully </w:t>
      </w:r>
      <w:r w:rsidRPr="00D255E0">
        <w:rPr>
          <w:rFonts w:ascii="Avenir" w:eastAsia="Avenir" w:hAnsi="Avenir" w:cs="Avenir"/>
          <w:sz w:val="24"/>
          <w:szCs w:val="24"/>
        </w:rPr>
        <w:t>think about</w:t>
      </w:r>
      <w:r>
        <w:rPr>
          <w:rFonts w:ascii="Avenir" w:eastAsia="Avenir" w:hAnsi="Avenir" w:cs="Avenir"/>
          <w:color w:val="000000"/>
          <w:sz w:val="24"/>
          <w:szCs w:val="24"/>
        </w:rPr>
        <w:t xml:space="preserve"> your family’s health care needs. </w:t>
      </w:r>
      <w:r w:rsidRPr="00D255E0">
        <w:rPr>
          <w:rFonts w:ascii="Avenir" w:eastAsia="Avenir" w:hAnsi="Avenir" w:cs="Avenir"/>
          <w:sz w:val="24"/>
          <w:szCs w:val="24"/>
        </w:rPr>
        <w:t>C</w:t>
      </w:r>
      <w:r>
        <w:rPr>
          <w:rFonts w:ascii="Avenir" w:eastAsia="Avenir" w:hAnsi="Avenir" w:cs="Avenir"/>
          <w:color w:val="000000"/>
          <w:sz w:val="24"/>
          <w:szCs w:val="24"/>
        </w:rPr>
        <w:t xml:space="preserve">alculate your costs from recent years and try to estimate what they might be for the coming year. </w:t>
      </w:r>
      <w:r w:rsidRPr="00D255E0">
        <w:rPr>
          <w:rFonts w:ascii="Avenir" w:eastAsia="Avenir" w:hAnsi="Avenir" w:cs="Avenir"/>
          <w:sz w:val="24"/>
          <w:szCs w:val="24"/>
        </w:rPr>
        <w:t>You should also consider health changes that are possible in the coming year, such as starting a family or needing durable medical equipment for worsening sleep apnea, mobility impairments, or hearing impairments.</w:t>
      </w:r>
      <w:r>
        <w:rPr>
          <w:rFonts w:ascii="Avenir" w:eastAsia="Avenir" w:hAnsi="Avenir" w:cs="Avenir"/>
          <w:color w:val="000000"/>
          <w:sz w:val="24"/>
          <w:szCs w:val="24"/>
        </w:rPr>
        <w:t xml:space="preserve"> Don’t forget to include copays for doctor’s visits, prescription medications, and any procedures you might need.</w:t>
      </w:r>
    </w:p>
    <w:p w14:paraId="00000019" w14:textId="63A01EC6" w:rsidR="00A01738" w:rsidRDefault="00000000">
      <w:pPr>
        <w:pBdr>
          <w:top w:val="nil"/>
          <w:left w:val="nil"/>
          <w:bottom w:val="nil"/>
          <w:right w:val="nil"/>
          <w:between w:val="nil"/>
        </w:pBdr>
        <w:spacing w:before="280" w:after="280" w:line="240" w:lineRule="auto"/>
        <w:rPr>
          <w:rFonts w:ascii="Avenir" w:eastAsia="Avenir" w:hAnsi="Avenir" w:cs="Avenir"/>
          <w:color w:val="000000"/>
          <w:sz w:val="24"/>
          <w:szCs w:val="24"/>
        </w:rPr>
      </w:pPr>
      <w:r>
        <w:rPr>
          <w:rFonts w:ascii="Avenir" w:eastAsia="Avenir" w:hAnsi="Avenir" w:cs="Avenir"/>
          <w:color w:val="000000"/>
          <w:sz w:val="24"/>
          <w:szCs w:val="24"/>
        </w:rPr>
        <w:t xml:space="preserve">Next, compare the premiums, out-of-pocket expenses, and benefits under each plan. If you’re buying a policy from the Marketplace, you can compare the plans offered side by side. Finally, decide how much you can afford to pay. </w:t>
      </w:r>
    </w:p>
    <w:p w14:paraId="0000001A" w14:textId="47C4C774" w:rsidR="00A01738" w:rsidRDefault="00000000">
      <w:pPr>
        <w:pBdr>
          <w:top w:val="nil"/>
          <w:left w:val="nil"/>
          <w:bottom w:val="nil"/>
          <w:right w:val="nil"/>
          <w:between w:val="nil"/>
        </w:pBdr>
        <w:spacing w:before="280" w:after="280" w:line="240" w:lineRule="auto"/>
        <w:rPr>
          <w:rFonts w:ascii="Avenir" w:eastAsia="Avenir" w:hAnsi="Avenir" w:cs="Avenir"/>
          <w:color w:val="111822"/>
          <w:sz w:val="24"/>
          <w:szCs w:val="24"/>
        </w:rPr>
      </w:pPr>
      <w:r>
        <w:rPr>
          <w:rFonts w:ascii="Avenir" w:eastAsia="Avenir" w:hAnsi="Avenir" w:cs="Avenir"/>
          <w:color w:val="111822"/>
          <w:sz w:val="24"/>
          <w:szCs w:val="24"/>
        </w:rPr>
        <w:t>The </w:t>
      </w:r>
      <w:hyperlink r:id="rId8">
        <w:r w:rsidR="00A01738">
          <w:rPr>
            <w:rFonts w:ascii="Avenir" w:eastAsia="Avenir" w:hAnsi="Avenir" w:cs="Avenir"/>
            <w:b/>
            <w:color w:val="005CB9"/>
            <w:sz w:val="24"/>
            <w:szCs w:val="24"/>
            <w:u w:val="single"/>
          </w:rPr>
          <w:t>NAIC’s Health Insurance Shopping Tool</w:t>
        </w:r>
      </w:hyperlink>
      <w:r>
        <w:rPr>
          <w:rFonts w:ascii="Avenir" w:eastAsia="Avenir" w:hAnsi="Avenir" w:cs="Avenir"/>
          <w:color w:val="111822"/>
          <w:sz w:val="24"/>
          <w:szCs w:val="24"/>
        </w:rPr>
        <w:t> can help you determine which plan is right for you. The Marketplace also has helpful information about </w:t>
      </w:r>
      <w:hyperlink r:id="rId9">
        <w:r w:rsidR="00A01738">
          <w:rPr>
            <w:rFonts w:ascii="Avenir" w:eastAsia="Avenir" w:hAnsi="Avenir" w:cs="Avenir"/>
            <w:b/>
            <w:color w:val="005CB9"/>
            <w:sz w:val="24"/>
            <w:szCs w:val="24"/>
            <w:u w:val="single"/>
          </w:rPr>
          <w:t>choosing a plan</w:t>
        </w:r>
      </w:hyperlink>
      <w:r>
        <w:rPr>
          <w:rFonts w:ascii="Avenir" w:eastAsia="Avenir" w:hAnsi="Avenir" w:cs="Avenir"/>
          <w:color w:val="111822"/>
          <w:sz w:val="24"/>
          <w:szCs w:val="24"/>
        </w:rPr>
        <w:t>.  </w:t>
      </w:r>
    </w:p>
    <w:p w14:paraId="0000001B" w14:textId="223ABC11" w:rsidR="00A01738" w:rsidRDefault="00000000">
      <w:pPr>
        <w:pBdr>
          <w:top w:val="nil"/>
          <w:left w:val="nil"/>
          <w:bottom w:val="nil"/>
          <w:right w:val="nil"/>
          <w:between w:val="nil"/>
        </w:pBdr>
        <w:spacing w:before="280" w:after="280" w:line="240" w:lineRule="auto"/>
        <w:rPr>
          <w:rFonts w:ascii="Avenir" w:eastAsia="Avenir" w:hAnsi="Avenir" w:cs="Avenir"/>
          <w:color w:val="111822"/>
          <w:sz w:val="24"/>
          <w:szCs w:val="24"/>
        </w:rPr>
      </w:pPr>
      <w:r>
        <w:rPr>
          <w:rFonts w:ascii="Avenir" w:eastAsia="Avenir" w:hAnsi="Avenir" w:cs="Avenir"/>
          <w:color w:val="111822"/>
          <w:sz w:val="24"/>
          <w:szCs w:val="24"/>
        </w:rPr>
        <w:t>Know that some products aren’t health insurance and don’t have the same consumer protections as health insurance. </w:t>
      </w:r>
      <w:hyperlink r:id="rId10">
        <w:r w:rsidR="00A01738">
          <w:rPr>
            <w:rFonts w:ascii="Avenir" w:eastAsia="Avenir" w:hAnsi="Avenir" w:cs="Avenir"/>
            <w:b/>
            <w:color w:val="005CB9"/>
            <w:sz w:val="24"/>
            <w:szCs w:val="24"/>
            <w:u w:val="single"/>
          </w:rPr>
          <w:t>Health care sharing ministries (HCSMs), discount plans, and</w:t>
        </w:r>
      </w:hyperlink>
      <w:hyperlink r:id="rId11">
        <w:r w:rsidR="00A01738">
          <w:rPr>
            <w:rFonts w:ascii="Avenir" w:eastAsia="Avenir" w:hAnsi="Avenir" w:cs="Avenir"/>
            <w:b/>
            <w:color w:val="005CB9"/>
            <w:sz w:val="24"/>
            <w:szCs w:val="24"/>
            <w:u w:val="single"/>
          </w:rPr>
          <w:t xml:space="preserve"> risk-sharing plans</w:t>
        </w:r>
      </w:hyperlink>
      <w:r>
        <w:rPr>
          <w:rFonts w:ascii="Avenir" w:eastAsia="Avenir" w:hAnsi="Avenir" w:cs="Avenir"/>
          <w:color w:val="111822"/>
          <w:sz w:val="24"/>
          <w:szCs w:val="24"/>
        </w:rPr>
        <w:t xml:space="preserve"> are not insurance products and the Department of Insurance may not be able to help you if a problem occurs. </w:t>
      </w:r>
    </w:p>
    <w:p w14:paraId="0000001C" w14:textId="77777777" w:rsidR="00A01738" w:rsidRDefault="00A01738">
      <w:pPr>
        <w:pBdr>
          <w:top w:val="nil"/>
          <w:left w:val="nil"/>
          <w:bottom w:val="nil"/>
          <w:right w:val="nil"/>
          <w:between w:val="nil"/>
        </w:pBdr>
        <w:spacing w:before="280" w:after="280" w:line="240" w:lineRule="auto"/>
        <w:rPr>
          <w:rFonts w:ascii="Avenir" w:eastAsia="Avenir" w:hAnsi="Avenir" w:cs="Avenir"/>
          <w:color w:val="111822"/>
          <w:sz w:val="24"/>
          <w:szCs w:val="24"/>
        </w:rPr>
      </w:pPr>
    </w:p>
    <w:p w14:paraId="0000001F" w14:textId="79E03F95" w:rsidR="00A01738" w:rsidRDefault="00000000" w:rsidP="00174CEC">
      <w:pPr>
        <w:pBdr>
          <w:top w:val="nil"/>
          <w:left w:val="nil"/>
          <w:bottom w:val="nil"/>
          <w:right w:val="nil"/>
          <w:between w:val="nil"/>
        </w:pBdr>
        <w:spacing w:before="280" w:after="280" w:line="240" w:lineRule="auto"/>
        <w:ind w:left="3600" w:firstLine="720"/>
        <w:rPr>
          <w:rFonts w:ascii="Avenir" w:eastAsia="Avenir" w:hAnsi="Avenir" w:cs="Avenir"/>
          <w:color w:val="111822"/>
          <w:sz w:val="24"/>
          <w:szCs w:val="24"/>
        </w:rPr>
      </w:pPr>
      <w:r>
        <w:rPr>
          <w:rFonts w:ascii="Avenir" w:eastAsia="Avenir" w:hAnsi="Avenir" w:cs="Avenir"/>
          <w:color w:val="111822"/>
          <w:sz w:val="24"/>
          <w:szCs w:val="24"/>
        </w:rPr>
        <w:t>###</w:t>
      </w:r>
    </w:p>
    <w:sectPr w:rsidR="00A01738">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Avenir">
    <w:altName w:val="Calibri"/>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884"/>
    <w:multiLevelType w:val="multilevel"/>
    <w:tmpl w:val="B2C27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24632E"/>
    <w:multiLevelType w:val="multilevel"/>
    <w:tmpl w:val="5B0EA3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FA2663F"/>
    <w:multiLevelType w:val="multilevel"/>
    <w:tmpl w:val="8876BB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68661505">
    <w:abstractNumId w:val="0"/>
  </w:num>
  <w:num w:numId="2" w16cid:durableId="1048339171">
    <w:abstractNumId w:val="2"/>
  </w:num>
  <w:num w:numId="3" w16cid:durableId="1990865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38"/>
    <w:rsid w:val="000328F4"/>
    <w:rsid w:val="00035AEC"/>
    <w:rsid w:val="000A5375"/>
    <w:rsid w:val="000A6ADF"/>
    <w:rsid w:val="001737F0"/>
    <w:rsid w:val="00174CEC"/>
    <w:rsid w:val="00244D96"/>
    <w:rsid w:val="00316F04"/>
    <w:rsid w:val="003657CA"/>
    <w:rsid w:val="00771C70"/>
    <w:rsid w:val="00787D06"/>
    <w:rsid w:val="009D23A8"/>
    <w:rsid w:val="00A01738"/>
    <w:rsid w:val="00A63EAF"/>
    <w:rsid w:val="00AA5A0E"/>
    <w:rsid w:val="00BF4D16"/>
    <w:rsid w:val="00C833DA"/>
    <w:rsid w:val="00D255E0"/>
    <w:rsid w:val="00F2566B"/>
    <w:rsid w:val="00F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AD35"/>
  <w15:docId w15:val="{56A2C424-AAC5-4A4D-A836-70DD1333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23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36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567"/>
    <w:rPr>
      <w:rFonts w:eastAsiaTheme="majorEastAsia" w:cstheme="majorBidi"/>
      <w:color w:val="272727" w:themeColor="text1" w:themeTint="D8"/>
    </w:rPr>
  </w:style>
  <w:style w:type="character" w:customStyle="1" w:styleId="TitleChar">
    <w:name w:val="Title Char"/>
    <w:basedOn w:val="DefaultParagraphFont"/>
    <w:link w:val="Title"/>
    <w:uiPriority w:val="10"/>
    <w:rsid w:val="0023656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3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567"/>
    <w:pPr>
      <w:spacing w:before="160"/>
      <w:jc w:val="center"/>
    </w:pPr>
    <w:rPr>
      <w:i/>
      <w:iCs/>
      <w:color w:val="404040" w:themeColor="text1" w:themeTint="BF"/>
    </w:rPr>
  </w:style>
  <w:style w:type="character" w:customStyle="1" w:styleId="QuoteChar">
    <w:name w:val="Quote Char"/>
    <w:basedOn w:val="DefaultParagraphFont"/>
    <w:link w:val="Quote"/>
    <w:uiPriority w:val="29"/>
    <w:rsid w:val="00236567"/>
    <w:rPr>
      <w:i/>
      <w:iCs/>
      <w:color w:val="404040" w:themeColor="text1" w:themeTint="BF"/>
    </w:rPr>
  </w:style>
  <w:style w:type="paragraph" w:styleId="ListParagraph">
    <w:name w:val="List Paragraph"/>
    <w:basedOn w:val="Normal"/>
    <w:uiPriority w:val="34"/>
    <w:qFormat/>
    <w:rsid w:val="00236567"/>
    <w:pPr>
      <w:ind w:left="720"/>
      <w:contextualSpacing/>
    </w:pPr>
  </w:style>
  <w:style w:type="character" w:styleId="IntenseEmphasis">
    <w:name w:val="Intense Emphasis"/>
    <w:basedOn w:val="DefaultParagraphFont"/>
    <w:uiPriority w:val="21"/>
    <w:qFormat/>
    <w:rsid w:val="00236567"/>
    <w:rPr>
      <w:i/>
      <w:iCs/>
      <w:color w:val="0F4761" w:themeColor="accent1" w:themeShade="BF"/>
    </w:rPr>
  </w:style>
  <w:style w:type="paragraph" w:styleId="IntenseQuote">
    <w:name w:val="Intense Quote"/>
    <w:basedOn w:val="Normal"/>
    <w:next w:val="Normal"/>
    <w:link w:val="IntenseQuoteChar"/>
    <w:uiPriority w:val="30"/>
    <w:qFormat/>
    <w:rsid w:val="0023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567"/>
    <w:rPr>
      <w:i/>
      <w:iCs/>
      <w:color w:val="0F4761" w:themeColor="accent1" w:themeShade="BF"/>
    </w:rPr>
  </w:style>
  <w:style w:type="character" w:styleId="IntenseReference">
    <w:name w:val="Intense Reference"/>
    <w:basedOn w:val="DefaultParagraphFont"/>
    <w:uiPriority w:val="32"/>
    <w:qFormat/>
    <w:rsid w:val="00236567"/>
    <w:rPr>
      <w:b/>
      <w:bCs/>
      <w:smallCaps/>
      <w:color w:val="0F4761" w:themeColor="accent1" w:themeShade="BF"/>
      <w:spacing w:val="5"/>
    </w:rPr>
  </w:style>
  <w:style w:type="table" w:styleId="TableGrid">
    <w:name w:val="Table Grid"/>
    <w:basedOn w:val="TableNormal"/>
    <w:uiPriority w:val="39"/>
    <w:rsid w:val="0023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3656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BE138C"/>
    <w:rPr>
      <w:color w:val="467886" w:themeColor="hyperlink"/>
      <w:u w:val="single"/>
    </w:rPr>
  </w:style>
  <w:style w:type="character" w:styleId="UnresolvedMention">
    <w:name w:val="Unresolved Mention"/>
    <w:basedOn w:val="DefaultParagraphFont"/>
    <w:uiPriority w:val="99"/>
    <w:semiHidden/>
    <w:unhideWhenUsed/>
    <w:rsid w:val="00BE138C"/>
    <w:rPr>
      <w:color w:val="605E5C"/>
      <w:shd w:val="clear" w:color="auto" w:fill="E1DFDD"/>
    </w:rPr>
  </w:style>
  <w:style w:type="character" w:styleId="CommentReference">
    <w:name w:val="annotation reference"/>
    <w:basedOn w:val="DefaultParagraphFont"/>
    <w:uiPriority w:val="99"/>
    <w:semiHidden/>
    <w:unhideWhenUsed/>
    <w:rsid w:val="00972F98"/>
    <w:rPr>
      <w:sz w:val="16"/>
      <w:szCs w:val="16"/>
    </w:rPr>
  </w:style>
  <w:style w:type="paragraph" w:styleId="CommentText">
    <w:name w:val="annotation text"/>
    <w:basedOn w:val="Normal"/>
    <w:link w:val="CommentTextChar"/>
    <w:uiPriority w:val="99"/>
    <w:unhideWhenUsed/>
    <w:rsid w:val="00972F98"/>
    <w:pPr>
      <w:spacing w:line="240" w:lineRule="auto"/>
    </w:pPr>
    <w:rPr>
      <w:sz w:val="20"/>
      <w:szCs w:val="20"/>
    </w:rPr>
  </w:style>
  <w:style w:type="character" w:customStyle="1" w:styleId="CommentTextChar">
    <w:name w:val="Comment Text Char"/>
    <w:basedOn w:val="DefaultParagraphFont"/>
    <w:link w:val="CommentText"/>
    <w:uiPriority w:val="99"/>
    <w:rsid w:val="00972F98"/>
    <w:rPr>
      <w:sz w:val="20"/>
      <w:szCs w:val="20"/>
    </w:rPr>
  </w:style>
  <w:style w:type="paragraph" w:styleId="CommentSubject">
    <w:name w:val="annotation subject"/>
    <w:basedOn w:val="CommentText"/>
    <w:next w:val="CommentText"/>
    <w:link w:val="CommentSubjectChar"/>
    <w:uiPriority w:val="99"/>
    <w:semiHidden/>
    <w:unhideWhenUsed/>
    <w:rsid w:val="00972F98"/>
    <w:rPr>
      <w:b/>
      <w:bCs/>
    </w:rPr>
  </w:style>
  <w:style w:type="character" w:customStyle="1" w:styleId="CommentSubjectChar">
    <w:name w:val="Comment Subject Char"/>
    <w:basedOn w:val="CommentTextChar"/>
    <w:link w:val="CommentSubject"/>
    <w:uiPriority w:val="99"/>
    <w:semiHidden/>
    <w:rsid w:val="00972F98"/>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A1620"/>
    <w:pPr>
      <w:spacing w:after="0" w:line="240" w:lineRule="auto"/>
    </w:pPr>
  </w:style>
  <w:style w:type="paragraph" w:styleId="Header">
    <w:name w:val="header"/>
    <w:basedOn w:val="Normal"/>
    <w:link w:val="HeaderChar"/>
    <w:uiPriority w:val="99"/>
    <w:unhideWhenUsed/>
    <w:rsid w:val="00835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F74"/>
  </w:style>
  <w:style w:type="paragraph" w:styleId="Footer">
    <w:name w:val="footer"/>
    <w:basedOn w:val="Normal"/>
    <w:link w:val="FooterChar"/>
    <w:uiPriority w:val="99"/>
    <w:unhideWhenUsed/>
    <w:rsid w:val="00835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F74"/>
  </w:style>
  <w:style w:type="character" w:styleId="FollowedHyperlink">
    <w:name w:val="FollowedHyperlink"/>
    <w:basedOn w:val="DefaultParagraphFont"/>
    <w:uiPriority w:val="99"/>
    <w:semiHidden/>
    <w:unhideWhenUsed/>
    <w:rsid w:val="00F4073B"/>
    <w:rPr>
      <w:color w:val="96607D" w:themeColor="followedHyperlink"/>
      <w:u w:val="single"/>
    </w:rPr>
  </w:style>
  <w:style w:type="character" w:styleId="Strong">
    <w:name w:val="Strong"/>
    <w:basedOn w:val="DefaultParagraphFont"/>
    <w:uiPriority w:val="22"/>
    <w:qFormat/>
    <w:rsid w:val="00C061E6"/>
    <w:rPr>
      <w:b/>
      <w:bCs/>
    </w:rPr>
  </w:style>
  <w:style w:type="paragraph" w:styleId="HTMLAddress">
    <w:name w:val="HTML Address"/>
    <w:basedOn w:val="Normal"/>
    <w:link w:val="HTMLAddressChar"/>
    <w:uiPriority w:val="99"/>
    <w:unhideWhenUsed/>
    <w:rsid w:val="00321E70"/>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321E70"/>
    <w:rPr>
      <w:rFonts w:ascii="Times New Roman" w:eastAsia="Times New Roman" w:hAnsi="Times New Roman" w:cs="Times New Roman"/>
      <w:i/>
      <w:iCs/>
      <w:kern w:val="0"/>
      <w:sz w:val="24"/>
      <w:szCs w:val="24"/>
    </w:rPr>
  </w:style>
  <w:style w:type="paragraph" w:styleId="NormalWeb">
    <w:name w:val="Normal (Web)"/>
    <w:basedOn w:val="Normal"/>
    <w:uiPriority w:val="99"/>
    <w:unhideWhenUsed/>
    <w:rsid w:val="00321E7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nt.naic.org/sites/default/files/legacy/documents/health_insurance_shopping_too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healthcare.gov/find-local-hel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ealthcare.gov/turning-26/" TargetMode="External"/><Relationship Id="rId11" Type="http://schemas.openxmlformats.org/officeDocument/2006/relationships/hyperlink" Target="https://content.naic.org/article/not-all-products-are-health-insurance-health-care-sharing-ministries-discount-plans-and-risk-sharing" TargetMode="External"/><Relationship Id="rId5" Type="http://schemas.openxmlformats.org/officeDocument/2006/relationships/webSettings" Target="webSettings.xml"/><Relationship Id="rId10" Type="http://schemas.openxmlformats.org/officeDocument/2006/relationships/hyperlink" Target="https://content.naic.org/article/not-all-products-are-health-insurance-health-care-sharing-ministries-discount-plans-and-risk-sharing" TargetMode="External"/><Relationship Id="rId4" Type="http://schemas.openxmlformats.org/officeDocument/2006/relationships/settings" Target="settings.xml"/><Relationship Id="rId9" Type="http://schemas.openxmlformats.org/officeDocument/2006/relationships/hyperlink" Target="https://www.healthcare.gov/choose-a-plan/comparing-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n9thVlN+gC4zWIttgVBS5cFzw==">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LaFlore, Alana</dc:creator>
  <cp:lastModifiedBy>Touschner, Joe</cp:lastModifiedBy>
  <cp:revision>17</cp:revision>
  <dcterms:created xsi:type="dcterms:W3CDTF">2025-09-11T14:10:00Z</dcterms:created>
  <dcterms:modified xsi:type="dcterms:W3CDTF">2025-09-11T14:39:00Z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0x0101000F1FFE666137624DBD990529B435E7FE</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647aa1a7-91a2-44b1-956d-7e44f3976186</vt:lpwstr>
  </property>
</Properties>
</file>