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0C112BF9" w:rsidR="002A1316" w:rsidRPr="004767EE" w:rsidRDefault="002A1316" w:rsidP="00B30CA0">
      <w:pPr>
        <w:pStyle w:val="Heading2"/>
        <w:rPr>
          <w:b/>
          <w:sz w:val="22"/>
          <w:szCs w:val="22"/>
          <w:highlight w:val="yellow"/>
        </w:rPr>
      </w:pPr>
      <w:r w:rsidRPr="00322AD5">
        <w:rPr>
          <w:b/>
          <w:sz w:val="22"/>
          <w:szCs w:val="22"/>
        </w:rPr>
        <w:t>Issue:</w:t>
      </w:r>
      <w:r w:rsidR="00EC61F1" w:rsidRPr="00322AD5">
        <w:rPr>
          <w:b/>
          <w:sz w:val="22"/>
          <w:szCs w:val="22"/>
        </w:rPr>
        <w:t xml:space="preserve"> </w:t>
      </w:r>
      <w:bookmarkStart w:id="0" w:name="_Hlk131082324"/>
      <w:r w:rsidR="00A62889" w:rsidRPr="004767EE">
        <w:rPr>
          <w:b/>
          <w:sz w:val="22"/>
          <w:szCs w:val="22"/>
        </w:rPr>
        <w:t xml:space="preserve">ASU </w:t>
      </w:r>
      <w:r w:rsidR="003711B3" w:rsidRPr="004767EE">
        <w:rPr>
          <w:b/>
          <w:sz w:val="22"/>
          <w:szCs w:val="22"/>
        </w:rPr>
        <w:t>20</w:t>
      </w:r>
      <w:r w:rsidR="00402FE9">
        <w:rPr>
          <w:b/>
          <w:sz w:val="22"/>
          <w:szCs w:val="22"/>
        </w:rPr>
        <w:t>20</w:t>
      </w:r>
      <w:r w:rsidR="003711B3" w:rsidRPr="004767EE">
        <w:rPr>
          <w:b/>
          <w:sz w:val="22"/>
          <w:szCs w:val="22"/>
        </w:rPr>
        <w:t>-</w:t>
      </w:r>
      <w:r w:rsidR="00402FE9">
        <w:rPr>
          <w:b/>
          <w:sz w:val="22"/>
          <w:szCs w:val="22"/>
        </w:rPr>
        <w:t>10</w:t>
      </w:r>
      <w:r w:rsidR="00A62889" w:rsidRPr="004767EE">
        <w:rPr>
          <w:b/>
          <w:sz w:val="22"/>
          <w:szCs w:val="22"/>
        </w:rPr>
        <w:t xml:space="preserve">, </w:t>
      </w:r>
      <w:r w:rsidR="00322AD5" w:rsidRPr="004767EE">
        <w:rPr>
          <w:b/>
          <w:sz w:val="22"/>
          <w:szCs w:val="22"/>
        </w:rPr>
        <w:t>Codification Improvements</w:t>
      </w:r>
      <w:bookmarkEnd w:id="0"/>
    </w:p>
    <w:p w14:paraId="7D50C110" w14:textId="77777777" w:rsidR="00B30CA0" w:rsidRPr="00955198" w:rsidRDefault="00B30CA0" w:rsidP="00B30CA0">
      <w:pPr>
        <w:rPr>
          <w:sz w:val="22"/>
          <w:szCs w:val="22"/>
          <w:highlight w:val="yellow"/>
        </w:rPr>
      </w:pPr>
    </w:p>
    <w:p w14:paraId="1E0B900E" w14:textId="77777777" w:rsidR="002A1316" w:rsidRPr="00322AD5" w:rsidRDefault="002A1316" w:rsidP="00B30CA0">
      <w:pPr>
        <w:jc w:val="both"/>
        <w:rPr>
          <w:b/>
          <w:sz w:val="22"/>
          <w:szCs w:val="22"/>
        </w:rPr>
      </w:pPr>
      <w:r w:rsidRPr="00322AD5">
        <w:rPr>
          <w:b/>
          <w:sz w:val="22"/>
          <w:szCs w:val="22"/>
        </w:rPr>
        <w:t>Check (applicable entity):</w:t>
      </w:r>
    </w:p>
    <w:p w14:paraId="3CA22BB3" w14:textId="77777777" w:rsidR="006B37DD" w:rsidRPr="00322AD5" w:rsidRDefault="006B37DD" w:rsidP="006B37DD">
      <w:pPr>
        <w:tabs>
          <w:tab w:val="center" w:pos="4455"/>
          <w:tab w:val="center" w:pos="5886"/>
          <w:tab w:val="center" w:pos="7326"/>
        </w:tabs>
        <w:jc w:val="both"/>
        <w:rPr>
          <w:sz w:val="22"/>
          <w:szCs w:val="22"/>
        </w:rPr>
      </w:pPr>
      <w:r w:rsidRPr="00322AD5">
        <w:rPr>
          <w:sz w:val="22"/>
          <w:szCs w:val="22"/>
        </w:rPr>
        <w:tab/>
        <w:t>P/C</w:t>
      </w:r>
      <w:r w:rsidRPr="00322AD5">
        <w:rPr>
          <w:sz w:val="22"/>
          <w:szCs w:val="22"/>
        </w:rPr>
        <w:tab/>
        <w:t>Life</w:t>
      </w:r>
      <w:r w:rsidRPr="00322AD5">
        <w:rPr>
          <w:sz w:val="22"/>
          <w:szCs w:val="22"/>
        </w:rPr>
        <w:tab/>
        <w:t>Health</w:t>
      </w:r>
    </w:p>
    <w:p w14:paraId="347337DD" w14:textId="77777777" w:rsidR="002A1316" w:rsidRPr="00322AD5" w:rsidRDefault="002A1316" w:rsidP="00B30CA0">
      <w:pPr>
        <w:ind w:firstLine="720"/>
        <w:jc w:val="both"/>
        <w:rPr>
          <w:sz w:val="22"/>
          <w:szCs w:val="22"/>
        </w:rPr>
      </w:pPr>
      <w:r w:rsidRPr="00322AD5">
        <w:rPr>
          <w:sz w:val="22"/>
          <w:szCs w:val="22"/>
        </w:rPr>
        <w:t>Modification of existing SSAP</w:t>
      </w:r>
      <w:r w:rsidRPr="00322AD5">
        <w:rPr>
          <w:sz w:val="22"/>
          <w:szCs w:val="22"/>
        </w:rPr>
        <w:tab/>
      </w:r>
      <w:r w:rsidRPr="00322AD5">
        <w:rPr>
          <w:sz w:val="22"/>
          <w:szCs w:val="22"/>
        </w:rPr>
        <w:tab/>
      </w:r>
      <w:r w:rsidRPr="00322AD5">
        <w:rPr>
          <w:sz w:val="22"/>
          <w:szCs w:val="22"/>
        </w:rPr>
        <w:fldChar w:fldCharType="begin">
          <w:ffData>
            <w:name w:val="Check1"/>
            <w:enabled/>
            <w:calcOnExit w:val="0"/>
            <w:checkBox>
              <w:sizeAuto/>
              <w:default w:val="1"/>
            </w:checkBox>
          </w:ffData>
        </w:fldChar>
      </w:r>
      <w:bookmarkStart w:id="1" w:name="Check1"/>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bookmarkEnd w:id="1"/>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1"/>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1"/>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p>
    <w:p w14:paraId="4332D7DA" w14:textId="77777777" w:rsidR="002A1316" w:rsidRPr="00322AD5" w:rsidRDefault="002A1316" w:rsidP="00B30CA0">
      <w:pPr>
        <w:ind w:firstLine="720"/>
        <w:jc w:val="both"/>
        <w:rPr>
          <w:sz w:val="22"/>
          <w:szCs w:val="22"/>
        </w:rPr>
      </w:pPr>
      <w:r w:rsidRPr="00322AD5">
        <w:rPr>
          <w:sz w:val="22"/>
          <w:szCs w:val="22"/>
        </w:rPr>
        <w:t xml:space="preserve">New Issue or SSAP   </w:t>
      </w:r>
      <w:r w:rsidRPr="00322AD5">
        <w:rPr>
          <w:sz w:val="22"/>
          <w:szCs w:val="22"/>
        </w:rPr>
        <w:tab/>
      </w:r>
      <w:r w:rsidRPr="00322AD5">
        <w:rPr>
          <w:sz w:val="22"/>
          <w:szCs w:val="22"/>
        </w:rPr>
        <w:tab/>
        <w:t xml:space="preserve">       </w:t>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p>
    <w:p w14:paraId="108F9360" w14:textId="77777777" w:rsidR="0044022E" w:rsidRPr="00322AD5" w:rsidRDefault="0044022E" w:rsidP="0044022E">
      <w:pPr>
        <w:ind w:firstLine="720"/>
        <w:jc w:val="both"/>
        <w:rPr>
          <w:sz w:val="22"/>
          <w:szCs w:val="22"/>
        </w:rPr>
      </w:pPr>
      <w:r w:rsidRPr="00322AD5">
        <w:rPr>
          <w:sz w:val="22"/>
          <w:szCs w:val="22"/>
        </w:rPr>
        <w:t xml:space="preserve">Interpretation </w:t>
      </w:r>
      <w:r w:rsidRPr="00322AD5">
        <w:rPr>
          <w:sz w:val="22"/>
          <w:szCs w:val="22"/>
        </w:rPr>
        <w:tab/>
      </w:r>
      <w:r w:rsidRPr="00322AD5">
        <w:rPr>
          <w:sz w:val="22"/>
          <w:szCs w:val="22"/>
        </w:rPr>
        <w:tab/>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p>
    <w:p w14:paraId="6F1580CB" w14:textId="77777777" w:rsidR="002A1316" w:rsidRPr="003E11D7" w:rsidRDefault="002A1316" w:rsidP="00B30CA0">
      <w:pPr>
        <w:jc w:val="both"/>
        <w:rPr>
          <w:sz w:val="22"/>
          <w:szCs w:val="22"/>
        </w:rPr>
      </w:pPr>
    </w:p>
    <w:p w14:paraId="08D2572F" w14:textId="6FEACCB8" w:rsidR="00351DAD" w:rsidRPr="00402FE9" w:rsidRDefault="002A1316" w:rsidP="00803F6F">
      <w:pPr>
        <w:pStyle w:val="BodyText2"/>
        <w:rPr>
          <w:b w:val="0"/>
          <w:szCs w:val="22"/>
          <w:highlight w:val="yellow"/>
        </w:rPr>
      </w:pPr>
      <w:r w:rsidRPr="006A1469">
        <w:rPr>
          <w:bCs w:val="0"/>
          <w:szCs w:val="22"/>
        </w:rPr>
        <w:t>Description of Issue:</w:t>
      </w:r>
      <w:r w:rsidR="005F35EF" w:rsidRPr="006A1469">
        <w:rPr>
          <w:bCs w:val="0"/>
          <w:szCs w:val="22"/>
        </w:rPr>
        <w:t xml:space="preserve"> </w:t>
      </w:r>
      <w:r w:rsidR="00351DAD" w:rsidRPr="006A1469">
        <w:rPr>
          <w:b w:val="0"/>
          <w:szCs w:val="22"/>
        </w:rPr>
        <w:t xml:space="preserve">In </w:t>
      </w:r>
      <w:r w:rsidR="006A1469" w:rsidRPr="006A1469">
        <w:rPr>
          <w:b w:val="0"/>
          <w:szCs w:val="22"/>
        </w:rPr>
        <w:t>October</w:t>
      </w:r>
      <w:r w:rsidR="00B45186" w:rsidRPr="006A1469">
        <w:rPr>
          <w:b w:val="0"/>
          <w:szCs w:val="22"/>
        </w:rPr>
        <w:t xml:space="preserve"> 20</w:t>
      </w:r>
      <w:r w:rsidR="006A1469" w:rsidRPr="006A1469">
        <w:rPr>
          <w:b w:val="0"/>
          <w:szCs w:val="22"/>
        </w:rPr>
        <w:t>20</w:t>
      </w:r>
      <w:r w:rsidR="00351DAD" w:rsidRPr="006A1469">
        <w:rPr>
          <w:b w:val="0"/>
          <w:szCs w:val="22"/>
        </w:rPr>
        <w:t xml:space="preserve">, FASB issued </w:t>
      </w:r>
      <w:r w:rsidR="000A3CA8" w:rsidRPr="006A1469">
        <w:rPr>
          <w:b w:val="0"/>
          <w:i/>
          <w:iCs/>
          <w:szCs w:val="22"/>
        </w:rPr>
        <w:t xml:space="preserve">ASU </w:t>
      </w:r>
      <w:r w:rsidR="006A1469" w:rsidRPr="006A1469">
        <w:rPr>
          <w:b w:val="0"/>
          <w:i/>
          <w:iCs/>
          <w:szCs w:val="22"/>
        </w:rPr>
        <w:t>2020-10</w:t>
      </w:r>
      <w:r w:rsidR="00EA7282" w:rsidRPr="006A1469">
        <w:rPr>
          <w:b w:val="0"/>
          <w:i/>
          <w:iCs/>
          <w:szCs w:val="22"/>
        </w:rPr>
        <w:t xml:space="preserve"> </w:t>
      </w:r>
      <w:r w:rsidR="006A1469" w:rsidRPr="006A1469">
        <w:rPr>
          <w:b w:val="0"/>
          <w:i/>
          <w:iCs/>
          <w:szCs w:val="22"/>
        </w:rPr>
        <w:t>Codification Improvements</w:t>
      </w:r>
      <w:r w:rsidR="00351DAD" w:rsidRPr="006A1469">
        <w:rPr>
          <w:b w:val="0"/>
          <w:i/>
          <w:iCs/>
          <w:szCs w:val="22"/>
        </w:rPr>
        <w:t xml:space="preserve">, </w:t>
      </w:r>
      <w:r w:rsidR="006A1469" w:rsidRPr="006A1469">
        <w:rPr>
          <w:b w:val="0"/>
          <w:szCs w:val="22"/>
        </w:rPr>
        <w:t>that improve the consistency of the</w:t>
      </w:r>
      <w:r w:rsidR="006A1469">
        <w:rPr>
          <w:b w:val="0"/>
          <w:szCs w:val="22"/>
        </w:rPr>
        <w:t xml:space="preserve"> </w:t>
      </w:r>
      <w:r w:rsidR="006A1469" w:rsidRPr="006A1469">
        <w:rPr>
          <w:b w:val="0"/>
          <w:szCs w:val="22"/>
        </w:rPr>
        <w:t xml:space="preserve">Codification </w:t>
      </w:r>
      <w:r w:rsidR="00803F6F" w:rsidRPr="00803F6F">
        <w:rPr>
          <w:b w:val="0"/>
          <w:szCs w:val="22"/>
        </w:rPr>
        <w:t>by ensuring</w:t>
      </w:r>
      <w:r w:rsidR="00803F6F">
        <w:rPr>
          <w:b w:val="0"/>
          <w:szCs w:val="22"/>
        </w:rPr>
        <w:t xml:space="preserve"> </w:t>
      </w:r>
      <w:r w:rsidR="00803F6F" w:rsidRPr="00803F6F">
        <w:rPr>
          <w:b w:val="0"/>
          <w:szCs w:val="22"/>
        </w:rPr>
        <w:t>that all guidance that requires or provides an option for an entity to provide</w:t>
      </w:r>
      <w:r w:rsidR="00803F6F">
        <w:rPr>
          <w:b w:val="0"/>
          <w:szCs w:val="22"/>
        </w:rPr>
        <w:t xml:space="preserve"> </w:t>
      </w:r>
      <w:r w:rsidR="00803F6F" w:rsidRPr="00803F6F">
        <w:rPr>
          <w:b w:val="0"/>
          <w:szCs w:val="22"/>
        </w:rPr>
        <w:t xml:space="preserve">information in the notes to financial statements </w:t>
      </w:r>
      <w:proofErr w:type="gramStart"/>
      <w:r w:rsidR="00803F6F" w:rsidRPr="00803F6F">
        <w:rPr>
          <w:b w:val="0"/>
          <w:szCs w:val="22"/>
        </w:rPr>
        <w:t>is codified</w:t>
      </w:r>
      <w:proofErr w:type="gramEnd"/>
      <w:r w:rsidR="00803F6F" w:rsidRPr="00803F6F">
        <w:rPr>
          <w:b w:val="0"/>
          <w:szCs w:val="22"/>
        </w:rPr>
        <w:t xml:space="preserve"> in the Disclosure Section</w:t>
      </w:r>
      <w:r w:rsidR="00803F6F">
        <w:rPr>
          <w:b w:val="0"/>
          <w:szCs w:val="22"/>
        </w:rPr>
        <w:t xml:space="preserve"> </w:t>
      </w:r>
      <w:r w:rsidR="00803F6F" w:rsidRPr="00803F6F">
        <w:rPr>
          <w:b w:val="0"/>
          <w:szCs w:val="22"/>
        </w:rPr>
        <w:t>of the Codification</w:t>
      </w:r>
      <w:r w:rsidR="00A51F1E" w:rsidRPr="00803F6F">
        <w:rPr>
          <w:b w:val="0"/>
          <w:szCs w:val="22"/>
        </w:rPr>
        <w:t>.</w:t>
      </w:r>
      <w:r w:rsidR="00A51F1E">
        <w:rPr>
          <w:b w:val="0"/>
          <w:szCs w:val="22"/>
        </w:rPr>
        <w:t xml:space="preserve"> </w:t>
      </w:r>
      <w:r w:rsidR="002337EC" w:rsidRPr="002337EC">
        <w:rPr>
          <w:b w:val="0"/>
          <w:szCs w:val="22"/>
          <w:u w:val="single"/>
        </w:rPr>
        <w:t>The changes made by the ASU either move disclosure guidance to the Disclosure Section of the codification or add codification references to direct readers to the disclosure section, and this ASU does not provide any relevant new guidance.</w:t>
      </w:r>
    </w:p>
    <w:p w14:paraId="3E9D49E6" w14:textId="77777777" w:rsidR="000949E7" w:rsidRPr="003E11D7" w:rsidRDefault="000949E7" w:rsidP="006A1469">
      <w:pPr>
        <w:pStyle w:val="BodyText2"/>
        <w:rPr>
          <w:b w:val="0"/>
          <w:szCs w:val="22"/>
          <w:highlight w:val="yellow"/>
        </w:rPr>
      </w:pPr>
    </w:p>
    <w:p w14:paraId="6C6B67AF" w14:textId="301DB6E8" w:rsidR="002A1316" w:rsidRPr="003E11D7" w:rsidRDefault="002A1316" w:rsidP="00B30CA0">
      <w:pPr>
        <w:pStyle w:val="BodyText2"/>
        <w:rPr>
          <w:bCs w:val="0"/>
          <w:szCs w:val="22"/>
        </w:rPr>
      </w:pPr>
      <w:r w:rsidRPr="003E11D7">
        <w:rPr>
          <w:bCs w:val="0"/>
          <w:szCs w:val="22"/>
        </w:rPr>
        <w:t>Existing Authoritative Literature:</w:t>
      </w:r>
    </w:p>
    <w:p w14:paraId="5A6452A6" w14:textId="106D61CE" w:rsidR="00710236" w:rsidRPr="001E01E1" w:rsidRDefault="0005502C" w:rsidP="001A1A85">
      <w:pPr>
        <w:pStyle w:val="BodyText2"/>
        <w:rPr>
          <w:b w:val="0"/>
          <w:bCs w:val="0"/>
          <w:szCs w:val="22"/>
        </w:rPr>
      </w:pPr>
      <w:r w:rsidRPr="001E01E1">
        <w:rPr>
          <w:b w:val="0"/>
          <w:bCs w:val="0"/>
          <w:szCs w:val="22"/>
        </w:rPr>
        <w:t xml:space="preserve">All </w:t>
      </w:r>
      <w:r w:rsidR="00AA0145" w:rsidRPr="001E01E1">
        <w:rPr>
          <w:b w:val="0"/>
          <w:bCs w:val="0"/>
          <w:szCs w:val="22"/>
        </w:rPr>
        <w:t xml:space="preserve">changes </w:t>
      </w:r>
      <w:r w:rsidR="00B84E77" w:rsidRPr="001E01E1">
        <w:rPr>
          <w:b w:val="0"/>
          <w:bCs w:val="0"/>
          <w:szCs w:val="22"/>
        </w:rPr>
        <w:t xml:space="preserve">detailed in </w:t>
      </w:r>
      <w:r w:rsidR="00AA0145" w:rsidRPr="001E01E1">
        <w:rPr>
          <w:b w:val="0"/>
          <w:bCs w:val="0"/>
          <w:szCs w:val="22"/>
        </w:rPr>
        <w:t>ASU 2020-10</w:t>
      </w:r>
      <w:r w:rsidR="005F1118">
        <w:rPr>
          <w:b w:val="0"/>
          <w:bCs w:val="0"/>
          <w:szCs w:val="22"/>
        </w:rPr>
        <w:t xml:space="preserve"> were either editorial changes </w:t>
      </w:r>
      <w:r w:rsidR="001E62A5">
        <w:rPr>
          <w:b w:val="0"/>
          <w:bCs w:val="0"/>
          <w:szCs w:val="22"/>
        </w:rPr>
        <w:t>that</w:t>
      </w:r>
      <w:r w:rsidR="004231E3">
        <w:rPr>
          <w:b w:val="0"/>
          <w:bCs w:val="0"/>
          <w:szCs w:val="22"/>
        </w:rPr>
        <w:t xml:space="preserve"> have no bearing on the presentation of the </w:t>
      </w:r>
      <w:r w:rsidR="004231E3" w:rsidRPr="002337EC">
        <w:rPr>
          <w:b w:val="0"/>
          <w:bCs w:val="0"/>
          <w:i/>
          <w:iCs/>
          <w:szCs w:val="22"/>
        </w:rPr>
        <w:t xml:space="preserve">Accounting </w:t>
      </w:r>
      <w:r w:rsidR="008F43D9" w:rsidRPr="002337EC">
        <w:rPr>
          <w:b w:val="0"/>
          <w:bCs w:val="0"/>
          <w:i/>
          <w:iCs/>
          <w:szCs w:val="22"/>
        </w:rPr>
        <w:t xml:space="preserve">Practices </w:t>
      </w:r>
      <w:r w:rsidR="004231E3" w:rsidRPr="002337EC">
        <w:rPr>
          <w:b w:val="0"/>
          <w:bCs w:val="0"/>
          <w:i/>
          <w:iCs/>
          <w:szCs w:val="22"/>
        </w:rPr>
        <w:t>and Procedures Manual</w:t>
      </w:r>
      <w:r w:rsidR="004231E3">
        <w:rPr>
          <w:b w:val="0"/>
          <w:bCs w:val="0"/>
          <w:szCs w:val="22"/>
        </w:rPr>
        <w:t xml:space="preserve"> or</w:t>
      </w:r>
      <w:r w:rsidR="00AA0145" w:rsidRPr="001E01E1">
        <w:rPr>
          <w:b w:val="0"/>
          <w:bCs w:val="0"/>
          <w:szCs w:val="22"/>
        </w:rPr>
        <w:t xml:space="preserve"> </w:t>
      </w:r>
      <w:r w:rsidR="004231E3">
        <w:rPr>
          <w:b w:val="0"/>
          <w:bCs w:val="0"/>
          <w:szCs w:val="22"/>
        </w:rPr>
        <w:t>minor wording changes to</w:t>
      </w:r>
      <w:r w:rsidR="00B84E77" w:rsidRPr="001E01E1">
        <w:rPr>
          <w:b w:val="0"/>
          <w:bCs w:val="0"/>
          <w:szCs w:val="22"/>
        </w:rPr>
        <w:t xml:space="preserve"> </w:t>
      </w:r>
      <w:r w:rsidR="00F44C9E">
        <w:rPr>
          <w:b w:val="0"/>
          <w:bCs w:val="0"/>
          <w:szCs w:val="22"/>
        </w:rPr>
        <w:t>guidance</w:t>
      </w:r>
      <w:r w:rsidR="00D806F9">
        <w:rPr>
          <w:b w:val="0"/>
          <w:bCs w:val="0"/>
          <w:szCs w:val="22"/>
        </w:rPr>
        <w:t xml:space="preserve"> </w:t>
      </w:r>
      <w:r w:rsidR="001E62A5">
        <w:rPr>
          <w:b w:val="0"/>
          <w:bCs w:val="0"/>
          <w:szCs w:val="22"/>
        </w:rPr>
        <w:t>that ha</w:t>
      </w:r>
      <w:r w:rsidR="00E10C1A">
        <w:rPr>
          <w:b w:val="0"/>
          <w:bCs w:val="0"/>
          <w:szCs w:val="22"/>
        </w:rPr>
        <w:t>s</w:t>
      </w:r>
      <w:r w:rsidR="001E62A5">
        <w:rPr>
          <w:b w:val="0"/>
          <w:bCs w:val="0"/>
          <w:szCs w:val="22"/>
        </w:rPr>
        <w:t xml:space="preserve"> not </w:t>
      </w:r>
      <w:proofErr w:type="gramStart"/>
      <w:r w:rsidR="001E62A5">
        <w:rPr>
          <w:b w:val="0"/>
          <w:bCs w:val="0"/>
          <w:szCs w:val="22"/>
        </w:rPr>
        <w:t xml:space="preserve">been </w:t>
      </w:r>
      <w:r w:rsidR="000C58E8" w:rsidRPr="001E01E1">
        <w:rPr>
          <w:b w:val="0"/>
          <w:bCs w:val="0"/>
          <w:szCs w:val="22"/>
        </w:rPr>
        <w:t>adopted</w:t>
      </w:r>
      <w:proofErr w:type="gramEnd"/>
      <w:r w:rsidR="000C58E8" w:rsidRPr="001E01E1">
        <w:rPr>
          <w:b w:val="0"/>
          <w:bCs w:val="0"/>
          <w:szCs w:val="22"/>
        </w:rPr>
        <w:t xml:space="preserve"> for statutory accounting.</w:t>
      </w:r>
    </w:p>
    <w:p w14:paraId="53434A43" w14:textId="77777777" w:rsidR="00814BEF" w:rsidRPr="003E11D7" w:rsidRDefault="00814BEF" w:rsidP="00B30CA0">
      <w:pPr>
        <w:pStyle w:val="BodyText2"/>
        <w:rPr>
          <w:b w:val="0"/>
          <w:bCs w:val="0"/>
          <w:szCs w:val="22"/>
          <w:highlight w:val="yellow"/>
        </w:rPr>
      </w:pPr>
    </w:p>
    <w:p w14:paraId="13E2BF6B" w14:textId="77777777" w:rsidR="00A23C5E" w:rsidRPr="003E11D7" w:rsidRDefault="002A1316" w:rsidP="002C5F30">
      <w:pPr>
        <w:pStyle w:val="BodyText"/>
        <w:rPr>
          <w:sz w:val="22"/>
          <w:szCs w:val="22"/>
        </w:rPr>
      </w:pPr>
      <w:r w:rsidRPr="003E11D7">
        <w:rPr>
          <w:b/>
          <w:bCs/>
          <w:sz w:val="22"/>
          <w:szCs w:val="22"/>
        </w:rPr>
        <w:t xml:space="preserve">Activity to Date (issues previously addressed by </w:t>
      </w:r>
      <w:r w:rsidR="006B37DD" w:rsidRPr="003E11D7">
        <w:rPr>
          <w:b/>
          <w:bCs/>
          <w:sz w:val="22"/>
          <w:szCs w:val="22"/>
        </w:rPr>
        <w:t xml:space="preserve">the </w:t>
      </w:r>
      <w:r w:rsidR="00004652" w:rsidRPr="003E11D7">
        <w:rPr>
          <w:b/>
          <w:bCs/>
          <w:sz w:val="22"/>
          <w:szCs w:val="22"/>
        </w:rPr>
        <w:t>Working Group</w:t>
      </w:r>
      <w:r w:rsidRPr="003E11D7">
        <w:rPr>
          <w:b/>
          <w:bCs/>
          <w:sz w:val="22"/>
          <w:szCs w:val="22"/>
        </w:rPr>
        <w:t xml:space="preserve">, Emerging Accounting Issues </w:t>
      </w:r>
      <w:r w:rsidR="00004652" w:rsidRPr="003E11D7">
        <w:rPr>
          <w:b/>
          <w:bCs/>
          <w:sz w:val="22"/>
          <w:szCs w:val="22"/>
        </w:rPr>
        <w:t>(E) Working Group</w:t>
      </w:r>
      <w:r w:rsidRPr="003E11D7">
        <w:rPr>
          <w:b/>
          <w:bCs/>
          <w:sz w:val="22"/>
          <w:szCs w:val="22"/>
        </w:rPr>
        <w:t>, SEC, FASB, other State Departments of Insurance or other NAIC groups</w:t>
      </w:r>
      <w:r w:rsidRPr="003E11D7">
        <w:rPr>
          <w:sz w:val="22"/>
          <w:szCs w:val="22"/>
        </w:rPr>
        <w:t>):</w:t>
      </w:r>
    </w:p>
    <w:p w14:paraId="64CB0C00" w14:textId="0B4B3D97" w:rsidR="002C5F30" w:rsidRPr="009F43C5" w:rsidRDefault="001E01E1" w:rsidP="002C5F30">
      <w:pPr>
        <w:pStyle w:val="BodyText"/>
        <w:rPr>
          <w:bCs/>
          <w:sz w:val="22"/>
          <w:szCs w:val="22"/>
        </w:rPr>
      </w:pPr>
      <w:r w:rsidRPr="009F43C5">
        <w:rPr>
          <w:bCs/>
          <w:sz w:val="22"/>
          <w:szCs w:val="22"/>
        </w:rPr>
        <w:t>None.</w:t>
      </w:r>
    </w:p>
    <w:p w14:paraId="7044CD15" w14:textId="77777777" w:rsidR="00A202AF" w:rsidRPr="003E11D7" w:rsidRDefault="00A202AF" w:rsidP="00706B68">
      <w:pPr>
        <w:pStyle w:val="BodyText2"/>
        <w:rPr>
          <w:rFonts w:eastAsia="MS Mincho"/>
          <w:b w:val="0"/>
          <w:szCs w:val="22"/>
          <w:lang w:eastAsia="ja-JP"/>
        </w:rPr>
      </w:pPr>
    </w:p>
    <w:p w14:paraId="1A7C9804" w14:textId="77777777" w:rsidR="002A1316" w:rsidRPr="003E11D7" w:rsidRDefault="002A1316" w:rsidP="00B30CA0">
      <w:pPr>
        <w:pStyle w:val="BodyText"/>
        <w:rPr>
          <w:b/>
          <w:sz w:val="22"/>
          <w:szCs w:val="22"/>
        </w:rPr>
      </w:pPr>
      <w:r w:rsidRPr="003E11D7">
        <w:rPr>
          <w:b/>
          <w:sz w:val="22"/>
          <w:szCs w:val="22"/>
        </w:rPr>
        <w:t xml:space="preserve">Information or issues (included in </w:t>
      </w:r>
      <w:r w:rsidRPr="003E11D7">
        <w:rPr>
          <w:b/>
          <w:i/>
          <w:sz w:val="22"/>
          <w:szCs w:val="22"/>
        </w:rPr>
        <w:t>Description of Issue</w:t>
      </w:r>
      <w:r w:rsidRPr="003E11D7">
        <w:rPr>
          <w:b/>
          <w:sz w:val="22"/>
          <w:szCs w:val="22"/>
        </w:rPr>
        <w:t xml:space="preserve">) not previously contemplated by the </w:t>
      </w:r>
      <w:r w:rsidR="00004652" w:rsidRPr="003E11D7">
        <w:rPr>
          <w:b/>
          <w:sz w:val="22"/>
          <w:szCs w:val="22"/>
        </w:rPr>
        <w:t>Working Group</w:t>
      </w:r>
      <w:r w:rsidRPr="003E11D7">
        <w:rPr>
          <w:b/>
          <w:sz w:val="22"/>
          <w:szCs w:val="22"/>
        </w:rPr>
        <w:t>:</w:t>
      </w:r>
    </w:p>
    <w:p w14:paraId="19D3DF10" w14:textId="20DF915B" w:rsidR="006B37DD" w:rsidRPr="003E11D7" w:rsidRDefault="00351DAD" w:rsidP="00B30CA0">
      <w:pPr>
        <w:pStyle w:val="BodyText2"/>
        <w:rPr>
          <w:b w:val="0"/>
          <w:szCs w:val="22"/>
        </w:rPr>
      </w:pPr>
      <w:r w:rsidRPr="003E11D7">
        <w:rPr>
          <w:b w:val="0"/>
          <w:szCs w:val="22"/>
        </w:rPr>
        <w:t>None</w:t>
      </w:r>
      <w:r w:rsidR="007B7741">
        <w:rPr>
          <w:b w:val="0"/>
          <w:szCs w:val="22"/>
        </w:rPr>
        <w:t>.</w:t>
      </w:r>
    </w:p>
    <w:p w14:paraId="372E0AF5" w14:textId="77777777" w:rsidR="00015AEA" w:rsidRPr="003E11D7" w:rsidRDefault="00015AEA" w:rsidP="00B30CA0">
      <w:pPr>
        <w:pStyle w:val="BodyText2"/>
        <w:rPr>
          <w:b w:val="0"/>
          <w:bCs w:val="0"/>
          <w:szCs w:val="22"/>
        </w:rPr>
      </w:pPr>
    </w:p>
    <w:p w14:paraId="074E048D" w14:textId="04035EAB" w:rsidR="00015AEA" w:rsidRPr="003E11D7" w:rsidRDefault="00490996" w:rsidP="00490996">
      <w:pPr>
        <w:pStyle w:val="Default"/>
        <w:rPr>
          <w:b/>
          <w:sz w:val="22"/>
          <w:szCs w:val="22"/>
        </w:rPr>
      </w:pPr>
      <w:r w:rsidRPr="003E11D7">
        <w:rPr>
          <w:b/>
          <w:sz w:val="22"/>
          <w:szCs w:val="22"/>
        </w:rPr>
        <w:t>Convergence with International Financial Reporting Standards (IFRS):</w:t>
      </w:r>
    </w:p>
    <w:p w14:paraId="70213B4E" w14:textId="3ADF3ACD" w:rsidR="00490996" w:rsidRDefault="001F5FA2" w:rsidP="00490996">
      <w:pPr>
        <w:pStyle w:val="Default"/>
        <w:rPr>
          <w:bCs/>
          <w:sz w:val="22"/>
          <w:szCs w:val="22"/>
        </w:rPr>
      </w:pPr>
      <w:r w:rsidRPr="003E11D7">
        <w:rPr>
          <w:bCs/>
          <w:sz w:val="22"/>
          <w:szCs w:val="22"/>
        </w:rPr>
        <w:t>None</w:t>
      </w:r>
      <w:r w:rsidR="007B7741">
        <w:rPr>
          <w:bCs/>
          <w:sz w:val="22"/>
          <w:szCs w:val="22"/>
        </w:rPr>
        <w:t>.</w:t>
      </w:r>
    </w:p>
    <w:p w14:paraId="260FCDDE" w14:textId="77777777" w:rsidR="00443ECF" w:rsidRPr="003E11D7" w:rsidRDefault="00443ECF" w:rsidP="00490996">
      <w:pPr>
        <w:pStyle w:val="Default"/>
        <w:rPr>
          <w:b/>
          <w:sz w:val="22"/>
          <w:szCs w:val="22"/>
        </w:rPr>
      </w:pPr>
    </w:p>
    <w:p w14:paraId="34CBA3B6" w14:textId="77777777" w:rsidR="002A1316" w:rsidRPr="003E11D7" w:rsidRDefault="002A1316" w:rsidP="00B30CA0">
      <w:pPr>
        <w:pStyle w:val="BodyText2"/>
        <w:rPr>
          <w:szCs w:val="22"/>
        </w:rPr>
      </w:pPr>
      <w:r w:rsidRPr="003E11D7">
        <w:rPr>
          <w:szCs w:val="22"/>
        </w:rPr>
        <w:t>Staff Recommendation:</w:t>
      </w:r>
    </w:p>
    <w:p w14:paraId="190E8E5D" w14:textId="1E948C3F" w:rsidR="00402FE9" w:rsidRPr="003E11D7" w:rsidRDefault="005417A2" w:rsidP="00443ECF">
      <w:pPr>
        <w:pStyle w:val="BodyText2"/>
        <w:rPr>
          <w:b w:val="0"/>
          <w:bCs w:val="0"/>
          <w:szCs w:val="22"/>
        </w:rPr>
      </w:pPr>
      <w:r w:rsidRPr="00787C29">
        <w:rPr>
          <w:szCs w:val="22"/>
        </w:rPr>
        <w:t xml:space="preserve">NAIC staff recommends that the Working Group move this item to the active listing, categorized as </w:t>
      </w:r>
      <w:r>
        <w:rPr>
          <w:szCs w:val="22"/>
        </w:rPr>
        <w:t>a SAP clarification</w:t>
      </w:r>
      <w:r w:rsidRPr="00787C29">
        <w:rPr>
          <w:szCs w:val="22"/>
        </w:rPr>
        <w:t xml:space="preserve">, and expose revisions to </w:t>
      </w:r>
      <w:r w:rsidRPr="00787C29">
        <w:rPr>
          <w:i/>
          <w:szCs w:val="22"/>
        </w:rPr>
        <w:t>Appendix D—Nonapplicable GAAP Pronouncements</w:t>
      </w:r>
      <w:r w:rsidRPr="00787C29">
        <w:rPr>
          <w:szCs w:val="22"/>
        </w:rPr>
        <w:t xml:space="preserve"> to reject </w:t>
      </w:r>
      <w:r w:rsidRPr="005417A2">
        <w:rPr>
          <w:i/>
          <w:iCs/>
          <w:szCs w:val="22"/>
        </w:rPr>
        <w:t>ASU 2020-10, Codification Improvements</w:t>
      </w:r>
      <w:r w:rsidRPr="00787C29">
        <w:rPr>
          <w:i/>
          <w:iCs/>
          <w:szCs w:val="22"/>
        </w:rPr>
        <w:t xml:space="preserve"> </w:t>
      </w:r>
      <w:r w:rsidRPr="00787C29">
        <w:rPr>
          <w:szCs w:val="22"/>
        </w:rPr>
        <w:t>as not applicable to statutory accounting.</w:t>
      </w:r>
      <w:r>
        <w:rPr>
          <w:szCs w:val="22"/>
        </w:rPr>
        <w:t xml:space="preserve"> </w:t>
      </w:r>
      <w:r w:rsidRPr="00C5295D">
        <w:rPr>
          <w:szCs w:val="22"/>
        </w:rPr>
        <w:t xml:space="preserve">This guidance is not applicable as it pertains to </w:t>
      </w:r>
      <w:r>
        <w:rPr>
          <w:szCs w:val="22"/>
        </w:rPr>
        <w:t xml:space="preserve">editorial changes and </w:t>
      </w:r>
      <w:r w:rsidR="00443ECF">
        <w:rPr>
          <w:szCs w:val="22"/>
        </w:rPr>
        <w:t xml:space="preserve">codification paragraphs which </w:t>
      </w:r>
      <w:proofErr w:type="gramStart"/>
      <w:r w:rsidR="00443ECF">
        <w:rPr>
          <w:szCs w:val="22"/>
        </w:rPr>
        <w:t>were not previously adopted</w:t>
      </w:r>
      <w:proofErr w:type="gramEnd"/>
      <w:r w:rsidR="00443ECF">
        <w:rPr>
          <w:szCs w:val="22"/>
        </w:rPr>
        <w:t xml:space="preserve"> for statutory accounting</w:t>
      </w:r>
      <w:r w:rsidRPr="00C5295D">
        <w:rPr>
          <w:szCs w:val="22"/>
        </w:rPr>
        <w:t>.</w:t>
      </w:r>
      <w:r w:rsidRPr="00176015">
        <w:rPr>
          <w:b w:val="0"/>
          <w:bCs w:val="0"/>
          <w:szCs w:val="22"/>
        </w:rPr>
        <w:t xml:space="preserve"> </w:t>
      </w:r>
    </w:p>
    <w:p w14:paraId="7FE4A0DC" w14:textId="77777777" w:rsidR="007203D1" w:rsidRPr="003E11D7" w:rsidRDefault="007203D1" w:rsidP="007203D1">
      <w:pPr>
        <w:pStyle w:val="BodyText2"/>
        <w:ind w:left="720"/>
        <w:rPr>
          <w:b w:val="0"/>
          <w:bCs w:val="0"/>
          <w:szCs w:val="22"/>
        </w:rPr>
      </w:pPr>
    </w:p>
    <w:p w14:paraId="3C0BC26C" w14:textId="1C6F27BF" w:rsidR="002A1316" w:rsidRPr="003E11D7" w:rsidRDefault="002A1316" w:rsidP="00B30CA0">
      <w:pPr>
        <w:pStyle w:val="BodyText2"/>
        <w:rPr>
          <w:szCs w:val="22"/>
        </w:rPr>
      </w:pPr>
      <w:r w:rsidRPr="003E11D7">
        <w:rPr>
          <w:szCs w:val="22"/>
        </w:rPr>
        <w:t>Staff Review Completed by:</w:t>
      </w:r>
    </w:p>
    <w:p w14:paraId="3FDB0A85" w14:textId="3A09B37D" w:rsidR="001653AE" w:rsidRDefault="00FE7FAA" w:rsidP="00015AEA">
      <w:pPr>
        <w:rPr>
          <w:bCs/>
          <w:sz w:val="22"/>
          <w:szCs w:val="22"/>
        </w:rPr>
      </w:pPr>
      <w:r w:rsidRPr="003E11D7">
        <w:rPr>
          <w:bCs/>
          <w:sz w:val="22"/>
          <w:szCs w:val="22"/>
        </w:rPr>
        <w:t xml:space="preserve">NAIC </w:t>
      </w:r>
      <w:r w:rsidR="006B37DD" w:rsidRPr="003E11D7">
        <w:rPr>
          <w:bCs/>
          <w:sz w:val="22"/>
          <w:szCs w:val="22"/>
        </w:rPr>
        <w:t>S</w:t>
      </w:r>
      <w:r w:rsidRPr="003E11D7">
        <w:rPr>
          <w:bCs/>
          <w:sz w:val="22"/>
          <w:szCs w:val="22"/>
        </w:rPr>
        <w:t>taff</w:t>
      </w:r>
      <w:r w:rsidR="001653AE" w:rsidRPr="003E11D7">
        <w:rPr>
          <w:bCs/>
          <w:sz w:val="22"/>
          <w:szCs w:val="22"/>
        </w:rPr>
        <w:t xml:space="preserve"> – </w:t>
      </w:r>
      <w:r w:rsidR="00015AEA" w:rsidRPr="003E11D7">
        <w:rPr>
          <w:bCs/>
          <w:sz w:val="22"/>
          <w:szCs w:val="22"/>
        </w:rPr>
        <w:t>William Oden</w:t>
      </w:r>
      <w:r w:rsidR="007203D1" w:rsidRPr="003E11D7">
        <w:rPr>
          <w:bCs/>
          <w:sz w:val="22"/>
          <w:szCs w:val="22"/>
        </w:rPr>
        <w:t xml:space="preserve">, </w:t>
      </w:r>
      <w:r w:rsidR="00E10C1A">
        <w:rPr>
          <w:bCs/>
          <w:sz w:val="22"/>
          <w:szCs w:val="22"/>
        </w:rPr>
        <w:t>July</w:t>
      </w:r>
      <w:r w:rsidR="00E10C1A" w:rsidRPr="003E11D7">
        <w:rPr>
          <w:bCs/>
          <w:sz w:val="22"/>
          <w:szCs w:val="22"/>
        </w:rPr>
        <w:t xml:space="preserve"> </w:t>
      </w:r>
      <w:r w:rsidR="007203D1" w:rsidRPr="003E11D7">
        <w:rPr>
          <w:bCs/>
          <w:sz w:val="22"/>
          <w:szCs w:val="22"/>
        </w:rPr>
        <w:t>2023</w:t>
      </w:r>
    </w:p>
    <w:p w14:paraId="1D3EA317" w14:textId="77777777" w:rsidR="008A5AD0" w:rsidRDefault="008A5AD0" w:rsidP="00015AEA">
      <w:pPr>
        <w:rPr>
          <w:bCs/>
          <w:sz w:val="22"/>
          <w:szCs w:val="22"/>
        </w:rPr>
      </w:pPr>
    </w:p>
    <w:p w14:paraId="2B379913" w14:textId="613887CB" w:rsidR="008A5AD0" w:rsidRPr="008A5AD0" w:rsidRDefault="008A5AD0" w:rsidP="00015AEA">
      <w:pPr>
        <w:rPr>
          <w:b/>
          <w:sz w:val="22"/>
          <w:szCs w:val="22"/>
        </w:rPr>
      </w:pPr>
      <w:r w:rsidRPr="008A5AD0">
        <w:rPr>
          <w:b/>
          <w:sz w:val="22"/>
          <w:szCs w:val="22"/>
        </w:rPr>
        <w:t>Status:</w:t>
      </w:r>
    </w:p>
    <w:p w14:paraId="71BBEFE0" w14:textId="2A88C6A7" w:rsidR="002A1316" w:rsidRPr="00955198" w:rsidRDefault="008A5AD0" w:rsidP="00E917B7">
      <w:pPr>
        <w:jc w:val="both"/>
        <w:rPr>
          <w:sz w:val="22"/>
          <w:highlight w:val="yellow"/>
        </w:rPr>
      </w:pPr>
      <w:r w:rsidRPr="008A5AD0">
        <w:rPr>
          <w:bCs/>
          <w:sz w:val="22"/>
          <w:szCs w:val="22"/>
        </w:rPr>
        <w:t xml:space="preserve">On August 13, 2023, the Statutory Accounting Principles (E) Working Group moved this agenda item to the active listing, categorized as a SAP clarification and exposed revisions to </w:t>
      </w:r>
      <w:r w:rsidR="00FE61FE" w:rsidRPr="00086C52">
        <w:rPr>
          <w:i/>
          <w:sz w:val="22"/>
          <w:szCs w:val="22"/>
        </w:rPr>
        <w:t>Appendix D—Nonapplicable GAAP Pronouncements</w:t>
      </w:r>
      <w:r w:rsidRPr="008A5AD0">
        <w:rPr>
          <w:bCs/>
          <w:sz w:val="22"/>
          <w:szCs w:val="22"/>
        </w:rPr>
        <w:t xml:space="preserve"> to reject </w:t>
      </w:r>
      <w:r w:rsidRPr="008A5AD0">
        <w:rPr>
          <w:bCs/>
          <w:i/>
          <w:iCs/>
          <w:sz w:val="22"/>
          <w:szCs w:val="22"/>
        </w:rPr>
        <w:t>ASU 2020-10, Codification Improvements</w:t>
      </w:r>
      <w:r w:rsidRPr="008A5AD0">
        <w:rPr>
          <w:bCs/>
          <w:sz w:val="22"/>
          <w:szCs w:val="22"/>
        </w:rPr>
        <w:t xml:space="preserve"> as not applicable for statutory accounting.</w:t>
      </w:r>
    </w:p>
    <w:p w14:paraId="400005D3" w14:textId="77777777" w:rsidR="006B37DD" w:rsidRDefault="006B37DD" w:rsidP="00B30CA0">
      <w:pPr>
        <w:rPr>
          <w:sz w:val="22"/>
        </w:rPr>
      </w:pPr>
    </w:p>
    <w:bookmarkStart w:id="2" w:name="_Hlk45702860"/>
    <w:p w14:paraId="5BEC363C" w14:textId="741584ED" w:rsidR="00CC53AA" w:rsidRDefault="002A1316" w:rsidP="000579B6">
      <w:pPr>
        <w:rPr>
          <w:sz w:val="16"/>
          <w:szCs w:val="16"/>
        </w:rPr>
      </w:pPr>
      <w:r w:rsidRPr="002A475C">
        <w:rPr>
          <w:sz w:val="16"/>
          <w:szCs w:val="16"/>
        </w:rPr>
        <w:fldChar w:fldCharType="begin"/>
      </w:r>
      <w:r w:rsidRPr="002A475C">
        <w:rPr>
          <w:sz w:val="16"/>
          <w:szCs w:val="16"/>
        </w:rPr>
        <w:instrText xml:space="preserve"> FILENAME \p </w:instrText>
      </w:r>
      <w:r w:rsidRPr="002A475C">
        <w:rPr>
          <w:sz w:val="16"/>
          <w:szCs w:val="16"/>
        </w:rPr>
        <w:fldChar w:fldCharType="separate"/>
      </w:r>
      <w:r w:rsidR="000033A2">
        <w:rPr>
          <w:noProof/>
          <w:sz w:val="16"/>
          <w:szCs w:val="16"/>
        </w:rPr>
        <w:t>https://naiconline.sharepoint.com/teams/FRSStatutoryAccounting/National Meetings/A. National Meeting Materials/2023/8-13-23 Summer National Meeting/Exposures/23-20 - ASU 2020-10 - Codification Improvements.docx</w:t>
      </w:r>
      <w:r w:rsidRPr="002A475C">
        <w:rPr>
          <w:sz w:val="16"/>
          <w:szCs w:val="16"/>
        </w:rPr>
        <w:fldChar w:fldCharType="end"/>
      </w:r>
    </w:p>
    <w:bookmarkEnd w:id="2"/>
    <w:p w14:paraId="0FE979AF" w14:textId="77777777" w:rsidR="00AA1DC0" w:rsidRDefault="00AA1DC0" w:rsidP="000579B6">
      <w:pPr>
        <w:rPr>
          <w:sz w:val="16"/>
          <w:szCs w:val="16"/>
        </w:rPr>
      </w:pPr>
    </w:p>
    <w:p w14:paraId="556BD7C7" w14:textId="77777777" w:rsidR="00AA1DC0" w:rsidRDefault="00AA1DC0" w:rsidP="000579B6">
      <w:pPr>
        <w:rPr>
          <w:sz w:val="16"/>
          <w:szCs w:val="16"/>
        </w:rPr>
      </w:pPr>
    </w:p>
    <w:sectPr w:rsidR="00AA1DC0" w:rsidSect="0039600A">
      <w:headerReference w:type="default"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C14B" w14:textId="77777777" w:rsidR="00F06B6B" w:rsidRDefault="00F06B6B">
      <w:r>
        <w:separator/>
      </w:r>
    </w:p>
  </w:endnote>
  <w:endnote w:type="continuationSeparator" w:id="0">
    <w:p w14:paraId="2EC3621C" w14:textId="77777777" w:rsidR="00F06B6B" w:rsidRDefault="00F06B6B">
      <w:r>
        <w:continuationSeparator/>
      </w:r>
    </w:p>
  </w:endnote>
  <w:endnote w:type="continuationNotice" w:id="1">
    <w:p w14:paraId="0B80E182" w14:textId="77777777" w:rsidR="00F06B6B" w:rsidRDefault="00F06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09CBCC2D" w:rsidR="00817FE3" w:rsidRDefault="00817FE3">
    <w:pPr>
      <w:pStyle w:val="Footer"/>
      <w:rPr>
        <w:sz w:val="20"/>
      </w:rPr>
    </w:pPr>
    <w:r>
      <w:rPr>
        <w:sz w:val="20"/>
      </w:rPr>
      <w:t>© 202</w:t>
    </w:r>
    <w:r w:rsidR="002B15C6">
      <w:rPr>
        <w:sz w:val="20"/>
      </w:rPr>
      <w:t>3</w:t>
    </w:r>
    <w:r>
      <w:rPr>
        <w:sz w:val="20"/>
      </w:rPr>
      <w:t xml:space="preserve"> National Association of Insurance Commissioners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64B32E7F" w:rsidR="00817FE3" w:rsidRDefault="00817FE3" w:rsidP="006B37DD">
    <w:pPr>
      <w:pStyle w:val="Footer"/>
      <w:tabs>
        <w:tab w:val="clear" w:pos="4320"/>
        <w:tab w:val="center" w:pos="5040"/>
      </w:tabs>
      <w:rPr>
        <w:sz w:val="20"/>
      </w:rPr>
    </w:pPr>
    <w:r>
      <w:rPr>
        <w:sz w:val="20"/>
      </w:rPr>
      <w:t>© 202</w:t>
    </w:r>
    <w:r w:rsidR="002B15C6">
      <w:rPr>
        <w:sz w:val="20"/>
      </w:rPr>
      <w:t>3</w:t>
    </w:r>
    <w:r>
      <w:rPr>
        <w:sz w:val="20"/>
      </w:rPr>
      <w:t xml:space="preserve">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8F28" w14:textId="77777777" w:rsidR="00F06B6B" w:rsidRDefault="00F06B6B">
      <w:r>
        <w:separator/>
      </w:r>
    </w:p>
  </w:footnote>
  <w:footnote w:type="continuationSeparator" w:id="0">
    <w:p w14:paraId="03B44EA0" w14:textId="77777777" w:rsidR="00F06B6B" w:rsidRDefault="00F06B6B">
      <w:r>
        <w:continuationSeparator/>
      </w:r>
    </w:p>
  </w:footnote>
  <w:footnote w:type="continuationNotice" w:id="1">
    <w:p w14:paraId="2345E5DC" w14:textId="77777777" w:rsidR="00F06B6B" w:rsidRDefault="00F06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ED1A" w14:textId="032D1BB1" w:rsidR="00817FE3" w:rsidRPr="00F04F9A" w:rsidRDefault="00817FE3">
    <w:pPr>
      <w:pStyle w:val="Header"/>
      <w:jc w:val="right"/>
      <w:rPr>
        <w:bCs/>
        <w:sz w:val="20"/>
      </w:rPr>
    </w:pPr>
    <w:r w:rsidRPr="00F04F9A">
      <w:rPr>
        <w:bCs/>
        <w:sz w:val="20"/>
      </w:rPr>
      <w:t>Ref #</w:t>
    </w:r>
    <w:r w:rsidRPr="00CE2BFA">
      <w:rPr>
        <w:bCs/>
        <w:sz w:val="20"/>
        <w:highlight w:val="yellow"/>
      </w:rPr>
      <w:t>20</w:t>
    </w:r>
    <w:r w:rsidR="008B4FC3" w:rsidRPr="00CE2BFA">
      <w:rPr>
        <w:bCs/>
        <w:sz w:val="20"/>
        <w:highlight w:val="yellow"/>
      </w:rPr>
      <w:t>23-xx</w:t>
    </w:r>
  </w:p>
  <w:p w14:paraId="12DAC63B" w14:textId="77777777" w:rsidR="00817FE3" w:rsidRDefault="00817F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BE06" w14:textId="7899773F" w:rsidR="005874C2" w:rsidRPr="00375798" w:rsidRDefault="005874C2" w:rsidP="00AE74CF">
    <w:pPr>
      <w:pStyle w:val="Header"/>
      <w:jc w:val="right"/>
      <w:rPr>
        <w:b/>
        <w:sz w:val="20"/>
      </w:rPr>
    </w:pPr>
  </w:p>
  <w:p w14:paraId="6B24D022" w14:textId="37F54A0D" w:rsidR="00817FE3" w:rsidRPr="00F04F9A" w:rsidRDefault="00817FE3" w:rsidP="00AE74CF">
    <w:pPr>
      <w:pStyle w:val="Header"/>
      <w:jc w:val="right"/>
      <w:rPr>
        <w:bCs/>
        <w:sz w:val="20"/>
      </w:rPr>
    </w:pPr>
    <w:r w:rsidRPr="00F04F9A">
      <w:rPr>
        <w:bCs/>
        <w:sz w:val="20"/>
      </w:rPr>
      <w:t xml:space="preserve">Ref </w:t>
    </w:r>
    <w:r w:rsidRPr="005874C2">
      <w:rPr>
        <w:bCs/>
        <w:sz w:val="20"/>
      </w:rPr>
      <w:t>#202</w:t>
    </w:r>
    <w:r w:rsidR="00171212" w:rsidRPr="005874C2">
      <w:rPr>
        <w:bCs/>
        <w:sz w:val="20"/>
      </w:rPr>
      <w:t>3</w:t>
    </w:r>
    <w:r w:rsidRPr="005874C2">
      <w:rPr>
        <w:bCs/>
        <w:sz w:val="20"/>
      </w:rPr>
      <w:t>-</w:t>
    </w:r>
    <w:r w:rsidR="001A29D6">
      <w:rPr>
        <w:bCs/>
        <w:sz w:val="20"/>
      </w:rPr>
      <w:t>20</w:t>
    </w:r>
  </w:p>
  <w:p w14:paraId="7E519226" w14:textId="77777777" w:rsidR="00817FE3" w:rsidRDefault="00817FE3"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B20087B"/>
    <w:multiLevelType w:val="multilevel"/>
    <w:tmpl w:val="41A26494"/>
    <w:lvl w:ilvl="0">
      <w:start w:val="48"/>
      <w:numFmt w:val="decimal"/>
      <w:lvlText w:val="%1."/>
      <w:lvlJc w:val="left"/>
      <w:pPr>
        <w:ind w:left="0" w:firstLine="0"/>
      </w:pPr>
      <w:rPr>
        <w:rFonts w:hint="default"/>
      </w:rPr>
    </w:lvl>
    <w:lvl w:ilvl="1">
      <w:start w:val="1"/>
      <w:numFmt w:val="lowerRoman"/>
      <w:lvlText w:val="%2."/>
      <w:lvlJc w:val="right"/>
      <w:pPr>
        <w:tabs>
          <w:tab w:val="num" w:pos="1980"/>
        </w:tabs>
        <w:ind w:left="1980" w:hanging="18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0373CC"/>
    <w:multiLevelType w:val="singleLevel"/>
    <w:tmpl w:val="A5C8618C"/>
    <w:lvl w:ilvl="0">
      <w:start w:val="18"/>
      <w:numFmt w:val="decimal"/>
      <w:lvlText w:val="%1."/>
      <w:lvlJc w:val="left"/>
      <w:pPr>
        <w:tabs>
          <w:tab w:val="num" w:pos="540"/>
        </w:tabs>
        <w:ind w:left="540" w:hanging="540"/>
      </w:pPr>
      <w:rPr>
        <w:rFonts w:hint="default"/>
        <w:b w:val="0"/>
      </w:rPr>
    </w:lvl>
  </w:abstractNum>
  <w:abstractNum w:abstractNumId="7"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8" w15:restartNumberingAfterBreak="0">
    <w:nsid w:val="10552D02"/>
    <w:multiLevelType w:val="hybridMultilevel"/>
    <w:tmpl w:val="3FB8EC46"/>
    <w:lvl w:ilvl="0" w:tplc="9B1C1FF2">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9F86C47"/>
    <w:multiLevelType w:val="singleLevel"/>
    <w:tmpl w:val="085CFC2C"/>
    <w:lvl w:ilvl="0">
      <w:start w:val="1"/>
      <w:numFmt w:val="lowerLetter"/>
      <w:lvlText w:val="%1."/>
      <w:lvlJc w:val="left"/>
      <w:pPr>
        <w:tabs>
          <w:tab w:val="num" w:pos="0"/>
        </w:tabs>
        <w:ind w:left="1440" w:hanging="720"/>
      </w:pPr>
      <w:rPr>
        <w:rFonts w:hint="default"/>
      </w:rPr>
    </w:lvl>
  </w:abstractNum>
  <w:abstractNum w:abstractNumId="10" w15:restartNumberingAfterBreak="0">
    <w:nsid w:val="1C204085"/>
    <w:multiLevelType w:val="multilevel"/>
    <w:tmpl w:val="22E88EA6"/>
    <w:lvl w:ilvl="0">
      <w:start w:val="1"/>
      <w:numFmt w:val="decimal"/>
      <w:lvlText w:val="%1."/>
      <w:lvlJc w:val="left"/>
      <w:pPr>
        <w:tabs>
          <w:tab w:val="num" w:pos="360"/>
        </w:tabs>
        <w:ind w:left="0" w:firstLine="0"/>
      </w:pPr>
      <w:rPr>
        <w:rFonts w:ascii="Times New Roman" w:hAnsi="Times New Roman" w:hint="default"/>
        <w:b w:val="0"/>
        <w:i w:val="0"/>
      </w:rPr>
    </w:lvl>
    <w:lvl w:ilvl="1">
      <w:start w:val="2"/>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3" w15:restartNumberingAfterBreak="0">
    <w:nsid w:val="23FB17CA"/>
    <w:multiLevelType w:val="multilevel"/>
    <w:tmpl w:val="0B808E80"/>
    <w:lvl w:ilvl="0">
      <w:start w:val="14"/>
      <w:numFmt w:val="decimal"/>
      <w:lvlText w:val="%1."/>
      <w:lvlJc w:val="left"/>
      <w:pPr>
        <w:ind w:left="0" w:firstLine="0"/>
      </w:pPr>
      <w:rPr>
        <w:rFonts w:hint="default"/>
      </w:rPr>
    </w:lvl>
    <w:lvl w:ilvl="1">
      <w:start w:val="1"/>
      <w:numFmt w:val="lowerRoman"/>
      <w:lvlText w:val="%2."/>
      <w:lvlJc w:val="right"/>
      <w:pPr>
        <w:tabs>
          <w:tab w:val="num" w:pos="1980"/>
        </w:tabs>
        <w:ind w:left="1980" w:hanging="18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6" w15:restartNumberingAfterBreak="0">
    <w:nsid w:val="332A1AB6"/>
    <w:multiLevelType w:val="multilevel"/>
    <w:tmpl w:val="8FBE06BC"/>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53462B"/>
    <w:multiLevelType w:val="hybridMultilevel"/>
    <w:tmpl w:val="234090F6"/>
    <w:lvl w:ilvl="0" w:tplc="D8827A2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FD5897"/>
    <w:multiLevelType w:val="multilevel"/>
    <w:tmpl w:val="8FBE06BC"/>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C6052D7"/>
    <w:multiLevelType w:val="multilevel"/>
    <w:tmpl w:val="6728D944"/>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ind w:left="1080" w:hanging="360"/>
      </w:p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CCC61C5"/>
    <w:multiLevelType w:val="hybridMultilevel"/>
    <w:tmpl w:val="09DA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3872898"/>
    <w:multiLevelType w:val="hybridMultilevel"/>
    <w:tmpl w:val="C6D8FFB8"/>
    <w:lvl w:ilvl="0" w:tplc="9B1C1F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1E01F3"/>
    <w:multiLevelType w:val="hybridMultilevel"/>
    <w:tmpl w:val="BB56852A"/>
    <w:lvl w:ilvl="0" w:tplc="13A2AA52">
      <w:start w:val="1"/>
      <w:numFmt w:val="bullet"/>
      <w:lvlText w:val=""/>
      <w:lvlJc w:val="left"/>
      <w:pPr>
        <w:tabs>
          <w:tab w:val="num" w:pos="360"/>
        </w:tabs>
        <w:ind w:left="36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30"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32"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3"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22514"/>
    <w:multiLevelType w:val="multilevel"/>
    <w:tmpl w:val="8FBE06BC"/>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6313015"/>
    <w:multiLevelType w:val="multilevel"/>
    <w:tmpl w:val="5D68F60C"/>
    <w:lvl w:ilvl="0">
      <w:start w:val="6"/>
      <w:numFmt w:val="decimal"/>
      <w:lvlText w:val="%1."/>
      <w:lvlJc w:val="left"/>
      <w:pPr>
        <w:ind w:left="0" w:firstLine="0"/>
      </w:pPr>
      <w:rPr>
        <w:rFonts w:hint="default"/>
      </w:rPr>
    </w:lvl>
    <w:lvl w:ilvl="1">
      <w:start w:val="1"/>
      <w:numFmt w:val="lowerRoman"/>
      <w:lvlText w:val="%2."/>
      <w:lvlJc w:val="right"/>
      <w:pPr>
        <w:tabs>
          <w:tab w:val="num" w:pos="1980"/>
        </w:tabs>
        <w:ind w:left="1980" w:hanging="18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6" w15:restartNumberingAfterBreak="0">
    <w:nsid w:val="6B282BDF"/>
    <w:multiLevelType w:val="hybridMultilevel"/>
    <w:tmpl w:val="F24CD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A47044"/>
    <w:multiLevelType w:val="multilevel"/>
    <w:tmpl w:val="BA2C9A86"/>
    <w:lvl w:ilvl="0">
      <w:start w:val="1"/>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8" w15:restartNumberingAfterBreak="0">
    <w:nsid w:val="6EEA5914"/>
    <w:multiLevelType w:val="hybridMultilevel"/>
    <w:tmpl w:val="5D86694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F8343E1"/>
    <w:multiLevelType w:val="hybridMultilevel"/>
    <w:tmpl w:val="BAC46EBE"/>
    <w:lvl w:ilvl="0" w:tplc="D8827A2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0ED1642"/>
    <w:multiLevelType w:val="multilevel"/>
    <w:tmpl w:val="6728D944"/>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ind w:left="1080" w:hanging="360"/>
      </w:p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42" w15:restartNumberingAfterBreak="0">
    <w:nsid w:val="792A0440"/>
    <w:multiLevelType w:val="hybridMultilevel"/>
    <w:tmpl w:val="6E6CB70A"/>
    <w:lvl w:ilvl="0" w:tplc="A1526292">
      <w:start w:val="69"/>
      <w:numFmt w:val="decimal"/>
      <w:lvlText w:val="%1."/>
      <w:lvlJc w:val="left"/>
      <w:pPr>
        <w:tabs>
          <w:tab w:val="num" w:pos="540"/>
        </w:tabs>
        <w:ind w:left="54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231DD"/>
    <w:multiLevelType w:val="multilevel"/>
    <w:tmpl w:val="F6A49684"/>
    <w:lvl w:ilvl="0">
      <w:start w:val="4"/>
      <w:numFmt w:val="decimal"/>
      <w:lvlText w:val="%1."/>
      <w:lvlJc w:val="left"/>
      <w:pPr>
        <w:ind w:left="0" w:firstLine="0"/>
      </w:pPr>
      <w:rPr>
        <w:rFonts w:hint="default"/>
      </w:rPr>
    </w:lvl>
    <w:lvl w:ilvl="1">
      <w:start w:val="1"/>
      <w:numFmt w:val="lowerRoman"/>
      <w:lvlText w:val="%2."/>
      <w:lvlJc w:val="right"/>
      <w:pPr>
        <w:tabs>
          <w:tab w:val="num" w:pos="1980"/>
        </w:tabs>
        <w:ind w:left="1980" w:hanging="18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4" w15:restartNumberingAfterBreak="0">
    <w:nsid w:val="7AB53699"/>
    <w:multiLevelType w:val="multilevel"/>
    <w:tmpl w:val="6728D944"/>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ind w:left="1080" w:hanging="360"/>
      </w:p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1278952667">
    <w:abstractNumId w:val="19"/>
  </w:num>
  <w:num w:numId="2" w16cid:durableId="558589487">
    <w:abstractNumId w:val="33"/>
  </w:num>
  <w:num w:numId="3" w16cid:durableId="1688483052">
    <w:abstractNumId w:val="30"/>
  </w:num>
  <w:num w:numId="4" w16cid:durableId="1447579618">
    <w:abstractNumId w:val="21"/>
  </w:num>
  <w:num w:numId="5" w16cid:durableId="293368281">
    <w:abstractNumId w:val="23"/>
  </w:num>
  <w:num w:numId="6" w16cid:durableId="1265502163">
    <w:abstractNumId w:val="18"/>
  </w:num>
  <w:num w:numId="7" w16cid:durableId="1552764176">
    <w:abstractNumId w:val="12"/>
  </w:num>
  <w:num w:numId="8" w16cid:durableId="117188251">
    <w:abstractNumId w:val="20"/>
  </w:num>
  <w:num w:numId="9" w16cid:durableId="38822611">
    <w:abstractNumId w:val="29"/>
  </w:num>
  <w:num w:numId="10" w16cid:durableId="718479324">
    <w:abstractNumId w:val="31"/>
  </w:num>
  <w:num w:numId="11" w16cid:durableId="2103522535">
    <w:abstractNumId w:val="3"/>
  </w:num>
  <w:num w:numId="12" w16cid:durableId="1749497614">
    <w:abstractNumId w:val="26"/>
  </w:num>
  <w:num w:numId="13" w16cid:durableId="582372659">
    <w:abstractNumId w:val="32"/>
  </w:num>
  <w:num w:numId="14" w16cid:durableId="1708094231">
    <w:abstractNumId w:val="0"/>
  </w:num>
  <w:num w:numId="15" w16cid:durableId="1358851499">
    <w:abstractNumId w:val="7"/>
  </w:num>
  <w:num w:numId="16" w16cid:durableId="990712372">
    <w:abstractNumId w:val="41"/>
  </w:num>
  <w:num w:numId="17" w16cid:durableId="1575239858">
    <w:abstractNumId w:val="45"/>
  </w:num>
  <w:num w:numId="18" w16cid:durableId="781732477">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693266390">
    <w:abstractNumId w:val="15"/>
  </w:num>
  <w:num w:numId="20" w16cid:durableId="1041707438">
    <w:abstractNumId w:val="5"/>
  </w:num>
  <w:num w:numId="21" w16cid:durableId="1166360887">
    <w:abstractNumId w:val="1"/>
  </w:num>
  <w:num w:numId="22" w16cid:durableId="265427043">
    <w:abstractNumId w:val="43"/>
  </w:num>
  <w:num w:numId="23" w16cid:durableId="1197817153">
    <w:abstractNumId w:val="1"/>
  </w:num>
  <w:num w:numId="24" w16cid:durableId="1374578665">
    <w:abstractNumId w:val="11"/>
  </w:num>
  <w:num w:numId="25" w16cid:durableId="830873529">
    <w:abstractNumId w:val="14"/>
  </w:num>
  <w:num w:numId="26" w16cid:durableId="1214973697">
    <w:abstractNumId w:val="9"/>
    <w:lvlOverride w:ilvl="0">
      <w:startOverride w:val="1"/>
    </w:lvlOverride>
  </w:num>
  <w:num w:numId="27" w16cid:durableId="1202936624">
    <w:abstractNumId w:val="9"/>
  </w:num>
  <w:num w:numId="28" w16cid:durableId="1974558763">
    <w:abstractNumId w:val="35"/>
  </w:num>
  <w:num w:numId="29" w16cid:durableId="1422944084">
    <w:abstractNumId w:val="6"/>
  </w:num>
  <w:num w:numId="30" w16cid:durableId="959531203">
    <w:abstractNumId w:val="36"/>
  </w:num>
  <w:num w:numId="31" w16cid:durableId="52588438">
    <w:abstractNumId w:val="42"/>
  </w:num>
  <w:num w:numId="32" w16cid:durableId="1646273751">
    <w:abstractNumId w:val="4"/>
  </w:num>
  <w:num w:numId="33" w16cid:durableId="425616947">
    <w:abstractNumId w:val="25"/>
  </w:num>
  <w:num w:numId="34" w16cid:durableId="1333069864">
    <w:abstractNumId w:val="13"/>
  </w:num>
  <w:num w:numId="35" w16cid:durableId="1617105389">
    <w:abstractNumId w:val="38"/>
  </w:num>
  <w:num w:numId="36" w16cid:durableId="50008059">
    <w:abstractNumId w:val="27"/>
  </w:num>
  <w:num w:numId="37" w16cid:durableId="1578246273">
    <w:abstractNumId w:val="8"/>
  </w:num>
  <w:num w:numId="38" w16cid:durableId="1271282954">
    <w:abstractNumId w:val="39"/>
  </w:num>
  <w:num w:numId="39" w16cid:durableId="1754858263">
    <w:abstractNumId w:val="34"/>
  </w:num>
  <w:num w:numId="40" w16cid:durableId="629434221">
    <w:abstractNumId w:val="37"/>
  </w:num>
  <w:num w:numId="41" w16cid:durableId="1786148098">
    <w:abstractNumId w:val="16"/>
  </w:num>
  <w:num w:numId="42" w16cid:durableId="1512840808">
    <w:abstractNumId w:val="44"/>
  </w:num>
  <w:num w:numId="43" w16cid:durableId="1415860130">
    <w:abstractNumId w:val="17"/>
  </w:num>
  <w:num w:numId="44" w16cid:durableId="1436946167">
    <w:abstractNumId w:val="24"/>
  </w:num>
  <w:num w:numId="45" w16cid:durableId="385644172">
    <w:abstractNumId w:val="40"/>
  </w:num>
  <w:num w:numId="46" w16cid:durableId="850142299">
    <w:abstractNumId w:val="22"/>
  </w:num>
  <w:num w:numId="47" w16cid:durableId="773746747">
    <w:abstractNumId w:val="28"/>
  </w:num>
  <w:num w:numId="48" w16cid:durableId="483550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25"/>
    <w:rsid w:val="00000C62"/>
    <w:rsid w:val="0000106A"/>
    <w:rsid w:val="000033A2"/>
    <w:rsid w:val="00004652"/>
    <w:rsid w:val="00007FAB"/>
    <w:rsid w:val="00015AEA"/>
    <w:rsid w:val="00016321"/>
    <w:rsid w:val="00023329"/>
    <w:rsid w:val="0002510F"/>
    <w:rsid w:val="00025C21"/>
    <w:rsid w:val="000308A3"/>
    <w:rsid w:val="00032949"/>
    <w:rsid w:val="00032CF6"/>
    <w:rsid w:val="00034B2F"/>
    <w:rsid w:val="00041F40"/>
    <w:rsid w:val="0004258A"/>
    <w:rsid w:val="00050868"/>
    <w:rsid w:val="00052158"/>
    <w:rsid w:val="0005502C"/>
    <w:rsid w:val="000579B6"/>
    <w:rsid w:val="00061DA3"/>
    <w:rsid w:val="00062300"/>
    <w:rsid w:val="000673AF"/>
    <w:rsid w:val="000719A4"/>
    <w:rsid w:val="000732B5"/>
    <w:rsid w:val="00075013"/>
    <w:rsid w:val="000760F9"/>
    <w:rsid w:val="00076F40"/>
    <w:rsid w:val="00082951"/>
    <w:rsid w:val="00084993"/>
    <w:rsid w:val="00091380"/>
    <w:rsid w:val="00093137"/>
    <w:rsid w:val="000949CB"/>
    <w:rsid w:val="000949E7"/>
    <w:rsid w:val="00095A99"/>
    <w:rsid w:val="00095D95"/>
    <w:rsid w:val="000967FA"/>
    <w:rsid w:val="000A3CA8"/>
    <w:rsid w:val="000A72A2"/>
    <w:rsid w:val="000C5290"/>
    <w:rsid w:val="000C58E8"/>
    <w:rsid w:val="000C640D"/>
    <w:rsid w:val="000D0FF8"/>
    <w:rsid w:val="000D4343"/>
    <w:rsid w:val="000D6AE8"/>
    <w:rsid w:val="000E1131"/>
    <w:rsid w:val="000E16CA"/>
    <w:rsid w:val="000F1ACA"/>
    <w:rsid w:val="00111F26"/>
    <w:rsid w:val="001136D9"/>
    <w:rsid w:val="001218F4"/>
    <w:rsid w:val="00133830"/>
    <w:rsid w:val="00134059"/>
    <w:rsid w:val="0013539B"/>
    <w:rsid w:val="00136CE8"/>
    <w:rsid w:val="00147B7A"/>
    <w:rsid w:val="00152636"/>
    <w:rsid w:val="0015541D"/>
    <w:rsid w:val="00156614"/>
    <w:rsid w:val="00161780"/>
    <w:rsid w:val="00162694"/>
    <w:rsid w:val="001653AE"/>
    <w:rsid w:val="00166854"/>
    <w:rsid w:val="00171212"/>
    <w:rsid w:val="00180CC7"/>
    <w:rsid w:val="00184144"/>
    <w:rsid w:val="001852BB"/>
    <w:rsid w:val="00190A36"/>
    <w:rsid w:val="00192524"/>
    <w:rsid w:val="0019505A"/>
    <w:rsid w:val="001A1A85"/>
    <w:rsid w:val="001A29D6"/>
    <w:rsid w:val="001A640D"/>
    <w:rsid w:val="001A6AF8"/>
    <w:rsid w:val="001B3138"/>
    <w:rsid w:val="001C316C"/>
    <w:rsid w:val="001C32EF"/>
    <w:rsid w:val="001C3DBF"/>
    <w:rsid w:val="001D0EFD"/>
    <w:rsid w:val="001E01E1"/>
    <w:rsid w:val="001E1EE3"/>
    <w:rsid w:val="001E62A5"/>
    <w:rsid w:val="001F1EEC"/>
    <w:rsid w:val="001F2089"/>
    <w:rsid w:val="001F3CF4"/>
    <w:rsid w:val="001F46EB"/>
    <w:rsid w:val="001F5FA2"/>
    <w:rsid w:val="001F70AF"/>
    <w:rsid w:val="00200640"/>
    <w:rsid w:val="0020227E"/>
    <w:rsid w:val="00203FF7"/>
    <w:rsid w:val="002046F5"/>
    <w:rsid w:val="002130E6"/>
    <w:rsid w:val="00226551"/>
    <w:rsid w:val="00227E96"/>
    <w:rsid w:val="00231CC4"/>
    <w:rsid w:val="002337EC"/>
    <w:rsid w:val="00235B51"/>
    <w:rsid w:val="00242183"/>
    <w:rsid w:val="00243A4A"/>
    <w:rsid w:val="0025634D"/>
    <w:rsid w:val="00256D57"/>
    <w:rsid w:val="00261273"/>
    <w:rsid w:val="00261D14"/>
    <w:rsid w:val="002810A4"/>
    <w:rsid w:val="002869E4"/>
    <w:rsid w:val="00292EC3"/>
    <w:rsid w:val="002952EA"/>
    <w:rsid w:val="002A1316"/>
    <w:rsid w:val="002A3D33"/>
    <w:rsid w:val="002A44FE"/>
    <w:rsid w:val="002A475C"/>
    <w:rsid w:val="002B157B"/>
    <w:rsid w:val="002B15C6"/>
    <w:rsid w:val="002B182B"/>
    <w:rsid w:val="002C3CF8"/>
    <w:rsid w:val="002C47AB"/>
    <w:rsid w:val="002C5F30"/>
    <w:rsid w:val="002D393E"/>
    <w:rsid w:val="002D3B2E"/>
    <w:rsid w:val="002D67DF"/>
    <w:rsid w:val="002D70E6"/>
    <w:rsid w:val="002E221F"/>
    <w:rsid w:val="002E2D48"/>
    <w:rsid w:val="002F6FF9"/>
    <w:rsid w:val="00304CEC"/>
    <w:rsid w:val="003051B0"/>
    <w:rsid w:val="00307E82"/>
    <w:rsid w:val="00312AAB"/>
    <w:rsid w:val="003148E8"/>
    <w:rsid w:val="00317B34"/>
    <w:rsid w:val="00320B1E"/>
    <w:rsid w:val="00322AD5"/>
    <w:rsid w:val="003239B8"/>
    <w:rsid w:val="0032473D"/>
    <w:rsid w:val="00325660"/>
    <w:rsid w:val="003325E9"/>
    <w:rsid w:val="00333FC0"/>
    <w:rsid w:val="003345E9"/>
    <w:rsid w:val="00340E87"/>
    <w:rsid w:val="003415C3"/>
    <w:rsid w:val="00342FB3"/>
    <w:rsid w:val="003445B9"/>
    <w:rsid w:val="0034544B"/>
    <w:rsid w:val="00346FAD"/>
    <w:rsid w:val="00347F06"/>
    <w:rsid w:val="003513F6"/>
    <w:rsid w:val="00351DAD"/>
    <w:rsid w:val="00354975"/>
    <w:rsid w:val="0035609F"/>
    <w:rsid w:val="00357190"/>
    <w:rsid w:val="00361B4D"/>
    <w:rsid w:val="00366446"/>
    <w:rsid w:val="00367FCE"/>
    <w:rsid w:val="003711B3"/>
    <w:rsid w:val="00371F08"/>
    <w:rsid w:val="00373A86"/>
    <w:rsid w:val="00375798"/>
    <w:rsid w:val="0038283E"/>
    <w:rsid w:val="003829E8"/>
    <w:rsid w:val="00393D06"/>
    <w:rsid w:val="0039600A"/>
    <w:rsid w:val="003A1CEF"/>
    <w:rsid w:val="003B0A34"/>
    <w:rsid w:val="003B12DE"/>
    <w:rsid w:val="003B1499"/>
    <w:rsid w:val="003C2C9C"/>
    <w:rsid w:val="003D4310"/>
    <w:rsid w:val="003D5C5E"/>
    <w:rsid w:val="003E11D7"/>
    <w:rsid w:val="003E4FDC"/>
    <w:rsid w:val="003E5B4B"/>
    <w:rsid w:val="0040093D"/>
    <w:rsid w:val="00402FE9"/>
    <w:rsid w:val="00403E6A"/>
    <w:rsid w:val="004231E3"/>
    <w:rsid w:val="00431007"/>
    <w:rsid w:val="0043416F"/>
    <w:rsid w:val="00434970"/>
    <w:rsid w:val="00435DAC"/>
    <w:rsid w:val="004370F8"/>
    <w:rsid w:val="00437B59"/>
    <w:rsid w:val="0044022E"/>
    <w:rsid w:val="004416FF"/>
    <w:rsid w:val="00443ECF"/>
    <w:rsid w:val="00446244"/>
    <w:rsid w:val="004516AB"/>
    <w:rsid w:val="00452842"/>
    <w:rsid w:val="00461EAD"/>
    <w:rsid w:val="004767EE"/>
    <w:rsid w:val="00481935"/>
    <w:rsid w:val="004829CD"/>
    <w:rsid w:val="0048680B"/>
    <w:rsid w:val="0049050A"/>
    <w:rsid w:val="00490996"/>
    <w:rsid w:val="00493EF9"/>
    <w:rsid w:val="004953BB"/>
    <w:rsid w:val="004958D2"/>
    <w:rsid w:val="0049733D"/>
    <w:rsid w:val="004A166E"/>
    <w:rsid w:val="004A5DC6"/>
    <w:rsid w:val="004B38B2"/>
    <w:rsid w:val="004B51B6"/>
    <w:rsid w:val="004C58A5"/>
    <w:rsid w:val="004C7C7C"/>
    <w:rsid w:val="004D4855"/>
    <w:rsid w:val="004D5033"/>
    <w:rsid w:val="004E2BB9"/>
    <w:rsid w:val="004E3B7D"/>
    <w:rsid w:val="004E6C4C"/>
    <w:rsid w:val="004F7FA6"/>
    <w:rsid w:val="00503B6F"/>
    <w:rsid w:val="00517358"/>
    <w:rsid w:val="00526CA7"/>
    <w:rsid w:val="005275BA"/>
    <w:rsid w:val="00527F3A"/>
    <w:rsid w:val="0053432E"/>
    <w:rsid w:val="00536E2E"/>
    <w:rsid w:val="00540E14"/>
    <w:rsid w:val="005417A2"/>
    <w:rsid w:val="00544238"/>
    <w:rsid w:val="00545F19"/>
    <w:rsid w:val="0054658C"/>
    <w:rsid w:val="00553108"/>
    <w:rsid w:val="0055420E"/>
    <w:rsid w:val="00562444"/>
    <w:rsid w:val="005701BA"/>
    <w:rsid w:val="005874C2"/>
    <w:rsid w:val="0059102C"/>
    <w:rsid w:val="00595CA7"/>
    <w:rsid w:val="00596D36"/>
    <w:rsid w:val="005A259E"/>
    <w:rsid w:val="005A3129"/>
    <w:rsid w:val="005B0413"/>
    <w:rsid w:val="005C13EE"/>
    <w:rsid w:val="005C1905"/>
    <w:rsid w:val="005C41C6"/>
    <w:rsid w:val="005D53CC"/>
    <w:rsid w:val="005E15E0"/>
    <w:rsid w:val="005E3432"/>
    <w:rsid w:val="005F1118"/>
    <w:rsid w:val="005F35EF"/>
    <w:rsid w:val="00600023"/>
    <w:rsid w:val="006031DF"/>
    <w:rsid w:val="006048EE"/>
    <w:rsid w:val="00605234"/>
    <w:rsid w:val="00605AB4"/>
    <w:rsid w:val="0061752E"/>
    <w:rsid w:val="006215B3"/>
    <w:rsid w:val="00623184"/>
    <w:rsid w:val="00624E04"/>
    <w:rsid w:val="00626152"/>
    <w:rsid w:val="00626EC0"/>
    <w:rsid w:val="00630368"/>
    <w:rsid w:val="00634598"/>
    <w:rsid w:val="00635E21"/>
    <w:rsid w:val="00636F6B"/>
    <w:rsid w:val="00637C40"/>
    <w:rsid w:val="00642032"/>
    <w:rsid w:val="006515DA"/>
    <w:rsid w:val="00652ED8"/>
    <w:rsid w:val="00654938"/>
    <w:rsid w:val="00656394"/>
    <w:rsid w:val="00672AB3"/>
    <w:rsid w:val="006738B2"/>
    <w:rsid w:val="00675D00"/>
    <w:rsid w:val="00676A9F"/>
    <w:rsid w:val="00690138"/>
    <w:rsid w:val="006921FD"/>
    <w:rsid w:val="00696988"/>
    <w:rsid w:val="006A1469"/>
    <w:rsid w:val="006A581E"/>
    <w:rsid w:val="006A6633"/>
    <w:rsid w:val="006B16DC"/>
    <w:rsid w:val="006B37DD"/>
    <w:rsid w:val="006B59E3"/>
    <w:rsid w:val="006C101C"/>
    <w:rsid w:val="006C391D"/>
    <w:rsid w:val="006C5054"/>
    <w:rsid w:val="006C5994"/>
    <w:rsid w:val="006D1491"/>
    <w:rsid w:val="006D1BFD"/>
    <w:rsid w:val="006D2358"/>
    <w:rsid w:val="006D3A59"/>
    <w:rsid w:val="006F0BE0"/>
    <w:rsid w:val="006F7511"/>
    <w:rsid w:val="006F793C"/>
    <w:rsid w:val="00706B68"/>
    <w:rsid w:val="00706BA4"/>
    <w:rsid w:val="0070749E"/>
    <w:rsid w:val="00710236"/>
    <w:rsid w:val="0071235C"/>
    <w:rsid w:val="00714775"/>
    <w:rsid w:val="00715743"/>
    <w:rsid w:val="007203D1"/>
    <w:rsid w:val="00720A2E"/>
    <w:rsid w:val="00720F52"/>
    <w:rsid w:val="007236C9"/>
    <w:rsid w:val="007249F5"/>
    <w:rsid w:val="0072525D"/>
    <w:rsid w:val="007261EB"/>
    <w:rsid w:val="007306B9"/>
    <w:rsid w:val="0073083D"/>
    <w:rsid w:val="00740B4E"/>
    <w:rsid w:val="00756AE3"/>
    <w:rsid w:val="007574AB"/>
    <w:rsid w:val="007601CC"/>
    <w:rsid w:val="00761440"/>
    <w:rsid w:val="00763DC2"/>
    <w:rsid w:val="00771A8B"/>
    <w:rsid w:val="0077304E"/>
    <w:rsid w:val="00774EEB"/>
    <w:rsid w:val="007767B8"/>
    <w:rsid w:val="007774AA"/>
    <w:rsid w:val="00780DD8"/>
    <w:rsid w:val="007823B8"/>
    <w:rsid w:val="00785D0D"/>
    <w:rsid w:val="00787AF6"/>
    <w:rsid w:val="00790F59"/>
    <w:rsid w:val="00794B81"/>
    <w:rsid w:val="00795898"/>
    <w:rsid w:val="00797A46"/>
    <w:rsid w:val="00797B47"/>
    <w:rsid w:val="007A3EA1"/>
    <w:rsid w:val="007B4554"/>
    <w:rsid w:val="007B4AD3"/>
    <w:rsid w:val="007B704E"/>
    <w:rsid w:val="007B7741"/>
    <w:rsid w:val="007D1EF6"/>
    <w:rsid w:val="007D4825"/>
    <w:rsid w:val="007D5CB9"/>
    <w:rsid w:val="007E159F"/>
    <w:rsid w:val="007E32C7"/>
    <w:rsid w:val="007E5603"/>
    <w:rsid w:val="007F1389"/>
    <w:rsid w:val="007F344C"/>
    <w:rsid w:val="007F5BF1"/>
    <w:rsid w:val="007F61A1"/>
    <w:rsid w:val="00800666"/>
    <w:rsid w:val="00801F06"/>
    <w:rsid w:val="00803F6F"/>
    <w:rsid w:val="00807A3C"/>
    <w:rsid w:val="00814BEF"/>
    <w:rsid w:val="00817FE3"/>
    <w:rsid w:val="0082225C"/>
    <w:rsid w:val="00837BF0"/>
    <w:rsid w:val="00841124"/>
    <w:rsid w:val="00850B04"/>
    <w:rsid w:val="0085367E"/>
    <w:rsid w:val="00855F91"/>
    <w:rsid w:val="00862A03"/>
    <w:rsid w:val="00870CCE"/>
    <w:rsid w:val="008758B4"/>
    <w:rsid w:val="008850E8"/>
    <w:rsid w:val="008869A6"/>
    <w:rsid w:val="00890B32"/>
    <w:rsid w:val="008A2079"/>
    <w:rsid w:val="008A2278"/>
    <w:rsid w:val="008A31FE"/>
    <w:rsid w:val="008A5AD0"/>
    <w:rsid w:val="008A5EB5"/>
    <w:rsid w:val="008A643D"/>
    <w:rsid w:val="008B4FC3"/>
    <w:rsid w:val="008C0236"/>
    <w:rsid w:val="008C3A60"/>
    <w:rsid w:val="008C59AA"/>
    <w:rsid w:val="008D234D"/>
    <w:rsid w:val="008D3C39"/>
    <w:rsid w:val="008E5B7A"/>
    <w:rsid w:val="008E5F6C"/>
    <w:rsid w:val="008E6D2E"/>
    <w:rsid w:val="008E7569"/>
    <w:rsid w:val="008E75DE"/>
    <w:rsid w:val="008F43D9"/>
    <w:rsid w:val="00901844"/>
    <w:rsid w:val="00914BE4"/>
    <w:rsid w:val="009210F0"/>
    <w:rsid w:val="0092196B"/>
    <w:rsid w:val="009249B4"/>
    <w:rsid w:val="00931A6A"/>
    <w:rsid w:val="00932523"/>
    <w:rsid w:val="0093773A"/>
    <w:rsid w:val="009413FE"/>
    <w:rsid w:val="009459FB"/>
    <w:rsid w:val="00947DEB"/>
    <w:rsid w:val="00955198"/>
    <w:rsid w:val="00956B55"/>
    <w:rsid w:val="00957780"/>
    <w:rsid w:val="009665C1"/>
    <w:rsid w:val="00972A11"/>
    <w:rsid w:val="00976632"/>
    <w:rsid w:val="00977506"/>
    <w:rsid w:val="00980638"/>
    <w:rsid w:val="00984FA6"/>
    <w:rsid w:val="0098632A"/>
    <w:rsid w:val="009908E9"/>
    <w:rsid w:val="009928A1"/>
    <w:rsid w:val="009973E1"/>
    <w:rsid w:val="009A71C9"/>
    <w:rsid w:val="009B14CE"/>
    <w:rsid w:val="009B20EB"/>
    <w:rsid w:val="009B47C7"/>
    <w:rsid w:val="009B60AD"/>
    <w:rsid w:val="009B78A0"/>
    <w:rsid w:val="009C68A8"/>
    <w:rsid w:val="009C702B"/>
    <w:rsid w:val="009C7536"/>
    <w:rsid w:val="009C76D0"/>
    <w:rsid w:val="009D442D"/>
    <w:rsid w:val="009E280B"/>
    <w:rsid w:val="009E4789"/>
    <w:rsid w:val="009F43C5"/>
    <w:rsid w:val="00A00568"/>
    <w:rsid w:val="00A029D2"/>
    <w:rsid w:val="00A03835"/>
    <w:rsid w:val="00A11581"/>
    <w:rsid w:val="00A16E31"/>
    <w:rsid w:val="00A20081"/>
    <w:rsid w:val="00A202AF"/>
    <w:rsid w:val="00A23C5E"/>
    <w:rsid w:val="00A34727"/>
    <w:rsid w:val="00A473D1"/>
    <w:rsid w:val="00A5052A"/>
    <w:rsid w:val="00A51F1E"/>
    <w:rsid w:val="00A60F7C"/>
    <w:rsid w:val="00A62889"/>
    <w:rsid w:val="00A64178"/>
    <w:rsid w:val="00A64820"/>
    <w:rsid w:val="00A664BB"/>
    <w:rsid w:val="00A70AF4"/>
    <w:rsid w:val="00A72C9F"/>
    <w:rsid w:val="00A76546"/>
    <w:rsid w:val="00A77586"/>
    <w:rsid w:val="00A82C39"/>
    <w:rsid w:val="00A92C59"/>
    <w:rsid w:val="00A97C48"/>
    <w:rsid w:val="00AA0145"/>
    <w:rsid w:val="00AA1DC0"/>
    <w:rsid w:val="00AA5DF2"/>
    <w:rsid w:val="00AA6691"/>
    <w:rsid w:val="00AB1225"/>
    <w:rsid w:val="00AC14AF"/>
    <w:rsid w:val="00AE2380"/>
    <w:rsid w:val="00AE5A87"/>
    <w:rsid w:val="00AE6149"/>
    <w:rsid w:val="00AE6425"/>
    <w:rsid w:val="00AE74CF"/>
    <w:rsid w:val="00AF0AFB"/>
    <w:rsid w:val="00B007D7"/>
    <w:rsid w:val="00B07261"/>
    <w:rsid w:val="00B10C19"/>
    <w:rsid w:val="00B263DF"/>
    <w:rsid w:val="00B30CA0"/>
    <w:rsid w:val="00B3425D"/>
    <w:rsid w:val="00B3709F"/>
    <w:rsid w:val="00B42129"/>
    <w:rsid w:val="00B43248"/>
    <w:rsid w:val="00B45186"/>
    <w:rsid w:val="00B569AB"/>
    <w:rsid w:val="00B63069"/>
    <w:rsid w:val="00B82F83"/>
    <w:rsid w:val="00B84E77"/>
    <w:rsid w:val="00B85EF5"/>
    <w:rsid w:val="00B922B7"/>
    <w:rsid w:val="00B92927"/>
    <w:rsid w:val="00B94F2B"/>
    <w:rsid w:val="00B95D6F"/>
    <w:rsid w:val="00BA389C"/>
    <w:rsid w:val="00BB2A57"/>
    <w:rsid w:val="00BB5939"/>
    <w:rsid w:val="00BB6095"/>
    <w:rsid w:val="00BC769A"/>
    <w:rsid w:val="00BD0987"/>
    <w:rsid w:val="00BD7E9A"/>
    <w:rsid w:val="00BE1904"/>
    <w:rsid w:val="00BF0833"/>
    <w:rsid w:val="00BF4347"/>
    <w:rsid w:val="00C000CC"/>
    <w:rsid w:val="00C04AB3"/>
    <w:rsid w:val="00C04FA0"/>
    <w:rsid w:val="00C051DB"/>
    <w:rsid w:val="00C07969"/>
    <w:rsid w:val="00C13A1C"/>
    <w:rsid w:val="00C14E9C"/>
    <w:rsid w:val="00C265A0"/>
    <w:rsid w:val="00C26B71"/>
    <w:rsid w:val="00C37D71"/>
    <w:rsid w:val="00C50509"/>
    <w:rsid w:val="00C51DAB"/>
    <w:rsid w:val="00C6544D"/>
    <w:rsid w:val="00C7411E"/>
    <w:rsid w:val="00C76D6A"/>
    <w:rsid w:val="00C771DA"/>
    <w:rsid w:val="00C9066D"/>
    <w:rsid w:val="00C968C5"/>
    <w:rsid w:val="00C972A0"/>
    <w:rsid w:val="00CA0B18"/>
    <w:rsid w:val="00CA39BF"/>
    <w:rsid w:val="00CA72F7"/>
    <w:rsid w:val="00CB45A8"/>
    <w:rsid w:val="00CB7CFA"/>
    <w:rsid w:val="00CC53AA"/>
    <w:rsid w:val="00CD0A07"/>
    <w:rsid w:val="00CD5585"/>
    <w:rsid w:val="00CE2BFA"/>
    <w:rsid w:val="00CE2C41"/>
    <w:rsid w:val="00CE3B76"/>
    <w:rsid w:val="00CF3750"/>
    <w:rsid w:val="00CF6ADD"/>
    <w:rsid w:val="00D1023E"/>
    <w:rsid w:val="00D21513"/>
    <w:rsid w:val="00D352B3"/>
    <w:rsid w:val="00D426A9"/>
    <w:rsid w:val="00D44AA3"/>
    <w:rsid w:val="00D506C4"/>
    <w:rsid w:val="00D61D97"/>
    <w:rsid w:val="00D67F6B"/>
    <w:rsid w:val="00D7457B"/>
    <w:rsid w:val="00D76E8E"/>
    <w:rsid w:val="00D806F9"/>
    <w:rsid w:val="00D826B2"/>
    <w:rsid w:val="00D924B0"/>
    <w:rsid w:val="00DA15A2"/>
    <w:rsid w:val="00DA1C46"/>
    <w:rsid w:val="00DA344E"/>
    <w:rsid w:val="00DA3BF0"/>
    <w:rsid w:val="00DA4296"/>
    <w:rsid w:val="00DB41B5"/>
    <w:rsid w:val="00DB715E"/>
    <w:rsid w:val="00DC071A"/>
    <w:rsid w:val="00DC5BF0"/>
    <w:rsid w:val="00DC671D"/>
    <w:rsid w:val="00DD37D2"/>
    <w:rsid w:val="00DD3902"/>
    <w:rsid w:val="00DE2365"/>
    <w:rsid w:val="00DE45C8"/>
    <w:rsid w:val="00DE7558"/>
    <w:rsid w:val="00DF2AC9"/>
    <w:rsid w:val="00DF6063"/>
    <w:rsid w:val="00E05C01"/>
    <w:rsid w:val="00E06688"/>
    <w:rsid w:val="00E077F0"/>
    <w:rsid w:val="00E10C1A"/>
    <w:rsid w:val="00E136A0"/>
    <w:rsid w:val="00E2462E"/>
    <w:rsid w:val="00E2707F"/>
    <w:rsid w:val="00E30ACC"/>
    <w:rsid w:val="00E324FB"/>
    <w:rsid w:val="00E3375B"/>
    <w:rsid w:val="00E51829"/>
    <w:rsid w:val="00E567F5"/>
    <w:rsid w:val="00E56E95"/>
    <w:rsid w:val="00E607BC"/>
    <w:rsid w:val="00E61A3D"/>
    <w:rsid w:val="00E71F2D"/>
    <w:rsid w:val="00E75BFB"/>
    <w:rsid w:val="00E81D58"/>
    <w:rsid w:val="00E8592E"/>
    <w:rsid w:val="00E86469"/>
    <w:rsid w:val="00E86C9E"/>
    <w:rsid w:val="00E90A65"/>
    <w:rsid w:val="00E917B7"/>
    <w:rsid w:val="00EA2736"/>
    <w:rsid w:val="00EA54EC"/>
    <w:rsid w:val="00EA7253"/>
    <w:rsid w:val="00EA7282"/>
    <w:rsid w:val="00EA7AFC"/>
    <w:rsid w:val="00EB1BC2"/>
    <w:rsid w:val="00EB5135"/>
    <w:rsid w:val="00EB66E3"/>
    <w:rsid w:val="00EC0DAB"/>
    <w:rsid w:val="00EC0F5D"/>
    <w:rsid w:val="00EC15C1"/>
    <w:rsid w:val="00EC22EF"/>
    <w:rsid w:val="00EC2CD0"/>
    <w:rsid w:val="00EC61F1"/>
    <w:rsid w:val="00ED0590"/>
    <w:rsid w:val="00ED4309"/>
    <w:rsid w:val="00ED519E"/>
    <w:rsid w:val="00ED5324"/>
    <w:rsid w:val="00ED59A8"/>
    <w:rsid w:val="00EE4BD1"/>
    <w:rsid w:val="00EF388E"/>
    <w:rsid w:val="00EF4E62"/>
    <w:rsid w:val="00EF720B"/>
    <w:rsid w:val="00F04F9A"/>
    <w:rsid w:val="00F05F13"/>
    <w:rsid w:val="00F06B6B"/>
    <w:rsid w:val="00F15192"/>
    <w:rsid w:val="00F179AD"/>
    <w:rsid w:val="00F23285"/>
    <w:rsid w:val="00F24517"/>
    <w:rsid w:val="00F27FAE"/>
    <w:rsid w:val="00F33107"/>
    <w:rsid w:val="00F36BD8"/>
    <w:rsid w:val="00F36D97"/>
    <w:rsid w:val="00F43CB0"/>
    <w:rsid w:val="00F44C9E"/>
    <w:rsid w:val="00F452B4"/>
    <w:rsid w:val="00F45D51"/>
    <w:rsid w:val="00F46036"/>
    <w:rsid w:val="00F512DC"/>
    <w:rsid w:val="00F63317"/>
    <w:rsid w:val="00F67D90"/>
    <w:rsid w:val="00F723F1"/>
    <w:rsid w:val="00F75D2A"/>
    <w:rsid w:val="00F813EE"/>
    <w:rsid w:val="00F8432E"/>
    <w:rsid w:val="00F858B9"/>
    <w:rsid w:val="00F86BA0"/>
    <w:rsid w:val="00F91F93"/>
    <w:rsid w:val="00FB3C5E"/>
    <w:rsid w:val="00FB5DA5"/>
    <w:rsid w:val="00FC0FB0"/>
    <w:rsid w:val="00FC4897"/>
    <w:rsid w:val="00FD7BC8"/>
    <w:rsid w:val="00FE61FE"/>
    <w:rsid w:val="00FE6E32"/>
    <w:rsid w:val="00FE7FAA"/>
    <w:rsid w:val="00FF1017"/>
    <w:rsid w:val="00FF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00DA60B3-7503-4A2F-B49B-56428724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qFormat/>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BalloonText">
    <w:name w:val="Balloon Text"/>
    <w:basedOn w:val="Normal"/>
    <w:link w:val="BalloonTextChar"/>
    <w:semiHidden/>
    <w:unhideWhenUsed/>
    <w:rsid w:val="00901844"/>
    <w:rPr>
      <w:rFonts w:ascii="Segoe UI" w:hAnsi="Segoe UI" w:cs="Segoe UI"/>
      <w:sz w:val="18"/>
      <w:szCs w:val="18"/>
    </w:rPr>
  </w:style>
  <w:style w:type="character" w:customStyle="1" w:styleId="BalloonTextChar">
    <w:name w:val="Balloon Text Char"/>
    <w:basedOn w:val="DefaultParagraphFont"/>
    <w:link w:val="BalloonText"/>
    <w:semiHidden/>
    <w:rsid w:val="00901844"/>
    <w:rPr>
      <w:rFonts w:ascii="Segoe UI" w:hAnsi="Segoe UI" w:cs="Segoe UI"/>
      <w:sz w:val="18"/>
      <w:szCs w:val="18"/>
    </w:rPr>
  </w:style>
  <w:style w:type="character" w:customStyle="1" w:styleId="FootnoteTextChar">
    <w:name w:val="Footnote Text Char"/>
    <w:basedOn w:val="DefaultParagraphFont"/>
    <w:link w:val="FootnoteText"/>
    <w:rsid w:val="00CB45A8"/>
  </w:style>
  <w:style w:type="paragraph" w:styleId="Revision">
    <w:name w:val="Revision"/>
    <w:hidden/>
    <w:uiPriority w:val="99"/>
    <w:semiHidden/>
    <w:rsid w:val="00023329"/>
    <w:rPr>
      <w:sz w:val="24"/>
      <w:szCs w:val="24"/>
    </w:rPr>
  </w:style>
  <w:style w:type="character" w:styleId="CommentReference">
    <w:name w:val="annotation reference"/>
    <w:basedOn w:val="DefaultParagraphFont"/>
    <w:semiHidden/>
    <w:unhideWhenUsed/>
    <w:rsid w:val="00771A8B"/>
    <w:rPr>
      <w:sz w:val="16"/>
      <w:szCs w:val="16"/>
    </w:rPr>
  </w:style>
  <w:style w:type="paragraph" w:styleId="CommentText">
    <w:name w:val="annotation text"/>
    <w:basedOn w:val="Normal"/>
    <w:link w:val="CommentTextChar"/>
    <w:unhideWhenUsed/>
    <w:rsid w:val="00771A8B"/>
    <w:rPr>
      <w:sz w:val="20"/>
      <w:szCs w:val="20"/>
    </w:rPr>
  </w:style>
  <w:style w:type="character" w:customStyle="1" w:styleId="CommentTextChar">
    <w:name w:val="Comment Text Char"/>
    <w:basedOn w:val="DefaultParagraphFont"/>
    <w:link w:val="CommentText"/>
    <w:rsid w:val="00771A8B"/>
  </w:style>
  <w:style w:type="paragraph" w:styleId="CommentSubject">
    <w:name w:val="annotation subject"/>
    <w:basedOn w:val="CommentText"/>
    <w:next w:val="CommentText"/>
    <w:link w:val="CommentSubjectChar"/>
    <w:semiHidden/>
    <w:unhideWhenUsed/>
    <w:rsid w:val="00771A8B"/>
    <w:rPr>
      <w:b/>
      <w:bCs/>
    </w:rPr>
  </w:style>
  <w:style w:type="character" w:customStyle="1" w:styleId="CommentSubjectChar">
    <w:name w:val="Comment Subject Char"/>
    <w:basedOn w:val="CommentTextChar"/>
    <w:link w:val="CommentSubject"/>
    <w:semiHidden/>
    <w:rsid w:val="00771A8B"/>
    <w:rPr>
      <w:b/>
      <w:bCs/>
    </w:rPr>
  </w:style>
  <w:style w:type="paragraph" w:styleId="ListParagraph">
    <w:name w:val="List Paragraph"/>
    <w:basedOn w:val="Normal"/>
    <w:uiPriority w:val="34"/>
    <w:qFormat/>
    <w:rsid w:val="00361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91965">
      <w:bodyDiv w:val="1"/>
      <w:marLeft w:val="0"/>
      <w:marRight w:val="0"/>
      <w:marTop w:val="0"/>
      <w:marBottom w:val="0"/>
      <w:divBdr>
        <w:top w:val="none" w:sz="0" w:space="0" w:color="auto"/>
        <w:left w:val="none" w:sz="0" w:space="0" w:color="auto"/>
        <w:bottom w:val="none" w:sz="0" w:space="0" w:color="auto"/>
        <w:right w:val="none" w:sz="0" w:space="0" w:color="auto"/>
      </w:divBdr>
    </w:div>
    <w:div w:id="20208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DB0F9-A858-4571-9E99-EB66A22DE3EF}">
  <ds:schemaRefs>
    <ds:schemaRef ds:uri="http://schemas.microsoft.com/sharepoint/v3/contenttype/forms"/>
  </ds:schemaRefs>
</ds:datastoreItem>
</file>

<file path=customXml/itemProps2.xml><?xml version="1.0" encoding="utf-8"?>
<ds:datastoreItem xmlns:ds="http://schemas.openxmlformats.org/officeDocument/2006/customXml" ds:itemID="{EF809BC9-4822-4B33-9BF6-DA1F2471D72A}">
  <ds:schemaRefs>
    <ds:schemaRef ds:uri="http://schemas.microsoft.com/office/2006/metadata/properties"/>
    <ds:schemaRef ds:uri="http://schemas.microsoft.com/office/infopath/2007/PartnerControls"/>
    <ds:schemaRef ds:uri="dbd46520-c392-41b5-9f68-fe7486eefad7"/>
    <ds:schemaRef ds:uri="3c9e15a3-223f-4584-afb1-1dbe0b3878fa"/>
  </ds:schemaRefs>
</ds:datastoreItem>
</file>

<file path=customXml/itemProps3.xml><?xml version="1.0" encoding="utf-8"?>
<ds:datastoreItem xmlns:ds="http://schemas.openxmlformats.org/officeDocument/2006/customXml" ds:itemID="{560E49C4-B8CB-4065-BF44-620D2914F5BE}">
  <ds:schemaRefs>
    <ds:schemaRef ds:uri="http://schemas.openxmlformats.org/officeDocument/2006/bibliography"/>
  </ds:schemaRefs>
</ds:datastoreItem>
</file>

<file path=customXml/itemProps4.xml><?xml version="1.0" encoding="utf-8"?>
<ds:datastoreItem xmlns:ds="http://schemas.openxmlformats.org/officeDocument/2006/customXml" ds:itemID="{A9CAEC64-16ED-4656-A550-72FE7D280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2760</CharactersWithSpaces>
  <SharedDoc>false</SharedDoc>
  <HLinks>
    <vt:vector size="66" baseType="variant">
      <vt:variant>
        <vt:i4>196682</vt:i4>
      </vt:variant>
      <vt:variant>
        <vt:i4>57</vt:i4>
      </vt:variant>
      <vt:variant>
        <vt:i4>0</vt:i4>
      </vt:variant>
      <vt:variant>
        <vt:i4>5</vt:i4>
      </vt:variant>
      <vt:variant>
        <vt:lpwstr>http://asc.fasb.org/glossarysection%26ioid=6743629%26id=SL2300956-113898</vt:lpwstr>
      </vt:variant>
      <vt:variant>
        <vt:lpwstr/>
      </vt:variant>
      <vt:variant>
        <vt:i4>1114196</vt:i4>
      </vt:variant>
      <vt:variant>
        <vt:i4>54</vt:i4>
      </vt:variant>
      <vt:variant>
        <vt:i4>0</vt:i4>
      </vt:variant>
      <vt:variant>
        <vt:i4>5</vt:i4>
      </vt:variant>
      <vt:variant>
        <vt:lpwstr>http://asc.fasb.org/glossarysection%26trid=2228950%26id=SL2301124-113895</vt:lpwstr>
      </vt:variant>
      <vt:variant>
        <vt:lpwstr/>
      </vt:variant>
      <vt:variant>
        <vt:i4>786501</vt:i4>
      </vt:variant>
      <vt:variant>
        <vt:i4>51</vt:i4>
      </vt:variant>
      <vt:variant>
        <vt:i4>0</vt:i4>
      </vt:variant>
      <vt:variant>
        <vt:i4>5</vt:i4>
      </vt:variant>
      <vt:variant>
        <vt:lpwstr>http://asc.fasb.org/glossarysection%26ioid=6415241%26id=SL2301033-113899</vt:lpwstr>
      </vt:variant>
      <vt:variant>
        <vt:lpwstr/>
      </vt:variant>
      <vt:variant>
        <vt:i4>458822</vt:i4>
      </vt:variant>
      <vt:variant>
        <vt:i4>48</vt:i4>
      </vt:variant>
      <vt:variant>
        <vt:i4>0</vt:i4>
      </vt:variant>
      <vt:variant>
        <vt:i4>5</vt:i4>
      </vt:variant>
      <vt:variant>
        <vt:lpwstr>http://asc.fasb.org/glossarysection%26ioid=7485812%26id=SL2297005-113906</vt:lpwstr>
      </vt:variant>
      <vt:variant>
        <vt:lpwstr/>
      </vt:variant>
      <vt:variant>
        <vt:i4>1900639</vt:i4>
      </vt:variant>
      <vt:variant>
        <vt:i4>45</vt:i4>
      </vt:variant>
      <vt:variant>
        <vt:i4>0</vt:i4>
      </vt:variant>
      <vt:variant>
        <vt:i4>5</vt:i4>
      </vt:variant>
      <vt:variant>
        <vt:lpwstr>http://asc.fasb.org/glossarysection%26trid=2229012%26id=SL2276460-113911</vt:lpwstr>
      </vt:variant>
      <vt:variant>
        <vt:lpwstr/>
      </vt:variant>
      <vt:variant>
        <vt:i4>852039</vt:i4>
      </vt:variant>
      <vt:variant>
        <vt:i4>42</vt:i4>
      </vt:variant>
      <vt:variant>
        <vt:i4>0</vt:i4>
      </vt:variant>
      <vt:variant>
        <vt:i4>5</vt:i4>
      </vt:variant>
      <vt:variant>
        <vt:lpwstr>http://asc.fasb.org/glossarysection%26ioid=6415241%26id=SL2301021-113899</vt:lpwstr>
      </vt:variant>
      <vt:variant>
        <vt:lpwstr/>
      </vt:variant>
      <vt:variant>
        <vt:i4>917569</vt:i4>
      </vt:variant>
      <vt:variant>
        <vt:i4>39</vt:i4>
      </vt:variant>
      <vt:variant>
        <vt:i4>0</vt:i4>
      </vt:variant>
      <vt:variant>
        <vt:i4>5</vt:i4>
      </vt:variant>
      <vt:variant>
        <vt:lpwstr>http://asc.fasb.org/glossarysection%26ioid=6415241%26id=SL2301017-113899</vt:lpwstr>
      </vt:variant>
      <vt:variant>
        <vt:lpwstr/>
      </vt:variant>
      <vt:variant>
        <vt:i4>458817</vt:i4>
      </vt:variant>
      <vt:variant>
        <vt:i4>36</vt:i4>
      </vt:variant>
      <vt:variant>
        <vt:i4>0</vt:i4>
      </vt:variant>
      <vt:variant>
        <vt:i4>5</vt:i4>
      </vt:variant>
      <vt:variant>
        <vt:lpwstr>http://asc.fasb.org/glossarysection%26ioid=6889852%26id=SL2301365-113897</vt:lpwstr>
      </vt:variant>
      <vt:variant>
        <vt:lpwstr/>
      </vt:variant>
      <vt:variant>
        <vt:i4>196679</vt:i4>
      </vt:variant>
      <vt:variant>
        <vt:i4>33</vt:i4>
      </vt:variant>
      <vt:variant>
        <vt:i4>0</vt:i4>
      </vt:variant>
      <vt:variant>
        <vt:i4>5</vt:i4>
      </vt:variant>
      <vt:variant>
        <vt:lpwstr>http://asc.fasb.org/glossarysection%26ioid=6415400%26id=SL2300834-113901</vt:lpwstr>
      </vt:variant>
      <vt:variant>
        <vt:lpwstr/>
      </vt:variant>
      <vt:variant>
        <vt:i4>67</vt:i4>
      </vt:variant>
      <vt:variant>
        <vt:i4>30</vt:i4>
      </vt:variant>
      <vt:variant>
        <vt:i4>0</vt:i4>
      </vt:variant>
      <vt:variant>
        <vt:i4>5</vt:i4>
      </vt:variant>
      <vt:variant>
        <vt:lpwstr>http://asc.fasb.org/glossarysection%26ioid=7485812%26id=SL2296969-113906</vt:lpwstr>
      </vt:variant>
      <vt:variant>
        <vt:lpwstr/>
      </vt:variant>
      <vt:variant>
        <vt:i4>1376339</vt:i4>
      </vt:variant>
      <vt:variant>
        <vt:i4>27</vt:i4>
      </vt:variant>
      <vt:variant>
        <vt:i4>0</vt:i4>
      </vt:variant>
      <vt:variant>
        <vt:i4>5</vt:i4>
      </vt:variant>
      <vt:variant>
        <vt:lpwstr>http://asc.fasb.org/glossarysection%26trid=2229119%26id=SL2258986-113943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316</cp:revision>
  <cp:lastPrinted>2011-03-01T22:07:00Z</cp:lastPrinted>
  <dcterms:created xsi:type="dcterms:W3CDTF">2023-02-09T19:21:00Z</dcterms:created>
  <dcterms:modified xsi:type="dcterms:W3CDTF">2023-08-16T18:22:00Z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