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7278" w:rsidP="00476709" w:rsidRDefault="00B37278" w14:paraId="71743495" w14:textId="6DE00D5F">
      <w:pPr>
        <w:widowControl w:val="0"/>
        <w:tabs>
          <w:tab w:val="left" w:pos="90"/>
        </w:tabs>
        <w:autoSpaceDE w:val="0"/>
        <w:autoSpaceDN w:val="0"/>
        <w:spacing w:line="240" w:lineRule="auto"/>
        <w:ind w:firstLine="0"/>
        <w:outlineLvl w:val="0"/>
        <w:rPr>
          <w:rFonts w:eastAsia="Calibri" w:asciiTheme="minorHAnsi" w:hAnsiTheme="minorHAnsi" w:cstheme="minorHAnsi"/>
          <w:b/>
          <w:bCs/>
          <w:color w:val="000000" w:themeColor="text1"/>
          <w:kern w:val="0"/>
          <w:szCs w:val="26"/>
          <w14:ligatures w14:val="none"/>
        </w:rPr>
      </w:pPr>
      <w:r w:rsidRPr="00592BF1">
        <w:rPr>
          <w:rFonts w:eastAsia="Calibri" w:asciiTheme="minorHAnsi" w:hAnsiTheme="minorHAnsi" w:cstheme="minorHAnsi"/>
          <w:b/>
          <w:bCs/>
          <w:color w:val="000000" w:themeColor="text1"/>
          <w:kern w:val="0"/>
          <w:szCs w:val="26"/>
          <w14:ligatures w14:val="none"/>
        </w:rPr>
        <w:t xml:space="preserve">NAIC </w:t>
      </w:r>
      <w:r w:rsidR="00617246">
        <w:rPr>
          <w:rFonts w:eastAsia="Calibri" w:asciiTheme="minorHAnsi" w:hAnsiTheme="minorHAnsi" w:cstheme="minorHAnsi"/>
          <w:b/>
          <w:bCs/>
          <w:color w:val="000000" w:themeColor="text1"/>
          <w:kern w:val="0"/>
          <w:szCs w:val="26"/>
          <w14:ligatures w14:val="none"/>
        </w:rPr>
        <w:t>BUYERS GUIDE FOR DEFFERED</w:t>
      </w:r>
      <w:r w:rsidRPr="00592BF1">
        <w:rPr>
          <w:rFonts w:eastAsia="Calibri" w:asciiTheme="minorHAnsi" w:hAnsiTheme="minorHAnsi" w:cstheme="minorHAnsi"/>
          <w:b/>
          <w:bCs/>
          <w:color w:val="000000" w:themeColor="text1"/>
          <w:kern w:val="0"/>
          <w:szCs w:val="26"/>
          <w14:ligatures w14:val="none"/>
        </w:rPr>
        <w:t xml:space="preserve"> ANNUITIES</w:t>
      </w:r>
    </w:p>
    <w:p w:rsidRPr="00592BF1" w:rsidR="0096570E" w:rsidP="00476709" w:rsidRDefault="0096570E" w14:paraId="6988275C" w14:textId="77777777">
      <w:pPr>
        <w:widowControl w:val="0"/>
        <w:tabs>
          <w:tab w:val="left" w:pos="90"/>
        </w:tabs>
        <w:autoSpaceDE w:val="0"/>
        <w:autoSpaceDN w:val="0"/>
        <w:spacing w:line="240" w:lineRule="auto"/>
        <w:ind w:firstLine="0"/>
        <w:outlineLvl w:val="0"/>
        <w:rPr>
          <w:rFonts w:eastAsia="Calibri" w:asciiTheme="minorHAnsi" w:hAnsiTheme="minorHAnsi" w:cstheme="minorHAnsi"/>
          <w:b/>
          <w:bCs/>
          <w:color w:val="000000" w:themeColor="text1"/>
          <w:kern w:val="0"/>
          <w:szCs w:val="26"/>
          <w14:ligatures w14:val="none"/>
        </w:rPr>
      </w:pPr>
    </w:p>
    <w:p w:rsidR="00724C41" w:rsidP="00476709" w:rsidRDefault="00724C41" w14:paraId="21E332A0" w14:textId="6070E0FD">
      <w:pPr>
        <w:widowControl w:val="0"/>
        <w:tabs>
          <w:tab w:val="left" w:pos="90"/>
        </w:tabs>
        <w:autoSpaceDE w:val="0"/>
        <w:autoSpaceDN w:val="0"/>
        <w:spacing w:line="240" w:lineRule="auto"/>
        <w:ind w:right="354" w:firstLine="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 xml:space="preserve">If you are </w:t>
      </w:r>
      <w:r w:rsidRPr="00592BF1" w:rsidR="00AF4AA1">
        <w:rPr>
          <w:rFonts w:eastAsia="Calibri" w:asciiTheme="minorHAnsi" w:hAnsiTheme="minorHAnsi" w:cstheme="minorHAnsi"/>
          <w:color w:val="000000" w:themeColor="text1"/>
          <w:kern w:val="0"/>
          <w:szCs w:val="26"/>
          <w14:ligatures w14:val="none"/>
        </w:rPr>
        <w:t xml:space="preserve">thinking about buying </w:t>
      </w:r>
      <w:r w:rsidRPr="00592BF1">
        <w:rPr>
          <w:rFonts w:eastAsia="Calibri" w:asciiTheme="minorHAnsi" w:hAnsiTheme="minorHAnsi" w:cstheme="minorHAnsi"/>
          <w:color w:val="000000" w:themeColor="text1"/>
          <w:kern w:val="0"/>
          <w:szCs w:val="26"/>
          <w14:ligatures w14:val="none"/>
        </w:rPr>
        <w:t>an annuity, i</w:t>
      </w:r>
      <w:r w:rsidRPr="00592BF1" w:rsidR="00B37278">
        <w:rPr>
          <w:rFonts w:eastAsia="Calibri" w:asciiTheme="minorHAnsi" w:hAnsiTheme="minorHAnsi" w:cstheme="minorHAnsi"/>
          <w:color w:val="000000" w:themeColor="text1"/>
          <w:kern w:val="0"/>
          <w:szCs w:val="26"/>
          <w14:ligatures w14:val="none"/>
        </w:rPr>
        <w:t xml:space="preserve">t’s important that you understand how annuities work so you can </w:t>
      </w:r>
      <w:r w:rsidRPr="00592BF1">
        <w:rPr>
          <w:rFonts w:eastAsia="Calibri" w:asciiTheme="minorHAnsi" w:hAnsiTheme="minorHAnsi" w:cstheme="minorHAnsi"/>
          <w:color w:val="000000" w:themeColor="text1"/>
          <w:kern w:val="0"/>
          <w:szCs w:val="26"/>
          <w14:ligatures w14:val="none"/>
        </w:rPr>
        <w:t>make a decision that meets your financial goals</w:t>
      </w:r>
      <w:r w:rsidRPr="00592BF1" w:rsidR="00B37278">
        <w:rPr>
          <w:rFonts w:eastAsia="Calibri" w:asciiTheme="minorHAnsi" w:hAnsiTheme="minorHAnsi" w:cstheme="minorHAnsi"/>
          <w:color w:val="000000" w:themeColor="text1"/>
          <w:kern w:val="0"/>
          <w:szCs w:val="26"/>
          <w14:ligatures w14:val="none"/>
        </w:rPr>
        <w:t xml:space="preserve">. </w:t>
      </w:r>
    </w:p>
    <w:p w:rsidRPr="00592BF1" w:rsidR="00D842BF" w:rsidP="00476709" w:rsidRDefault="00D842BF" w14:paraId="51231C9E" w14:textId="77777777">
      <w:pPr>
        <w:widowControl w:val="0"/>
        <w:tabs>
          <w:tab w:val="left" w:pos="90"/>
        </w:tabs>
        <w:autoSpaceDE w:val="0"/>
        <w:autoSpaceDN w:val="0"/>
        <w:spacing w:line="240" w:lineRule="auto"/>
        <w:ind w:right="354" w:firstLine="0"/>
        <w:rPr>
          <w:rFonts w:eastAsia="Calibri" w:asciiTheme="minorHAnsi" w:hAnsiTheme="minorHAnsi" w:cstheme="minorHAnsi"/>
          <w:color w:val="000000" w:themeColor="text1"/>
          <w:kern w:val="0"/>
          <w:szCs w:val="26"/>
          <w14:ligatures w14:val="none"/>
        </w:rPr>
      </w:pPr>
    </w:p>
    <w:p w:rsidR="00026495" w:rsidP="00476709" w:rsidRDefault="00026495" w14:paraId="060F01E2" w14:textId="6A61D6AB">
      <w:pPr>
        <w:widowControl w:val="0"/>
        <w:tabs>
          <w:tab w:val="left" w:pos="90"/>
        </w:tabs>
        <w:autoSpaceDE w:val="0"/>
        <w:autoSpaceDN w:val="0"/>
        <w:spacing w:line="240" w:lineRule="auto"/>
        <w:ind w:right="354" w:firstLine="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 xml:space="preserve">Annuities are </w:t>
      </w:r>
      <w:del w:author="Author" w:id="0">
        <w:r w:rsidRPr="00592BF1" w:rsidDel="00490748">
          <w:rPr>
            <w:rFonts w:eastAsia="Calibri" w:asciiTheme="minorHAnsi" w:hAnsiTheme="minorHAnsi" w:cstheme="minorHAnsi"/>
            <w:color w:val="000000" w:themeColor="text1"/>
            <w:kern w:val="0"/>
            <w:szCs w:val="26"/>
            <w14:ligatures w14:val="none"/>
          </w:rPr>
          <w:delText xml:space="preserve">complex, </w:delText>
        </w:r>
      </w:del>
      <w:r w:rsidRPr="00592BF1">
        <w:rPr>
          <w:rFonts w:eastAsia="Calibri" w:asciiTheme="minorHAnsi" w:hAnsiTheme="minorHAnsi" w:cstheme="minorHAnsi"/>
          <w:color w:val="000000" w:themeColor="text1"/>
          <w:kern w:val="0"/>
          <w:szCs w:val="26"/>
          <w14:ligatures w14:val="none"/>
        </w:rPr>
        <w:t xml:space="preserve">long-term </w:t>
      </w:r>
      <w:r w:rsidR="001908B8">
        <w:rPr>
          <w:rFonts w:eastAsia="Calibri" w:asciiTheme="minorHAnsi" w:hAnsiTheme="minorHAnsi" w:cstheme="minorHAnsi"/>
          <w:color w:val="000000" w:themeColor="text1"/>
          <w:kern w:val="0"/>
          <w:szCs w:val="26"/>
          <w14:ligatures w14:val="none"/>
        </w:rPr>
        <w:t xml:space="preserve">insurance </w:t>
      </w:r>
      <w:r w:rsidRPr="00592BF1">
        <w:rPr>
          <w:rFonts w:eastAsia="Calibri" w:asciiTheme="minorHAnsi" w:hAnsiTheme="minorHAnsi" w:cstheme="minorHAnsi"/>
          <w:color w:val="000000" w:themeColor="text1"/>
          <w:kern w:val="0"/>
          <w:szCs w:val="26"/>
          <w14:ligatures w14:val="none"/>
        </w:rPr>
        <w:t>contracts that</w:t>
      </w:r>
      <w:ins w:author="Author" w:id="1">
        <w:r w:rsidR="00490748">
          <w:rPr>
            <w:rFonts w:eastAsia="Calibri" w:asciiTheme="minorHAnsi" w:hAnsiTheme="minorHAnsi" w:cstheme="minorHAnsi"/>
            <w:color w:val="000000" w:themeColor="text1"/>
            <w:kern w:val="0"/>
            <w:szCs w:val="26"/>
            <w14:ligatures w14:val="none"/>
          </w:rPr>
          <w:t xml:space="preserve"> are designed to protect you against outliving your assets. They</w:t>
        </w:r>
      </w:ins>
      <w:r w:rsidRPr="00592BF1">
        <w:rPr>
          <w:rFonts w:eastAsia="Calibri" w:asciiTheme="minorHAnsi" w:hAnsiTheme="minorHAnsi" w:cstheme="minorHAnsi"/>
          <w:color w:val="000000" w:themeColor="text1"/>
          <w:kern w:val="0"/>
          <w:szCs w:val="26"/>
          <w14:ligatures w14:val="none"/>
        </w:rPr>
        <w:t xml:space="preserve"> can </w:t>
      </w:r>
      <w:ins w:author="Author" w:id="2">
        <w:r w:rsidR="00490748">
          <w:rPr>
            <w:rFonts w:eastAsia="Calibri" w:asciiTheme="minorHAnsi" w:hAnsiTheme="minorHAnsi" w:cstheme="minorHAnsi"/>
            <w:color w:val="000000" w:themeColor="text1"/>
            <w:kern w:val="0"/>
            <w:szCs w:val="26"/>
            <w14:ligatures w14:val="none"/>
          </w:rPr>
          <w:t xml:space="preserve">sometimes </w:t>
        </w:r>
      </w:ins>
      <w:r w:rsidRPr="00592BF1">
        <w:rPr>
          <w:rFonts w:eastAsia="Calibri" w:asciiTheme="minorHAnsi" w:hAnsiTheme="minorHAnsi" w:cstheme="minorHAnsi"/>
          <w:color w:val="000000" w:themeColor="text1"/>
          <w:kern w:val="0"/>
          <w:szCs w:val="26"/>
          <w14:ligatures w14:val="none"/>
        </w:rPr>
        <w:t>in</w:t>
      </w:r>
      <w:ins w:author="Author" w:id="3">
        <w:r w:rsidR="00490748">
          <w:rPr>
            <w:rFonts w:eastAsia="Calibri" w:asciiTheme="minorHAnsi" w:hAnsiTheme="minorHAnsi" w:cstheme="minorHAnsi"/>
            <w:color w:val="000000" w:themeColor="text1"/>
            <w:kern w:val="0"/>
            <w:szCs w:val="26"/>
            <w14:ligatures w14:val="none"/>
          </w:rPr>
          <w:t>clude</w:t>
        </w:r>
      </w:ins>
      <w:del w:author="Author" w:id="4">
        <w:r w:rsidRPr="00592BF1" w:rsidDel="00490748">
          <w:rPr>
            <w:rFonts w:eastAsia="Calibri" w:asciiTheme="minorHAnsi" w:hAnsiTheme="minorHAnsi" w:cstheme="minorHAnsi"/>
            <w:color w:val="000000" w:themeColor="text1"/>
            <w:kern w:val="0"/>
            <w:szCs w:val="26"/>
            <w14:ligatures w14:val="none"/>
          </w:rPr>
          <w:delText>volve</w:delText>
        </w:r>
      </w:del>
      <w:r w:rsidRPr="00592BF1">
        <w:rPr>
          <w:rFonts w:eastAsia="Calibri" w:asciiTheme="minorHAnsi" w:hAnsiTheme="minorHAnsi" w:cstheme="minorHAnsi"/>
          <w:color w:val="000000" w:themeColor="text1"/>
          <w:kern w:val="0"/>
          <w:szCs w:val="26"/>
          <w14:ligatures w14:val="none"/>
        </w:rPr>
        <w:t xml:space="preserve"> significant fees.</w:t>
      </w:r>
      <w:del w:author="Author" w:id="5">
        <w:r w:rsidRPr="00592BF1" w:rsidDel="00490748">
          <w:rPr>
            <w:rFonts w:eastAsia="Calibri" w:asciiTheme="minorHAnsi" w:hAnsiTheme="minorHAnsi" w:cstheme="minorHAnsi"/>
            <w:color w:val="000000" w:themeColor="text1"/>
            <w:kern w:val="0"/>
            <w:szCs w:val="26"/>
            <w14:ligatures w14:val="none"/>
          </w:rPr>
          <w:delText xml:space="preserve"> </w:delText>
        </w:r>
        <w:r w:rsidDel="00490748" w:rsidR="001908B8">
          <w:rPr>
            <w:rFonts w:eastAsia="Calibri" w:asciiTheme="minorHAnsi" w:hAnsiTheme="minorHAnsi" w:cstheme="minorHAnsi"/>
            <w:color w:val="000000" w:themeColor="text1"/>
            <w:kern w:val="0"/>
            <w:szCs w:val="26"/>
            <w14:ligatures w14:val="none"/>
          </w:rPr>
          <w:delText>They are designed to protect against you outliving your assets.</w:delText>
        </w:r>
      </w:del>
      <w:r w:rsidR="001908B8">
        <w:rPr>
          <w:rFonts w:eastAsia="Calibri" w:asciiTheme="minorHAnsi" w:hAnsiTheme="minorHAnsi" w:cstheme="minorHAnsi"/>
          <w:color w:val="000000" w:themeColor="text1"/>
          <w:kern w:val="0"/>
          <w:szCs w:val="26"/>
          <w14:ligatures w14:val="none"/>
        </w:rPr>
        <w:t xml:space="preserve">  </w:t>
      </w:r>
      <w:r w:rsidRPr="00592BF1">
        <w:rPr>
          <w:rFonts w:eastAsia="Calibri" w:asciiTheme="minorHAnsi" w:hAnsiTheme="minorHAnsi" w:cstheme="minorHAnsi"/>
          <w:color w:val="000000" w:themeColor="text1"/>
          <w:kern w:val="0"/>
          <w:szCs w:val="26"/>
          <w14:ligatures w14:val="none"/>
        </w:rPr>
        <w:t>If you surrender an annuity</w:t>
      </w:r>
      <w:ins w:author="Author" w:id="6">
        <w:r w:rsidR="00490748">
          <w:rPr>
            <w:rFonts w:eastAsia="Calibri" w:asciiTheme="minorHAnsi" w:hAnsiTheme="minorHAnsi" w:cstheme="minorHAnsi"/>
            <w:color w:val="000000" w:themeColor="text1"/>
            <w:kern w:val="0"/>
            <w:szCs w:val="26"/>
            <w14:ligatures w14:val="none"/>
          </w:rPr>
          <w:t xml:space="preserve"> too soon after you deposit money</w:t>
        </w:r>
      </w:ins>
      <w:r w:rsidRPr="00592BF1">
        <w:rPr>
          <w:rFonts w:eastAsia="Calibri" w:asciiTheme="minorHAnsi" w:hAnsiTheme="minorHAnsi" w:cstheme="minorHAnsi"/>
          <w:color w:val="000000" w:themeColor="text1"/>
          <w:kern w:val="0"/>
          <w:szCs w:val="26"/>
          <w14:ligatures w14:val="none"/>
        </w:rPr>
        <w:t xml:space="preserve">, you may pay surrender charges and taxes. Failing to understand the terms of your annuity </w:t>
      </w:r>
      <w:ins w:author="Author" w:id="7">
        <w:r w:rsidR="00490748">
          <w:rPr>
            <w:rFonts w:eastAsia="Calibri" w:asciiTheme="minorHAnsi" w:hAnsiTheme="minorHAnsi" w:cstheme="minorHAnsi"/>
            <w:color w:val="000000" w:themeColor="text1"/>
            <w:kern w:val="0"/>
            <w:szCs w:val="26"/>
            <w14:ligatures w14:val="none"/>
          </w:rPr>
          <w:t xml:space="preserve">contract, which may be complex, </w:t>
        </w:r>
      </w:ins>
      <w:r w:rsidRPr="00592BF1">
        <w:rPr>
          <w:rFonts w:eastAsia="Calibri" w:asciiTheme="minorHAnsi" w:hAnsiTheme="minorHAnsi" w:cstheme="minorHAnsi"/>
          <w:color w:val="000000" w:themeColor="text1"/>
          <w:kern w:val="0"/>
          <w:szCs w:val="26"/>
          <w14:ligatures w14:val="none"/>
        </w:rPr>
        <w:t>can lead to financial loss.</w:t>
      </w:r>
    </w:p>
    <w:p w:rsidRPr="00592BF1" w:rsidR="008D6186" w:rsidP="00476709" w:rsidRDefault="008D6186" w14:paraId="40D0C947" w14:textId="77777777">
      <w:pPr>
        <w:widowControl w:val="0"/>
        <w:tabs>
          <w:tab w:val="left" w:pos="90"/>
        </w:tabs>
        <w:autoSpaceDE w:val="0"/>
        <w:autoSpaceDN w:val="0"/>
        <w:spacing w:line="240" w:lineRule="auto"/>
        <w:ind w:right="354" w:firstLine="0"/>
        <w:rPr>
          <w:rFonts w:eastAsia="Calibri" w:asciiTheme="minorHAnsi" w:hAnsiTheme="minorHAnsi" w:cstheme="minorHAnsi"/>
          <w:color w:val="000000" w:themeColor="text1"/>
          <w:kern w:val="0"/>
          <w:szCs w:val="26"/>
          <w14:ligatures w14:val="none"/>
        </w:rPr>
      </w:pPr>
    </w:p>
    <w:p w:rsidR="00026495" w:rsidP="00476709" w:rsidRDefault="00026495" w14:paraId="7CD5B669" w14:textId="77777777">
      <w:pPr>
        <w:widowControl w:val="0"/>
        <w:tabs>
          <w:tab w:val="left" w:pos="90"/>
        </w:tabs>
        <w:autoSpaceDE w:val="0"/>
        <w:autoSpaceDN w:val="0"/>
        <w:spacing w:line="240" w:lineRule="auto"/>
        <w:ind w:firstLine="0"/>
        <w:outlineLvl w:val="0"/>
        <w:rPr>
          <w:rFonts w:eastAsia="Calibri" w:asciiTheme="minorHAnsi" w:hAnsiTheme="minorHAnsi" w:cstheme="minorHAnsi"/>
          <w:b/>
          <w:bCs/>
          <w:color w:val="000000" w:themeColor="text1"/>
          <w:kern w:val="0"/>
          <w:szCs w:val="26"/>
          <w14:ligatures w14:val="none"/>
        </w:rPr>
      </w:pPr>
      <w:r w:rsidRPr="00592BF1">
        <w:rPr>
          <w:rFonts w:eastAsia="Calibri" w:asciiTheme="minorHAnsi" w:hAnsiTheme="minorHAnsi" w:cstheme="minorHAnsi"/>
          <w:b/>
          <w:bCs/>
          <w:color w:val="000000" w:themeColor="text1"/>
          <w:kern w:val="0"/>
          <w:szCs w:val="26"/>
          <w14:ligatures w14:val="none"/>
        </w:rPr>
        <w:t>WHAT IS AN ANNUITY?</w:t>
      </w:r>
    </w:p>
    <w:p w:rsidRPr="00592BF1" w:rsidR="0096570E" w:rsidP="00476709" w:rsidRDefault="0096570E" w14:paraId="66A3F897" w14:textId="77777777">
      <w:pPr>
        <w:widowControl w:val="0"/>
        <w:tabs>
          <w:tab w:val="left" w:pos="90"/>
        </w:tabs>
        <w:autoSpaceDE w:val="0"/>
        <w:autoSpaceDN w:val="0"/>
        <w:spacing w:line="240" w:lineRule="auto"/>
        <w:ind w:firstLine="0"/>
        <w:outlineLvl w:val="0"/>
        <w:rPr>
          <w:rFonts w:eastAsia="Calibri" w:asciiTheme="minorHAnsi" w:hAnsiTheme="minorHAnsi" w:cstheme="minorHAnsi"/>
          <w:b/>
          <w:bCs/>
          <w:color w:val="000000" w:themeColor="text1"/>
          <w:kern w:val="0"/>
          <w:szCs w:val="26"/>
          <w14:ligatures w14:val="none"/>
        </w:rPr>
      </w:pPr>
    </w:p>
    <w:p w:rsidR="00026495" w:rsidP="00476709" w:rsidRDefault="00026495" w14:paraId="2DC3E091" w14:textId="6BCDE366">
      <w:pPr>
        <w:widowControl w:val="0"/>
        <w:tabs>
          <w:tab w:val="left" w:pos="90"/>
        </w:tabs>
        <w:autoSpaceDE w:val="0"/>
        <w:autoSpaceDN w:val="0"/>
        <w:spacing w:line="240" w:lineRule="auto"/>
        <w:ind w:firstLine="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 xml:space="preserve">An annuity is </w:t>
      </w:r>
      <w:ins w:author="Author" w:id="8">
        <w:r w:rsidR="00490748">
          <w:rPr>
            <w:rFonts w:eastAsia="Calibri" w:asciiTheme="minorHAnsi" w:hAnsiTheme="minorHAnsi" w:cstheme="minorHAnsi"/>
            <w:color w:val="000000" w:themeColor="text1"/>
            <w:kern w:val="0"/>
            <w:szCs w:val="26"/>
            <w14:ligatures w14:val="none"/>
          </w:rPr>
          <w:t xml:space="preserve">an insurance product that can be used to help fund and provide income during retirement. Most annuities have two phases: the accumulation phase and the payout phase. The accumulation </w:t>
        </w:r>
      </w:ins>
      <w:del w:author="Author" w:id="9">
        <w:r w:rsidRPr="00592BF1" w:rsidDel="00490748">
          <w:rPr>
            <w:rFonts w:eastAsia="Calibri" w:asciiTheme="minorHAnsi" w:hAnsiTheme="minorHAnsi" w:cstheme="minorHAnsi"/>
            <w:color w:val="000000" w:themeColor="text1"/>
            <w:kern w:val="0"/>
            <w:szCs w:val="26"/>
            <w14:ligatures w14:val="none"/>
          </w:rPr>
          <w:delText>a long-term contract with an insurance company that pays income to you over time. It can provide guaranteed interest rates, tax-deferred growth and, if you choose, periodic income payments, but the features, costs, and guarantees vary by product.</w:delText>
        </w:r>
      </w:del>
      <w:ins w:author="Author" w:id="10">
        <w:r w:rsidRPr="00490748" w:rsidR="00490748">
          <w:rPr>
            <w:rFonts w:eastAsia="Calibri" w:asciiTheme="minorHAnsi" w:hAnsiTheme="minorHAnsi" w:cstheme="minorHAnsi"/>
            <w:color w:val="000000" w:themeColor="text1"/>
            <w:kern w:val="0"/>
            <w:szCs w:val="26"/>
            <w14:ligatures w14:val="none"/>
          </w:rPr>
          <w:t xml:space="preserve"> </w:t>
        </w:r>
        <w:r w:rsidR="00FE4825">
          <w:rPr>
            <w:rFonts w:eastAsia="Calibri" w:asciiTheme="minorHAnsi" w:hAnsiTheme="minorHAnsi" w:cstheme="minorHAnsi"/>
            <w:color w:val="000000" w:themeColor="text1"/>
            <w:kern w:val="0"/>
            <w:szCs w:val="26"/>
            <w14:ligatures w14:val="none"/>
          </w:rPr>
          <w:t>p</w:t>
        </w:r>
        <w:r w:rsidRPr="00490748" w:rsidR="00490748">
          <w:rPr>
            <w:rFonts w:eastAsia="Calibri" w:asciiTheme="minorHAnsi" w:hAnsiTheme="minorHAnsi" w:cstheme="minorHAnsi"/>
            <w:color w:val="000000" w:themeColor="text1"/>
            <w:kern w:val="0"/>
            <w:szCs w:val="26"/>
            <w14:ligatures w14:val="none"/>
          </w:rPr>
          <w:t>hase begins when you make a deposit into the annuity, either through a lump sum or periodic payments. The payout phase or distribution phase is when you begin to collect regular payments from the annuity</w:t>
        </w:r>
        <w:r w:rsidR="00490748">
          <w:rPr>
            <w:rFonts w:eastAsia="Calibri" w:asciiTheme="minorHAnsi" w:hAnsiTheme="minorHAnsi" w:cstheme="minorHAnsi"/>
            <w:color w:val="000000" w:themeColor="text1"/>
            <w:kern w:val="0"/>
            <w:szCs w:val="26"/>
            <w14:ligatures w14:val="none"/>
          </w:rPr>
          <w:t>.</w:t>
        </w:r>
      </w:ins>
    </w:p>
    <w:p w:rsidRPr="00592BF1" w:rsidR="008D6186" w:rsidP="00476709" w:rsidRDefault="008D6186" w14:paraId="70E4379F" w14:textId="77777777">
      <w:pPr>
        <w:widowControl w:val="0"/>
        <w:tabs>
          <w:tab w:val="left" w:pos="90"/>
        </w:tabs>
        <w:autoSpaceDE w:val="0"/>
        <w:autoSpaceDN w:val="0"/>
        <w:spacing w:line="240" w:lineRule="auto"/>
        <w:ind w:firstLine="0"/>
        <w:rPr>
          <w:rFonts w:eastAsia="Calibri" w:asciiTheme="minorHAnsi" w:hAnsiTheme="minorHAnsi" w:cstheme="minorHAnsi"/>
          <w:color w:val="000000" w:themeColor="text1"/>
          <w:kern w:val="0"/>
          <w:szCs w:val="26"/>
          <w14:ligatures w14:val="none"/>
        </w:rPr>
      </w:pPr>
    </w:p>
    <w:p w:rsidR="00026495" w:rsidP="266D17CD" w:rsidRDefault="00026495" w14:paraId="5BD979B7" w14:textId="721BDF70">
      <w:pPr>
        <w:widowControl w:val="0"/>
        <w:tabs>
          <w:tab w:val="left" w:pos="90"/>
        </w:tabs>
        <w:autoSpaceDE w:val="0"/>
        <w:autoSpaceDN w:val="0"/>
        <w:spacing w:line="240" w:lineRule="auto"/>
        <w:ind w:firstLine="0"/>
        <w:rPr>
          <w:rFonts w:ascii="Calibri" w:hAnsi="Calibri" w:eastAsia="Calibri" w:cs="Calibri" w:asciiTheme="minorAscii" w:hAnsiTheme="minorAscii" w:cstheme="minorAscii"/>
          <w:color w:val="000000" w:themeColor="text1"/>
          <w:kern w:val="0"/>
          <w14:ligatures w14:val="none"/>
        </w:rPr>
      </w:pPr>
      <w:del w:author="Author" w:id="1638313218">
        <w:r w:rsidRPr="266D17CD" w:rsidDel="266D17CD">
          <w:rPr>
            <w:rFonts w:ascii="Calibri" w:hAnsi="Calibri" w:eastAsia="Calibri" w:cs="Calibri" w:asciiTheme="minorAscii" w:hAnsiTheme="minorAscii" w:cstheme="minorAscii"/>
            <w:color w:val="000000" w:themeColor="text1" w:themeTint="FF" w:themeShade="FF"/>
          </w:rPr>
          <w:delText xml:space="preserve">Most annuity owners never convert their annuity into an income stream. </w:delText>
        </w:r>
      </w:del>
      <w:r w:rsidRPr="266D17CD">
        <w:rPr>
          <w:rFonts w:ascii="Calibri" w:hAnsi="Calibri" w:eastAsia="Calibri" w:cs="Calibri" w:asciiTheme="minorAscii" w:hAnsiTheme="minorAscii" w:cstheme="minorAscii"/>
          <w:color w:val="000000" w:themeColor="text1"/>
          <w:kern w:val="0"/>
          <w14:ligatures w14:val="none"/>
        </w:rPr>
        <w:t>Th</w:t>
      </w:r>
      <w:del w:author="Author" w:id="945289884">
        <w:r w:rsidRPr="266D17CD" w:rsidDel="266D17CD">
          <w:rPr>
            <w:rFonts w:ascii="Calibri" w:hAnsi="Calibri" w:eastAsia="Calibri" w:cs="Calibri" w:asciiTheme="minorAscii" w:hAnsiTheme="minorAscii" w:cstheme="minorAscii"/>
            <w:color w:val="000000" w:themeColor="text1" w:themeTint="FF" w:themeShade="FF"/>
          </w:rPr>
          <w:delText>is</w:delText>
        </w:r>
      </w:del>
      <w:ins w:author="Author" w:id="157346413">
        <w:r w:rsidRPr="266D17CD" w:rsidR="266D17CD">
          <w:rPr>
            <w:rFonts w:ascii="Calibri" w:hAnsi="Calibri" w:eastAsia="Calibri" w:cs="Calibri" w:asciiTheme="minorAscii" w:hAnsiTheme="minorAscii" w:cstheme="minorAscii"/>
            <w:color w:val="000000" w:themeColor="text1" w:themeTint="FF" w:themeShade="FF"/>
          </w:rPr>
          <w:t>e</w:t>
        </w:r>
      </w:ins>
      <w:r w:rsidRPr="266D17CD">
        <w:rPr>
          <w:rFonts w:ascii="Calibri" w:hAnsi="Calibri" w:eastAsia="Calibri" w:cs="Calibri" w:asciiTheme="minorAscii" w:hAnsiTheme="minorAscii" w:cstheme="minorAscii"/>
          <w:color w:val="000000" w:themeColor="text1"/>
          <w:kern w:val="0"/>
          <w14:ligatures w14:val="none"/>
        </w:rPr>
        <w:t xml:space="preserve"> process </w:t>
      </w:r>
      <w:ins w:author="Author" w:id="1824908015">
        <w:r w:rsidRPr="266D17CD" w:rsidR="266D17CD">
          <w:rPr>
            <w:rFonts w:ascii="Calibri" w:hAnsi="Calibri" w:eastAsia="Calibri" w:cs="Calibri" w:asciiTheme="minorAscii" w:hAnsiTheme="minorAscii" w:cstheme="minorAscii"/>
            <w:color w:val="000000" w:themeColor="text1" w:themeTint="FF" w:themeShade="FF"/>
          </w:rPr>
          <w:t xml:space="preserve">of converting an annuity into a stream of income </w:t>
        </w:r>
      </w:ins>
      <w:r w:rsidRPr="266D17CD">
        <w:rPr>
          <w:rFonts w:ascii="Calibri" w:hAnsi="Calibri" w:eastAsia="Calibri" w:cs="Calibri" w:asciiTheme="minorAscii" w:hAnsiTheme="minorAscii" w:cstheme="minorAscii"/>
          <w:color w:val="000000" w:themeColor="text1"/>
          <w:kern w:val="0"/>
          <w14:ligatures w14:val="none"/>
        </w:rPr>
        <w:t>is called annuitizing the contract.</w:t>
      </w:r>
      <w:del w:author="Author" w:id="248436100">
        <w:r w:rsidRPr="266D17CD" w:rsidDel="266D17CD">
          <w:rPr>
            <w:rFonts w:ascii="Calibri" w:hAnsi="Calibri" w:eastAsia="Calibri" w:cs="Calibri" w:asciiTheme="minorAscii" w:hAnsiTheme="minorAscii" w:cstheme="minorAscii"/>
            <w:color w:val="000000" w:themeColor="text1" w:themeTint="FF" w:themeShade="FF"/>
          </w:rPr>
          <w:delText xml:space="preserve"> Historically, fewer than 5% of annuities are ever </w:delText>
        </w:r>
        <w:commentRangeStart w:id="16"/>
        <w:r w:rsidRPr="266D17CD" w:rsidDel="266D17CD">
          <w:rPr>
            <w:rFonts w:ascii="Calibri" w:hAnsi="Calibri" w:eastAsia="Calibri" w:cs="Calibri" w:asciiTheme="minorAscii" w:hAnsiTheme="minorAscii" w:cstheme="minorAscii"/>
            <w:color w:val="000000" w:themeColor="text1" w:themeTint="FF" w:themeShade="FF"/>
          </w:rPr>
          <w:delText>annuitized</w:delText>
        </w:r>
      </w:del>
      <w:commentRangeEnd w:id="16"/>
      <w:r w:rsidRPr="00592BF1" w:rsidR="005E708D">
        <w:rPr>
          <w:rStyle w:val="CommentReference"/>
          <w:rFonts w:eastAsia="Calibri" w:asciiTheme="minorHAnsi" w:hAnsiTheme="minorHAnsi" w:cstheme="minorHAnsi"/>
          <w:color w:val="000000" w:themeColor="text1"/>
          <w:kern w:val="0"/>
          <w:sz w:val="26"/>
          <w:szCs w:val="26"/>
          <w14:ligatures w14:val="none"/>
        </w:rPr>
        <w:commentReference w:id="16"/>
      </w:r>
      <w:r w:rsidRPr="266D17CD">
        <w:rPr>
          <w:rFonts w:ascii="Calibri" w:hAnsi="Calibri" w:eastAsia="Calibri" w:cs="Calibri" w:asciiTheme="minorAscii" w:hAnsiTheme="minorAscii" w:cstheme="minorAscii"/>
          <w:color w:val="000000" w:themeColor="text1"/>
          <w:kern w:val="0"/>
          <w14:ligatures w14:val="none"/>
        </w:rPr>
        <w:t xml:space="preserve">. The income stream is </w:t>
      </w:r>
      <w:ins w:author="Author" w:id="1201077298">
        <w:r w:rsidRPr="266D17CD" w:rsidR="266D17CD">
          <w:rPr>
            <w:rFonts w:ascii="Calibri" w:hAnsi="Calibri" w:eastAsia="Calibri" w:cs="Calibri" w:asciiTheme="minorAscii" w:hAnsiTheme="minorAscii" w:cstheme="minorAscii"/>
            <w:color w:val="000000" w:themeColor="text1" w:themeTint="FF" w:themeShade="FF"/>
          </w:rPr>
          <w:t>an</w:t>
        </w:r>
      </w:ins>
      <w:del w:author="Author" w:id="1373024147">
        <w:r w:rsidRPr="266D17CD" w:rsidDel="266D17CD">
          <w:rPr>
            <w:rFonts w:ascii="Calibri" w:hAnsi="Calibri" w:eastAsia="Calibri" w:cs="Calibri" w:asciiTheme="minorAscii" w:hAnsiTheme="minorAscii" w:cstheme="minorAscii"/>
            <w:color w:val="000000" w:themeColor="text1" w:themeTint="FF" w:themeShade="FF"/>
          </w:rPr>
          <w:delText>the</w:delText>
        </w:r>
      </w:del>
      <w:r w:rsidRPr="266D17CD">
        <w:rPr>
          <w:rFonts w:ascii="Calibri" w:hAnsi="Calibri" w:eastAsia="Calibri" w:cs="Calibri" w:asciiTheme="minorAscii" w:hAnsiTheme="minorAscii" w:cstheme="minorAscii"/>
          <w:color w:val="000000" w:themeColor="text1"/>
          <w:kern w:val="0"/>
          <w14:ligatures w14:val="none"/>
        </w:rPr>
        <w:t xml:space="preserve"> insurance feature of the contract</w:t>
      </w:r>
      <w:ins w:author="Author" w:id="879820547">
        <w:r w:rsidRPr="266D17CD" w:rsidR="266D17CD">
          <w:rPr>
            <w:rFonts w:ascii="Calibri" w:hAnsi="Calibri" w:eastAsia="Calibri" w:cs="Calibri" w:asciiTheme="minorAscii" w:hAnsiTheme="minorAscii" w:cstheme="minorAscii"/>
            <w:color w:val="000000" w:themeColor="text1" w:themeTint="FF" w:themeShade="FF"/>
          </w:rPr>
          <w:t xml:space="preserve"> which you may or may not actually decide to exercise</w:t>
        </w:r>
      </w:ins>
      <w:r w:rsidRPr="266D17CD">
        <w:rPr>
          <w:rFonts w:ascii="Calibri" w:hAnsi="Calibri" w:eastAsia="Calibri" w:cs="Calibri" w:asciiTheme="minorAscii" w:hAnsiTheme="minorAscii" w:cstheme="minorAscii"/>
          <w:color w:val="000000" w:themeColor="text1"/>
          <w:kern w:val="0"/>
          <w14:ligatures w14:val="none"/>
        </w:rPr>
        <w:t xml:space="preserve">. Providing that guaranteed income is one reason annuities can have significant </w:t>
      </w:r>
      <w:ins w:author="Author" w:id="1675432560">
        <w:r w:rsidRPr="266D17CD" w:rsidR="266D17CD">
          <w:rPr>
            <w:rFonts w:ascii="Calibri" w:hAnsi="Calibri" w:eastAsia="Calibri" w:cs="Calibri" w:asciiTheme="minorAscii" w:hAnsiTheme="minorAscii" w:cstheme="minorAscii"/>
            <w:color w:val="000000" w:themeColor="text1" w:themeTint="FF" w:themeShade="FF"/>
          </w:rPr>
          <w:t xml:space="preserve">insurance </w:t>
        </w:r>
      </w:ins>
      <w:r w:rsidRPr="266D17CD">
        <w:rPr>
          <w:rFonts w:ascii="Calibri" w:hAnsi="Calibri" w:eastAsia="Calibri" w:cs="Calibri" w:asciiTheme="minorAscii" w:hAnsiTheme="minorAscii" w:cstheme="minorAscii"/>
          <w:color w:val="000000" w:themeColor="text1"/>
          <w:kern w:val="0"/>
          <w14:ligatures w14:val="none"/>
        </w:rPr>
        <w:t xml:space="preserve">costs. You should carefully consider whether you </w:t>
      </w:r>
      <w:r w:rsidRPr="266D17CD">
        <w:rPr>
          <w:rFonts w:ascii="Calibri" w:hAnsi="Calibri" w:eastAsia="Calibri" w:cs="Calibri" w:asciiTheme="minorAscii" w:hAnsiTheme="minorAscii" w:cstheme="minorAscii"/>
          <w:color w:val="000000" w:themeColor="text1"/>
          <w:kern w:val="0"/>
          <w14:ligatures w14:val="none"/>
        </w:rPr>
        <w:t>actually need</w:t>
      </w:r>
      <w:r w:rsidRPr="266D17CD">
        <w:rPr>
          <w:rFonts w:ascii="Calibri" w:hAnsi="Calibri" w:eastAsia="Calibri" w:cs="Calibri" w:asciiTheme="minorAscii" w:hAnsiTheme="minorAscii" w:cstheme="minorAscii"/>
          <w:color w:val="000000" w:themeColor="text1"/>
          <w:kern w:val="0"/>
          <w14:ligatures w14:val="none"/>
        </w:rPr>
        <w:t xml:space="preserve"> </w:t>
      </w:r>
      <w:r w:rsidRPr="266D17CD">
        <w:rPr>
          <w:rFonts w:ascii="Calibri" w:hAnsi="Calibri" w:eastAsia="Calibri" w:cs="Calibri" w:asciiTheme="minorAscii" w:hAnsiTheme="minorAscii" w:cstheme="minorAscii"/>
          <w:color w:val="000000" w:themeColor="text1"/>
          <w:kern w:val="0"/>
          <w14:ligatures w14:val="none"/>
        </w:rPr>
        <w:t>additional</w:t>
      </w:r>
      <w:r w:rsidRPr="266D17CD">
        <w:rPr>
          <w:rFonts w:ascii="Calibri" w:hAnsi="Calibri" w:eastAsia="Calibri" w:cs="Calibri" w:asciiTheme="minorAscii" w:hAnsiTheme="minorAscii" w:cstheme="minorAscii"/>
          <w:color w:val="000000" w:themeColor="text1"/>
          <w:kern w:val="0"/>
          <w14:ligatures w14:val="none"/>
        </w:rPr>
        <w:t xml:space="preserve"> future income when deciding whether an annuity</w:t>
      </w:r>
      <w:ins w:author="Author" w:id="526571652">
        <w:r w:rsidRPr="266D17CD" w:rsidR="266D17CD">
          <w:rPr>
            <w:rFonts w:ascii="Calibri" w:hAnsi="Calibri" w:eastAsia="Calibri" w:cs="Calibri" w:asciiTheme="minorAscii" w:hAnsiTheme="minorAscii" w:cstheme="minorAscii"/>
            <w:color w:val="000000" w:themeColor="text1" w:themeTint="FF" w:themeShade="FF"/>
          </w:rPr>
          <w:t xml:space="preserve"> or annuitization</w:t>
        </w:r>
      </w:ins>
      <w:r w:rsidRPr="266D17CD">
        <w:rPr>
          <w:rFonts w:ascii="Calibri" w:hAnsi="Calibri" w:eastAsia="Calibri" w:cs="Calibri" w:asciiTheme="minorAscii" w:hAnsiTheme="minorAscii" w:cstheme="minorAscii"/>
          <w:color w:val="000000" w:themeColor="text1"/>
          <w:kern w:val="0"/>
          <w14:ligatures w14:val="none"/>
        </w:rPr>
        <w:t xml:space="preserve"> is right for you.</w:t>
      </w:r>
    </w:p>
    <w:p w:rsidRPr="00592BF1" w:rsidR="008D6186" w:rsidP="00476709" w:rsidRDefault="008D6186" w14:paraId="15A38304" w14:textId="77777777">
      <w:pPr>
        <w:widowControl w:val="0"/>
        <w:tabs>
          <w:tab w:val="left" w:pos="90"/>
        </w:tabs>
        <w:autoSpaceDE w:val="0"/>
        <w:autoSpaceDN w:val="0"/>
        <w:spacing w:line="240" w:lineRule="auto"/>
        <w:ind w:firstLine="0"/>
        <w:rPr>
          <w:rFonts w:eastAsia="Calibri" w:asciiTheme="minorHAnsi" w:hAnsiTheme="minorHAnsi" w:cstheme="minorHAnsi"/>
          <w:color w:val="000000" w:themeColor="text1"/>
          <w:kern w:val="0"/>
          <w:szCs w:val="26"/>
          <w14:ligatures w14:val="none"/>
        </w:rPr>
      </w:pPr>
    </w:p>
    <w:p w:rsidR="005E708D" w:rsidP="00476709" w:rsidRDefault="00026495" w14:paraId="28CBA60C" w14:textId="77777777">
      <w:pPr>
        <w:widowControl w:val="0"/>
        <w:tabs>
          <w:tab w:val="left" w:pos="90"/>
        </w:tabs>
        <w:autoSpaceDE w:val="0"/>
        <w:autoSpaceDN w:val="0"/>
        <w:spacing w:line="240" w:lineRule="auto"/>
        <w:ind w:firstLine="0"/>
        <w:rPr>
          <w:ins w:author="Author" w:id="22"/>
          <w:rFonts w:eastAsia="Calibri" w:asciiTheme="minorHAnsi" w:hAnsiTheme="minorHAnsi" w:cstheme="minorHAnsi"/>
          <w:color w:val="000000" w:themeColor="text1"/>
          <w:kern w:val="0"/>
          <w:szCs w:val="26"/>
          <w14:ligatures w14:val="none"/>
        </w:rPr>
      </w:pPr>
      <w:bookmarkStart w:name="When_Annuities_Start_to_Make_Income_Paym" w:id="23"/>
      <w:bookmarkStart w:name="_bookmark1" w:id="24"/>
      <w:bookmarkEnd w:id="23"/>
      <w:bookmarkEnd w:id="24"/>
      <w:r w:rsidRPr="00592BF1">
        <w:rPr>
          <w:rFonts w:eastAsia="Calibri" w:asciiTheme="minorHAnsi" w:hAnsiTheme="minorHAnsi" w:cstheme="minorHAnsi"/>
          <w:color w:val="000000" w:themeColor="text1"/>
          <w:kern w:val="0"/>
          <w:szCs w:val="26"/>
          <w14:ligatures w14:val="none"/>
        </w:rPr>
        <w:t xml:space="preserve">An annuity may be immediate or deferred. An immediate annuity begins paying income soon after you make a lump-sum payment (usually within one year). A deferred annuity allows your money to grow before payments begin. The deferral period is often flexible and may last for many years.  </w:t>
      </w:r>
    </w:p>
    <w:p w:rsidR="005E708D" w:rsidP="00476709" w:rsidRDefault="005E708D" w14:paraId="0C3B4DE7" w14:textId="77777777">
      <w:pPr>
        <w:widowControl w:val="0"/>
        <w:tabs>
          <w:tab w:val="left" w:pos="90"/>
        </w:tabs>
        <w:autoSpaceDE w:val="0"/>
        <w:autoSpaceDN w:val="0"/>
        <w:spacing w:line="240" w:lineRule="auto"/>
        <w:ind w:firstLine="0"/>
        <w:rPr>
          <w:ins w:author="Author" w:id="25"/>
          <w:rFonts w:eastAsia="Calibri" w:asciiTheme="minorHAnsi" w:hAnsiTheme="minorHAnsi" w:cstheme="minorHAnsi"/>
          <w:color w:val="000000" w:themeColor="text1"/>
          <w:kern w:val="0"/>
          <w:szCs w:val="26"/>
          <w14:ligatures w14:val="none"/>
        </w:rPr>
      </w:pPr>
    </w:p>
    <w:p w:rsidR="00026495" w:rsidP="00476709" w:rsidRDefault="005E708D" w14:paraId="4E8AEF6B" w14:textId="4F124DB1">
      <w:pPr>
        <w:widowControl w:val="0"/>
        <w:tabs>
          <w:tab w:val="left" w:pos="90"/>
        </w:tabs>
        <w:autoSpaceDE w:val="0"/>
        <w:autoSpaceDN w:val="0"/>
        <w:spacing w:line="240" w:lineRule="auto"/>
        <w:ind w:firstLine="0"/>
        <w:rPr>
          <w:rFonts w:eastAsia="Calibri" w:asciiTheme="minorHAnsi" w:hAnsiTheme="minorHAnsi" w:cstheme="minorHAnsi"/>
          <w:color w:val="000000" w:themeColor="text1"/>
          <w:kern w:val="0"/>
          <w:szCs w:val="26"/>
          <w14:ligatures w14:val="none"/>
        </w:rPr>
      </w:pPr>
      <w:ins w:author="Author" w:id="26">
        <w:r w:rsidRPr="00815E10">
          <w:rPr>
            <w:rFonts w:eastAsia="Calibri" w:asciiTheme="minorHAnsi" w:hAnsiTheme="minorHAnsi" w:cstheme="minorHAnsi"/>
            <w:b/>
            <w:bCs/>
            <w:color w:val="000000" w:themeColor="text1"/>
            <w:kern w:val="0"/>
            <w:szCs w:val="26"/>
            <w14:ligatures w14:val="none"/>
            <w:rPrChange w:author="Author" w:id="27">
              <w:rPr>
                <w:rFonts w:eastAsia="Calibri" w:asciiTheme="minorHAnsi" w:hAnsiTheme="minorHAnsi" w:cstheme="minorHAnsi"/>
                <w:color w:val="000000" w:themeColor="text1"/>
                <w:kern w:val="0"/>
                <w:szCs w:val="26"/>
                <w14:ligatures w14:val="none"/>
              </w:rPr>
            </w:rPrChange>
          </w:rPr>
          <w:t>The remainder of this buyers guide will be focused solely on deferred (not immediate) annuities</w:t>
        </w:r>
        <w:r>
          <w:rPr>
            <w:rFonts w:eastAsia="Calibri" w:asciiTheme="minorHAnsi" w:hAnsiTheme="minorHAnsi" w:cstheme="minorHAnsi"/>
            <w:color w:val="000000" w:themeColor="text1"/>
            <w:kern w:val="0"/>
            <w:szCs w:val="26"/>
            <w14:ligatures w14:val="none"/>
          </w:rPr>
          <w:t>.</w:t>
        </w:r>
      </w:ins>
    </w:p>
    <w:p w:rsidRPr="00592BF1" w:rsidR="008D6186" w:rsidP="00476709" w:rsidRDefault="008D6186" w14:paraId="5E8D8348" w14:textId="77777777">
      <w:pPr>
        <w:widowControl w:val="0"/>
        <w:tabs>
          <w:tab w:val="left" w:pos="90"/>
        </w:tabs>
        <w:autoSpaceDE w:val="0"/>
        <w:autoSpaceDN w:val="0"/>
        <w:spacing w:line="240" w:lineRule="auto"/>
        <w:ind w:firstLine="0"/>
        <w:rPr>
          <w:rFonts w:eastAsia="Calibri" w:asciiTheme="minorHAnsi" w:hAnsiTheme="minorHAnsi" w:cstheme="minorHAnsi"/>
          <w:color w:val="000000" w:themeColor="text1"/>
          <w:kern w:val="0"/>
          <w:szCs w:val="26"/>
          <w14:ligatures w14:val="none"/>
        </w:rPr>
      </w:pPr>
    </w:p>
    <w:p w:rsidR="005E708D" w:rsidP="00476709" w:rsidRDefault="005E708D" w14:paraId="69EA6D31" w14:textId="11810E07">
      <w:pPr>
        <w:widowControl w:val="0"/>
        <w:tabs>
          <w:tab w:val="left" w:pos="90"/>
        </w:tabs>
        <w:autoSpaceDE w:val="0"/>
        <w:autoSpaceDN w:val="0"/>
        <w:spacing w:line="240" w:lineRule="auto"/>
        <w:ind w:firstLine="0"/>
        <w:rPr>
          <w:ins w:author="Author" w:id="28"/>
          <w:rFonts w:eastAsia="Calibri" w:asciiTheme="minorHAnsi" w:hAnsiTheme="minorHAnsi" w:cstheme="minorHAnsi"/>
          <w:color w:val="000000" w:themeColor="text1"/>
          <w:kern w:val="0"/>
          <w:szCs w:val="26"/>
          <w14:ligatures w14:val="none"/>
        </w:rPr>
      </w:pPr>
      <w:ins w:author="Author" w:id="29">
        <w:r>
          <w:rPr>
            <w:rFonts w:eastAsia="Calibri" w:asciiTheme="minorHAnsi" w:hAnsiTheme="minorHAnsi" w:cstheme="minorHAnsi"/>
            <w:color w:val="000000" w:themeColor="text1"/>
            <w:kern w:val="0"/>
            <w:szCs w:val="26"/>
            <w14:ligatures w14:val="none"/>
          </w:rPr>
          <w:t>Deferred annuities</w:t>
        </w:r>
        <w:r w:rsidRPr="00592BF1">
          <w:rPr>
            <w:rFonts w:eastAsia="Calibri" w:asciiTheme="minorHAnsi" w:hAnsiTheme="minorHAnsi" w:cstheme="minorHAnsi"/>
            <w:color w:val="000000" w:themeColor="text1"/>
            <w:kern w:val="0"/>
            <w:szCs w:val="26"/>
            <w14:ligatures w14:val="none"/>
          </w:rPr>
          <w:t xml:space="preserve"> can provide guaranteed interest rates, tax-deferred growth and, if you </w:t>
        </w:r>
        <w:r w:rsidRPr="00592BF1">
          <w:rPr>
            <w:rFonts w:eastAsia="Calibri" w:asciiTheme="minorHAnsi" w:hAnsiTheme="minorHAnsi" w:cstheme="minorHAnsi"/>
            <w:color w:val="000000" w:themeColor="text1"/>
            <w:kern w:val="0"/>
            <w:szCs w:val="26"/>
            <w14:ligatures w14:val="none"/>
          </w:rPr>
          <w:t>choose, periodic income payments</w:t>
        </w:r>
        <w:r>
          <w:rPr>
            <w:rFonts w:eastAsia="Calibri" w:asciiTheme="minorHAnsi" w:hAnsiTheme="minorHAnsi" w:cstheme="minorHAnsi"/>
            <w:color w:val="000000" w:themeColor="text1"/>
            <w:kern w:val="0"/>
            <w:szCs w:val="26"/>
            <w14:ligatures w14:val="none"/>
          </w:rPr>
          <w:t>. T</w:t>
        </w:r>
        <w:r w:rsidRPr="00592BF1">
          <w:rPr>
            <w:rFonts w:eastAsia="Calibri" w:asciiTheme="minorHAnsi" w:hAnsiTheme="minorHAnsi" w:cstheme="minorHAnsi"/>
            <w:color w:val="000000" w:themeColor="text1"/>
            <w:kern w:val="0"/>
            <w:szCs w:val="26"/>
            <w14:ligatures w14:val="none"/>
          </w:rPr>
          <w:t xml:space="preserve">he features, costs, and guarantees </w:t>
        </w:r>
        <w:r>
          <w:rPr>
            <w:rFonts w:eastAsia="Calibri" w:asciiTheme="minorHAnsi" w:hAnsiTheme="minorHAnsi" w:cstheme="minorHAnsi"/>
            <w:color w:val="000000" w:themeColor="text1"/>
            <w:kern w:val="0"/>
            <w:szCs w:val="26"/>
            <w14:ligatures w14:val="none"/>
          </w:rPr>
          <w:t xml:space="preserve">of a deferred annuity </w:t>
        </w:r>
        <w:r w:rsidRPr="00592BF1">
          <w:rPr>
            <w:rFonts w:eastAsia="Calibri" w:asciiTheme="minorHAnsi" w:hAnsiTheme="minorHAnsi" w:cstheme="minorHAnsi"/>
            <w:color w:val="000000" w:themeColor="text1"/>
            <w:kern w:val="0"/>
            <w:szCs w:val="26"/>
            <w14:ligatures w14:val="none"/>
          </w:rPr>
          <w:t>vary by product</w:t>
        </w:r>
        <w:r>
          <w:rPr>
            <w:rFonts w:eastAsia="Calibri" w:asciiTheme="minorHAnsi" w:hAnsiTheme="minorHAnsi" w:cstheme="minorHAnsi"/>
            <w:color w:val="000000" w:themeColor="text1"/>
            <w:kern w:val="0"/>
            <w:szCs w:val="26"/>
            <w14:ligatures w14:val="none"/>
          </w:rPr>
          <w:t>. The major types of deferred annuity products that are currently offered by insurers are:</w:t>
        </w:r>
      </w:ins>
    </w:p>
    <w:p w:rsidRPr="00592BF1" w:rsidR="00026495" w:rsidDel="005E708D" w:rsidP="00476709" w:rsidRDefault="00026495" w14:paraId="4F3BDBF3" w14:textId="2FCFAFD4">
      <w:pPr>
        <w:widowControl w:val="0"/>
        <w:tabs>
          <w:tab w:val="left" w:pos="90"/>
        </w:tabs>
        <w:autoSpaceDE w:val="0"/>
        <w:autoSpaceDN w:val="0"/>
        <w:spacing w:line="240" w:lineRule="auto"/>
        <w:ind w:firstLine="0"/>
        <w:rPr>
          <w:del w:author="Author" w:id="30"/>
          <w:rFonts w:eastAsia="Calibri" w:asciiTheme="minorHAnsi" w:hAnsiTheme="minorHAnsi" w:cstheme="minorHAnsi"/>
          <w:color w:val="000000" w:themeColor="text1"/>
          <w:kern w:val="0"/>
          <w:szCs w:val="26"/>
          <w14:ligatures w14:val="none"/>
        </w:rPr>
      </w:pPr>
      <w:del w:author="Author" w:id="31">
        <w:r w:rsidRPr="00592BF1" w:rsidDel="005E708D">
          <w:rPr>
            <w:rFonts w:eastAsia="Calibri" w:asciiTheme="minorHAnsi" w:hAnsiTheme="minorHAnsi" w:cstheme="minorHAnsi"/>
            <w:color w:val="000000" w:themeColor="text1"/>
            <w:kern w:val="0"/>
            <w:szCs w:val="26"/>
            <w14:ligatures w14:val="none"/>
          </w:rPr>
          <w:delText xml:space="preserve">Most annuity </w:delText>
        </w:r>
        <w:commentRangeStart w:id="32"/>
        <w:r w:rsidRPr="00592BF1" w:rsidDel="005E708D">
          <w:rPr>
            <w:rFonts w:eastAsia="Calibri" w:asciiTheme="minorHAnsi" w:hAnsiTheme="minorHAnsi" w:cstheme="minorHAnsi"/>
            <w:color w:val="000000" w:themeColor="text1"/>
            <w:kern w:val="0"/>
            <w:szCs w:val="26"/>
            <w14:ligatures w14:val="none"/>
          </w:rPr>
          <w:delText>sales</w:delText>
        </w:r>
      </w:del>
      <w:commentRangeEnd w:id="32"/>
      <w:r w:rsidRPr="00592BF1" w:rsidR="005E708D">
        <w:rPr>
          <w:rStyle w:val="CommentReference"/>
          <w:rFonts w:eastAsia="Calibri" w:asciiTheme="minorHAnsi" w:hAnsiTheme="minorHAnsi" w:cstheme="minorHAnsi"/>
          <w:color w:val="000000" w:themeColor="text1"/>
          <w:kern w:val="0"/>
          <w:sz w:val="26"/>
          <w:szCs w:val="26"/>
          <w14:ligatures w14:val="none"/>
        </w:rPr>
        <w:commentReference w:id="32"/>
      </w:r>
      <w:del w:author="Author" w:id="33">
        <w:r w:rsidRPr="00592BF1" w:rsidDel="005E708D">
          <w:rPr>
            <w:rFonts w:eastAsia="Calibri" w:asciiTheme="minorHAnsi" w:hAnsiTheme="minorHAnsi" w:cstheme="minorHAnsi"/>
            <w:color w:val="000000" w:themeColor="text1"/>
            <w:kern w:val="0"/>
            <w:szCs w:val="26"/>
            <w14:ligatures w14:val="none"/>
          </w:rPr>
          <w:delText xml:space="preserve"> today involve:</w:delText>
        </w:r>
      </w:del>
    </w:p>
    <w:p w:rsidRPr="00592BF1" w:rsidR="00026495" w:rsidP="00476709" w:rsidRDefault="00026495" w14:paraId="4671D464" w14:textId="77777777">
      <w:pPr>
        <w:widowControl w:val="0"/>
        <w:numPr>
          <w:ilvl w:val="0"/>
          <w:numId w:val="10"/>
        </w:numPr>
        <w:tabs>
          <w:tab w:val="left" w:pos="90"/>
        </w:tabs>
        <w:autoSpaceDE w:val="0"/>
        <w:autoSpaceDN w:val="0"/>
        <w:spacing w:line="240" w:lineRule="auto"/>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Fixed/Multi-year guaranteed annuities (MYGAs)</w:t>
      </w:r>
    </w:p>
    <w:p w:rsidRPr="00592BF1" w:rsidR="00026495" w:rsidP="00476709" w:rsidRDefault="00026495" w14:paraId="17EDD560" w14:textId="1F684368">
      <w:pPr>
        <w:widowControl w:val="0"/>
        <w:numPr>
          <w:ilvl w:val="0"/>
          <w:numId w:val="10"/>
        </w:numPr>
        <w:tabs>
          <w:tab w:val="left" w:pos="90"/>
        </w:tabs>
        <w:autoSpaceDE w:val="0"/>
        <w:autoSpaceDN w:val="0"/>
        <w:spacing w:line="240" w:lineRule="auto"/>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Fixed indexed annuities</w:t>
      </w:r>
      <w:ins w:author="Author" w:id="34">
        <w:r w:rsidR="007D4049">
          <w:rPr>
            <w:rFonts w:eastAsia="Calibri" w:asciiTheme="minorHAnsi" w:hAnsiTheme="minorHAnsi" w:cstheme="minorHAnsi"/>
            <w:color w:val="000000" w:themeColor="text1"/>
            <w:kern w:val="0"/>
            <w:szCs w:val="26"/>
            <w14:ligatures w14:val="none"/>
          </w:rPr>
          <w:t xml:space="preserve"> (FIAs)</w:t>
        </w:r>
      </w:ins>
    </w:p>
    <w:p w:rsidRPr="00592BF1" w:rsidR="00026495" w:rsidP="00476709" w:rsidRDefault="00026495" w14:paraId="1A1F7D93" w14:textId="77777777">
      <w:pPr>
        <w:widowControl w:val="0"/>
        <w:numPr>
          <w:ilvl w:val="0"/>
          <w:numId w:val="10"/>
        </w:numPr>
        <w:tabs>
          <w:tab w:val="left" w:pos="90"/>
        </w:tabs>
        <w:autoSpaceDE w:val="0"/>
        <w:autoSpaceDN w:val="0"/>
        <w:spacing w:line="240" w:lineRule="auto"/>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Registered index-linked annuities (RILAs)</w:t>
      </w:r>
    </w:p>
    <w:p w:rsidR="00026495" w:rsidP="00476709" w:rsidRDefault="00026495" w14:paraId="45211EA2" w14:textId="5EC05701">
      <w:pPr>
        <w:widowControl w:val="0"/>
        <w:numPr>
          <w:ilvl w:val="0"/>
          <w:numId w:val="10"/>
        </w:numPr>
        <w:tabs>
          <w:tab w:val="left" w:pos="90"/>
        </w:tabs>
        <w:autoSpaceDE w:val="0"/>
        <w:autoSpaceDN w:val="0"/>
        <w:spacing w:line="240" w:lineRule="auto"/>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Variable annuities</w:t>
      </w:r>
      <w:ins w:author="Author" w:id="35">
        <w:r w:rsidR="007D4049">
          <w:rPr>
            <w:rFonts w:eastAsia="Calibri" w:asciiTheme="minorHAnsi" w:hAnsiTheme="minorHAnsi" w:cstheme="minorHAnsi"/>
            <w:color w:val="000000" w:themeColor="text1"/>
            <w:kern w:val="0"/>
            <w:szCs w:val="26"/>
            <w14:ligatures w14:val="none"/>
          </w:rPr>
          <w:t xml:space="preserve"> (VAs)</w:t>
        </w:r>
      </w:ins>
    </w:p>
    <w:p w:rsidRPr="00592BF1" w:rsidR="008D6186" w:rsidP="008D6186" w:rsidRDefault="008D6186" w14:paraId="6A328A45" w14:textId="77777777">
      <w:pPr>
        <w:widowControl w:val="0"/>
        <w:tabs>
          <w:tab w:val="left" w:pos="90"/>
        </w:tabs>
        <w:autoSpaceDE w:val="0"/>
        <w:autoSpaceDN w:val="0"/>
        <w:spacing w:line="240" w:lineRule="auto"/>
        <w:ind w:firstLine="0"/>
        <w:rPr>
          <w:rFonts w:eastAsia="Calibri" w:asciiTheme="minorHAnsi" w:hAnsiTheme="minorHAnsi" w:cstheme="minorHAnsi"/>
          <w:color w:val="000000" w:themeColor="text1"/>
          <w:kern w:val="0"/>
          <w:szCs w:val="26"/>
          <w14:ligatures w14:val="none"/>
        </w:rPr>
      </w:pPr>
    </w:p>
    <w:p w:rsidR="00026495" w:rsidDel="005E708D" w:rsidP="00476709" w:rsidRDefault="00026495" w14:paraId="22A10977" w14:textId="57205A25">
      <w:pPr>
        <w:widowControl w:val="0"/>
        <w:tabs>
          <w:tab w:val="left" w:pos="90"/>
        </w:tabs>
        <w:autoSpaceDE w:val="0"/>
        <w:autoSpaceDN w:val="0"/>
        <w:spacing w:line="240" w:lineRule="auto"/>
        <w:ind w:firstLine="0"/>
        <w:rPr>
          <w:del w:author="Author" w:id="36"/>
          <w:rFonts w:eastAsia="Calibri" w:asciiTheme="minorHAnsi" w:hAnsiTheme="minorHAnsi" w:cstheme="minorHAnsi"/>
          <w:color w:val="000000" w:themeColor="text1"/>
          <w:kern w:val="0"/>
          <w:szCs w:val="26"/>
          <w14:ligatures w14:val="none"/>
        </w:rPr>
      </w:pPr>
      <w:del w:author="Author" w:id="37">
        <w:r w:rsidRPr="00592BF1" w:rsidDel="005E708D">
          <w:rPr>
            <w:rFonts w:eastAsia="Calibri" w:asciiTheme="minorHAnsi" w:hAnsiTheme="minorHAnsi" w:cstheme="minorHAnsi"/>
            <w:color w:val="000000" w:themeColor="text1"/>
            <w:kern w:val="0"/>
            <w:szCs w:val="26"/>
            <w14:ligatures w14:val="none"/>
          </w:rPr>
          <w:delText xml:space="preserve">All of these are </w:delText>
        </w:r>
        <w:r w:rsidRPr="00592BF1" w:rsidDel="005E708D">
          <w:rPr>
            <w:rFonts w:eastAsia="Calibri" w:asciiTheme="minorHAnsi" w:hAnsiTheme="minorHAnsi" w:cstheme="minorHAnsi"/>
            <w:b/>
            <w:bCs/>
            <w:color w:val="000000" w:themeColor="text1"/>
            <w:kern w:val="0"/>
            <w:szCs w:val="26"/>
            <w14:ligatures w14:val="none"/>
          </w:rPr>
          <w:delText>deferred</w:delText>
        </w:r>
        <w:r w:rsidRPr="00592BF1" w:rsidDel="005E708D">
          <w:rPr>
            <w:rFonts w:eastAsia="Calibri" w:asciiTheme="minorHAnsi" w:hAnsiTheme="minorHAnsi" w:cstheme="minorHAnsi"/>
            <w:color w:val="000000" w:themeColor="text1"/>
            <w:kern w:val="0"/>
            <w:szCs w:val="26"/>
            <w14:ligatures w14:val="none"/>
          </w:rPr>
          <w:delText xml:space="preserve"> products. Immediate annuities (single premium immediate annuities, or SPIAs) represent a much smaller share of overall sales.</w:delText>
        </w:r>
      </w:del>
    </w:p>
    <w:p w:rsidR="0052548C" w:rsidRDefault="0052548C" w14:paraId="0ED3AEE4" w14:textId="69E91D11">
      <w:pPr>
        <w:rPr>
          <w:rFonts w:eastAsia="Calibri" w:asciiTheme="minorHAnsi" w:hAnsiTheme="minorHAnsi" w:cstheme="minorHAnsi"/>
          <w:b/>
          <w:bCs/>
          <w:color w:val="000000" w:themeColor="text1"/>
          <w:kern w:val="0"/>
          <w:szCs w:val="26"/>
          <w14:ligatures w14:val="none"/>
        </w:rPr>
      </w:pPr>
      <w:r>
        <w:rPr>
          <w:rFonts w:eastAsia="Calibri" w:asciiTheme="minorHAnsi" w:hAnsiTheme="minorHAnsi" w:cstheme="minorHAnsi"/>
          <w:b/>
          <w:bCs/>
          <w:color w:val="000000" w:themeColor="text1"/>
          <w:kern w:val="0"/>
          <w:szCs w:val="26"/>
          <w14:ligatures w14:val="none"/>
        </w:rPr>
        <w:br w:type="page"/>
      </w:r>
    </w:p>
    <w:p w:rsidR="00592BF1" w:rsidP="00476709" w:rsidRDefault="00592BF1" w14:paraId="3D06D7DD" w14:textId="21C7F376">
      <w:pPr>
        <w:widowControl w:val="0"/>
        <w:tabs>
          <w:tab w:val="left" w:pos="90"/>
        </w:tabs>
        <w:autoSpaceDE w:val="0"/>
        <w:autoSpaceDN w:val="0"/>
        <w:spacing w:line="240" w:lineRule="auto"/>
        <w:ind w:firstLine="0"/>
        <w:rPr>
          <w:rFonts w:eastAsia="Calibri" w:asciiTheme="minorHAnsi" w:hAnsiTheme="minorHAnsi" w:cstheme="minorHAnsi"/>
          <w:b/>
          <w:bCs/>
          <w:color w:val="000000" w:themeColor="text1"/>
          <w:kern w:val="0"/>
          <w:szCs w:val="26"/>
          <w14:ligatures w14:val="none"/>
        </w:rPr>
      </w:pPr>
      <w:r w:rsidRPr="00592BF1">
        <w:rPr>
          <w:rFonts w:eastAsia="Calibri" w:asciiTheme="minorHAnsi" w:hAnsiTheme="minorHAnsi" w:cstheme="minorHAnsi"/>
          <w:b/>
          <w:bCs/>
          <w:color w:val="000000" w:themeColor="text1"/>
          <w:kern w:val="0"/>
          <w:szCs w:val="26"/>
          <w14:ligatures w14:val="none"/>
        </w:rPr>
        <w:t>DEFERRED ANNUITIES</w:t>
      </w:r>
    </w:p>
    <w:p w:rsidRPr="00592BF1" w:rsidR="0096570E" w:rsidP="00476709" w:rsidRDefault="0096570E" w14:paraId="41CC277E" w14:textId="77777777">
      <w:pPr>
        <w:widowControl w:val="0"/>
        <w:tabs>
          <w:tab w:val="left" w:pos="90"/>
        </w:tabs>
        <w:autoSpaceDE w:val="0"/>
        <w:autoSpaceDN w:val="0"/>
        <w:spacing w:line="240" w:lineRule="auto"/>
        <w:ind w:firstLine="0"/>
        <w:rPr>
          <w:rFonts w:eastAsia="Calibri" w:asciiTheme="minorHAnsi" w:hAnsiTheme="minorHAnsi" w:cstheme="minorHAnsi"/>
          <w:b/>
          <w:bCs/>
          <w:color w:val="000000" w:themeColor="text1"/>
          <w:kern w:val="0"/>
          <w:szCs w:val="26"/>
          <w14:ligatures w14:val="none"/>
        </w:rPr>
      </w:pPr>
    </w:p>
    <w:p w:rsidR="00026495" w:rsidDel="00B37A51" w:rsidP="00476709" w:rsidRDefault="00026495" w14:paraId="16F4E131" w14:textId="0B54EF76">
      <w:pPr>
        <w:widowControl w:val="0"/>
        <w:tabs>
          <w:tab w:val="left" w:pos="90"/>
        </w:tabs>
        <w:autoSpaceDE w:val="0"/>
        <w:autoSpaceDN w:val="0"/>
        <w:spacing w:line="240" w:lineRule="auto"/>
        <w:ind w:firstLine="0"/>
        <w:rPr>
          <w:del w:author="Author" w:id="38"/>
          <w:rFonts w:eastAsia="Calibri" w:asciiTheme="minorHAnsi" w:hAnsiTheme="minorHAnsi" w:cstheme="minorHAnsi"/>
          <w:color w:val="000000" w:themeColor="text1"/>
          <w:kern w:val="0"/>
          <w:szCs w:val="26"/>
          <w14:ligatures w14:val="none"/>
        </w:rPr>
      </w:pPr>
      <w:del w:author="Author" w:id="39">
        <w:r w:rsidRPr="00592BF1" w:rsidDel="00B37A51">
          <w:rPr>
            <w:rFonts w:eastAsia="Calibri" w:asciiTheme="minorHAnsi" w:hAnsiTheme="minorHAnsi" w:cstheme="minorHAnsi"/>
            <w:color w:val="000000" w:themeColor="text1"/>
            <w:kern w:val="0"/>
            <w:szCs w:val="26"/>
            <w14:ligatures w14:val="none"/>
          </w:rPr>
          <w:delText xml:space="preserve">This guide focuses on issues consumers encounter with deferred annuities </w:delText>
        </w:r>
        <w:commentRangeStart w:id="40"/>
        <w:r w:rsidRPr="00592BF1" w:rsidDel="00B37A51">
          <w:rPr>
            <w:rFonts w:eastAsia="Calibri" w:asciiTheme="minorHAnsi" w:hAnsiTheme="minorHAnsi" w:cstheme="minorHAnsi"/>
            <w:color w:val="000000" w:themeColor="text1"/>
            <w:kern w:val="0"/>
            <w:szCs w:val="26"/>
            <w14:ligatures w14:val="none"/>
          </w:rPr>
          <w:delText>only</w:delText>
        </w:r>
      </w:del>
      <w:commentRangeEnd w:id="40"/>
      <w:r w:rsidRPr="00592BF1" w:rsidR="00B37A51">
        <w:rPr>
          <w:rStyle w:val="CommentReference"/>
          <w:rFonts w:eastAsia="Calibri" w:asciiTheme="minorHAnsi" w:hAnsiTheme="minorHAnsi" w:cstheme="minorHAnsi"/>
          <w:color w:val="000000" w:themeColor="text1"/>
          <w:kern w:val="0"/>
          <w:sz w:val="26"/>
          <w:szCs w:val="26"/>
          <w14:ligatures w14:val="none"/>
        </w:rPr>
        <w:commentReference w:id="40"/>
      </w:r>
      <w:del w:author="Author" w:id="41">
        <w:r w:rsidRPr="00592BF1" w:rsidDel="00B37A51">
          <w:rPr>
            <w:rFonts w:eastAsia="Calibri" w:asciiTheme="minorHAnsi" w:hAnsiTheme="minorHAnsi" w:cstheme="minorHAnsi"/>
            <w:color w:val="000000" w:themeColor="text1"/>
            <w:kern w:val="0"/>
            <w:szCs w:val="26"/>
            <w14:ligatures w14:val="none"/>
          </w:rPr>
          <w:delText xml:space="preserve">. </w:delText>
        </w:r>
      </w:del>
    </w:p>
    <w:p w:rsidRPr="00592BF1" w:rsidR="00980FBE" w:rsidP="00476709" w:rsidRDefault="00980FBE" w14:paraId="51D44C8F" w14:textId="77777777">
      <w:pPr>
        <w:widowControl w:val="0"/>
        <w:tabs>
          <w:tab w:val="left" w:pos="90"/>
        </w:tabs>
        <w:autoSpaceDE w:val="0"/>
        <w:autoSpaceDN w:val="0"/>
        <w:spacing w:line="240" w:lineRule="auto"/>
        <w:ind w:firstLine="0"/>
        <w:rPr>
          <w:rFonts w:eastAsia="Calibri" w:asciiTheme="minorHAnsi" w:hAnsiTheme="minorHAnsi" w:cstheme="minorHAnsi"/>
          <w:color w:val="000000" w:themeColor="text1"/>
          <w:kern w:val="0"/>
          <w:szCs w:val="26"/>
          <w14:ligatures w14:val="none"/>
        </w:rPr>
      </w:pPr>
    </w:p>
    <w:p w:rsidR="00026495" w:rsidP="00476709" w:rsidRDefault="00B37A51" w14:paraId="4B6FC8CD" w14:textId="387DB88E">
      <w:pPr>
        <w:widowControl w:val="0"/>
        <w:tabs>
          <w:tab w:val="left" w:pos="90"/>
        </w:tabs>
        <w:autoSpaceDE w:val="0"/>
        <w:autoSpaceDN w:val="0"/>
        <w:spacing w:line="240" w:lineRule="auto"/>
        <w:ind w:firstLine="0"/>
        <w:rPr>
          <w:rFonts w:eastAsia="Calibri" w:asciiTheme="minorHAnsi" w:hAnsiTheme="minorHAnsi" w:cstheme="minorHAnsi"/>
          <w:color w:val="000000" w:themeColor="text1"/>
          <w:kern w:val="0"/>
          <w:szCs w:val="26"/>
          <w14:ligatures w14:val="none"/>
        </w:rPr>
      </w:pPr>
      <w:ins w:author="Author" w:id="42">
        <w:r>
          <w:rPr>
            <w:rFonts w:eastAsia="Calibri" w:asciiTheme="minorHAnsi" w:hAnsiTheme="minorHAnsi" w:cstheme="minorHAnsi"/>
            <w:color w:val="000000" w:themeColor="text1"/>
            <w:kern w:val="0"/>
            <w:szCs w:val="26"/>
            <w14:ligatures w14:val="none"/>
          </w:rPr>
          <w:t xml:space="preserve">As stated previously, </w:t>
        </w:r>
      </w:ins>
      <w:del w:author="Author" w:id="43">
        <w:r w:rsidRPr="00592BF1" w:rsidDel="00B37A51" w:rsidR="00026495">
          <w:rPr>
            <w:rFonts w:eastAsia="Calibri" w:asciiTheme="minorHAnsi" w:hAnsiTheme="minorHAnsi" w:cstheme="minorHAnsi"/>
            <w:color w:val="000000" w:themeColor="text1"/>
            <w:kern w:val="0"/>
            <w:szCs w:val="26"/>
            <w14:ligatures w14:val="none"/>
          </w:rPr>
          <w:delText>D</w:delText>
        </w:r>
      </w:del>
      <w:ins w:author="Author" w:id="44">
        <w:r>
          <w:rPr>
            <w:rFonts w:eastAsia="Calibri" w:asciiTheme="minorHAnsi" w:hAnsiTheme="minorHAnsi" w:cstheme="minorHAnsi"/>
            <w:color w:val="000000" w:themeColor="text1"/>
            <w:kern w:val="0"/>
            <w:szCs w:val="26"/>
            <w14:ligatures w14:val="none"/>
          </w:rPr>
          <w:t>d</w:t>
        </w:r>
      </w:ins>
      <w:r w:rsidRPr="00592BF1" w:rsidR="00026495">
        <w:rPr>
          <w:rFonts w:eastAsia="Calibri" w:asciiTheme="minorHAnsi" w:hAnsiTheme="minorHAnsi" w:cstheme="minorHAnsi"/>
          <w:color w:val="000000" w:themeColor="text1"/>
          <w:kern w:val="0"/>
          <w:szCs w:val="26"/>
          <w14:ligatures w14:val="none"/>
        </w:rPr>
        <w:t xml:space="preserve">eferred annuities have an </w:t>
      </w:r>
      <w:r w:rsidRPr="00592BF1" w:rsidR="00026495">
        <w:rPr>
          <w:rFonts w:eastAsia="Calibri" w:asciiTheme="minorHAnsi" w:hAnsiTheme="minorHAnsi" w:cstheme="minorHAnsi"/>
          <w:b/>
          <w:bCs/>
          <w:color w:val="000000" w:themeColor="text1"/>
          <w:kern w:val="0"/>
          <w:szCs w:val="26"/>
          <w14:ligatures w14:val="none"/>
        </w:rPr>
        <w:t>accumulation period</w:t>
      </w:r>
      <w:r w:rsidRPr="00592BF1" w:rsidR="00026495">
        <w:rPr>
          <w:rFonts w:eastAsia="Calibri" w:asciiTheme="minorHAnsi" w:hAnsiTheme="minorHAnsi" w:cstheme="minorHAnsi"/>
          <w:color w:val="000000" w:themeColor="text1"/>
          <w:kern w:val="0"/>
          <w:szCs w:val="26"/>
          <w14:ligatures w14:val="none"/>
        </w:rPr>
        <w:t xml:space="preserve"> and a </w:t>
      </w:r>
      <w:r w:rsidRPr="00592BF1" w:rsidR="00026495">
        <w:rPr>
          <w:rFonts w:eastAsia="Calibri" w:asciiTheme="minorHAnsi" w:hAnsiTheme="minorHAnsi" w:cstheme="minorHAnsi"/>
          <w:b/>
          <w:bCs/>
          <w:color w:val="000000" w:themeColor="text1"/>
          <w:kern w:val="0"/>
          <w:szCs w:val="26"/>
          <w14:ligatures w14:val="none"/>
        </w:rPr>
        <w:t>payout period</w:t>
      </w:r>
      <w:r w:rsidRPr="00592BF1" w:rsidR="00026495">
        <w:rPr>
          <w:rFonts w:eastAsia="Calibri" w:asciiTheme="minorHAnsi" w:hAnsiTheme="minorHAnsi" w:cstheme="minorHAnsi"/>
          <w:color w:val="000000" w:themeColor="text1"/>
          <w:kern w:val="0"/>
          <w:szCs w:val="26"/>
          <w14:ligatures w14:val="none"/>
        </w:rPr>
        <w:t>. During the accumulation period, your annuity value changes based on the product type</w:t>
      </w:r>
      <w:ins w:author="Author" w:id="45">
        <w:r>
          <w:rPr>
            <w:rFonts w:eastAsia="Calibri" w:asciiTheme="minorHAnsi" w:hAnsiTheme="minorHAnsi" w:cstheme="minorHAnsi"/>
            <w:color w:val="000000" w:themeColor="text1"/>
            <w:kern w:val="0"/>
            <w:szCs w:val="26"/>
            <w14:ligatures w14:val="none"/>
          </w:rPr>
          <w:t>,</w:t>
        </w:r>
      </w:ins>
      <w:del w:author="Author" w:id="46">
        <w:r w:rsidRPr="00592BF1" w:rsidDel="00B37A51" w:rsidR="00026495">
          <w:rPr>
            <w:rFonts w:eastAsia="Calibri" w:asciiTheme="minorHAnsi" w:hAnsiTheme="minorHAnsi" w:cstheme="minorHAnsi"/>
            <w:color w:val="000000" w:themeColor="text1"/>
            <w:kern w:val="0"/>
            <w:szCs w:val="26"/>
            <w14:ligatures w14:val="none"/>
          </w:rPr>
          <w:delText xml:space="preserve"> and</w:delText>
        </w:r>
      </w:del>
      <w:r w:rsidRPr="00592BF1" w:rsidR="00026495">
        <w:rPr>
          <w:rFonts w:eastAsia="Calibri" w:asciiTheme="minorHAnsi" w:hAnsiTheme="minorHAnsi" w:cstheme="minorHAnsi"/>
          <w:color w:val="000000" w:themeColor="text1"/>
          <w:kern w:val="0"/>
          <w:szCs w:val="26"/>
          <w14:ligatures w14:val="none"/>
        </w:rPr>
        <w:t xml:space="preserve"> how much money you contribute</w:t>
      </w:r>
      <w:ins w:author="Author" w:id="47">
        <w:r>
          <w:rPr>
            <w:rFonts w:eastAsia="Calibri" w:asciiTheme="minorHAnsi" w:hAnsiTheme="minorHAnsi" w:cstheme="minorHAnsi"/>
            <w:color w:val="000000" w:themeColor="text1"/>
            <w:kern w:val="0"/>
            <w:szCs w:val="26"/>
            <w14:ligatures w14:val="none"/>
          </w:rPr>
          <w:t xml:space="preserve"> and how much money is earned after charges or fees have been deducted</w:t>
        </w:r>
      </w:ins>
      <w:r w:rsidRPr="00592BF1" w:rsidR="00026495">
        <w:rPr>
          <w:rFonts w:eastAsia="Calibri" w:asciiTheme="minorHAnsi" w:hAnsiTheme="minorHAnsi" w:cstheme="minorHAnsi"/>
          <w:color w:val="000000" w:themeColor="text1"/>
          <w:kern w:val="0"/>
          <w:szCs w:val="26"/>
          <w14:ligatures w14:val="none"/>
        </w:rPr>
        <w:t>. During the payout period, the annuity makes payments to you.</w:t>
      </w:r>
    </w:p>
    <w:p w:rsidRPr="00592BF1" w:rsidR="008D6186" w:rsidP="00476709" w:rsidRDefault="008D6186" w14:paraId="6262DFE2" w14:textId="77777777">
      <w:pPr>
        <w:widowControl w:val="0"/>
        <w:tabs>
          <w:tab w:val="left" w:pos="90"/>
        </w:tabs>
        <w:autoSpaceDE w:val="0"/>
        <w:autoSpaceDN w:val="0"/>
        <w:spacing w:line="240" w:lineRule="auto"/>
        <w:ind w:firstLine="0"/>
        <w:rPr>
          <w:rFonts w:eastAsia="Calibri" w:asciiTheme="minorHAnsi" w:hAnsiTheme="minorHAnsi" w:cstheme="minorHAnsi"/>
          <w:color w:val="000000" w:themeColor="text1"/>
          <w:kern w:val="0"/>
          <w:szCs w:val="26"/>
          <w14:ligatures w14:val="none"/>
        </w:rPr>
      </w:pPr>
    </w:p>
    <w:p w:rsidR="00B37A51" w:rsidP="266D17CD" w:rsidRDefault="00026495" w14:paraId="1771CA56" w14:textId="2380DFED">
      <w:pPr>
        <w:widowControl w:val="0"/>
        <w:tabs>
          <w:tab w:val="left" w:pos="90"/>
        </w:tabs>
        <w:autoSpaceDE w:val="0"/>
        <w:autoSpaceDN w:val="0"/>
        <w:spacing w:line="240" w:lineRule="auto"/>
        <w:ind w:firstLine="0"/>
        <w:rPr>
          <w:ins w:author="Author" w:id="1759334334"/>
          <w:rFonts w:ascii="Calibri" w:hAnsi="Calibri" w:eastAsia="Calibri" w:cs="Calibri" w:asciiTheme="minorAscii" w:hAnsiTheme="minorAscii" w:cstheme="minorAscii"/>
          <w:color w:val="000000" w:themeColor="text1"/>
          <w:kern w:val="0"/>
          <w14:ligatures w14:val="none"/>
        </w:rPr>
      </w:pPr>
      <w:r w:rsidRPr="266D17CD">
        <w:rPr>
          <w:rFonts w:ascii="Calibri" w:hAnsi="Calibri" w:eastAsia="Calibri" w:cs="Calibri" w:asciiTheme="minorAscii" w:hAnsiTheme="minorAscii" w:cstheme="minorAscii"/>
          <w:color w:val="000000" w:themeColor="text1"/>
          <w:kern w:val="0"/>
          <w14:ligatures w14:val="none"/>
        </w:rPr>
        <w:t xml:space="preserve">Some annuities offer a </w:t>
      </w:r>
      <w:del w:author="Author" w:id="668617254">
        <w:r w:rsidRPr="266D17CD" w:rsidDel="266D17CD">
          <w:rPr>
            <w:rFonts w:ascii="Calibri" w:hAnsi="Calibri" w:eastAsia="Calibri" w:cs="Calibri" w:asciiTheme="minorAscii" w:hAnsiTheme="minorAscii" w:cstheme="minorAscii"/>
            <w:b w:val="1"/>
            <w:bCs w:val="1"/>
            <w:color w:val="000000" w:themeColor="text1" w:themeTint="FF" w:themeShade="FF"/>
          </w:rPr>
          <w:delText xml:space="preserve">premium </w:delText>
        </w:r>
      </w:del>
      <w:r w:rsidRPr="266D17CD">
        <w:rPr>
          <w:rFonts w:ascii="Calibri" w:hAnsi="Calibri" w:eastAsia="Calibri" w:cs="Calibri" w:asciiTheme="minorAscii" w:hAnsiTheme="minorAscii" w:cstheme="minorAscii"/>
          <w:b w:val="1"/>
          <w:bCs w:val="1"/>
          <w:color w:val="000000" w:themeColor="text1"/>
          <w:kern w:val="0"/>
          <w14:ligatures w14:val="none"/>
        </w:rPr>
        <w:t>bonus</w:t>
      </w:r>
      <w:r w:rsidRPr="266D17CD">
        <w:rPr>
          <w:rFonts w:ascii="Calibri" w:hAnsi="Calibri" w:eastAsia="Calibri" w:cs="Calibri" w:asciiTheme="minorAscii" w:hAnsiTheme="minorAscii" w:cstheme="minorAscii"/>
          <w:color w:val="000000" w:themeColor="text1"/>
          <w:kern w:val="0"/>
          <w14:ligatures w14:val="none"/>
        </w:rPr>
        <w:t xml:space="preserve">. </w:t>
      </w:r>
      <w:ins w:author="Author" w:id="431373785">
        <w:r w:rsidRPr="266D17CD" w:rsidR="266D17CD">
          <w:rPr>
            <w:rFonts w:ascii="Calibri" w:hAnsi="Calibri" w:eastAsia="Calibri" w:cs="Calibri" w:asciiTheme="minorAscii" w:hAnsiTheme="minorAscii" w:cstheme="minorAscii"/>
            <w:color w:val="000000" w:themeColor="text1" w:themeTint="FF" w:themeShade="FF"/>
          </w:rPr>
          <w:t xml:space="preserve">Insurers use bonuses to encourage you to keep the annuity for a longer </w:t>
        </w:r>
        <w:r w:rsidRPr="266D17CD" w:rsidR="266D17CD">
          <w:rPr>
            <w:rFonts w:ascii="Calibri" w:hAnsi="Calibri" w:eastAsia="Calibri" w:cs="Calibri" w:asciiTheme="minorAscii" w:hAnsiTheme="minorAscii" w:cstheme="minorAscii"/>
            <w:color w:val="000000" w:themeColor="text1" w:themeTint="FF" w:themeShade="FF"/>
          </w:rPr>
          <w:t>period of time</w:t>
        </w:r>
        <w:r w:rsidRPr="266D17CD" w:rsidR="266D17CD">
          <w:rPr>
            <w:rFonts w:ascii="Calibri" w:hAnsi="Calibri" w:eastAsia="Calibri" w:cs="Calibri" w:asciiTheme="minorAscii" w:hAnsiTheme="minorAscii" w:cstheme="minorAscii"/>
            <w:color w:val="000000" w:themeColor="text1" w:themeTint="FF" w:themeShade="FF"/>
          </w:rPr>
          <w:t xml:space="preserve">. Before you can access the bonus, a vesting period or waiting period is often </w:t>
        </w:r>
        <w:r w:rsidRPr="266D17CD" w:rsidR="266D17CD">
          <w:rPr>
            <w:rFonts w:ascii="Calibri" w:hAnsi="Calibri" w:eastAsia="Calibri" w:cs="Calibri" w:asciiTheme="minorAscii" w:hAnsiTheme="minorAscii" w:cstheme="minorAscii"/>
            <w:color w:val="000000" w:themeColor="text1" w:themeTint="FF" w:themeShade="FF"/>
          </w:rPr>
          <w:t>required</w:t>
        </w:r>
        <w:r w:rsidRPr="266D17CD" w:rsidR="266D17CD">
          <w:rPr>
            <w:rFonts w:ascii="Calibri" w:hAnsi="Calibri" w:eastAsia="Calibri" w:cs="Calibri" w:asciiTheme="minorAscii" w:hAnsiTheme="minorAscii" w:cstheme="minorAscii"/>
            <w:color w:val="000000" w:themeColor="text1" w:themeTint="FF" w:themeShade="FF"/>
          </w:rPr>
          <w:t xml:space="preserve">. These vesting or waiting periods can often range up to seven (7) or 10 years. Early withdrawal from or surrender of the annuity </w:t>
        </w:r>
        <w:r w:rsidRPr="266D17CD" w:rsidR="266D17CD">
          <w:rPr>
            <w:rFonts w:ascii="Calibri" w:hAnsi="Calibri" w:eastAsia="Calibri" w:cs="Calibri" w:asciiTheme="minorAscii" w:hAnsiTheme="minorAscii" w:cstheme="minorAscii"/>
            <w:color w:val="000000" w:themeColor="text1" w:themeTint="FF" w:themeShade="FF"/>
          </w:rPr>
          <w:t>generally will</w:t>
        </w:r>
        <w:r w:rsidRPr="266D17CD" w:rsidR="266D17CD">
          <w:rPr>
            <w:rFonts w:ascii="Calibri" w:hAnsi="Calibri" w:eastAsia="Calibri" w:cs="Calibri" w:asciiTheme="minorAscii" w:hAnsiTheme="minorAscii" w:cstheme="minorAscii"/>
            <w:color w:val="000000" w:themeColor="text1" w:themeTint="FF" w:themeShade="FF"/>
          </w:rPr>
          <w:t xml:space="preserve"> </w:t>
        </w:r>
        <w:r w:rsidRPr="266D17CD" w:rsidR="266D17CD">
          <w:rPr>
            <w:rFonts w:ascii="Calibri" w:hAnsi="Calibri" w:eastAsia="Calibri" w:cs="Calibri" w:asciiTheme="minorAscii" w:hAnsiTheme="minorAscii" w:cstheme="minorAscii"/>
            <w:color w:val="000000" w:themeColor="text1" w:themeTint="FF" w:themeShade="FF"/>
          </w:rPr>
          <w:t>forfeit</w:t>
        </w:r>
        <w:r w:rsidRPr="266D17CD" w:rsidR="266D17CD">
          <w:rPr>
            <w:rFonts w:ascii="Calibri" w:hAnsi="Calibri" w:eastAsia="Calibri" w:cs="Calibri" w:asciiTheme="minorAscii" w:hAnsiTheme="minorAscii" w:cstheme="minorAscii"/>
            <w:color w:val="000000" w:themeColor="text1" w:themeTint="FF" w:themeShade="FF"/>
          </w:rPr>
          <w:t xml:space="preserve"> the bonus. </w:t>
        </w:r>
        <w:r w:rsidRPr="266D17CD" w:rsidR="266D17CD">
          <w:rPr>
            <w:rFonts w:ascii="Calibri" w:hAnsi="Calibri" w:eastAsia="Calibri" w:cs="Calibri" w:asciiTheme="minorAscii" w:hAnsiTheme="minorAscii" w:cstheme="minorAscii"/>
            <w:i w:val="1"/>
            <w:iCs w:val="1"/>
            <w:color w:val="000000" w:themeColor="text1" w:themeTint="FF" w:themeShade="FF"/>
          </w:rPr>
          <w:t xml:space="preserve">In other words, you could lose </w:t>
        </w:r>
        <w:r w:rsidRPr="266D17CD" w:rsidR="266D17CD">
          <w:rPr>
            <w:rFonts w:ascii="Calibri" w:hAnsi="Calibri" w:eastAsia="Calibri" w:cs="Calibri" w:asciiTheme="minorAscii" w:hAnsiTheme="minorAscii" w:cstheme="minorAscii"/>
            <w:i w:val="1"/>
            <w:iCs w:val="1"/>
            <w:color w:val="000000" w:themeColor="text1" w:themeTint="FF" w:themeShade="FF"/>
          </w:rPr>
          <w:t xml:space="preserve">some or </w:t>
        </w:r>
        <w:r w:rsidRPr="266D17CD" w:rsidR="266D17CD">
          <w:rPr>
            <w:rFonts w:ascii="Calibri" w:hAnsi="Calibri" w:eastAsia="Calibri" w:cs="Calibri" w:asciiTheme="minorAscii" w:hAnsiTheme="minorAscii" w:cstheme="minorAscii"/>
            <w:i w:val="1"/>
            <w:iCs w:val="1"/>
            <w:color w:val="000000" w:themeColor="text1" w:themeTint="FF" w:themeShade="FF"/>
          </w:rPr>
          <w:t>all of</w:t>
        </w:r>
        <w:r w:rsidRPr="266D17CD" w:rsidR="266D17CD">
          <w:rPr>
            <w:rFonts w:ascii="Calibri" w:hAnsi="Calibri" w:eastAsia="Calibri" w:cs="Calibri" w:asciiTheme="minorAscii" w:hAnsiTheme="minorAscii" w:cstheme="minorAscii"/>
            <w:i w:val="1"/>
            <w:iCs w:val="1"/>
            <w:color w:val="000000" w:themeColor="text1" w:themeTint="FF" w:themeShade="FF"/>
          </w:rPr>
          <w:t xml:space="preserve"> </w:t>
        </w:r>
        <w:r w:rsidRPr="266D17CD" w:rsidR="266D17CD">
          <w:rPr>
            <w:rFonts w:ascii="Calibri" w:hAnsi="Calibri" w:eastAsia="Calibri" w:cs="Calibri" w:asciiTheme="minorAscii" w:hAnsiTheme="minorAscii" w:cstheme="minorAscii"/>
            <w:i w:val="1"/>
            <w:iCs w:val="1"/>
            <w:color w:val="000000" w:themeColor="text1" w:themeTint="FF" w:themeShade="FF"/>
          </w:rPr>
          <w:t>the bonus if you take money out of your annuity</w:t>
        </w:r>
        <w:r w:rsidRPr="266D17CD" w:rsidR="266D17CD">
          <w:rPr>
            <w:rFonts w:ascii="Calibri" w:hAnsi="Calibri" w:eastAsia="Calibri" w:cs="Calibri" w:asciiTheme="minorAscii" w:hAnsiTheme="minorAscii" w:cstheme="minorAscii"/>
            <w:i w:val="1"/>
            <w:iCs w:val="1"/>
            <w:color w:val="000000" w:themeColor="text1" w:themeTint="FF" w:themeShade="FF"/>
          </w:rPr>
          <w:t xml:space="preserve"> during the vesting or waiting period. </w:t>
        </w:r>
        <w:r w:rsidRPr="266D17CD" w:rsidR="266D17CD">
          <w:rPr>
            <w:rFonts w:ascii="Calibri" w:hAnsi="Calibri" w:eastAsia="Calibri" w:cs="Calibri" w:asciiTheme="minorAscii" w:hAnsiTheme="minorAscii" w:cstheme="minorAscii"/>
            <w:color w:val="000000" w:themeColor="text1" w:themeTint="FF" w:themeShade="FF"/>
          </w:rPr>
          <w:t>Bonuses</w:t>
        </w:r>
        <w:r w:rsidRPr="266D17CD" w:rsidR="266D17CD">
          <w:rPr>
            <w:rFonts w:ascii="Calibri" w:hAnsi="Calibri" w:eastAsia="Calibri" w:cs="Calibri" w:asciiTheme="minorAscii" w:hAnsiTheme="minorAscii" w:cstheme="minorAscii"/>
            <w:color w:val="000000" w:themeColor="text1" w:themeTint="FF" w:themeShade="FF"/>
          </w:rPr>
          <w:t xml:space="preserve"> </w:t>
        </w:r>
        <w:r w:rsidRPr="266D17CD" w:rsidR="266D17CD">
          <w:rPr>
            <w:rFonts w:ascii="Calibri" w:hAnsi="Calibri" w:eastAsia="Calibri" w:cs="Calibri" w:asciiTheme="minorAscii" w:hAnsiTheme="minorAscii" w:cstheme="minorAscii"/>
            <w:color w:val="000000" w:themeColor="text1" w:themeTint="FF" w:themeShade="FF"/>
          </w:rPr>
          <w:t>usually come in one of the two following forms:</w:t>
        </w:r>
      </w:ins>
    </w:p>
    <w:p w:rsidR="00026495" w:rsidP="00B37A51" w:rsidRDefault="00B37A51" w14:paraId="1A773C90" w14:textId="672D290D">
      <w:pPr>
        <w:pStyle w:val="ListParagraph"/>
        <w:widowControl w:val="0"/>
        <w:numPr>
          <w:ilvl w:val="0"/>
          <w:numId w:val="20"/>
        </w:numPr>
        <w:tabs>
          <w:tab w:val="left" w:pos="90"/>
        </w:tabs>
        <w:autoSpaceDE w:val="0"/>
        <w:autoSpaceDN w:val="0"/>
        <w:spacing w:line="240" w:lineRule="auto"/>
        <w:rPr>
          <w:ins w:author="Author" w:id="51"/>
          <w:rFonts w:eastAsia="Calibri" w:asciiTheme="minorHAnsi" w:hAnsiTheme="minorHAnsi" w:cstheme="minorHAnsi"/>
          <w:i/>
          <w:iCs/>
          <w:color w:val="000000" w:themeColor="text1"/>
          <w:kern w:val="0"/>
          <w:szCs w:val="26"/>
          <w14:ligatures w14:val="none"/>
        </w:rPr>
      </w:pPr>
      <w:ins w:author="Author" w:id="52">
        <w:r>
          <w:rPr>
            <w:rFonts w:eastAsia="Calibri" w:asciiTheme="minorHAnsi" w:hAnsiTheme="minorHAnsi" w:cstheme="minorHAnsi"/>
            <w:color w:val="000000" w:themeColor="text1"/>
            <w:kern w:val="0"/>
            <w:szCs w:val="26"/>
            <w14:ligatures w14:val="none"/>
          </w:rPr>
          <w:t xml:space="preserve">A </w:t>
        </w:r>
        <w:r w:rsidRPr="00815E10">
          <w:rPr>
            <w:rFonts w:eastAsia="Calibri" w:asciiTheme="minorHAnsi" w:hAnsiTheme="minorHAnsi" w:cstheme="minorHAnsi"/>
            <w:b/>
            <w:bCs/>
            <w:color w:val="000000" w:themeColor="text1"/>
            <w:kern w:val="0"/>
            <w:szCs w:val="26"/>
            <w14:ligatures w14:val="none"/>
            <w:rPrChange w:author="Author" w:id="53">
              <w:rPr>
                <w:rFonts w:eastAsia="Calibri" w:asciiTheme="minorHAnsi" w:hAnsiTheme="minorHAnsi" w:cstheme="minorHAnsi"/>
                <w:color w:val="000000" w:themeColor="text1"/>
                <w:kern w:val="0"/>
                <w:szCs w:val="26"/>
                <w14:ligatures w14:val="none"/>
              </w:rPr>
            </w:rPrChange>
          </w:rPr>
          <w:t>premium bonus</w:t>
        </w:r>
        <w:r>
          <w:rPr>
            <w:rFonts w:eastAsia="Calibri" w:asciiTheme="minorHAnsi" w:hAnsiTheme="minorHAnsi" w:cstheme="minorHAnsi"/>
            <w:color w:val="000000" w:themeColor="text1"/>
            <w:kern w:val="0"/>
            <w:szCs w:val="26"/>
            <w14:ligatures w14:val="none"/>
          </w:rPr>
          <w:t xml:space="preserve"> </w:t>
        </w:r>
      </w:ins>
      <w:del w:author="Author" w:id="54">
        <w:r w:rsidRPr="00815E10" w:rsidDel="00B37A51" w:rsidR="00026495">
          <w:rPr>
            <w:rFonts w:eastAsia="Calibri" w:asciiTheme="minorHAnsi" w:hAnsiTheme="minorHAnsi" w:cstheme="minorHAnsi"/>
            <w:color w:val="000000" w:themeColor="text1"/>
            <w:kern w:val="0"/>
            <w:szCs w:val="26"/>
            <w14:ligatures w14:val="none"/>
            <w:rPrChange w:author="Author" w:id="55">
              <w:rPr/>
            </w:rPrChange>
          </w:rPr>
          <w:delText xml:space="preserve">This </w:delText>
        </w:r>
      </w:del>
      <w:r w:rsidRPr="00815E10" w:rsidR="00026495">
        <w:rPr>
          <w:rFonts w:eastAsia="Calibri" w:asciiTheme="minorHAnsi" w:hAnsiTheme="minorHAnsi" w:cstheme="minorHAnsi"/>
          <w:color w:val="000000" w:themeColor="text1"/>
          <w:kern w:val="0"/>
          <w:szCs w:val="26"/>
          <w14:ligatures w14:val="none"/>
          <w:rPrChange w:author="Author" w:id="56">
            <w:rPr/>
          </w:rPrChange>
        </w:rPr>
        <w:t xml:space="preserve">is a lump sum the insurer adds </w:t>
      </w:r>
      <w:ins w:author="Author" w:id="57">
        <w:r>
          <w:rPr>
            <w:rFonts w:eastAsia="Calibri" w:asciiTheme="minorHAnsi" w:hAnsiTheme="minorHAnsi" w:cstheme="minorHAnsi"/>
            <w:color w:val="000000" w:themeColor="text1"/>
            <w:kern w:val="0"/>
            <w:szCs w:val="26"/>
            <w14:ligatures w14:val="none"/>
          </w:rPr>
          <w:t xml:space="preserve">to your premium </w:t>
        </w:r>
      </w:ins>
      <w:r w:rsidRPr="00815E10" w:rsidR="00026495">
        <w:rPr>
          <w:rFonts w:eastAsia="Calibri" w:asciiTheme="minorHAnsi" w:hAnsiTheme="minorHAnsi" w:cstheme="minorHAnsi"/>
          <w:color w:val="000000" w:themeColor="text1"/>
          <w:kern w:val="0"/>
          <w:szCs w:val="26"/>
          <w14:ligatures w14:val="none"/>
          <w:rPrChange w:author="Author" w:id="58">
            <w:rPr/>
          </w:rPrChange>
        </w:rPr>
        <w:t xml:space="preserve">when you buy the annuity or contribute additional money. It’s usually a </w:t>
      </w:r>
      <w:del w:author="Author" w:id="59">
        <w:r w:rsidRPr="00815E10" w:rsidDel="00B37A51" w:rsidR="00026495">
          <w:rPr>
            <w:rFonts w:eastAsia="Calibri" w:asciiTheme="minorHAnsi" w:hAnsiTheme="minorHAnsi" w:cstheme="minorHAnsi"/>
            <w:color w:val="000000" w:themeColor="text1"/>
            <w:kern w:val="0"/>
            <w:szCs w:val="26"/>
            <w14:ligatures w14:val="none"/>
            <w:rPrChange w:author="Author" w:id="60">
              <w:rPr/>
            </w:rPrChange>
          </w:rPr>
          <w:delText xml:space="preserve">set </w:delText>
        </w:r>
      </w:del>
      <w:r w:rsidRPr="00815E10" w:rsidR="00026495">
        <w:rPr>
          <w:rFonts w:eastAsia="Calibri" w:asciiTheme="minorHAnsi" w:hAnsiTheme="minorHAnsi" w:cstheme="minorHAnsi"/>
          <w:color w:val="000000" w:themeColor="text1"/>
          <w:kern w:val="0"/>
          <w:szCs w:val="26"/>
          <w14:ligatures w14:val="none"/>
          <w:rPrChange w:author="Author" w:id="61">
            <w:rPr/>
          </w:rPrChange>
        </w:rPr>
        <w:t xml:space="preserve">percentage of the </w:t>
      </w:r>
      <w:ins w:author="Author" w:id="62">
        <w:r>
          <w:rPr>
            <w:rFonts w:eastAsia="Calibri" w:asciiTheme="minorHAnsi" w:hAnsiTheme="minorHAnsi" w:cstheme="minorHAnsi"/>
            <w:color w:val="000000" w:themeColor="text1"/>
            <w:kern w:val="0"/>
            <w:szCs w:val="26"/>
            <w14:ligatures w14:val="none"/>
          </w:rPr>
          <w:t>premium</w:t>
        </w:r>
      </w:ins>
      <w:del w:author="Author" w:id="63">
        <w:r w:rsidRPr="00815E10" w:rsidDel="00B37A51" w:rsidR="00026495">
          <w:rPr>
            <w:rFonts w:eastAsia="Calibri" w:asciiTheme="minorHAnsi" w:hAnsiTheme="minorHAnsi" w:cstheme="minorHAnsi"/>
            <w:color w:val="000000" w:themeColor="text1"/>
            <w:kern w:val="0"/>
            <w:szCs w:val="26"/>
            <w14:ligatures w14:val="none"/>
            <w:rPrChange w:author="Author" w:id="64">
              <w:rPr/>
            </w:rPrChange>
          </w:rPr>
          <w:delText>amount</w:delText>
        </w:r>
      </w:del>
      <w:r w:rsidRPr="00815E10" w:rsidR="00026495">
        <w:rPr>
          <w:rFonts w:eastAsia="Calibri" w:asciiTheme="minorHAnsi" w:hAnsiTheme="minorHAnsi" w:cstheme="minorHAnsi"/>
          <w:color w:val="000000" w:themeColor="text1"/>
          <w:kern w:val="0"/>
          <w:szCs w:val="26"/>
          <w14:ligatures w14:val="none"/>
          <w:rPrChange w:author="Author" w:id="65">
            <w:rPr/>
          </w:rPrChange>
        </w:rPr>
        <w:t xml:space="preserve"> you </w:t>
      </w:r>
      <w:del w:author="Author" w:id="66">
        <w:r w:rsidRPr="00815E10" w:rsidDel="00B37A51" w:rsidR="00026495">
          <w:rPr>
            <w:rFonts w:eastAsia="Calibri" w:asciiTheme="minorHAnsi" w:hAnsiTheme="minorHAnsi" w:cstheme="minorHAnsi"/>
            <w:color w:val="000000" w:themeColor="text1"/>
            <w:kern w:val="0"/>
            <w:szCs w:val="26"/>
            <w14:ligatures w14:val="none"/>
            <w:rPrChange w:author="Author" w:id="67">
              <w:rPr/>
            </w:rPrChange>
          </w:rPr>
          <w:delText>put in</w:delText>
        </w:r>
      </w:del>
      <w:ins w:author="Author" w:id="68">
        <w:r>
          <w:rPr>
            <w:rFonts w:eastAsia="Calibri" w:asciiTheme="minorHAnsi" w:hAnsiTheme="minorHAnsi" w:cstheme="minorHAnsi"/>
            <w:color w:val="000000" w:themeColor="text1"/>
            <w:kern w:val="0"/>
            <w:szCs w:val="26"/>
            <w14:ligatures w14:val="none"/>
          </w:rPr>
          <w:t xml:space="preserve">contribute </w:t>
        </w:r>
      </w:ins>
      <w:r w:rsidRPr="00815E10" w:rsidR="00026495">
        <w:rPr>
          <w:rFonts w:eastAsia="Calibri" w:asciiTheme="minorHAnsi" w:hAnsiTheme="minorHAnsi" w:cstheme="minorHAnsi"/>
          <w:color w:val="000000" w:themeColor="text1"/>
          <w:kern w:val="0"/>
          <w:szCs w:val="26"/>
          <w14:ligatures w14:val="none"/>
          <w:rPrChange w:author="Author" w:id="69">
            <w:rPr/>
          </w:rPrChange>
        </w:rPr>
        <w:t xml:space="preserve">to the annuity. The insurer credits this bonus to your account </w:t>
      </w:r>
      <w:del w:author="Author" w:id="70">
        <w:r w:rsidRPr="00815E10" w:rsidDel="00B37A51" w:rsidR="00026495">
          <w:rPr>
            <w:rFonts w:eastAsia="Calibri" w:asciiTheme="minorHAnsi" w:hAnsiTheme="minorHAnsi" w:cstheme="minorHAnsi"/>
            <w:color w:val="000000" w:themeColor="text1"/>
            <w:kern w:val="0"/>
            <w:szCs w:val="26"/>
            <w14:ligatures w14:val="none"/>
            <w:rPrChange w:author="Author" w:id="71">
              <w:rPr/>
            </w:rPrChange>
          </w:rPr>
          <w:delText>on day one</w:delText>
        </w:r>
      </w:del>
      <w:ins w:author="Author" w:id="72">
        <w:r>
          <w:rPr>
            <w:rFonts w:eastAsia="Calibri" w:asciiTheme="minorHAnsi" w:hAnsiTheme="minorHAnsi" w:cstheme="minorHAnsi"/>
            <w:color w:val="000000" w:themeColor="text1"/>
            <w:kern w:val="0"/>
            <w:szCs w:val="26"/>
            <w14:ligatures w14:val="none"/>
          </w:rPr>
          <w:t>when your annuity is issued</w:t>
        </w:r>
      </w:ins>
      <w:r w:rsidRPr="00815E10" w:rsidR="00026495">
        <w:rPr>
          <w:rFonts w:eastAsia="Calibri" w:asciiTheme="minorHAnsi" w:hAnsiTheme="minorHAnsi" w:cstheme="minorHAnsi"/>
          <w:color w:val="000000" w:themeColor="text1"/>
          <w:kern w:val="0"/>
          <w:szCs w:val="26"/>
          <w14:ligatures w14:val="none"/>
          <w:rPrChange w:author="Author" w:id="73">
            <w:rPr/>
          </w:rPrChange>
        </w:rPr>
        <w:t>, but you usually cannot withdraw it immediately</w:t>
      </w:r>
      <w:ins w:author="Author" w:id="74">
        <w:r>
          <w:rPr>
            <w:rFonts w:eastAsia="Calibri" w:asciiTheme="minorHAnsi" w:hAnsiTheme="minorHAnsi" w:cstheme="minorHAnsi"/>
            <w:color w:val="000000" w:themeColor="text1"/>
            <w:kern w:val="0"/>
            <w:szCs w:val="26"/>
            <w14:ligatures w14:val="none"/>
          </w:rPr>
          <w:t xml:space="preserve"> and need to finish the vesting period</w:t>
        </w:r>
        <w:r w:rsidR="00CB6C8A">
          <w:rPr>
            <w:rFonts w:eastAsia="Calibri" w:asciiTheme="minorHAnsi" w:hAnsiTheme="minorHAnsi" w:cstheme="minorHAnsi"/>
            <w:color w:val="000000" w:themeColor="text1"/>
            <w:kern w:val="0"/>
            <w:szCs w:val="26"/>
            <w14:ligatures w14:val="none"/>
          </w:rPr>
          <w:t xml:space="preserve"> in order to access the bonus</w:t>
        </w:r>
      </w:ins>
      <w:del w:author="Author" w:id="75">
        <w:r w:rsidRPr="00815E10" w:rsidDel="00B37A51" w:rsidR="00026495">
          <w:rPr>
            <w:rFonts w:eastAsia="Calibri" w:asciiTheme="minorHAnsi" w:hAnsiTheme="minorHAnsi" w:cstheme="minorHAnsi"/>
            <w:color w:val="000000" w:themeColor="text1"/>
            <w:kern w:val="0"/>
            <w:szCs w:val="26"/>
            <w14:ligatures w14:val="none"/>
            <w:rPrChange w:author="Author" w:id="76">
              <w:rPr/>
            </w:rPrChange>
          </w:rPr>
          <w:delText xml:space="preserve">. Insurers use bonuses to encourage long-term </w:delText>
        </w:r>
        <w:r w:rsidRPr="00815E10" w:rsidDel="00B37A51" w:rsidR="000F355F">
          <w:rPr>
            <w:rFonts w:eastAsia="Calibri" w:asciiTheme="minorHAnsi" w:hAnsiTheme="minorHAnsi" w:cstheme="minorHAnsi"/>
            <w:color w:val="000000" w:themeColor="text1"/>
            <w:kern w:val="0"/>
            <w:szCs w:val="26"/>
            <w14:ligatures w14:val="none"/>
            <w:rPrChange w:author="Author" w:id="77">
              <w:rPr/>
            </w:rPrChange>
          </w:rPr>
          <w:delText>retention of the annuity</w:delText>
        </w:r>
        <w:r w:rsidRPr="00815E10" w:rsidDel="00B37A51" w:rsidR="00026495">
          <w:rPr>
            <w:rFonts w:eastAsia="Calibri" w:asciiTheme="minorHAnsi" w:hAnsiTheme="minorHAnsi" w:cstheme="minorHAnsi"/>
            <w:color w:val="000000" w:themeColor="text1"/>
            <w:kern w:val="0"/>
            <w:szCs w:val="26"/>
            <w14:ligatures w14:val="none"/>
            <w:rPrChange w:author="Author" w:id="78">
              <w:rPr/>
            </w:rPrChange>
          </w:rPr>
          <w:delText xml:space="preserve">. Many require a vesting period, meaning you must keep the money in the annuity for 7–10 years to keep the full bonus. </w:delText>
        </w:r>
        <w:r w:rsidRPr="00815E10" w:rsidDel="00B37A51" w:rsidR="00026495">
          <w:rPr>
            <w:rFonts w:eastAsia="Calibri" w:asciiTheme="minorHAnsi" w:hAnsiTheme="minorHAnsi" w:cstheme="minorHAnsi"/>
            <w:i/>
            <w:iCs/>
            <w:color w:val="000000" w:themeColor="text1"/>
            <w:kern w:val="0"/>
            <w:szCs w:val="26"/>
            <w14:ligatures w14:val="none"/>
            <w:rPrChange w:author="Author" w:id="79">
              <w:rPr>
                <w:i/>
                <w:iCs/>
              </w:rPr>
            </w:rPrChange>
          </w:rPr>
          <w:delText>In other words, you could lose the bonus if you take some or all of the money out of your annuity within a set period of time</w:delText>
        </w:r>
      </w:del>
      <w:r w:rsidRPr="00815E10" w:rsidR="00026495">
        <w:rPr>
          <w:rFonts w:eastAsia="Calibri" w:asciiTheme="minorHAnsi" w:hAnsiTheme="minorHAnsi" w:cstheme="minorHAnsi"/>
          <w:i/>
          <w:iCs/>
          <w:color w:val="000000" w:themeColor="text1"/>
          <w:kern w:val="0"/>
          <w:szCs w:val="26"/>
          <w14:ligatures w14:val="none"/>
          <w:rPrChange w:author="Author" w:id="80">
            <w:rPr>
              <w:i/>
              <w:iCs/>
            </w:rPr>
          </w:rPrChange>
        </w:rPr>
        <w:t>.</w:t>
      </w:r>
    </w:p>
    <w:p w:rsidRPr="00815E10" w:rsidR="00CB6C8A" w:rsidP="00815E10" w:rsidRDefault="003E1FF9" w14:paraId="26A2A264" w14:textId="3DC6F1B0">
      <w:pPr>
        <w:pStyle w:val="ListParagraph"/>
        <w:widowControl w:val="0"/>
        <w:numPr>
          <w:ilvl w:val="0"/>
          <w:numId w:val="20"/>
        </w:numPr>
        <w:tabs>
          <w:tab w:val="left" w:pos="90"/>
        </w:tabs>
        <w:autoSpaceDE w:val="0"/>
        <w:autoSpaceDN w:val="0"/>
        <w:spacing w:line="240" w:lineRule="auto"/>
        <w:rPr>
          <w:rFonts w:eastAsia="Calibri" w:asciiTheme="minorHAnsi" w:hAnsiTheme="minorHAnsi" w:cstheme="minorHAnsi"/>
          <w:i/>
          <w:iCs/>
          <w:color w:val="000000" w:themeColor="text1"/>
          <w:kern w:val="0"/>
          <w:szCs w:val="26"/>
          <w14:ligatures w14:val="none"/>
          <w:rPrChange w:author="Author" w:id="81">
            <w:rPr>
              <w:i/>
              <w:iCs/>
            </w:rPr>
          </w:rPrChange>
        </w:rPr>
        <w:pPrChange w:author="Author" w:id="82">
          <w:pPr>
            <w:widowControl w:val="0"/>
            <w:tabs>
              <w:tab w:val="left" w:pos="90"/>
            </w:tabs>
            <w:autoSpaceDE w:val="0"/>
            <w:autoSpaceDN w:val="0"/>
            <w:spacing w:line="240" w:lineRule="auto"/>
            <w:ind w:firstLine="0"/>
          </w:pPr>
        </w:pPrChange>
      </w:pPr>
      <w:ins w:author="Author" w:id="83">
        <w:r>
          <w:rPr>
            <w:rFonts w:eastAsia="Calibri" w:asciiTheme="minorHAnsi" w:hAnsiTheme="minorHAnsi" w:cstheme="minorHAnsi"/>
            <w:color w:val="000000" w:themeColor="text1"/>
            <w:kern w:val="0"/>
            <w:szCs w:val="26"/>
            <w14:ligatures w14:val="none"/>
          </w:rPr>
          <w:t xml:space="preserve">A </w:t>
        </w:r>
        <w:r w:rsidRPr="00815E10">
          <w:rPr>
            <w:rFonts w:eastAsia="Calibri" w:asciiTheme="minorHAnsi" w:hAnsiTheme="minorHAnsi" w:cstheme="minorHAnsi"/>
            <w:b/>
            <w:bCs/>
            <w:color w:val="000000" w:themeColor="text1"/>
            <w:kern w:val="0"/>
            <w:szCs w:val="26"/>
            <w14:ligatures w14:val="none"/>
            <w:rPrChange w:author="Author" w:id="84">
              <w:rPr>
                <w:rFonts w:eastAsia="Calibri" w:asciiTheme="minorHAnsi" w:hAnsiTheme="minorHAnsi" w:cstheme="minorHAnsi"/>
                <w:color w:val="000000" w:themeColor="text1"/>
                <w:kern w:val="0"/>
                <w:szCs w:val="26"/>
                <w14:ligatures w14:val="none"/>
              </w:rPr>
            </w:rPrChange>
          </w:rPr>
          <w:t>persistency bonus</w:t>
        </w:r>
        <w:r w:rsidR="00E1581B">
          <w:rPr>
            <w:rFonts w:eastAsia="Calibri" w:asciiTheme="minorHAnsi" w:hAnsiTheme="minorHAnsi" w:cstheme="minorHAnsi"/>
            <w:color w:val="000000" w:themeColor="text1"/>
            <w:kern w:val="0"/>
            <w:szCs w:val="26"/>
            <w14:ligatures w14:val="none"/>
          </w:rPr>
          <w:t xml:space="preserve"> or interest rate bonus</w:t>
        </w:r>
        <w:r>
          <w:rPr>
            <w:rFonts w:eastAsia="Calibri" w:asciiTheme="minorHAnsi" w:hAnsiTheme="minorHAnsi" w:cstheme="minorHAnsi"/>
            <w:color w:val="000000" w:themeColor="text1"/>
            <w:kern w:val="0"/>
            <w:szCs w:val="26"/>
            <w14:ligatures w14:val="none"/>
          </w:rPr>
          <w:t xml:space="preserve"> is an additional amount that is added to your account value after waiting a certain number of years</w:t>
        </w:r>
        <w:r w:rsidRPr="00815E10">
          <w:rPr>
            <w:rFonts w:eastAsia="Calibri" w:asciiTheme="minorHAnsi" w:hAnsiTheme="minorHAnsi" w:cstheme="minorHAnsi"/>
            <w:i/>
            <w:iCs/>
            <w:color w:val="000000" w:themeColor="text1"/>
            <w:kern w:val="0"/>
            <w:szCs w:val="26"/>
            <w14:ligatures w14:val="none"/>
            <w:rPrChange w:author="Author" w:id="85">
              <w:rPr>
                <w:rFonts w:eastAsia="Calibri" w:asciiTheme="minorHAnsi" w:hAnsiTheme="minorHAnsi" w:cstheme="minorHAnsi"/>
                <w:color w:val="000000" w:themeColor="text1"/>
                <w:kern w:val="0"/>
                <w:szCs w:val="26"/>
                <w14:ligatures w14:val="none"/>
              </w:rPr>
            </w:rPrChange>
          </w:rPr>
          <w:t>.</w:t>
        </w:r>
        <w:r>
          <w:rPr>
            <w:rFonts w:eastAsia="Calibri" w:asciiTheme="minorHAnsi" w:hAnsiTheme="minorHAnsi" w:cstheme="minorHAnsi"/>
            <w:i/>
            <w:iCs/>
            <w:color w:val="000000" w:themeColor="text1"/>
            <w:kern w:val="0"/>
            <w:szCs w:val="26"/>
            <w14:ligatures w14:val="none"/>
          </w:rPr>
          <w:t xml:space="preserve"> </w:t>
        </w:r>
        <w:r w:rsidRPr="00815E10">
          <w:rPr>
            <w:rFonts w:eastAsia="Calibri" w:asciiTheme="minorHAnsi" w:hAnsiTheme="minorHAnsi" w:cstheme="minorHAnsi"/>
            <w:color w:val="000000" w:themeColor="text1"/>
            <w:kern w:val="0"/>
            <w:szCs w:val="26"/>
            <w14:ligatures w14:val="none"/>
            <w:rPrChange w:author="Author" w:id="86">
              <w:rPr>
                <w:rFonts w:eastAsia="Calibri" w:asciiTheme="minorHAnsi" w:hAnsiTheme="minorHAnsi" w:cstheme="minorHAnsi"/>
                <w:i/>
                <w:iCs/>
                <w:color w:val="000000" w:themeColor="text1"/>
                <w:kern w:val="0"/>
                <w:szCs w:val="26"/>
                <w14:ligatures w14:val="none"/>
              </w:rPr>
            </w:rPrChange>
          </w:rPr>
          <w:t xml:space="preserve">It is usually </w:t>
        </w:r>
        <w:r>
          <w:rPr>
            <w:rFonts w:eastAsia="Calibri" w:asciiTheme="minorHAnsi" w:hAnsiTheme="minorHAnsi" w:cstheme="minorHAnsi"/>
            <w:color w:val="000000" w:themeColor="text1"/>
            <w:kern w:val="0"/>
            <w:szCs w:val="26"/>
            <w14:ligatures w14:val="none"/>
          </w:rPr>
          <w:t>an additional percentage added to the credited rate.</w:t>
        </w:r>
      </w:ins>
    </w:p>
    <w:p w:rsidRPr="00592BF1" w:rsidR="008D6186" w:rsidP="00476709" w:rsidRDefault="008D6186" w14:paraId="09E7FD9B" w14:textId="77777777">
      <w:pPr>
        <w:widowControl w:val="0"/>
        <w:tabs>
          <w:tab w:val="left" w:pos="90"/>
        </w:tabs>
        <w:autoSpaceDE w:val="0"/>
        <w:autoSpaceDN w:val="0"/>
        <w:spacing w:line="240" w:lineRule="auto"/>
        <w:ind w:firstLine="0"/>
        <w:rPr>
          <w:rFonts w:eastAsia="Calibri" w:asciiTheme="minorHAnsi" w:hAnsiTheme="minorHAnsi" w:cstheme="minorHAnsi"/>
          <w:color w:val="000000" w:themeColor="text1"/>
          <w:kern w:val="0"/>
          <w:szCs w:val="26"/>
          <w14:ligatures w14:val="none"/>
        </w:rPr>
      </w:pPr>
    </w:p>
    <w:p w:rsidR="00026495" w:rsidP="266D17CD" w:rsidRDefault="00E1581B" w14:paraId="6B5B1CDA" w14:textId="0A1957F2">
      <w:pPr>
        <w:widowControl w:val="0"/>
        <w:tabs>
          <w:tab w:val="left" w:pos="90"/>
        </w:tabs>
        <w:autoSpaceDE w:val="0"/>
        <w:autoSpaceDN w:val="0"/>
        <w:spacing w:line="240" w:lineRule="auto"/>
        <w:ind w:firstLine="0"/>
        <w:rPr>
          <w:rFonts w:ascii="Calibri" w:hAnsi="Calibri" w:eastAsia="Calibri" w:cs="Calibri" w:asciiTheme="minorAscii" w:hAnsiTheme="minorAscii" w:cstheme="minorAscii"/>
          <w:color w:val="000000" w:themeColor="text1"/>
          <w:kern w:val="0"/>
          <w14:ligatures w14:val="none"/>
        </w:rPr>
      </w:pPr>
      <w:ins w:author="Author" w:id="1026501374">
        <w:r w:rsidRPr="266D17CD" w:rsidR="266D17CD">
          <w:rPr>
            <w:rFonts w:ascii="Calibri" w:hAnsi="Calibri" w:eastAsia="Calibri" w:cs="Calibri" w:asciiTheme="minorAscii" w:hAnsiTheme="minorAscii" w:cstheme="minorAscii"/>
            <w:color w:val="000000" w:themeColor="text1" w:themeTint="FF" w:themeShade="FF"/>
          </w:rPr>
          <w:t xml:space="preserve">Within </w:t>
        </w:r>
      </w:ins>
      <w:del w:author="Author" w:id="1805294125">
        <w:r w:rsidRPr="266D17CD" w:rsidDel="266D17CD">
          <w:rPr>
            <w:rFonts w:ascii="Calibri" w:hAnsi="Calibri" w:eastAsia="Calibri" w:cs="Calibri" w:asciiTheme="minorAscii" w:hAnsiTheme="minorAscii" w:cstheme="minorAscii"/>
            <w:color w:val="000000" w:themeColor="text1" w:themeTint="FF" w:themeShade="FF"/>
          </w:rPr>
          <w:delText>T</w:delText>
        </w:r>
      </w:del>
      <w:ins w:author="Author" w:id="508515810">
        <w:r w:rsidRPr="266D17CD" w:rsidR="266D17CD">
          <w:rPr>
            <w:rFonts w:ascii="Calibri" w:hAnsi="Calibri" w:eastAsia="Calibri" w:cs="Calibri" w:asciiTheme="minorAscii" w:hAnsiTheme="minorAscii" w:cstheme="minorAscii"/>
            <w:color w:val="000000" w:themeColor="text1" w:themeTint="FF" w:themeShade="FF"/>
          </w:rPr>
          <w:t>t</w:t>
        </w:r>
      </w:ins>
      <w:r w:rsidRPr="266D17CD" w:rsidR="00026495">
        <w:rPr>
          <w:rFonts w:ascii="Calibri" w:hAnsi="Calibri" w:eastAsia="Calibri" w:cs="Calibri" w:asciiTheme="minorAscii" w:hAnsiTheme="minorAscii" w:cstheme="minorAscii"/>
          <w:color w:val="000000" w:themeColor="text1"/>
          <w:kern w:val="0"/>
          <w14:ligatures w14:val="none"/>
        </w:rPr>
        <w:t>he first several years after you buy a deferred annuity</w:t>
      </w:r>
      <w:ins w:author="Author" w:id="608206196">
        <w:r w:rsidRPr="266D17CD" w:rsidR="266D17CD">
          <w:rPr>
            <w:rFonts w:ascii="Calibri" w:hAnsi="Calibri" w:eastAsia="Calibri" w:cs="Calibri" w:asciiTheme="minorAscii" w:hAnsiTheme="minorAscii" w:cstheme="minorAscii"/>
            <w:color w:val="000000" w:themeColor="text1" w:themeTint="FF" w:themeShade="FF"/>
          </w:rPr>
          <w:t>, you are often in what is</w:t>
        </w:r>
      </w:ins>
      <w:del w:author="Author" w:id="2091967386">
        <w:r w:rsidRPr="266D17CD" w:rsidDel="266D17CD">
          <w:rPr>
            <w:rFonts w:ascii="Calibri" w:hAnsi="Calibri" w:eastAsia="Calibri" w:cs="Calibri" w:asciiTheme="minorAscii" w:hAnsiTheme="minorAscii" w:cstheme="minorAscii"/>
            <w:color w:val="000000" w:themeColor="text1" w:themeTint="FF" w:themeShade="FF"/>
          </w:rPr>
          <w:delText xml:space="preserve"> are</w:delText>
        </w:r>
      </w:del>
      <w:r w:rsidRPr="266D17CD" w:rsidR="00026495">
        <w:rPr>
          <w:rFonts w:ascii="Calibri" w:hAnsi="Calibri" w:eastAsia="Calibri" w:cs="Calibri" w:asciiTheme="minorAscii" w:hAnsiTheme="minorAscii" w:cstheme="minorAscii"/>
          <w:color w:val="000000" w:themeColor="text1"/>
          <w:kern w:val="0"/>
          <w14:ligatures w14:val="none"/>
        </w:rPr>
        <w:t xml:space="preserve"> called the </w:t>
      </w:r>
      <w:r w:rsidRPr="266D17CD" w:rsidR="00026495">
        <w:rPr>
          <w:rFonts w:ascii="Calibri" w:hAnsi="Calibri" w:eastAsia="Calibri" w:cs="Calibri" w:asciiTheme="minorAscii" w:hAnsiTheme="minorAscii" w:cstheme="minorAscii"/>
          <w:b w:val="1"/>
          <w:bCs w:val="1"/>
          <w:color w:val="000000" w:themeColor="text1"/>
          <w:kern w:val="0"/>
          <w14:ligatures w14:val="none"/>
        </w:rPr>
        <w:t xml:space="preserve">surrender </w:t>
      </w:r>
      <w:ins w:author="Author" w:id="1000385743">
        <w:r w:rsidRPr="266D17CD" w:rsidR="266D17CD">
          <w:rPr>
            <w:rFonts w:ascii="Calibri" w:hAnsi="Calibri" w:eastAsia="Calibri" w:cs="Calibri" w:asciiTheme="minorAscii" w:hAnsiTheme="minorAscii" w:cstheme="minorAscii"/>
            <w:b w:val="1"/>
            <w:bCs w:val="1"/>
            <w:color w:val="000000" w:themeColor="text1" w:themeTint="FF" w:themeShade="FF"/>
          </w:rPr>
          <w:t xml:space="preserve">charge </w:t>
        </w:r>
      </w:ins>
      <w:r w:rsidRPr="266D17CD" w:rsidR="00026495">
        <w:rPr>
          <w:rFonts w:ascii="Calibri" w:hAnsi="Calibri" w:eastAsia="Calibri" w:cs="Calibri" w:asciiTheme="minorAscii" w:hAnsiTheme="minorAscii" w:cstheme="minorAscii"/>
          <w:b w:val="1"/>
          <w:bCs w:val="1"/>
          <w:color w:val="000000" w:themeColor="text1"/>
          <w:kern w:val="0"/>
          <w14:ligatures w14:val="none"/>
        </w:rPr>
        <w:t>period</w:t>
      </w:r>
      <w:r w:rsidRPr="266D17CD" w:rsidR="00026495">
        <w:rPr>
          <w:rFonts w:ascii="Calibri" w:hAnsi="Calibri" w:eastAsia="Calibri" w:cs="Calibri" w:asciiTheme="minorAscii" w:hAnsiTheme="minorAscii" w:cstheme="minorAscii"/>
          <w:color w:val="000000" w:themeColor="text1"/>
          <w:kern w:val="0"/>
          <w14:ligatures w14:val="none"/>
        </w:rPr>
        <w:t xml:space="preserve">. </w:t>
      </w:r>
      <w:ins w:author="Author" w:id="832622887">
        <w:r w:rsidRPr="266D17CD" w:rsidR="266D17CD">
          <w:rPr>
            <w:rFonts w:ascii="Calibri" w:hAnsi="Calibri" w:eastAsia="Calibri" w:cs="Calibri" w:asciiTheme="minorAscii" w:hAnsiTheme="minorAscii" w:cstheme="minorAscii"/>
            <w:color w:val="000000" w:themeColor="text1" w:themeTint="FF" w:themeShade="FF"/>
          </w:rPr>
          <w:t xml:space="preserve">This surrender charge period varies from a few years up to 10 or more years. The amount of the surrender charge period typically decreases over time and eventually goes away. If you want to take your money out during the accumulation phase while the surrender charge period applies, a surrender charge may be deducted by the insurer for that early withdrawal which may significantly reduce the amount you receive. </w:t>
        </w:r>
      </w:ins>
      <w:r w:rsidRPr="266D17CD" w:rsidR="00026495">
        <w:rPr>
          <w:rFonts w:ascii="Calibri" w:hAnsi="Calibri" w:eastAsia="Calibri" w:cs="Calibri" w:asciiTheme="minorAscii" w:hAnsiTheme="minorAscii" w:cstheme="minorAscii"/>
          <w:color w:val="000000" w:themeColor="text1"/>
          <w:kern w:val="0"/>
          <w14:ligatures w14:val="none"/>
        </w:rPr>
        <w:t xml:space="preserve">Annuities are </w:t>
      </w:r>
      <w:ins w:author="Author" w:id="1553686639">
        <w:r w:rsidRPr="266D17CD" w:rsidR="266D17CD">
          <w:rPr>
            <w:rFonts w:ascii="Calibri" w:hAnsi="Calibri" w:eastAsia="Calibri" w:cs="Calibri" w:asciiTheme="minorAscii" w:hAnsiTheme="minorAscii" w:cstheme="minorAscii"/>
            <w:color w:val="000000" w:themeColor="text1" w:themeTint="FF" w:themeShade="FF"/>
          </w:rPr>
          <w:t xml:space="preserve">considered </w:t>
        </w:r>
      </w:ins>
      <w:r w:rsidRPr="266D17CD" w:rsidR="00026495">
        <w:rPr>
          <w:rFonts w:ascii="Calibri" w:hAnsi="Calibri" w:eastAsia="Calibri" w:cs="Calibri" w:asciiTheme="minorAscii" w:hAnsiTheme="minorAscii" w:cstheme="minorAscii"/>
          <w:color w:val="000000" w:themeColor="text1"/>
          <w:kern w:val="0"/>
          <w14:ligatures w14:val="none"/>
        </w:rPr>
        <w:t>illiquid</w:t>
      </w:r>
      <w:ins w:author="Author" w:id="2000018250">
        <w:r w:rsidRPr="266D17CD" w:rsidR="266D17CD">
          <w:rPr>
            <w:rFonts w:ascii="Calibri" w:hAnsi="Calibri" w:eastAsia="Calibri" w:cs="Calibri" w:asciiTheme="minorAscii" w:hAnsiTheme="minorAscii" w:cstheme="minorAscii"/>
            <w:color w:val="000000" w:themeColor="text1" w:themeTint="FF" w:themeShade="FF"/>
          </w:rPr>
          <w:t xml:space="preserve"> during the surrender charge period</w:t>
        </w:r>
      </w:ins>
      <w:r w:rsidRPr="266D17CD" w:rsidR="00026495">
        <w:rPr>
          <w:rFonts w:ascii="Calibri" w:hAnsi="Calibri" w:eastAsia="Calibri" w:cs="Calibri" w:asciiTheme="minorAscii" w:hAnsiTheme="minorAscii" w:cstheme="minorAscii"/>
          <w:color w:val="000000" w:themeColor="text1"/>
          <w:kern w:val="0"/>
          <w14:ligatures w14:val="none"/>
        </w:rPr>
        <w:t xml:space="preserve">, meaning you usually </w:t>
      </w:r>
      <w:del w:author="Author" w:id="983497846">
        <w:r w:rsidRPr="266D17CD" w:rsidDel="266D17CD">
          <w:rPr>
            <w:rFonts w:ascii="Calibri" w:hAnsi="Calibri" w:eastAsia="Calibri" w:cs="Calibri" w:asciiTheme="minorAscii" w:hAnsiTheme="minorAscii" w:cstheme="minorAscii"/>
            <w:color w:val="000000" w:themeColor="text1" w:themeTint="FF" w:themeShade="FF"/>
          </w:rPr>
          <w:delText xml:space="preserve">cannot </w:delText>
        </w:r>
      </w:del>
      <w:ins w:author="Author" w:id="1709195174">
        <w:r w:rsidRPr="266D17CD" w:rsidR="266D17CD">
          <w:rPr>
            <w:rFonts w:ascii="Calibri" w:hAnsi="Calibri" w:eastAsia="Calibri" w:cs="Calibri" w:asciiTheme="minorAscii" w:hAnsiTheme="minorAscii" w:cstheme="minorAscii"/>
            <w:color w:val="000000" w:themeColor="text1" w:themeTint="FF" w:themeShade="FF"/>
          </w:rPr>
          <w:t>do not want to</w:t>
        </w:r>
        <w:r w:rsidRPr="266D17CD" w:rsidR="266D17CD">
          <w:rPr>
            <w:rFonts w:ascii="Calibri" w:hAnsi="Calibri" w:eastAsia="Calibri" w:cs="Calibri" w:asciiTheme="minorAscii" w:hAnsiTheme="minorAscii" w:cstheme="minorAscii"/>
            <w:color w:val="000000" w:themeColor="text1" w:themeTint="FF" w:themeShade="FF"/>
          </w:rPr>
          <w:t xml:space="preserve"> </w:t>
        </w:r>
      </w:ins>
      <w:r w:rsidRPr="266D17CD" w:rsidR="00026495">
        <w:rPr>
          <w:rFonts w:ascii="Calibri" w:hAnsi="Calibri" w:eastAsia="Calibri" w:cs="Calibri" w:asciiTheme="minorAscii" w:hAnsiTheme="minorAscii" w:cstheme="minorAscii"/>
          <w:color w:val="000000" w:themeColor="text1"/>
          <w:kern w:val="0"/>
          <w14:ligatures w14:val="none"/>
        </w:rPr>
        <w:t xml:space="preserve">access the money as easily </w:t>
      </w:r>
      <w:del w:author="Author" w:id="1476102224">
        <w:r w:rsidRPr="266D17CD" w:rsidDel="266D17CD">
          <w:rPr>
            <w:rFonts w:ascii="Calibri" w:hAnsi="Calibri" w:eastAsia="Calibri" w:cs="Calibri" w:asciiTheme="minorAscii" w:hAnsiTheme="minorAscii" w:cstheme="minorAscii"/>
            <w:color w:val="000000" w:themeColor="text1" w:themeTint="FF" w:themeShade="FF"/>
          </w:rPr>
          <w:delText>as you can with</w:delText>
        </w:r>
      </w:del>
      <w:ins w:author="Author" w:id="583732107">
        <w:r w:rsidRPr="266D17CD" w:rsidR="266D17CD">
          <w:rPr>
            <w:rFonts w:ascii="Calibri" w:hAnsi="Calibri" w:eastAsia="Calibri" w:cs="Calibri" w:asciiTheme="minorAscii" w:hAnsiTheme="minorAscii" w:cstheme="minorAscii"/>
            <w:color w:val="000000" w:themeColor="text1" w:themeTint="FF" w:themeShade="FF"/>
          </w:rPr>
          <w:t>like you do</w:t>
        </w:r>
      </w:ins>
      <w:r w:rsidRPr="266D17CD" w:rsidR="00026495">
        <w:rPr>
          <w:rFonts w:ascii="Calibri" w:hAnsi="Calibri" w:eastAsia="Calibri" w:cs="Calibri" w:asciiTheme="minorAscii" w:hAnsiTheme="minorAscii" w:cstheme="minorAscii"/>
          <w:color w:val="000000" w:themeColor="text1"/>
          <w:kern w:val="0"/>
          <w14:ligatures w14:val="none"/>
        </w:rPr>
        <w:t xml:space="preserve"> a bank account.</w:t>
      </w:r>
      <w:del w:author="Author" w:id="1951242804">
        <w:r w:rsidRPr="266D17CD" w:rsidDel="266D17CD">
          <w:rPr>
            <w:rFonts w:ascii="Calibri" w:hAnsi="Calibri" w:eastAsia="Calibri" w:cs="Calibri" w:asciiTheme="minorAscii" w:hAnsiTheme="minorAscii" w:cstheme="minorAscii"/>
            <w:color w:val="000000" w:themeColor="text1" w:themeTint="FF" w:themeShade="FF"/>
          </w:rPr>
          <w:delText xml:space="preserve"> If you take out some or all of your money before the </w:delText>
        </w:r>
        <w:r w:rsidRPr="266D17CD" w:rsidDel="266D17CD">
          <w:rPr>
            <w:rFonts w:ascii="Calibri" w:hAnsi="Calibri" w:eastAsia="Calibri" w:cs="Calibri" w:asciiTheme="minorAscii" w:hAnsiTheme="minorAscii" w:cstheme="minorAscii"/>
            <w:color w:val="000000" w:themeColor="text1" w:themeTint="FF" w:themeShade="FF"/>
          </w:rPr>
          <w:delText>annuity’s surrender period ends, you will likely pay a surrender (or withdrawal) charge. These charges can significantly reduce the amount you receive.</w:delText>
        </w:r>
      </w:del>
      <w:r w:rsidRPr="266D17CD" w:rsidR="00026495">
        <w:rPr>
          <w:rFonts w:ascii="Calibri" w:hAnsi="Calibri" w:eastAsia="Calibri" w:cs="Calibri" w:asciiTheme="minorAscii" w:hAnsiTheme="minorAscii" w:cstheme="minorAscii"/>
          <w:color w:val="000000" w:themeColor="text1"/>
          <w:kern w:val="0"/>
          <w14:ligatures w14:val="none"/>
        </w:rPr>
        <w:t xml:space="preserve"> Some annuities allow limited penalty-free withdrawals (for example, up to 10% or less of the account value each year). If you withdraw more than that limit, the </w:t>
      </w:r>
      <w:del w:author="Author" w:id="1649776091">
        <w:r w:rsidRPr="266D17CD" w:rsidDel="266D17CD">
          <w:rPr>
            <w:rFonts w:ascii="Calibri" w:hAnsi="Calibri" w:eastAsia="Calibri" w:cs="Calibri" w:asciiTheme="minorAscii" w:hAnsiTheme="minorAscii" w:cstheme="minorAscii"/>
            <w:color w:val="000000" w:themeColor="text1" w:themeTint="FF" w:themeShade="FF"/>
          </w:rPr>
          <w:delText>insurer may</w:delText>
        </w:r>
      </w:del>
      <w:ins w:author="Author" w:id="145511310">
        <w:r w:rsidRPr="266D17CD" w:rsidR="266D17CD">
          <w:rPr>
            <w:rFonts w:ascii="Calibri" w:hAnsi="Calibri" w:eastAsia="Calibri" w:cs="Calibri" w:asciiTheme="minorAscii" w:hAnsiTheme="minorAscii" w:cstheme="minorAscii"/>
            <w:color w:val="000000" w:themeColor="text1" w:themeTint="FF" w:themeShade="FF"/>
          </w:rPr>
          <w:t>a surrender or withdrawal</w:t>
        </w:r>
      </w:ins>
      <w:r w:rsidRPr="266D17CD" w:rsidR="00026495">
        <w:rPr>
          <w:rFonts w:ascii="Calibri" w:hAnsi="Calibri" w:eastAsia="Calibri" w:cs="Calibri" w:asciiTheme="minorAscii" w:hAnsiTheme="minorAscii" w:cstheme="minorAscii"/>
          <w:color w:val="000000" w:themeColor="text1"/>
          <w:kern w:val="0"/>
          <w14:ligatures w14:val="none"/>
        </w:rPr>
        <w:t xml:space="preserve"> charge </w:t>
      </w:r>
      <w:del w:author="Author" w:id="862625730">
        <w:r w:rsidRPr="266D17CD" w:rsidDel="266D17CD">
          <w:rPr>
            <w:rFonts w:ascii="Calibri" w:hAnsi="Calibri" w:eastAsia="Calibri" w:cs="Calibri" w:asciiTheme="minorAscii" w:hAnsiTheme="minorAscii" w:cstheme="minorAscii"/>
            <w:color w:val="000000" w:themeColor="text1" w:themeTint="FF" w:themeShade="FF"/>
          </w:rPr>
          <w:delText>substantial fees</w:delText>
        </w:r>
      </w:del>
      <w:ins w:author="Author" w:id="1324299230">
        <w:r w:rsidRPr="266D17CD" w:rsidR="266D17CD">
          <w:rPr>
            <w:rFonts w:ascii="Calibri" w:hAnsi="Calibri" w:eastAsia="Calibri" w:cs="Calibri" w:asciiTheme="minorAscii" w:hAnsiTheme="minorAscii" w:cstheme="minorAscii"/>
            <w:color w:val="000000" w:themeColor="text1" w:themeTint="FF" w:themeShade="FF"/>
          </w:rPr>
          <w:t>may apply</w:t>
        </w:r>
      </w:ins>
      <w:r w:rsidRPr="266D17CD" w:rsidR="00026495">
        <w:rPr>
          <w:rFonts w:ascii="Calibri" w:hAnsi="Calibri" w:eastAsia="Calibri" w:cs="Calibri" w:asciiTheme="minorAscii" w:hAnsiTheme="minorAscii" w:cstheme="minorAscii"/>
          <w:color w:val="000000" w:themeColor="text1"/>
          <w:kern w:val="0"/>
          <w14:ligatures w14:val="none"/>
        </w:rPr>
        <w:t xml:space="preserve">. </w:t>
      </w:r>
      <w:ins w:author="Author" w:id="754841502">
        <w:r w:rsidRPr="266D17CD" w:rsidR="266D17CD">
          <w:rPr>
            <w:rFonts w:ascii="Calibri" w:hAnsi="Calibri" w:eastAsia="Calibri" w:cs="Calibri" w:asciiTheme="minorAscii" w:hAnsiTheme="minorAscii" w:cstheme="minorAscii"/>
            <w:color w:val="000000" w:themeColor="text1" w:themeTint="FF" w:themeShade="FF"/>
          </w:rPr>
          <w:t>Some annuities include benefits that waive</w:t>
        </w:r>
        <w:r w:rsidRPr="266D17CD" w:rsidR="266D17CD">
          <w:rPr>
            <w:rFonts w:ascii="Calibri" w:hAnsi="Calibri" w:eastAsia="Calibri" w:cs="Calibri" w:asciiTheme="minorAscii" w:hAnsiTheme="minorAscii" w:cstheme="minorAscii"/>
            <w:color w:val="000000" w:themeColor="text1" w:themeTint="FF" w:themeShade="FF"/>
          </w:rPr>
          <w:t xml:space="preserve"> surrender or withdrawal charges in </w:t>
        </w:r>
        <w:r w:rsidRPr="266D17CD" w:rsidR="266D17CD">
          <w:rPr>
            <w:rFonts w:ascii="Calibri" w:hAnsi="Calibri" w:eastAsia="Calibri" w:cs="Calibri" w:asciiTheme="minorAscii" w:hAnsiTheme="minorAscii" w:cstheme="minorAscii"/>
            <w:color w:val="000000" w:themeColor="text1" w:themeTint="FF" w:themeShade="FF"/>
          </w:rPr>
          <w:t>special circumstances</w:t>
        </w:r>
        <w:r w:rsidRPr="266D17CD" w:rsidR="266D17CD">
          <w:rPr>
            <w:rFonts w:ascii="Calibri" w:hAnsi="Calibri" w:eastAsia="Calibri" w:cs="Calibri" w:asciiTheme="minorAscii" w:hAnsiTheme="minorAscii" w:cstheme="minorAscii"/>
            <w:color w:val="000000" w:themeColor="text1" w:themeTint="FF" w:themeShade="FF"/>
          </w:rPr>
          <w:t xml:space="preserve">. These may include receiving a diagnosis of a terminal illness, confinement in a nursing home or qualification for long term care services. </w:t>
        </w:r>
      </w:ins>
      <w:r w:rsidRPr="266D17CD" w:rsidR="00026495">
        <w:rPr>
          <w:rFonts w:ascii="Calibri" w:hAnsi="Calibri" w:eastAsia="Calibri" w:cs="Calibri" w:asciiTheme="minorAscii" w:hAnsiTheme="minorAscii" w:cstheme="minorAscii"/>
          <w:color w:val="000000" w:themeColor="text1"/>
          <w:kern w:val="0"/>
          <w14:ligatures w14:val="none"/>
        </w:rPr>
        <w:t>Partial withdrawals reduce the annuity’s cash value. This may lower future income payments, death benefits, or other features tied to the account value.</w:t>
      </w:r>
    </w:p>
    <w:p w:rsidRPr="00592BF1" w:rsidR="008D6186" w:rsidP="00476709" w:rsidRDefault="008D6186" w14:paraId="1C37EFFD" w14:textId="77777777">
      <w:pPr>
        <w:widowControl w:val="0"/>
        <w:tabs>
          <w:tab w:val="left" w:pos="90"/>
        </w:tabs>
        <w:autoSpaceDE w:val="0"/>
        <w:autoSpaceDN w:val="0"/>
        <w:spacing w:line="240" w:lineRule="auto"/>
        <w:ind w:firstLine="0"/>
        <w:rPr>
          <w:rFonts w:eastAsia="Calibri" w:asciiTheme="minorHAnsi" w:hAnsiTheme="minorHAnsi" w:cstheme="minorHAnsi"/>
          <w:color w:val="000000" w:themeColor="text1"/>
          <w:kern w:val="0"/>
          <w:szCs w:val="26"/>
          <w14:ligatures w14:val="none"/>
        </w:rPr>
      </w:pPr>
    </w:p>
    <w:p w:rsidR="00026495" w:rsidP="00476709" w:rsidRDefault="00026495" w14:paraId="216ECE69" w14:textId="5B48B7D7">
      <w:pPr>
        <w:widowControl w:val="0"/>
        <w:tabs>
          <w:tab w:val="left" w:pos="90"/>
        </w:tabs>
        <w:autoSpaceDE w:val="0"/>
        <w:autoSpaceDN w:val="0"/>
        <w:spacing w:line="240" w:lineRule="auto"/>
        <w:ind w:firstLine="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b/>
          <w:bCs/>
          <w:color w:val="000000" w:themeColor="text1"/>
          <w:kern w:val="0"/>
          <w:szCs w:val="26"/>
          <w14:ligatures w14:val="none"/>
        </w:rPr>
        <w:t>Fees, charges, and any negative adjustments</w:t>
      </w:r>
      <w:r w:rsidRPr="00592BF1">
        <w:rPr>
          <w:rFonts w:eastAsia="Calibri" w:asciiTheme="minorHAnsi" w:hAnsiTheme="minorHAnsi" w:cstheme="minorHAnsi"/>
          <w:color w:val="000000" w:themeColor="text1"/>
          <w:kern w:val="0"/>
          <w:szCs w:val="26"/>
          <w14:ligatures w14:val="none"/>
        </w:rPr>
        <w:t xml:space="preserve"> reduce the value of your annuity and can limit how much your money grows. They cover the insurer’s costs to</w:t>
      </w:r>
      <w:ins w:author="Author" w:id="106">
        <w:r w:rsidR="00E1581B">
          <w:rPr>
            <w:rFonts w:eastAsia="Calibri" w:asciiTheme="minorHAnsi" w:hAnsiTheme="minorHAnsi" w:cstheme="minorHAnsi"/>
            <w:color w:val="000000" w:themeColor="text1"/>
            <w:kern w:val="0"/>
            <w:szCs w:val="26"/>
            <w14:ligatures w14:val="none"/>
          </w:rPr>
          <w:t xml:space="preserve"> provide and</w:t>
        </w:r>
      </w:ins>
      <w:r w:rsidRPr="00592BF1">
        <w:rPr>
          <w:rFonts w:eastAsia="Calibri" w:asciiTheme="minorHAnsi" w:hAnsiTheme="minorHAnsi" w:cstheme="minorHAnsi"/>
          <w:color w:val="000000" w:themeColor="text1"/>
          <w:kern w:val="0"/>
          <w:szCs w:val="26"/>
          <w14:ligatures w14:val="none"/>
        </w:rPr>
        <w:t xml:space="preserve"> sell </w:t>
      </w:r>
      <w:del w:author="Author" w:id="107">
        <w:r w:rsidRPr="00592BF1" w:rsidDel="00E1581B">
          <w:rPr>
            <w:rFonts w:eastAsia="Calibri" w:asciiTheme="minorHAnsi" w:hAnsiTheme="minorHAnsi" w:cstheme="minorHAnsi"/>
            <w:color w:val="000000" w:themeColor="text1"/>
            <w:kern w:val="0"/>
            <w:szCs w:val="26"/>
            <w14:ligatures w14:val="none"/>
          </w:rPr>
          <w:delText xml:space="preserve">and manage </w:delText>
        </w:r>
      </w:del>
      <w:r w:rsidRPr="00592BF1">
        <w:rPr>
          <w:rFonts w:eastAsia="Calibri" w:asciiTheme="minorHAnsi" w:hAnsiTheme="minorHAnsi" w:cstheme="minorHAnsi"/>
          <w:color w:val="000000" w:themeColor="text1"/>
          <w:kern w:val="0"/>
          <w:szCs w:val="26"/>
          <w14:ligatures w14:val="none"/>
        </w:rPr>
        <w:t xml:space="preserve">the annuity </w:t>
      </w:r>
      <w:ins w:author="Author" w:id="108">
        <w:r w:rsidR="00E1581B">
          <w:rPr>
            <w:rFonts w:eastAsia="Calibri" w:asciiTheme="minorHAnsi" w:hAnsiTheme="minorHAnsi" w:cstheme="minorHAnsi"/>
            <w:color w:val="000000" w:themeColor="text1"/>
            <w:kern w:val="0"/>
            <w:szCs w:val="26"/>
            <w14:ligatures w14:val="none"/>
          </w:rPr>
          <w:t>accumulation and income</w:t>
        </w:r>
      </w:ins>
      <w:del w:author="Author" w:id="109">
        <w:r w:rsidRPr="00592BF1" w:rsidDel="00E1581B">
          <w:rPr>
            <w:rFonts w:eastAsia="Calibri" w:asciiTheme="minorHAnsi" w:hAnsiTheme="minorHAnsi" w:cstheme="minorHAnsi"/>
            <w:color w:val="000000" w:themeColor="text1"/>
            <w:kern w:val="0"/>
            <w:szCs w:val="26"/>
            <w14:ligatures w14:val="none"/>
          </w:rPr>
          <w:delText>and pay</w:delText>
        </w:r>
      </w:del>
      <w:r w:rsidRPr="00592BF1">
        <w:rPr>
          <w:rFonts w:eastAsia="Calibri" w:asciiTheme="minorHAnsi" w:hAnsiTheme="minorHAnsi" w:cstheme="minorHAnsi"/>
          <w:color w:val="000000" w:themeColor="text1"/>
          <w:kern w:val="0"/>
          <w:szCs w:val="26"/>
          <w14:ligatures w14:val="none"/>
        </w:rPr>
        <w:t xml:space="preserve"> benefits</w:t>
      </w:r>
      <w:ins w:author="Author" w:id="110">
        <w:r w:rsidR="00E1581B">
          <w:rPr>
            <w:rFonts w:eastAsia="Calibri" w:asciiTheme="minorHAnsi" w:hAnsiTheme="minorHAnsi" w:cstheme="minorHAnsi"/>
            <w:color w:val="000000" w:themeColor="text1"/>
            <w:kern w:val="0"/>
            <w:szCs w:val="26"/>
            <w14:ligatures w14:val="none"/>
          </w:rPr>
          <w:t xml:space="preserve"> and guarantees</w:t>
        </w:r>
      </w:ins>
      <w:r w:rsidRPr="00592BF1">
        <w:rPr>
          <w:rFonts w:eastAsia="Calibri" w:asciiTheme="minorHAnsi" w:hAnsiTheme="minorHAnsi" w:cstheme="minorHAnsi"/>
          <w:color w:val="000000" w:themeColor="text1"/>
          <w:kern w:val="0"/>
          <w:szCs w:val="26"/>
          <w14:ligatures w14:val="none"/>
        </w:rPr>
        <w:t xml:space="preserve">. The insurer deducts some fees directly from your account, while others come from underlying investments. Fees vary by product, so review the </w:t>
      </w:r>
      <w:r w:rsidRPr="00592BF1">
        <w:rPr>
          <w:rFonts w:eastAsia="Calibri" w:asciiTheme="minorHAnsi" w:hAnsiTheme="minorHAnsi" w:cstheme="minorHAnsi"/>
          <w:b/>
          <w:bCs/>
          <w:color w:val="000000" w:themeColor="text1"/>
          <w:kern w:val="0"/>
          <w:szCs w:val="26"/>
          <w14:ligatures w14:val="none"/>
        </w:rPr>
        <w:t>contract</w:t>
      </w:r>
      <w:r w:rsidRPr="00592BF1">
        <w:rPr>
          <w:rFonts w:eastAsia="Calibri" w:asciiTheme="minorHAnsi" w:hAnsiTheme="minorHAnsi" w:cstheme="minorHAnsi"/>
          <w:color w:val="000000" w:themeColor="text1"/>
          <w:kern w:val="0"/>
          <w:szCs w:val="26"/>
          <w14:ligatures w14:val="none"/>
        </w:rPr>
        <w:t xml:space="preserve">, </w:t>
      </w:r>
      <w:ins w:author="Author" w:id="111">
        <w:r w:rsidRPr="00815E10" w:rsidR="00E1581B">
          <w:rPr>
            <w:rFonts w:eastAsia="Calibri" w:asciiTheme="minorHAnsi" w:hAnsiTheme="minorHAnsi" w:cstheme="minorHAnsi"/>
            <w:b/>
            <w:bCs/>
            <w:color w:val="000000" w:themeColor="text1"/>
            <w:kern w:val="0"/>
            <w:szCs w:val="26"/>
            <w14:ligatures w14:val="none"/>
            <w:rPrChange w:author="Author" w:id="112">
              <w:rPr>
                <w:rFonts w:eastAsia="Calibri" w:asciiTheme="minorHAnsi" w:hAnsiTheme="minorHAnsi" w:cstheme="minorHAnsi"/>
                <w:color w:val="000000" w:themeColor="text1"/>
                <w:kern w:val="0"/>
                <w:szCs w:val="26"/>
                <w14:ligatures w14:val="none"/>
              </w:rPr>
            </w:rPrChange>
          </w:rPr>
          <w:t>prospectus</w:t>
        </w:r>
        <w:r w:rsidR="00E1581B">
          <w:rPr>
            <w:rFonts w:eastAsia="Calibri" w:asciiTheme="minorHAnsi" w:hAnsiTheme="minorHAnsi" w:cstheme="minorHAnsi"/>
            <w:color w:val="000000" w:themeColor="text1"/>
            <w:kern w:val="0"/>
            <w:szCs w:val="26"/>
            <w14:ligatures w14:val="none"/>
          </w:rPr>
          <w:t xml:space="preserve"> (if applicable), </w:t>
        </w:r>
      </w:ins>
      <w:r w:rsidRPr="00592BF1">
        <w:rPr>
          <w:rFonts w:eastAsia="Calibri" w:asciiTheme="minorHAnsi" w:hAnsiTheme="minorHAnsi" w:cstheme="minorHAnsi"/>
          <w:b/>
          <w:bCs/>
          <w:color w:val="000000" w:themeColor="text1"/>
          <w:kern w:val="0"/>
          <w:szCs w:val="26"/>
          <w14:ligatures w14:val="none"/>
        </w:rPr>
        <w:t>disclosures</w:t>
      </w:r>
      <w:r w:rsidRPr="00592BF1">
        <w:rPr>
          <w:rFonts w:eastAsia="Calibri" w:asciiTheme="minorHAnsi" w:hAnsiTheme="minorHAnsi" w:cstheme="minorHAnsi"/>
          <w:color w:val="000000" w:themeColor="text1"/>
          <w:kern w:val="0"/>
          <w:szCs w:val="26"/>
          <w14:ligatures w14:val="none"/>
        </w:rPr>
        <w:t xml:space="preserve">, and </w:t>
      </w:r>
      <w:r w:rsidRPr="00592BF1">
        <w:rPr>
          <w:rFonts w:eastAsia="Calibri" w:asciiTheme="minorHAnsi" w:hAnsiTheme="minorHAnsi" w:cstheme="minorHAnsi"/>
          <w:b/>
          <w:bCs/>
          <w:color w:val="000000" w:themeColor="text1"/>
          <w:kern w:val="0"/>
          <w:szCs w:val="26"/>
          <w14:ligatures w14:val="none"/>
        </w:rPr>
        <w:t>illustrations</w:t>
      </w:r>
      <w:r w:rsidRPr="00592BF1">
        <w:rPr>
          <w:rFonts w:eastAsia="Calibri" w:asciiTheme="minorHAnsi" w:hAnsiTheme="minorHAnsi" w:cstheme="minorHAnsi"/>
          <w:color w:val="000000" w:themeColor="text1"/>
          <w:kern w:val="0"/>
          <w:szCs w:val="26"/>
          <w14:ligatures w14:val="none"/>
        </w:rPr>
        <w:t xml:space="preserve"> carefully and ask the salesperson to explain </w:t>
      </w:r>
      <w:del w:author="Author" w:id="113">
        <w:r w:rsidRPr="00592BF1" w:rsidDel="00E1581B">
          <w:rPr>
            <w:rFonts w:eastAsia="Calibri" w:asciiTheme="minorHAnsi" w:hAnsiTheme="minorHAnsi" w:cstheme="minorHAnsi"/>
            <w:color w:val="000000" w:themeColor="text1"/>
            <w:kern w:val="0"/>
            <w:szCs w:val="26"/>
            <w14:ligatures w14:val="none"/>
          </w:rPr>
          <w:delText xml:space="preserve">exactly </w:delText>
        </w:r>
      </w:del>
      <w:ins w:author="Author" w:id="114">
        <w:r w:rsidR="00E1581B">
          <w:rPr>
            <w:rFonts w:eastAsia="Calibri" w:asciiTheme="minorHAnsi" w:hAnsiTheme="minorHAnsi" w:cstheme="minorHAnsi"/>
            <w:color w:val="000000" w:themeColor="text1"/>
            <w:kern w:val="0"/>
            <w:szCs w:val="26"/>
            <w14:ligatures w14:val="none"/>
          </w:rPr>
          <w:t>clear</w:t>
        </w:r>
        <w:r w:rsidRPr="00592BF1" w:rsidR="00E1581B">
          <w:rPr>
            <w:rFonts w:eastAsia="Calibri" w:asciiTheme="minorHAnsi" w:hAnsiTheme="minorHAnsi" w:cstheme="minorHAnsi"/>
            <w:color w:val="000000" w:themeColor="text1"/>
            <w:kern w:val="0"/>
            <w:szCs w:val="26"/>
            <w14:ligatures w14:val="none"/>
          </w:rPr>
          <w:t xml:space="preserve">ly </w:t>
        </w:r>
      </w:ins>
      <w:r w:rsidRPr="00592BF1">
        <w:rPr>
          <w:rFonts w:eastAsia="Calibri" w:asciiTheme="minorHAnsi" w:hAnsiTheme="minorHAnsi" w:cstheme="minorHAnsi"/>
          <w:color w:val="000000" w:themeColor="text1"/>
          <w:kern w:val="0"/>
          <w:szCs w:val="26"/>
          <w14:ligatures w14:val="none"/>
        </w:rPr>
        <w:t>what you’ll pay each year.</w:t>
      </w:r>
    </w:p>
    <w:p w:rsidR="000744B3" w:rsidP="00476709" w:rsidRDefault="000744B3" w14:paraId="6737A64C" w14:textId="77777777">
      <w:pPr>
        <w:widowControl w:val="0"/>
        <w:tabs>
          <w:tab w:val="left" w:pos="90"/>
        </w:tabs>
        <w:autoSpaceDE w:val="0"/>
        <w:autoSpaceDN w:val="0"/>
        <w:spacing w:line="240" w:lineRule="auto"/>
        <w:ind w:firstLine="0"/>
        <w:rPr>
          <w:rFonts w:eastAsia="Calibri" w:asciiTheme="minorHAnsi" w:hAnsiTheme="minorHAnsi" w:cstheme="minorHAnsi"/>
          <w:b/>
          <w:bCs/>
          <w:color w:val="000000" w:themeColor="text1"/>
          <w:kern w:val="0"/>
          <w:szCs w:val="26"/>
          <w14:ligatures w14:val="none"/>
        </w:rPr>
      </w:pPr>
    </w:p>
    <w:p w:rsidR="00026495" w:rsidP="00476709" w:rsidRDefault="00026495" w14:paraId="32F14552" w14:textId="5E150397">
      <w:pPr>
        <w:widowControl w:val="0"/>
        <w:tabs>
          <w:tab w:val="left" w:pos="90"/>
        </w:tabs>
        <w:autoSpaceDE w:val="0"/>
        <w:autoSpaceDN w:val="0"/>
        <w:spacing w:line="240" w:lineRule="auto"/>
        <w:ind w:firstLine="0"/>
        <w:rPr>
          <w:rFonts w:eastAsia="Calibri" w:asciiTheme="minorHAnsi" w:hAnsiTheme="minorHAnsi" w:cstheme="minorHAnsi"/>
          <w:b/>
          <w:bCs/>
          <w:color w:val="000000" w:themeColor="text1"/>
          <w:kern w:val="0"/>
          <w:szCs w:val="26"/>
          <w14:ligatures w14:val="none"/>
        </w:rPr>
      </w:pPr>
      <w:r w:rsidRPr="00592BF1">
        <w:rPr>
          <w:rFonts w:eastAsia="Calibri" w:asciiTheme="minorHAnsi" w:hAnsiTheme="minorHAnsi" w:cstheme="minorHAnsi"/>
          <w:b/>
          <w:bCs/>
          <w:color w:val="000000" w:themeColor="text1"/>
          <w:kern w:val="0"/>
          <w:szCs w:val="26"/>
          <w14:ligatures w14:val="none"/>
        </w:rPr>
        <w:t>SOURCES OF INFORMATION</w:t>
      </w:r>
    </w:p>
    <w:p w:rsidRPr="00592BF1" w:rsidR="0096570E" w:rsidP="00476709" w:rsidRDefault="0096570E" w14:paraId="25BF6F81" w14:textId="77777777">
      <w:pPr>
        <w:widowControl w:val="0"/>
        <w:tabs>
          <w:tab w:val="left" w:pos="90"/>
        </w:tabs>
        <w:autoSpaceDE w:val="0"/>
        <w:autoSpaceDN w:val="0"/>
        <w:spacing w:line="240" w:lineRule="auto"/>
        <w:ind w:firstLine="0"/>
        <w:rPr>
          <w:rFonts w:eastAsia="Calibri" w:asciiTheme="minorHAnsi" w:hAnsiTheme="minorHAnsi" w:cstheme="minorHAnsi"/>
          <w:b/>
          <w:bCs/>
          <w:color w:val="000000" w:themeColor="text1"/>
          <w:kern w:val="0"/>
          <w:szCs w:val="26"/>
          <w14:ligatures w14:val="none"/>
        </w:rPr>
      </w:pPr>
    </w:p>
    <w:p w:rsidR="00026495" w:rsidP="00476709" w:rsidRDefault="00026495" w14:paraId="6CFD36F3" w14:textId="77777777">
      <w:pPr>
        <w:widowControl w:val="0"/>
        <w:tabs>
          <w:tab w:val="left" w:pos="90"/>
        </w:tabs>
        <w:autoSpaceDE w:val="0"/>
        <w:autoSpaceDN w:val="0"/>
        <w:spacing w:line="240" w:lineRule="auto"/>
        <w:ind w:firstLine="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b/>
          <w:color w:val="000000" w:themeColor="text1"/>
          <w:kern w:val="0"/>
          <w:szCs w:val="26"/>
          <w14:ligatures w14:val="none"/>
        </w:rPr>
        <w:t>Contract</w:t>
      </w:r>
      <w:r w:rsidRPr="00592BF1">
        <w:rPr>
          <w:rFonts w:eastAsia="Calibri" w:asciiTheme="minorHAnsi" w:hAnsiTheme="minorHAnsi" w:cstheme="minorHAnsi"/>
          <w:color w:val="000000" w:themeColor="text1"/>
          <w:kern w:val="0"/>
          <w:szCs w:val="26"/>
          <w14:ligatures w14:val="none"/>
        </w:rPr>
        <w:t>: This is the legal document between you and the insurance company that sets the terms of the agreement. You will get this after you purchase the annuity, but you can obtain a sample contract on the insurance company’s website or from your agent.</w:t>
      </w:r>
    </w:p>
    <w:p w:rsidR="002636BB" w:rsidP="00476709" w:rsidRDefault="002636BB" w14:paraId="3DB041B7" w14:textId="77777777">
      <w:pPr>
        <w:widowControl w:val="0"/>
        <w:tabs>
          <w:tab w:val="left" w:pos="90"/>
        </w:tabs>
        <w:autoSpaceDE w:val="0"/>
        <w:autoSpaceDN w:val="0"/>
        <w:spacing w:line="240" w:lineRule="auto"/>
        <w:ind w:firstLine="0"/>
        <w:rPr>
          <w:ins w:author="Author" w:id="115"/>
          <w:rFonts w:eastAsia="Calibri" w:asciiTheme="minorHAnsi" w:hAnsiTheme="minorHAnsi" w:cstheme="minorHAnsi"/>
          <w:b/>
          <w:color w:val="000000" w:themeColor="text1"/>
          <w:kern w:val="0"/>
          <w:szCs w:val="26"/>
          <w14:ligatures w14:val="none"/>
        </w:rPr>
      </w:pPr>
    </w:p>
    <w:p w:rsidR="00E1581B" w:rsidP="00476709" w:rsidRDefault="00E1581B" w14:paraId="1D922B4E" w14:textId="1FCB1EDE">
      <w:pPr>
        <w:widowControl w:val="0"/>
        <w:tabs>
          <w:tab w:val="left" w:pos="90"/>
        </w:tabs>
        <w:autoSpaceDE w:val="0"/>
        <w:autoSpaceDN w:val="0"/>
        <w:spacing w:line="240" w:lineRule="auto"/>
        <w:ind w:firstLine="0"/>
        <w:rPr>
          <w:ins w:author="Author" w:id="116"/>
          <w:rFonts w:eastAsia="Calibri" w:asciiTheme="minorHAnsi" w:hAnsiTheme="minorHAnsi" w:cstheme="minorHAnsi"/>
          <w:color w:val="000000" w:themeColor="text1"/>
          <w:kern w:val="0"/>
          <w:szCs w:val="26"/>
          <w14:ligatures w14:val="none"/>
        </w:rPr>
      </w:pPr>
      <w:ins w:author="Author" w:id="117">
        <w:r>
          <w:rPr>
            <w:rFonts w:eastAsia="Calibri" w:asciiTheme="minorHAnsi" w:hAnsiTheme="minorHAnsi" w:cstheme="minorHAnsi"/>
            <w:b/>
            <w:color w:val="000000" w:themeColor="text1"/>
            <w:kern w:val="0"/>
            <w:szCs w:val="26"/>
            <w14:ligatures w14:val="none"/>
          </w:rPr>
          <w:t>Prospectus</w:t>
        </w:r>
        <w:commentRangeStart w:id="118"/>
        <w:commentRangeEnd w:id="118"/>
        <w:r>
          <w:rPr>
            <w:rStyle w:val="CommentReference"/>
            <w:rFonts w:eastAsia="Calibri" w:asciiTheme="minorHAnsi" w:hAnsiTheme="minorHAnsi" w:cstheme="minorHAnsi"/>
            <w:b/>
            <w:color w:val="000000" w:themeColor="text1"/>
            <w:kern w:val="0"/>
            <w:sz w:val="26"/>
            <w:szCs w:val="26"/>
            <w14:ligatures w14:val="none"/>
          </w:rPr>
          <w:commentReference w:id="118"/>
        </w:r>
        <w:r>
          <w:rPr>
            <w:rFonts w:eastAsia="Calibri" w:asciiTheme="minorHAnsi" w:hAnsiTheme="minorHAnsi" w:cstheme="minorHAnsi"/>
            <w:b/>
            <w:color w:val="000000" w:themeColor="text1"/>
            <w:kern w:val="0"/>
            <w:szCs w:val="26"/>
            <w14:ligatures w14:val="none"/>
          </w:rPr>
          <w:t xml:space="preserve">: </w:t>
        </w:r>
        <w:r w:rsidRPr="00815E10" w:rsidR="007D4049">
          <w:rPr>
            <w:rFonts w:eastAsia="Calibri" w:asciiTheme="minorHAnsi" w:hAnsiTheme="minorHAnsi" w:cstheme="minorHAnsi"/>
            <w:bCs/>
            <w:color w:val="000000" w:themeColor="text1"/>
            <w:kern w:val="0"/>
            <w:szCs w:val="26"/>
            <w14:ligatures w14:val="none"/>
            <w:rPrChange w:author="Author" w:id="119">
              <w:rPr>
                <w:rFonts w:eastAsia="Calibri" w:asciiTheme="minorHAnsi" w:hAnsiTheme="minorHAnsi" w:cstheme="minorHAnsi"/>
                <w:b/>
                <w:color w:val="000000" w:themeColor="text1"/>
                <w:kern w:val="0"/>
                <w:szCs w:val="26"/>
                <w14:ligatures w14:val="none"/>
              </w:rPr>
            </w:rPrChange>
          </w:rPr>
          <w:t>Variable</w:t>
        </w:r>
        <w:r w:rsidR="007D4049">
          <w:rPr>
            <w:rFonts w:eastAsia="Calibri" w:asciiTheme="minorHAnsi" w:hAnsiTheme="minorHAnsi" w:cstheme="minorHAnsi"/>
            <w:color w:val="000000" w:themeColor="text1"/>
            <w:kern w:val="0"/>
            <w:szCs w:val="26"/>
            <w14:ligatures w14:val="none"/>
          </w:rPr>
          <w:t xml:space="preserve"> annuities (VAs) and Registered Index Linked Annuities (RILAs) are registered with the Securities and Exchange Commission (SEC)</w:t>
        </w:r>
        <w:r w:rsidRPr="00815E10" w:rsidR="007D4049">
          <w:rPr>
            <w:rFonts w:eastAsia="Calibri" w:asciiTheme="minorHAnsi" w:hAnsiTheme="minorHAnsi" w:cstheme="minorHAnsi"/>
            <w:color w:val="000000" w:themeColor="text1"/>
            <w:kern w:val="0"/>
            <w:szCs w:val="26"/>
            <w14:ligatures w14:val="none"/>
            <w:rPrChange w:author="Author" w:id="120">
              <w:rPr>
                <w:rFonts w:eastAsia="Calibri" w:asciiTheme="minorHAnsi" w:hAnsiTheme="minorHAnsi" w:cstheme="minorHAnsi"/>
                <w:b/>
                <w:color w:val="000000" w:themeColor="text1"/>
                <w:kern w:val="0"/>
                <w:szCs w:val="26"/>
                <w14:ligatures w14:val="none"/>
              </w:rPr>
            </w:rPrChange>
          </w:rPr>
          <w:t xml:space="preserve"> </w:t>
        </w:r>
        <w:r w:rsidR="007D4049">
          <w:rPr>
            <w:rFonts w:eastAsia="Calibri" w:asciiTheme="minorHAnsi" w:hAnsiTheme="minorHAnsi" w:cstheme="minorHAnsi"/>
            <w:color w:val="000000" w:themeColor="text1"/>
            <w:kern w:val="0"/>
            <w:szCs w:val="26"/>
            <w14:ligatures w14:val="none"/>
          </w:rPr>
          <w:t>b</w:t>
        </w:r>
        <w:r>
          <w:rPr>
            <w:rFonts w:eastAsia="Calibri" w:asciiTheme="minorHAnsi" w:hAnsiTheme="minorHAnsi" w:cstheme="minorHAnsi"/>
            <w:color w:val="000000" w:themeColor="text1"/>
            <w:kern w:val="0"/>
            <w:szCs w:val="26"/>
            <w14:ligatures w14:val="none"/>
          </w:rPr>
          <w:t>ecause they expose you to the risk of investment-related losses</w:t>
        </w:r>
        <w:r w:rsidR="007D4049">
          <w:rPr>
            <w:rFonts w:eastAsia="Calibri" w:asciiTheme="minorHAnsi" w:hAnsiTheme="minorHAnsi" w:cstheme="minorHAnsi"/>
            <w:color w:val="000000" w:themeColor="text1"/>
            <w:kern w:val="0"/>
            <w:szCs w:val="26"/>
            <w14:ligatures w14:val="none"/>
          </w:rPr>
          <w:t xml:space="preserve"> and</w:t>
        </w:r>
        <w:r>
          <w:rPr>
            <w:rFonts w:eastAsia="Calibri" w:asciiTheme="minorHAnsi" w:hAnsiTheme="minorHAnsi" w:cstheme="minorHAnsi"/>
            <w:color w:val="000000" w:themeColor="text1"/>
            <w:kern w:val="0"/>
            <w:szCs w:val="26"/>
            <w14:ligatures w14:val="none"/>
          </w:rPr>
          <w:t xml:space="preserve"> gains</w:t>
        </w:r>
        <w:r w:rsidRPr="00592BF1">
          <w:rPr>
            <w:rFonts w:eastAsia="Calibri" w:asciiTheme="minorHAnsi" w:hAnsiTheme="minorHAnsi" w:cstheme="minorHAnsi"/>
            <w:color w:val="000000" w:themeColor="text1"/>
            <w:kern w:val="0"/>
            <w:szCs w:val="26"/>
            <w14:ligatures w14:val="none"/>
          </w:rPr>
          <w:t>.</w:t>
        </w:r>
        <w:r w:rsidRPr="00592BF1">
          <w:rPr>
            <w:rFonts w:asciiTheme="minorHAnsi" w:hAnsiTheme="minorHAnsi" w:cstheme="minorHAnsi"/>
            <w:color w:val="000000" w:themeColor="text1"/>
            <w:szCs w:val="26"/>
          </w:rPr>
          <w:t xml:space="preserve"> </w:t>
        </w:r>
        <w:r w:rsidR="007D4049">
          <w:rPr>
            <w:rFonts w:asciiTheme="minorHAnsi" w:hAnsiTheme="minorHAnsi" w:cstheme="minorHAnsi"/>
            <w:color w:val="000000" w:themeColor="text1"/>
            <w:szCs w:val="26"/>
          </w:rPr>
          <w:t xml:space="preserve">This is a legal document that must accompany your VA or RILA purchase. </w:t>
        </w:r>
        <w:r w:rsidRPr="00592BF1">
          <w:rPr>
            <w:rFonts w:eastAsia="Calibri" w:asciiTheme="minorHAnsi" w:hAnsiTheme="minorHAnsi" w:cstheme="minorHAnsi"/>
            <w:color w:val="000000" w:themeColor="text1"/>
            <w:kern w:val="0"/>
            <w:szCs w:val="26"/>
            <w14:ligatures w14:val="none"/>
          </w:rPr>
          <w:t>It includes detailed information about the insurance company, the underlying investment options (subaccounts</w:t>
        </w:r>
        <w:r>
          <w:rPr>
            <w:rFonts w:eastAsia="Calibri" w:asciiTheme="minorHAnsi" w:hAnsiTheme="minorHAnsi" w:cstheme="minorHAnsi"/>
            <w:color w:val="000000" w:themeColor="text1"/>
            <w:kern w:val="0"/>
            <w:szCs w:val="26"/>
            <w14:ligatures w14:val="none"/>
          </w:rPr>
          <w:t xml:space="preserve"> and/or indexed accounts</w:t>
        </w:r>
        <w:r w:rsidRPr="00592BF1">
          <w:rPr>
            <w:rFonts w:eastAsia="Calibri" w:asciiTheme="minorHAnsi" w:hAnsiTheme="minorHAnsi" w:cstheme="minorHAnsi"/>
            <w:color w:val="000000" w:themeColor="text1"/>
            <w:kern w:val="0"/>
            <w:szCs w:val="26"/>
            <w14:ligatures w14:val="none"/>
          </w:rPr>
          <w:t>), fee structures (such as surrender charges and mortality risk fees), death benefits, and living benefits</w:t>
        </w:r>
        <w:r w:rsidR="00261BD6">
          <w:rPr>
            <w:rFonts w:eastAsia="Calibri" w:asciiTheme="minorHAnsi" w:hAnsiTheme="minorHAnsi" w:cstheme="minorHAnsi"/>
            <w:color w:val="000000" w:themeColor="text1"/>
            <w:kern w:val="0"/>
            <w:szCs w:val="26"/>
            <w14:ligatures w14:val="none"/>
          </w:rPr>
          <w:t>.</w:t>
        </w:r>
      </w:ins>
    </w:p>
    <w:p w:rsidR="00E1581B" w:rsidP="00476709" w:rsidRDefault="00E1581B" w14:paraId="7FF30CF6" w14:textId="77777777">
      <w:pPr>
        <w:widowControl w:val="0"/>
        <w:tabs>
          <w:tab w:val="left" w:pos="90"/>
        </w:tabs>
        <w:autoSpaceDE w:val="0"/>
        <w:autoSpaceDN w:val="0"/>
        <w:spacing w:line="240" w:lineRule="auto"/>
        <w:ind w:firstLine="0"/>
        <w:rPr>
          <w:rFonts w:eastAsia="Calibri" w:asciiTheme="minorHAnsi" w:hAnsiTheme="minorHAnsi" w:cstheme="minorHAnsi"/>
          <w:b/>
          <w:color w:val="000000" w:themeColor="text1"/>
          <w:kern w:val="0"/>
          <w:szCs w:val="26"/>
          <w14:ligatures w14:val="none"/>
        </w:rPr>
      </w:pPr>
    </w:p>
    <w:p w:rsidR="00026495" w:rsidP="00476709" w:rsidRDefault="00026495" w14:paraId="4931F227" w14:textId="719148F1">
      <w:pPr>
        <w:widowControl w:val="0"/>
        <w:tabs>
          <w:tab w:val="left" w:pos="90"/>
        </w:tabs>
        <w:autoSpaceDE w:val="0"/>
        <w:autoSpaceDN w:val="0"/>
        <w:spacing w:line="240" w:lineRule="auto"/>
        <w:ind w:firstLine="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b/>
          <w:color w:val="000000" w:themeColor="text1"/>
          <w:kern w:val="0"/>
          <w:szCs w:val="26"/>
          <w14:ligatures w14:val="none"/>
        </w:rPr>
        <w:t>Disclosure</w:t>
      </w:r>
      <w:r w:rsidRPr="00592BF1">
        <w:rPr>
          <w:rFonts w:eastAsia="Calibri" w:asciiTheme="minorHAnsi" w:hAnsiTheme="minorHAnsi" w:cstheme="minorHAnsi"/>
          <w:color w:val="000000" w:themeColor="text1"/>
          <w:kern w:val="0"/>
          <w:szCs w:val="26"/>
          <w14:ligatures w14:val="none"/>
        </w:rPr>
        <w:t xml:space="preserve">: This </w:t>
      </w:r>
      <w:ins w:author="Author" w:id="121">
        <w:r w:rsidR="007D4049">
          <w:rPr>
            <w:rFonts w:eastAsia="Calibri" w:asciiTheme="minorHAnsi" w:hAnsiTheme="minorHAnsi" w:cstheme="minorHAnsi"/>
            <w:color w:val="000000" w:themeColor="text1"/>
            <w:kern w:val="0"/>
            <w:szCs w:val="26"/>
            <w14:ligatures w14:val="none"/>
          </w:rPr>
          <w:t xml:space="preserve">type of </w:t>
        </w:r>
      </w:ins>
      <w:r w:rsidRPr="00592BF1">
        <w:rPr>
          <w:rFonts w:eastAsia="Calibri" w:asciiTheme="minorHAnsi" w:hAnsiTheme="minorHAnsi" w:cstheme="minorHAnsi"/>
          <w:color w:val="000000" w:themeColor="text1"/>
          <w:kern w:val="0"/>
          <w:szCs w:val="26"/>
          <w14:ligatures w14:val="none"/>
        </w:rPr>
        <w:t>document describes the key features of your annuity, including what is guaranteed and what isn’t, and annuity</w:t>
      </w:r>
      <w:ins w:author="Author" w:id="122">
        <w:r w:rsidR="007D4049">
          <w:rPr>
            <w:rFonts w:eastAsia="Calibri" w:asciiTheme="minorHAnsi" w:hAnsiTheme="minorHAnsi" w:cstheme="minorHAnsi"/>
            <w:color w:val="000000" w:themeColor="text1"/>
            <w:kern w:val="0"/>
            <w:szCs w:val="26"/>
            <w14:ligatures w14:val="none"/>
          </w:rPr>
          <w:t xml:space="preserve"> benefits,</w:t>
        </w:r>
      </w:ins>
      <w:r w:rsidRPr="00592BF1">
        <w:rPr>
          <w:rFonts w:eastAsia="Calibri" w:asciiTheme="minorHAnsi" w:hAnsiTheme="minorHAnsi" w:cstheme="minorHAnsi"/>
          <w:color w:val="000000" w:themeColor="text1"/>
          <w:kern w:val="0"/>
          <w:szCs w:val="26"/>
          <w14:ligatures w14:val="none"/>
        </w:rPr>
        <w:t xml:space="preserve"> fees and charges. </w:t>
      </w:r>
    </w:p>
    <w:p w:rsidRPr="00592BF1" w:rsidR="008D6186" w:rsidP="00476709" w:rsidRDefault="008D6186" w14:paraId="3E8511AA" w14:textId="77777777">
      <w:pPr>
        <w:widowControl w:val="0"/>
        <w:tabs>
          <w:tab w:val="left" w:pos="90"/>
        </w:tabs>
        <w:autoSpaceDE w:val="0"/>
        <w:autoSpaceDN w:val="0"/>
        <w:spacing w:line="240" w:lineRule="auto"/>
        <w:ind w:firstLine="0"/>
        <w:rPr>
          <w:rFonts w:eastAsia="Calibri" w:asciiTheme="minorHAnsi" w:hAnsiTheme="minorHAnsi" w:cstheme="minorHAnsi"/>
          <w:color w:val="000000" w:themeColor="text1"/>
          <w:kern w:val="0"/>
          <w:szCs w:val="26"/>
          <w14:ligatures w14:val="none"/>
        </w:rPr>
      </w:pPr>
    </w:p>
    <w:p w:rsidR="00026495" w:rsidP="00476709" w:rsidRDefault="00026495" w14:paraId="1C238EF9" w14:textId="5725C724">
      <w:pPr>
        <w:widowControl w:val="0"/>
        <w:tabs>
          <w:tab w:val="left" w:pos="90"/>
        </w:tabs>
        <w:autoSpaceDE w:val="0"/>
        <w:autoSpaceDN w:val="0"/>
        <w:spacing w:line="240" w:lineRule="auto"/>
        <w:ind w:firstLine="0"/>
        <w:rPr>
          <w:rFonts w:eastAsia="Calibri" w:asciiTheme="minorHAnsi" w:hAnsiTheme="minorHAnsi" w:cstheme="minorHAnsi"/>
          <w:bCs/>
          <w:color w:val="000000" w:themeColor="text1"/>
          <w:kern w:val="0"/>
          <w:szCs w:val="26"/>
          <w14:ligatures w14:val="none"/>
        </w:rPr>
      </w:pPr>
      <w:r w:rsidRPr="00592BF1">
        <w:rPr>
          <w:rFonts w:eastAsia="Calibri" w:asciiTheme="minorHAnsi" w:hAnsiTheme="minorHAnsi" w:cstheme="minorHAnsi"/>
          <w:b/>
          <w:color w:val="000000" w:themeColor="text1"/>
          <w:kern w:val="0"/>
          <w:szCs w:val="26"/>
          <w14:ligatures w14:val="none"/>
        </w:rPr>
        <w:t xml:space="preserve">Illustration: </w:t>
      </w:r>
      <w:r w:rsidRPr="00592BF1">
        <w:rPr>
          <w:rFonts w:eastAsia="Calibri" w:asciiTheme="minorHAnsi" w:hAnsiTheme="minorHAnsi" w:cstheme="minorHAnsi"/>
          <w:bCs/>
          <w:color w:val="000000" w:themeColor="text1"/>
          <w:kern w:val="0"/>
          <w:szCs w:val="26"/>
          <w14:ligatures w14:val="none"/>
        </w:rPr>
        <w:t xml:space="preserve">This </w:t>
      </w:r>
      <w:ins w:author="Author" w:id="123">
        <w:r w:rsidR="007D4049">
          <w:rPr>
            <w:rFonts w:eastAsia="Calibri" w:asciiTheme="minorHAnsi" w:hAnsiTheme="minorHAnsi" w:cstheme="minorHAnsi"/>
            <w:bCs/>
            <w:color w:val="000000" w:themeColor="text1"/>
            <w:kern w:val="0"/>
            <w:szCs w:val="26"/>
            <w14:ligatures w14:val="none"/>
          </w:rPr>
          <w:t xml:space="preserve">type of </w:t>
        </w:r>
      </w:ins>
      <w:r w:rsidRPr="00592BF1">
        <w:rPr>
          <w:rFonts w:eastAsia="Calibri" w:asciiTheme="minorHAnsi" w:hAnsiTheme="minorHAnsi" w:cstheme="minorHAnsi"/>
          <w:bCs/>
          <w:color w:val="000000" w:themeColor="text1"/>
          <w:kern w:val="0"/>
          <w:szCs w:val="26"/>
          <w14:ligatures w14:val="none"/>
        </w:rPr>
        <w:t xml:space="preserve">document shows how your annuity’s features might work based on certain assumptions. </w:t>
      </w:r>
      <w:r w:rsidRPr="00592BF1">
        <w:rPr>
          <w:rFonts w:eastAsia="Calibri" w:asciiTheme="minorHAnsi" w:hAnsiTheme="minorHAnsi" w:cstheme="minorHAnsi"/>
          <w:b/>
          <w:color w:val="000000" w:themeColor="text1"/>
          <w:kern w:val="0"/>
          <w:szCs w:val="26"/>
          <w14:ligatures w14:val="none"/>
        </w:rPr>
        <w:t>Illustrations are not promises or guarantees</w:t>
      </w:r>
      <w:r w:rsidRPr="00592BF1">
        <w:rPr>
          <w:rFonts w:eastAsia="Calibri" w:asciiTheme="minorHAnsi" w:hAnsiTheme="minorHAnsi" w:cstheme="minorHAnsi"/>
          <w:bCs/>
          <w:color w:val="000000" w:themeColor="text1"/>
          <w:kern w:val="0"/>
          <w:szCs w:val="26"/>
          <w14:ligatures w14:val="none"/>
        </w:rPr>
        <w:t xml:space="preserve">. They often rely on </w:t>
      </w:r>
      <w:ins w:author="Author" w:id="124">
        <w:r w:rsidR="007D4049">
          <w:rPr>
            <w:rFonts w:eastAsia="Calibri" w:asciiTheme="minorHAnsi" w:hAnsiTheme="minorHAnsi" w:cstheme="minorHAnsi"/>
            <w:bCs/>
            <w:color w:val="000000" w:themeColor="text1"/>
            <w:kern w:val="0"/>
            <w:szCs w:val="26"/>
            <w14:ligatures w14:val="none"/>
          </w:rPr>
          <w:t>current or historical</w:t>
        </w:r>
      </w:ins>
      <w:del w:author="Author" w:id="125">
        <w:r w:rsidRPr="00592BF1" w:rsidDel="007D4049">
          <w:rPr>
            <w:rFonts w:eastAsia="Calibri" w:asciiTheme="minorHAnsi" w:hAnsiTheme="minorHAnsi" w:cstheme="minorHAnsi"/>
            <w:bCs/>
            <w:color w:val="000000" w:themeColor="text1"/>
            <w:kern w:val="0"/>
            <w:szCs w:val="26"/>
            <w14:ligatures w14:val="none"/>
          </w:rPr>
          <w:delText>projected</w:delText>
        </w:r>
      </w:del>
      <w:r w:rsidRPr="00592BF1">
        <w:rPr>
          <w:rFonts w:eastAsia="Calibri" w:asciiTheme="minorHAnsi" w:hAnsiTheme="minorHAnsi" w:cstheme="minorHAnsi"/>
          <w:bCs/>
          <w:color w:val="000000" w:themeColor="text1"/>
          <w:kern w:val="0"/>
          <w:szCs w:val="26"/>
          <w14:ligatures w14:val="none"/>
        </w:rPr>
        <w:t xml:space="preserve"> interest rates, index performance, or other assumptions that</w:t>
      </w:r>
      <w:ins w:author="Author" w:id="126">
        <w:r w:rsidR="007D4049">
          <w:rPr>
            <w:rFonts w:eastAsia="Calibri" w:asciiTheme="minorHAnsi" w:hAnsiTheme="minorHAnsi" w:cstheme="minorHAnsi"/>
            <w:bCs/>
            <w:color w:val="000000" w:themeColor="text1"/>
            <w:kern w:val="0"/>
            <w:szCs w:val="26"/>
            <w14:ligatures w14:val="none"/>
          </w:rPr>
          <w:t xml:space="preserve"> do not reflect expected future performance and will likely change</w:t>
        </w:r>
      </w:ins>
      <w:del w:author="Author" w:id="127">
        <w:r w:rsidRPr="00592BF1" w:rsidDel="007D4049">
          <w:rPr>
            <w:rFonts w:eastAsia="Calibri" w:asciiTheme="minorHAnsi" w:hAnsiTheme="minorHAnsi" w:cstheme="minorHAnsi"/>
            <w:bCs/>
            <w:color w:val="000000" w:themeColor="text1"/>
            <w:kern w:val="0"/>
            <w:szCs w:val="26"/>
            <w14:ligatures w14:val="none"/>
          </w:rPr>
          <w:delText xml:space="preserve"> may never occur</w:delText>
        </w:r>
      </w:del>
      <w:r w:rsidRPr="00592BF1">
        <w:rPr>
          <w:rFonts w:eastAsia="Calibri" w:asciiTheme="minorHAnsi" w:hAnsiTheme="minorHAnsi" w:cstheme="minorHAnsi"/>
          <w:bCs/>
          <w:color w:val="000000" w:themeColor="text1"/>
          <w:kern w:val="0"/>
          <w:szCs w:val="26"/>
          <w14:ligatures w14:val="none"/>
        </w:rPr>
        <w:t>. Ask specifically which values are guaranteed and which are hypothetical</w:t>
      </w:r>
      <w:bookmarkStart w:name="_bookmark3" w:id="128"/>
      <w:bookmarkEnd w:id="128"/>
      <w:r w:rsidRPr="00592BF1">
        <w:rPr>
          <w:rFonts w:eastAsia="Calibri" w:asciiTheme="minorHAnsi" w:hAnsiTheme="minorHAnsi" w:cstheme="minorHAnsi"/>
          <w:bCs/>
          <w:color w:val="000000" w:themeColor="text1"/>
          <w:kern w:val="0"/>
          <w:szCs w:val="26"/>
          <w14:ligatures w14:val="none"/>
        </w:rPr>
        <w:t>.</w:t>
      </w:r>
    </w:p>
    <w:p w:rsidRPr="00592BF1" w:rsidR="008D6186" w:rsidP="00476709" w:rsidRDefault="008D6186" w14:paraId="29F39011" w14:textId="77777777">
      <w:pPr>
        <w:widowControl w:val="0"/>
        <w:tabs>
          <w:tab w:val="left" w:pos="90"/>
        </w:tabs>
        <w:autoSpaceDE w:val="0"/>
        <w:autoSpaceDN w:val="0"/>
        <w:spacing w:line="240" w:lineRule="auto"/>
        <w:ind w:firstLine="0"/>
        <w:rPr>
          <w:rFonts w:eastAsia="Calibri" w:asciiTheme="minorHAnsi" w:hAnsiTheme="minorHAnsi" w:cstheme="minorHAnsi"/>
          <w:color w:val="000000" w:themeColor="text1"/>
          <w:kern w:val="0"/>
          <w:szCs w:val="26"/>
          <w14:ligatures w14:val="none"/>
        </w:rPr>
      </w:pPr>
    </w:p>
    <w:p w:rsidR="00724C41" w:rsidP="00476709" w:rsidRDefault="00724C41" w14:paraId="0B342213" w14:textId="7C660686">
      <w:pPr>
        <w:widowControl w:val="0"/>
        <w:tabs>
          <w:tab w:val="left" w:pos="90"/>
        </w:tabs>
        <w:autoSpaceDE w:val="0"/>
        <w:autoSpaceDN w:val="0"/>
        <w:spacing w:line="240" w:lineRule="auto"/>
        <w:ind w:right="354" w:firstLine="0"/>
        <w:rPr>
          <w:rFonts w:eastAsia="Calibri" w:asciiTheme="minorHAnsi" w:hAnsiTheme="minorHAnsi" w:cstheme="minorHAnsi"/>
          <w:b/>
          <w:bCs/>
          <w:color w:val="000000" w:themeColor="text1"/>
          <w:kern w:val="0"/>
          <w:szCs w:val="26"/>
          <w14:ligatures w14:val="none"/>
        </w:rPr>
      </w:pPr>
      <w:r w:rsidRPr="00592BF1">
        <w:rPr>
          <w:rFonts w:eastAsia="Calibri" w:asciiTheme="minorHAnsi" w:hAnsiTheme="minorHAnsi" w:cstheme="minorHAnsi"/>
          <w:b/>
          <w:bCs/>
          <w:color w:val="000000" w:themeColor="text1"/>
          <w:kern w:val="0"/>
          <w:szCs w:val="26"/>
          <w14:ligatures w14:val="none"/>
        </w:rPr>
        <w:t xml:space="preserve">WHAT </w:t>
      </w:r>
      <w:r w:rsidRPr="00592BF1" w:rsidR="00026495">
        <w:rPr>
          <w:rFonts w:eastAsia="Calibri" w:asciiTheme="minorHAnsi" w:hAnsiTheme="minorHAnsi" w:cstheme="minorHAnsi"/>
          <w:b/>
          <w:bCs/>
          <w:color w:val="000000" w:themeColor="text1"/>
          <w:kern w:val="0"/>
          <w:szCs w:val="26"/>
          <w14:ligatures w14:val="none"/>
        </w:rPr>
        <w:t xml:space="preserve">YOU AND </w:t>
      </w:r>
      <w:r w:rsidRPr="00592BF1">
        <w:rPr>
          <w:rFonts w:eastAsia="Calibri" w:asciiTheme="minorHAnsi" w:hAnsiTheme="minorHAnsi" w:cstheme="minorHAnsi"/>
          <w:b/>
          <w:bCs/>
          <w:color w:val="000000" w:themeColor="text1"/>
          <w:kern w:val="0"/>
          <w:szCs w:val="26"/>
          <w14:ligatures w14:val="none"/>
        </w:rPr>
        <w:t>YOUR AGENT MUST CONSIDER</w:t>
      </w:r>
    </w:p>
    <w:p w:rsidRPr="00592BF1" w:rsidR="0096570E" w:rsidP="00476709" w:rsidRDefault="0096570E" w14:paraId="01DD16E2" w14:textId="77777777">
      <w:pPr>
        <w:widowControl w:val="0"/>
        <w:tabs>
          <w:tab w:val="left" w:pos="90"/>
        </w:tabs>
        <w:autoSpaceDE w:val="0"/>
        <w:autoSpaceDN w:val="0"/>
        <w:spacing w:line="240" w:lineRule="auto"/>
        <w:ind w:right="354" w:firstLine="0"/>
        <w:rPr>
          <w:rFonts w:eastAsia="Calibri" w:asciiTheme="minorHAnsi" w:hAnsiTheme="minorHAnsi" w:cstheme="minorHAnsi"/>
          <w:b/>
          <w:bCs/>
          <w:color w:val="000000" w:themeColor="text1"/>
          <w:kern w:val="0"/>
          <w:szCs w:val="26"/>
          <w14:ligatures w14:val="none"/>
        </w:rPr>
      </w:pPr>
    </w:p>
    <w:p w:rsidRPr="00592BF1" w:rsidR="00026495" w:rsidP="00476709" w:rsidRDefault="00026495" w14:paraId="293CEE16" w14:textId="77777777">
      <w:pPr>
        <w:widowControl w:val="0"/>
        <w:tabs>
          <w:tab w:val="left" w:pos="90"/>
        </w:tabs>
        <w:autoSpaceDE w:val="0"/>
        <w:autoSpaceDN w:val="0"/>
        <w:spacing w:line="240" w:lineRule="auto"/>
        <w:ind w:right="354" w:firstLine="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 xml:space="preserve">Regulators require agents to recommend annuities only when they are in your best interest. Best interest standards require agents to put the consumer’s interests first. Agents must use care and skill to recommend products that match the client’s finances, needs, and goals. Agents must consider factors such as the consumer’s age, income, financial experience, need for access to cash, tolerance for risk, and tax status. </w:t>
      </w:r>
    </w:p>
    <w:p w:rsidR="00411417" w:rsidP="00476709" w:rsidRDefault="00724C41" w14:paraId="2BBE6AD5" w14:textId="77777777">
      <w:pPr>
        <w:widowControl w:val="0"/>
        <w:tabs>
          <w:tab w:val="left" w:pos="90"/>
        </w:tabs>
        <w:autoSpaceDE w:val="0"/>
        <w:autoSpaceDN w:val="0"/>
        <w:spacing w:line="240" w:lineRule="auto"/>
        <w:ind w:right="360" w:firstLine="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When recommending an annuity, your agent</w:t>
      </w:r>
      <w:r w:rsidRPr="00592BF1" w:rsidR="00926B77">
        <w:rPr>
          <w:rFonts w:eastAsia="Calibri" w:asciiTheme="minorHAnsi" w:hAnsiTheme="minorHAnsi" w:cstheme="minorHAnsi"/>
          <w:color w:val="000000" w:themeColor="text1"/>
          <w:kern w:val="0"/>
          <w:szCs w:val="26"/>
          <w14:ligatures w14:val="none"/>
        </w:rPr>
        <w:t xml:space="preserve"> is required to </w:t>
      </w:r>
      <w:r w:rsidRPr="00592BF1">
        <w:rPr>
          <w:rFonts w:eastAsia="Calibri" w:asciiTheme="minorHAnsi" w:hAnsiTheme="minorHAnsi" w:cstheme="minorHAnsi"/>
          <w:color w:val="000000" w:themeColor="text1"/>
          <w:kern w:val="0"/>
          <w:szCs w:val="26"/>
          <w14:ligatures w14:val="none"/>
        </w:rPr>
        <w:t xml:space="preserve">act in your best interest and consider your individual circumstances. </w:t>
      </w:r>
    </w:p>
    <w:p w:rsidR="00411417" w:rsidP="00476709" w:rsidRDefault="00411417" w14:paraId="215D0C66" w14:textId="77777777">
      <w:pPr>
        <w:widowControl w:val="0"/>
        <w:tabs>
          <w:tab w:val="left" w:pos="90"/>
        </w:tabs>
        <w:autoSpaceDE w:val="0"/>
        <w:autoSpaceDN w:val="0"/>
        <w:spacing w:line="240" w:lineRule="auto"/>
        <w:ind w:right="360" w:firstLine="0"/>
        <w:rPr>
          <w:rFonts w:eastAsia="Calibri" w:asciiTheme="minorHAnsi" w:hAnsiTheme="minorHAnsi" w:cstheme="minorHAnsi"/>
          <w:color w:val="000000" w:themeColor="text1"/>
          <w:kern w:val="0"/>
          <w:szCs w:val="26"/>
          <w14:ligatures w14:val="none"/>
        </w:rPr>
      </w:pPr>
    </w:p>
    <w:p w:rsidRPr="00592BF1" w:rsidR="00724C41" w:rsidP="00476709" w:rsidRDefault="00E75F63" w14:paraId="6A0BE268" w14:textId="431540A0">
      <w:pPr>
        <w:widowControl w:val="0"/>
        <w:tabs>
          <w:tab w:val="left" w:pos="90"/>
        </w:tabs>
        <w:autoSpaceDE w:val="0"/>
        <w:autoSpaceDN w:val="0"/>
        <w:spacing w:line="240" w:lineRule="auto"/>
        <w:ind w:right="360" w:firstLine="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Your agent should ask</w:t>
      </w:r>
      <w:r w:rsidRPr="00592BF1" w:rsidR="00724C41">
        <w:rPr>
          <w:rFonts w:eastAsia="Calibri" w:asciiTheme="minorHAnsi" w:hAnsiTheme="minorHAnsi" w:cstheme="minorHAnsi"/>
          <w:color w:val="000000" w:themeColor="text1"/>
          <w:kern w:val="0"/>
          <w:szCs w:val="26"/>
          <w14:ligatures w14:val="none"/>
        </w:rPr>
        <w:t>:</w:t>
      </w:r>
    </w:p>
    <w:p w:rsidRPr="00592BF1" w:rsidR="00E75F63" w:rsidP="00476709" w:rsidRDefault="00E75F63" w14:paraId="71836705" w14:textId="54806132">
      <w:pPr>
        <w:pStyle w:val="ListParagraph"/>
        <w:widowControl w:val="0"/>
        <w:numPr>
          <w:ilvl w:val="0"/>
          <w:numId w:val="17"/>
        </w:numPr>
        <w:tabs>
          <w:tab w:val="left" w:pos="90"/>
        </w:tabs>
        <w:autoSpaceDE w:val="0"/>
        <w:autoSpaceDN w:val="0"/>
        <w:spacing w:line="240" w:lineRule="auto"/>
        <w:ind w:right="360"/>
        <w:contextualSpacing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How old are you, and when do you expect to retire</w:t>
      </w:r>
      <w:ins w:author="Author" w:id="129">
        <w:r w:rsidR="007D4049">
          <w:rPr>
            <w:rFonts w:eastAsia="Calibri" w:asciiTheme="minorHAnsi" w:hAnsiTheme="minorHAnsi" w:cstheme="minorHAnsi"/>
            <w:color w:val="000000" w:themeColor="text1"/>
            <w:kern w:val="0"/>
            <w:szCs w:val="26"/>
            <w14:ligatures w14:val="none"/>
          </w:rPr>
          <w:t xml:space="preserve"> if you haven’t already</w:t>
        </w:r>
      </w:ins>
      <w:r w:rsidRPr="00592BF1">
        <w:rPr>
          <w:rFonts w:eastAsia="Calibri" w:asciiTheme="minorHAnsi" w:hAnsiTheme="minorHAnsi" w:cstheme="minorHAnsi"/>
          <w:color w:val="000000" w:themeColor="text1"/>
          <w:kern w:val="0"/>
          <w:szCs w:val="26"/>
          <w14:ligatures w14:val="none"/>
        </w:rPr>
        <w:t>?</w:t>
      </w:r>
    </w:p>
    <w:p w:rsidRPr="00592BF1" w:rsidR="00E75F63" w:rsidP="00476709" w:rsidRDefault="00E75F63" w14:paraId="73730B34" w14:textId="77777777">
      <w:pPr>
        <w:pStyle w:val="ListParagraph"/>
        <w:widowControl w:val="0"/>
        <w:numPr>
          <w:ilvl w:val="0"/>
          <w:numId w:val="17"/>
        </w:numPr>
        <w:tabs>
          <w:tab w:val="left" w:pos="90"/>
        </w:tabs>
        <w:autoSpaceDE w:val="0"/>
        <w:autoSpaceDN w:val="0"/>
        <w:spacing w:line="240" w:lineRule="auto"/>
        <w:ind w:right="360"/>
        <w:contextualSpacing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What is your current income, and can you afford this annuity comfortably?</w:t>
      </w:r>
    </w:p>
    <w:p w:rsidRPr="00592BF1" w:rsidR="00E75F63" w:rsidP="00476709" w:rsidRDefault="00E75F63" w14:paraId="4D2ADAD1" w14:textId="77777777">
      <w:pPr>
        <w:pStyle w:val="ListParagraph"/>
        <w:widowControl w:val="0"/>
        <w:numPr>
          <w:ilvl w:val="0"/>
          <w:numId w:val="17"/>
        </w:numPr>
        <w:tabs>
          <w:tab w:val="left" w:pos="90"/>
        </w:tabs>
        <w:autoSpaceDE w:val="0"/>
        <w:autoSpaceDN w:val="0"/>
        <w:spacing w:line="240" w:lineRule="auto"/>
        <w:ind w:right="360"/>
        <w:contextualSpacing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What is your overall financial situation, including debts and regular expenses?</w:t>
      </w:r>
    </w:p>
    <w:p w:rsidRPr="00592BF1" w:rsidR="00E75F63" w:rsidP="00476709" w:rsidRDefault="00E75F63" w14:paraId="6B5C7546" w14:textId="77777777">
      <w:pPr>
        <w:pStyle w:val="ListParagraph"/>
        <w:widowControl w:val="0"/>
        <w:numPr>
          <w:ilvl w:val="0"/>
          <w:numId w:val="17"/>
        </w:numPr>
        <w:tabs>
          <w:tab w:val="left" w:pos="90"/>
        </w:tabs>
        <w:autoSpaceDE w:val="0"/>
        <w:autoSpaceDN w:val="0"/>
        <w:spacing w:line="240" w:lineRule="auto"/>
        <w:ind w:right="360"/>
        <w:contextualSpacing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How familiar are you with financial products and investment risk?</w:t>
      </w:r>
    </w:p>
    <w:p w:rsidRPr="00592BF1" w:rsidR="00E75F63" w:rsidP="00476709" w:rsidRDefault="00E75F63" w14:paraId="45D5E799" w14:textId="77777777">
      <w:pPr>
        <w:pStyle w:val="ListParagraph"/>
        <w:widowControl w:val="0"/>
        <w:numPr>
          <w:ilvl w:val="0"/>
          <w:numId w:val="17"/>
        </w:numPr>
        <w:tabs>
          <w:tab w:val="left" w:pos="90"/>
        </w:tabs>
        <w:autoSpaceDE w:val="0"/>
        <w:autoSpaceDN w:val="0"/>
        <w:spacing w:line="240" w:lineRule="auto"/>
        <w:ind w:right="360"/>
        <w:contextualSpacing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What are your financial goals, and how would this annuity help you reach them?</w:t>
      </w:r>
    </w:p>
    <w:p w:rsidRPr="00592BF1" w:rsidR="00E75F63" w:rsidP="00476709" w:rsidRDefault="00E75F63" w14:paraId="6093C5DC" w14:textId="77777777">
      <w:pPr>
        <w:pStyle w:val="ListParagraph"/>
        <w:widowControl w:val="0"/>
        <w:numPr>
          <w:ilvl w:val="0"/>
          <w:numId w:val="17"/>
        </w:numPr>
        <w:tabs>
          <w:tab w:val="left" w:pos="90"/>
        </w:tabs>
        <w:autoSpaceDE w:val="0"/>
        <w:autoSpaceDN w:val="0"/>
        <w:spacing w:line="240" w:lineRule="auto"/>
        <w:ind w:right="360"/>
        <w:contextualSpacing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How long do you plan to keep this annuity?</w:t>
      </w:r>
    </w:p>
    <w:p w:rsidRPr="00592BF1" w:rsidR="00E75F63" w:rsidP="00476709" w:rsidRDefault="00E75F63" w14:paraId="33E34F9E" w14:textId="77777777">
      <w:pPr>
        <w:pStyle w:val="ListParagraph"/>
        <w:widowControl w:val="0"/>
        <w:numPr>
          <w:ilvl w:val="0"/>
          <w:numId w:val="17"/>
        </w:numPr>
        <w:tabs>
          <w:tab w:val="left" w:pos="90"/>
        </w:tabs>
        <w:autoSpaceDE w:val="0"/>
        <w:autoSpaceDN w:val="0"/>
        <w:spacing w:line="240" w:lineRule="auto"/>
        <w:ind w:right="360"/>
        <w:contextualSpacing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What other savings, investments, or insurance coverage do you already have?</w:t>
      </w:r>
    </w:p>
    <w:p w:rsidRPr="00592BF1" w:rsidR="00E75F63" w:rsidP="00476709" w:rsidRDefault="00E75F63" w14:paraId="637EA457" w14:textId="77777777">
      <w:pPr>
        <w:pStyle w:val="ListParagraph"/>
        <w:widowControl w:val="0"/>
        <w:numPr>
          <w:ilvl w:val="0"/>
          <w:numId w:val="17"/>
        </w:numPr>
        <w:tabs>
          <w:tab w:val="left" w:pos="90"/>
        </w:tabs>
        <w:autoSpaceDE w:val="0"/>
        <w:autoSpaceDN w:val="0"/>
        <w:spacing w:line="240" w:lineRule="auto"/>
        <w:ind w:right="360"/>
        <w:contextualSpacing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Do you need access to this money in the near term, or can it remain invested?</w:t>
      </w:r>
    </w:p>
    <w:p w:rsidRPr="00592BF1" w:rsidR="00E75F63" w:rsidP="00476709" w:rsidRDefault="00E75F63" w14:paraId="453B7C44" w14:textId="77777777">
      <w:pPr>
        <w:pStyle w:val="ListParagraph"/>
        <w:widowControl w:val="0"/>
        <w:numPr>
          <w:ilvl w:val="0"/>
          <w:numId w:val="17"/>
        </w:numPr>
        <w:tabs>
          <w:tab w:val="left" w:pos="90"/>
        </w:tabs>
        <w:autoSpaceDE w:val="0"/>
        <w:autoSpaceDN w:val="0"/>
        <w:spacing w:line="240" w:lineRule="auto"/>
        <w:ind w:right="360"/>
        <w:contextualSpacing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Are you willing and able to take on market risk?</w:t>
      </w:r>
    </w:p>
    <w:p w:rsidRPr="00592BF1" w:rsidR="00E75F63" w:rsidP="00476709" w:rsidRDefault="00E75F63" w14:paraId="291FB9F4" w14:textId="77777777">
      <w:pPr>
        <w:pStyle w:val="ListParagraph"/>
        <w:widowControl w:val="0"/>
        <w:numPr>
          <w:ilvl w:val="0"/>
          <w:numId w:val="17"/>
        </w:numPr>
        <w:tabs>
          <w:tab w:val="left" w:pos="90"/>
        </w:tabs>
        <w:autoSpaceDE w:val="0"/>
        <w:autoSpaceDN w:val="0"/>
        <w:spacing w:line="240" w:lineRule="auto"/>
        <w:ind w:right="360"/>
        <w:contextualSpacing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How does your tax situation affect whether tax deferral would benefit you?</w:t>
      </w:r>
    </w:p>
    <w:p w:rsidRPr="00592BF1" w:rsidR="00E75F63" w:rsidP="00476709" w:rsidRDefault="00E75F63" w14:paraId="5768F3CB" w14:textId="77777777">
      <w:pPr>
        <w:pStyle w:val="ListParagraph"/>
        <w:widowControl w:val="0"/>
        <w:numPr>
          <w:ilvl w:val="0"/>
          <w:numId w:val="17"/>
        </w:numPr>
        <w:tabs>
          <w:tab w:val="left" w:pos="90"/>
        </w:tabs>
        <w:autoSpaceDE w:val="0"/>
        <w:autoSpaceDN w:val="0"/>
        <w:spacing w:line="240" w:lineRule="auto"/>
        <w:ind w:right="360"/>
        <w:contextualSpacing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Where are the funds for this annuity coming from?</w:t>
      </w:r>
    </w:p>
    <w:p w:rsidR="008D6186" w:rsidP="0096570E" w:rsidRDefault="00E75F63" w14:paraId="6A108C3A" w14:textId="30B2E424">
      <w:pPr>
        <w:pStyle w:val="ListParagraph"/>
        <w:widowControl w:val="0"/>
        <w:numPr>
          <w:ilvl w:val="0"/>
          <w:numId w:val="17"/>
        </w:numPr>
        <w:tabs>
          <w:tab w:val="left" w:pos="90"/>
        </w:tabs>
        <w:autoSpaceDE w:val="0"/>
        <w:autoSpaceDN w:val="0"/>
        <w:spacing w:line="240" w:lineRule="auto"/>
        <w:ind w:right="360"/>
        <w:contextualSpacing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Are you replacing another annuity, and if so, what benefits or guarantees might you lose?</w:t>
      </w:r>
    </w:p>
    <w:p w:rsidRPr="0096570E" w:rsidR="0096570E" w:rsidP="0096570E" w:rsidRDefault="0096570E" w14:paraId="118B4A83" w14:textId="77777777">
      <w:pPr>
        <w:widowControl w:val="0"/>
        <w:tabs>
          <w:tab w:val="left" w:pos="90"/>
        </w:tabs>
        <w:autoSpaceDE w:val="0"/>
        <w:autoSpaceDN w:val="0"/>
        <w:spacing w:line="240" w:lineRule="auto"/>
        <w:ind w:right="360" w:firstLine="0"/>
        <w:rPr>
          <w:rFonts w:eastAsia="Calibri" w:asciiTheme="minorHAnsi" w:hAnsiTheme="minorHAnsi" w:cstheme="minorHAnsi"/>
          <w:color w:val="000000" w:themeColor="text1"/>
          <w:kern w:val="0"/>
          <w:szCs w:val="26"/>
          <w14:ligatures w14:val="none"/>
        </w:rPr>
      </w:pPr>
    </w:p>
    <w:p w:rsidR="00724C41" w:rsidP="00476709" w:rsidRDefault="00724C41" w14:paraId="5E125392" w14:textId="2CE11A08">
      <w:pPr>
        <w:widowControl w:val="0"/>
        <w:tabs>
          <w:tab w:val="left" w:pos="90"/>
        </w:tabs>
        <w:autoSpaceDE w:val="0"/>
        <w:autoSpaceDN w:val="0"/>
        <w:spacing w:line="240" w:lineRule="auto"/>
        <w:ind w:right="360" w:firstLine="0"/>
        <w:rPr>
          <w:ins w:author="Author" w:id="130"/>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 xml:space="preserve">If a recommendation does not </w:t>
      </w:r>
      <w:ins w:author="Author" w:id="131">
        <w:r w:rsidR="007D4049">
          <w:rPr>
            <w:rFonts w:eastAsia="Calibri" w:asciiTheme="minorHAnsi" w:hAnsiTheme="minorHAnsi" w:cstheme="minorHAnsi"/>
            <w:color w:val="000000" w:themeColor="text1"/>
            <w:kern w:val="0"/>
            <w:szCs w:val="26"/>
            <w14:ligatures w14:val="none"/>
          </w:rPr>
          <w:t xml:space="preserve">seem to </w:t>
        </w:r>
      </w:ins>
      <w:r w:rsidRPr="00592BF1">
        <w:rPr>
          <w:rFonts w:eastAsia="Calibri" w:asciiTheme="minorHAnsi" w:hAnsiTheme="minorHAnsi" w:cstheme="minorHAnsi"/>
          <w:color w:val="000000" w:themeColor="text1"/>
          <w:kern w:val="0"/>
          <w:szCs w:val="26"/>
          <w14:ligatures w14:val="none"/>
        </w:rPr>
        <w:t xml:space="preserve">align with your personal circumstances, ask questions and request </w:t>
      </w:r>
      <w:del w:author="Author" w:id="132">
        <w:r w:rsidRPr="00592BF1" w:rsidDel="007D4049">
          <w:rPr>
            <w:rFonts w:eastAsia="Calibri" w:asciiTheme="minorHAnsi" w:hAnsiTheme="minorHAnsi" w:cstheme="minorHAnsi"/>
            <w:color w:val="000000" w:themeColor="text1"/>
            <w:kern w:val="0"/>
            <w:szCs w:val="26"/>
            <w14:ligatures w14:val="none"/>
          </w:rPr>
          <w:delText xml:space="preserve">an explanation of why </w:delText>
        </w:r>
      </w:del>
      <w:r w:rsidRPr="00592BF1">
        <w:rPr>
          <w:rFonts w:eastAsia="Calibri" w:asciiTheme="minorHAnsi" w:hAnsiTheme="minorHAnsi" w:cstheme="minorHAnsi"/>
          <w:color w:val="000000" w:themeColor="text1"/>
          <w:kern w:val="0"/>
          <w:szCs w:val="26"/>
          <w14:ligatures w14:val="none"/>
        </w:rPr>
        <w:t xml:space="preserve">the </w:t>
      </w:r>
      <w:ins w:author="Author" w:id="133">
        <w:r w:rsidR="007D4049">
          <w:rPr>
            <w:rFonts w:eastAsia="Calibri" w:asciiTheme="minorHAnsi" w:hAnsiTheme="minorHAnsi" w:cstheme="minorHAnsi"/>
            <w:color w:val="000000" w:themeColor="text1"/>
            <w:kern w:val="0"/>
            <w:szCs w:val="26"/>
            <w14:ligatures w14:val="none"/>
          </w:rPr>
          <w:t xml:space="preserve">agent to explain why they consider the </w:t>
        </w:r>
      </w:ins>
      <w:r w:rsidRPr="00592BF1">
        <w:rPr>
          <w:rFonts w:eastAsia="Calibri" w:asciiTheme="minorHAnsi" w:hAnsiTheme="minorHAnsi" w:cstheme="minorHAnsi"/>
          <w:color w:val="000000" w:themeColor="text1"/>
          <w:kern w:val="0"/>
          <w:szCs w:val="26"/>
          <w14:ligatures w14:val="none"/>
        </w:rPr>
        <w:t xml:space="preserve">recommended annuity </w:t>
      </w:r>
      <w:del w:author="Author" w:id="134">
        <w:r w:rsidRPr="00592BF1" w:rsidDel="007D4049">
          <w:rPr>
            <w:rFonts w:eastAsia="Calibri" w:asciiTheme="minorHAnsi" w:hAnsiTheme="minorHAnsi" w:cstheme="minorHAnsi"/>
            <w:color w:val="000000" w:themeColor="text1"/>
            <w:kern w:val="0"/>
            <w:szCs w:val="26"/>
            <w14:ligatures w14:val="none"/>
          </w:rPr>
          <w:delText>is in</w:delText>
        </w:r>
      </w:del>
      <w:ins w:author="Author" w:id="135">
        <w:r w:rsidR="007D4049">
          <w:rPr>
            <w:rFonts w:eastAsia="Calibri" w:asciiTheme="minorHAnsi" w:hAnsiTheme="minorHAnsi" w:cstheme="minorHAnsi"/>
            <w:color w:val="000000" w:themeColor="text1"/>
            <w:kern w:val="0"/>
            <w:szCs w:val="26"/>
            <w14:ligatures w14:val="none"/>
          </w:rPr>
          <w:t>to be in</w:t>
        </w:r>
      </w:ins>
      <w:r w:rsidRPr="00592BF1">
        <w:rPr>
          <w:rFonts w:eastAsia="Calibri" w:asciiTheme="minorHAnsi" w:hAnsiTheme="minorHAnsi" w:cstheme="minorHAnsi"/>
          <w:color w:val="000000" w:themeColor="text1"/>
          <w:kern w:val="0"/>
          <w:szCs w:val="26"/>
          <w14:ligatures w14:val="none"/>
        </w:rPr>
        <w:t xml:space="preserve"> your best interest.</w:t>
      </w:r>
    </w:p>
    <w:p w:rsidRPr="00592BF1" w:rsidR="007D4049" w:rsidP="00476709" w:rsidRDefault="007D4049" w14:paraId="144786A0" w14:textId="77777777">
      <w:pPr>
        <w:widowControl w:val="0"/>
        <w:tabs>
          <w:tab w:val="left" w:pos="90"/>
        </w:tabs>
        <w:autoSpaceDE w:val="0"/>
        <w:autoSpaceDN w:val="0"/>
        <w:spacing w:line="240" w:lineRule="auto"/>
        <w:ind w:right="360" w:firstLine="0"/>
        <w:rPr>
          <w:rFonts w:eastAsia="Calibri" w:asciiTheme="minorHAnsi" w:hAnsiTheme="minorHAnsi" w:cstheme="minorHAnsi"/>
          <w:color w:val="000000" w:themeColor="text1"/>
          <w:kern w:val="0"/>
          <w:szCs w:val="26"/>
          <w14:ligatures w14:val="none"/>
        </w:rPr>
      </w:pPr>
    </w:p>
    <w:p w:rsidR="003B1382" w:rsidP="00476709" w:rsidRDefault="00975D5F" w14:paraId="13BC95BB" w14:textId="0E224059">
      <w:pPr>
        <w:widowControl w:val="0"/>
        <w:tabs>
          <w:tab w:val="left" w:pos="90"/>
        </w:tabs>
        <w:autoSpaceDE w:val="0"/>
        <w:autoSpaceDN w:val="0"/>
        <w:spacing w:line="240" w:lineRule="auto"/>
        <w:ind w:right="354" w:firstLine="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Insurance companies typically pay</w:t>
      </w:r>
      <w:ins w:author="Author" w:id="136">
        <w:r w:rsidR="007D4049">
          <w:rPr>
            <w:rFonts w:eastAsia="Calibri" w:asciiTheme="minorHAnsi" w:hAnsiTheme="minorHAnsi" w:cstheme="minorHAnsi"/>
            <w:color w:val="000000" w:themeColor="text1"/>
            <w:kern w:val="0"/>
            <w:szCs w:val="26"/>
            <w14:ligatures w14:val="none"/>
          </w:rPr>
          <w:t xml:space="preserve"> the</w:t>
        </w:r>
      </w:ins>
      <w:r w:rsidRPr="00592BF1">
        <w:rPr>
          <w:rFonts w:eastAsia="Calibri" w:asciiTheme="minorHAnsi" w:hAnsiTheme="minorHAnsi" w:cstheme="minorHAnsi"/>
          <w:color w:val="000000" w:themeColor="text1"/>
          <w:kern w:val="0"/>
          <w:szCs w:val="26"/>
          <w14:ligatures w14:val="none"/>
        </w:rPr>
        <w:t xml:space="preserve"> agent</w:t>
      </w:r>
      <w:del w:author="Author" w:id="137">
        <w:r w:rsidRPr="00592BF1" w:rsidDel="007D4049">
          <w:rPr>
            <w:rFonts w:eastAsia="Calibri" w:asciiTheme="minorHAnsi" w:hAnsiTheme="minorHAnsi" w:cstheme="minorHAnsi"/>
            <w:color w:val="000000" w:themeColor="text1"/>
            <w:kern w:val="0"/>
            <w:szCs w:val="26"/>
            <w14:ligatures w14:val="none"/>
          </w:rPr>
          <w:delText>s</w:delText>
        </w:r>
      </w:del>
      <w:ins w:author="Author" w:id="138">
        <w:r w:rsidR="007D4049">
          <w:rPr>
            <w:rFonts w:eastAsia="Calibri" w:asciiTheme="minorHAnsi" w:hAnsiTheme="minorHAnsi" w:cstheme="minorHAnsi"/>
            <w:color w:val="000000" w:themeColor="text1"/>
            <w:kern w:val="0"/>
            <w:szCs w:val="26"/>
            <w14:ligatures w14:val="none"/>
          </w:rPr>
          <w:t xml:space="preserve"> a</w:t>
        </w:r>
      </w:ins>
      <w:r w:rsidRPr="00592BF1">
        <w:rPr>
          <w:rFonts w:eastAsia="Calibri" w:asciiTheme="minorHAnsi" w:hAnsiTheme="minorHAnsi" w:cstheme="minorHAnsi"/>
          <w:color w:val="000000" w:themeColor="text1"/>
          <w:kern w:val="0"/>
          <w:szCs w:val="26"/>
          <w14:ligatures w14:val="none"/>
        </w:rPr>
        <w:t xml:space="preserve"> commission</w:t>
      </w:r>
      <w:del w:author="Author" w:id="139">
        <w:r w:rsidRPr="00592BF1" w:rsidDel="007D4049">
          <w:rPr>
            <w:rFonts w:eastAsia="Calibri" w:asciiTheme="minorHAnsi" w:hAnsiTheme="minorHAnsi" w:cstheme="minorHAnsi"/>
            <w:color w:val="000000" w:themeColor="text1"/>
            <w:kern w:val="0"/>
            <w:szCs w:val="26"/>
            <w14:ligatures w14:val="none"/>
          </w:rPr>
          <w:delText>s</w:delText>
        </w:r>
      </w:del>
      <w:ins w:author="Author" w:id="140">
        <w:r w:rsidR="007D4049">
          <w:rPr>
            <w:rFonts w:eastAsia="Calibri" w:asciiTheme="minorHAnsi" w:hAnsiTheme="minorHAnsi" w:cstheme="minorHAnsi"/>
            <w:color w:val="000000" w:themeColor="text1"/>
            <w:kern w:val="0"/>
            <w:szCs w:val="26"/>
            <w14:ligatures w14:val="none"/>
          </w:rPr>
          <w:t>, often a percentage of your premium payment</w:t>
        </w:r>
      </w:ins>
      <w:del w:author="Author" w:id="141">
        <w:r w:rsidRPr="00592BF1" w:rsidDel="007D4049">
          <w:rPr>
            <w:rFonts w:eastAsia="Calibri" w:asciiTheme="minorHAnsi" w:hAnsiTheme="minorHAnsi" w:cstheme="minorHAnsi"/>
            <w:color w:val="000000" w:themeColor="text1"/>
            <w:kern w:val="0"/>
            <w:szCs w:val="26"/>
            <w14:ligatures w14:val="none"/>
          </w:rPr>
          <w:delText xml:space="preserve"> ranging from 1% to 10% of the contract value, depending on the product</w:delText>
        </w:r>
      </w:del>
      <w:r w:rsidRPr="00592BF1">
        <w:rPr>
          <w:rFonts w:eastAsia="Calibri" w:asciiTheme="minorHAnsi" w:hAnsiTheme="minorHAnsi" w:cstheme="minorHAnsi"/>
          <w:color w:val="000000" w:themeColor="text1"/>
          <w:kern w:val="0"/>
          <w:szCs w:val="26"/>
          <w14:ligatures w14:val="none"/>
        </w:rPr>
        <w:t>. These commissions are paid by the insurer and are not deducted from your premium.</w:t>
      </w:r>
      <w:r w:rsidRPr="00592BF1" w:rsidR="003B1382">
        <w:rPr>
          <w:rFonts w:eastAsia="Calibri" w:asciiTheme="minorHAnsi" w:hAnsiTheme="minorHAnsi" w:cstheme="minorHAnsi"/>
          <w:color w:val="000000" w:themeColor="text1"/>
          <w:kern w:val="0"/>
          <w:szCs w:val="26"/>
          <w14:ligatures w14:val="none"/>
        </w:rPr>
        <w:t xml:space="preserve"> </w:t>
      </w:r>
      <w:r w:rsidRPr="00592BF1">
        <w:rPr>
          <w:rFonts w:eastAsia="Calibri" w:asciiTheme="minorHAnsi" w:hAnsiTheme="minorHAnsi" w:cstheme="minorHAnsi"/>
          <w:color w:val="000000" w:themeColor="text1"/>
          <w:kern w:val="0"/>
          <w:szCs w:val="26"/>
          <w14:ligatures w14:val="none"/>
        </w:rPr>
        <w:t>If you ask, the agent must estimate how much commission they will receive.</w:t>
      </w:r>
    </w:p>
    <w:p w:rsidRPr="00592BF1" w:rsidR="008D6186" w:rsidP="00476709" w:rsidRDefault="008D6186" w14:paraId="73B0A764" w14:textId="77777777">
      <w:pPr>
        <w:widowControl w:val="0"/>
        <w:tabs>
          <w:tab w:val="left" w:pos="90"/>
        </w:tabs>
        <w:autoSpaceDE w:val="0"/>
        <w:autoSpaceDN w:val="0"/>
        <w:spacing w:line="240" w:lineRule="auto"/>
        <w:ind w:right="354" w:firstLine="0"/>
        <w:rPr>
          <w:rFonts w:eastAsia="Calibri" w:asciiTheme="minorHAnsi" w:hAnsiTheme="minorHAnsi" w:cstheme="minorHAnsi"/>
          <w:color w:val="000000" w:themeColor="text1"/>
          <w:kern w:val="0"/>
          <w:szCs w:val="26"/>
          <w14:ligatures w14:val="none"/>
        </w:rPr>
      </w:pPr>
    </w:p>
    <w:p w:rsidR="00724C41" w:rsidP="00476709" w:rsidRDefault="00724C41" w14:paraId="3AE9CC9A" w14:textId="78E50D42">
      <w:pPr>
        <w:widowControl w:val="0"/>
        <w:tabs>
          <w:tab w:val="left" w:pos="90"/>
        </w:tabs>
        <w:autoSpaceDE w:val="0"/>
        <w:autoSpaceDN w:val="0"/>
        <w:spacing w:line="240" w:lineRule="auto"/>
        <w:ind w:right="356" w:firstLine="0"/>
        <w:rPr>
          <w:rFonts w:eastAsia="Calibri" w:asciiTheme="minorHAnsi" w:hAnsiTheme="minorHAnsi" w:cstheme="minorHAnsi"/>
          <w:b/>
          <w:color w:val="000000" w:themeColor="text1"/>
          <w:kern w:val="0"/>
          <w:szCs w:val="26"/>
          <w14:ligatures w14:val="none"/>
        </w:rPr>
      </w:pPr>
      <w:bookmarkStart w:name="Revised_2013" w:id="142"/>
      <w:bookmarkStart w:name="WHAT_IS_AN_ANNUITY?" w:id="143"/>
      <w:bookmarkStart w:name="_bookmark0" w:id="144"/>
      <w:bookmarkStart w:name="How_Deferred_Annuities_Are_Alike" w:id="145"/>
      <w:bookmarkStart w:name="_bookmark2" w:id="146"/>
      <w:bookmarkEnd w:id="142"/>
      <w:bookmarkEnd w:id="143"/>
      <w:bookmarkEnd w:id="144"/>
      <w:bookmarkEnd w:id="145"/>
      <w:bookmarkEnd w:id="146"/>
      <w:r w:rsidRPr="00592BF1">
        <w:rPr>
          <w:rFonts w:eastAsia="Calibri" w:asciiTheme="minorHAnsi" w:hAnsiTheme="minorHAnsi" w:cstheme="minorHAnsi"/>
          <w:b/>
          <w:color w:val="000000" w:themeColor="text1"/>
          <w:kern w:val="0"/>
          <w:szCs w:val="26"/>
          <w14:ligatures w14:val="none"/>
        </w:rPr>
        <w:t>FIXED/MULTI-YEAR GUARANTEED ANNUITIES</w:t>
      </w:r>
    </w:p>
    <w:p w:rsidRPr="00592BF1" w:rsidR="0096570E" w:rsidP="00476709" w:rsidRDefault="0096570E" w14:paraId="4E4DD2CD" w14:textId="77777777">
      <w:pPr>
        <w:widowControl w:val="0"/>
        <w:tabs>
          <w:tab w:val="left" w:pos="90"/>
        </w:tabs>
        <w:autoSpaceDE w:val="0"/>
        <w:autoSpaceDN w:val="0"/>
        <w:spacing w:line="240" w:lineRule="auto"/>
        <w:ind w:right="356" w:firstLine="0"/>
        <w:rPr>
          <w:rFonts w:eastAsia="Calibri" w:asciiTheme="minorHAnsi" w:hAnsiTheme="minorHAnsi" w:cstheme="minorHAnsi"/>
          <w:b/>
          <w:color w:val="000000" w:themeColor="text1"/>
          <w:kern w:val="0"/>
          <w:szCs w:val="26"/>
          <w14:ligatures w14:val="none"/>
        </w:rPr>
      </w:pPr>
    </w:p>
    <w:p w:rsidR="00724C41" w:rsidP="00476709" w:rsidRDefault="00F0576A" w14:paraId="42E867DA" w14:textId="05D0EEDC">
      <w:pPr>
        <w:widowControl w:val="0"/>
        <w:tabs>
          <w:tab w:val="left" w:pos="90"/>
        </w:tabs>
        <w:autoSpaceDE w:val="0"/>
        <w:autoSpaceDN w:val="0"/>
        <w:spacing w:line="240" w:lineRule="auto"/>
        <w:ind w:right="354" w:firstLine="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 xml:space="preserve">A </w:t>
      </w:r>
      <w:r w:rsidRPr="00592BF1">
        <w:rPr>
          <w:rFonts w:eastAsia="Calibri" w:asciiTheme="minorHAnsi" w:hAnsiTheme="minorHAnsi" w:cstheme="minorHAnsi"/>
          <w:b/>
          <w:bCs/>
          <w:color w:val="000000" w:themeColor="text1"/>
          <w:kern w:val="0"/>
          <w:szCs w:val="26"/>
          <w14:ligatures w14:val="none"/>
        </w:rPr>
        <w:t>fixed deferred annuity</w:t>
      </w:r>
      <w:r w:rsidRPr="00592BF1">
        <w:rPr>
          <w:rFonts w:eastAsia="Calibri" w:asciiTheme="minorHAnsi" w:hAnsiTheme="minorHAnsi" w:cstheme="minorHAnsi"/>
          <w:color w:val="000000" w:themeColor="text1"/>
          <w:kern w:val="0"/>
          <w:szCs w:val="26"/>
          <w14:ligatures w14:val="none"/>
        </w:rPr>
        <w:t xml:space="preserve"> grows</w:t>
      </w:r>
      <w:r w:rsidRPr="00592BF1" w:rsidR="00724C41">
        <w:rPr>
          <w:rFonts w:eastAsia="Calibri" w:asciiTheme="minorHAnsi" w:hAnsiTheme="minorHAnsi" w:cstheme="minorHAnsi"/>
          <w:color w:val="000000" w:themeColor="text1"/>
          <w:kern w:val="0"/>
          <w:szCs w:val="26"/>
          <w14:ligatures w14:val="none"/>
        </w:rPr>
        <w:t xml:space="preserve"> by earning interest </w:t>
      </w:r>
      <w:r w:rsidRPr="00592BF1">
        <w:rPr>
          <w:rFonts w:eastAsia="Calibri" w:asciiTheme="minorHAnsi" w:hAnsiTheme="minorHAnsi" w:cstheme="minorHAnsi"/>
          <w:color w:val="000000" w:themeColor="text1"/>
          <w:kern w:val="0"/>
          <w:szCs w:val="26"/>
          <w14:ligatures w14:val="none"/>
        </w:rPr>
        <w:t xml:space="preserve">at a rate </w:t>
      </w:r>
      <w:r w:rsidRPr="00592BF1" w:rsidR="00724C41">
        <w:rPr>
          <w:rFonts w:eastAsia="Calibri" w:asciiTheme="minorHAnsi" w:hAnsiTheme="minorHAnsi" w:cstheme="minorHAnsi"/>
          <w:color w:val="000000" w:themeColor="text1"/>
          <w:kern w:val="0"/>
          <w:szCs w:val="26"/>
          <w14:ligatures w14:val="none"/>
        </w:rPr>
        <w:t xml:space="preserve">set by the insurer. A fixed annuity (not a fixed </w:t>
      </w:r>
      <w:r w:rsidRPr="00592BF1" w:rsidR="00724C41">
        <w:rPr>
          <w:rFonts w:eastAsia="Calibri" w:asciiTheme="minorHAnsi" w:hAnsiTheme="minorHAnsi" w:cstheme="minorHAnsi"/>
          <w:i/>
          <w:iCs/>
          <w:color w:val="000000" w:themeColor="text1"/>
          <w:kern w:val="0"/>
          <w:szCs w:val="26"/>
          <w14:ligatures w14:val="none"/>
        </w:rPr>
        <w:t>indexed</w:t>
      </w:r>
      <w:r w:rsidRPr="00592BF1" w:rsidR="00724C41">
        <w:rPr>
          <w:rFonts w:eastAsia="Calibri" w:asciiTheme="minorHAnsi" w:hAnsiTheme="minorHAnsi" w:cstheme="minorHAnsi"/>
          <w:color w:val="000000" w:themeColor="text1"/>
          <w:kern w:val="0"/>
          <w:szCs w:val="26"/>
          <w14:ligatures w14:val="none"/>
        </w:rPr>
        <w:t xml:space="preserve"> annuity) credits a guaranteed interest rate that is not tied to a market index. This category includes </w:t>
      </w:r>
      <w:r w:rsidRPr="00592BF1" w:rsidR="00724C41">
        <w:rPr>
          <w:rFonts w:eastAsia="Calibri" w:asciiTheme="minorHAnsi" w:hAnsiTheme="minorHAnsi" w:cstheme="minorHAnsi"/>
          <w:b/>
          <w:bCs/>
          <w:color w:val="000000" w:themeColor="text1"/>
          <w:kern w:val="0"/>
          <w:szCs w:val="26"/>
          <w14:ligatures w14:val="none"/>
        </w:rPr>
        <w:t>multi-year guaranteed annuities (MYGAs)</w:t>
      </w:r>
      <w:r w:rsidRPr="00592BF1" w:rsidR="00724C41">
        <w:rPr>
          <w:rFonts w:eastAsia="Calibri" w:asciiTheme="minorHAnsi" w:hAnsiTheme="minorHAnsi" w:cstheme="minorHAnsi"/>
          <w:color w:val="000000" w:themeColor="text1"/>
          <w:kern w:val="0"/>
          <w:szCs w:val="26"/>
          <w14:ligatures w14:val="none"/>
        </w:rPr>
        <w:t xml:space="preserve">, which are often advertised as a predictable, </w:t>
      </w:r>
      <w:r w:rsidR="000F355F">
        <w:rPr>
          <w:rFonts w:eastAsia="Calibri" w:asciiTheme="minorHAnsi" w:hAnsiTheme="minorHAnsi" w:cstheme="minorHAnsi"/>
          <w:color w:val="000000" w:themeColor="text1"/>
          <w:kern w:val="0"/>
          <w:szCs w:val="26"/>
          <w14:ligatures w14:val="none"/>
        </w:rPr>
        <w:t>short, mid</w:t>
      </w:r>
      <w:ins w:author="Author" w:id="147">
        <w:r w:rsidR="007D4049">
          <w:rPr>
            <w:rFonts w:eastAsia="Calibri" w:asciiTheme="minorHAnsi" w:hAnsiTheme="minorHAnsi" w:cstheme="minorHAnsi"/>
            <w:color w:val="000000" w:themeColor="text1"/>
            <w:kern w:val="0"/>
            <w:szCs w:val="26"/>
            <w14:ligatures w14:val="none"/>
          </w:rPr>
          <w:t>-</w:t>
        </w:r>
      </w:ins>
      <w:r w:rsidR="000F355F">
        <w:rPr>
          <w:rFonts w:eastAsia="Calibri" w:asciiTheme="minorHAnsi" w:hAnsiTheme="minorHAnsi" w:cstheme="minorHAnsi"/>
          <w:color w:val="000000" w:themeColor="text1"/>
          <w:kern w:val="0"/>
          <w:szCs w:val="26"/>
          <w14:ligatures w14:val="none"/>
        </w:rPr>
        <w:t xml:space="preserve"> or </w:t>
      </w:r>
      <w:r w:rsidRPr="00592BF1" w:rsidR="00724C41">
        <w:rPr>
          <w:rFonts w:eastAsia="Calibri" w:asciiTheme="minorHAnsi" w:hAnsiTheme="minorHAnsi" w:cstheme="minorHAnsi"/>
          <w:color w:val="000000" w:themeColor="text1"/>
          <w:kern w:val="0"/>
          <w:szCs w:val="26"/>
          <w14:ligatures w14:val="none"/>
        </w:rPr>
        <w:t>long-term option with a guaranteed interest rate for a fixed set of time. Your money grows tax-deferred, and you can later withdraw funds according to the contract or convert the value into a stream of guaranteed income.</w:t>
      </w:r>
    </w:p>
    <w:p w:rsidRPr="00592BF1" w:rsidR="008D6186" w:rsidP="00476709" w:rsidRDefault="008D6186" w14:paraId="727BC323" w14:textId="77777777">
      <w:pPr>
        <w:widowControl w:val="0"/>
        <w:tabs>
          <w:tab w:val="left" w:pos="90"/>
        </w:tabs>
        <w:autoSpaceDE w:val="0"/>
        <w:autoSpaceDN w:val="0"/>
        <w:spacing w:line="240" w:lineRule="auto"/>
        <w:ind w:right="354" w:firstLine="0"/>
        <w:rPr>
          <w:rFonts w:eastAsia="Calibri" w:asciiTheme="minorHAnsi" w:hAnsiTheme="minorHAnsi" w:cstheme="minorHAnsi"/>
          <w:color w:val="000000" w:themeColor="text1"/>
          <w:kern w:val="0"/>
          <w:szCs w:val="26"/>
          <w14:ligatures w14:val="none"/>
        </w:rPr>
      </w:pPr>
    </w:p>
    <w:p w:rsidR="00724C41" w:rsidP="00476709" w:rsidRDefault="00724C41" w14:paraId="31945E0C" w14:textId="4EC3BFD2">
      <w:pPr>
        <w:widowControl w:val="0"/>
        <w:tabs>
          <w:tab w:val="left" w:pos="90"/>
        </w:tabs>
        <w:autoSpaceDE w:val="0"/>
        <w:autoSpaceDN w:val="0"/>
        <w:spacing w:line="240" w:lineRule="auto"/>
        <w:ind w:right="354" w:firstLine="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 xml:space="preserve">Fixed annuities guarantee that your money will earn at least a minimum interest rate. </w:t>
      </w:r>
      <w:r w:rsidRPr="00592BF1" w:rsidR="007F31B2">
        <w:rPr>
          <w:rFonts w:eastAsia="Calibri" w:asciiTheme="minorHAnsi" w:hAnsiTheme="minorHAnsi" w:cstheme="minorHAnsi"/>
          <w:color w:val="000000" w:themeColor="text1"/>
          <w:kern w:val="0"/>
          <w:szCs w:val="26"/>
          <w14:ligatures w14:val="none"/>
        </w:rPr>
        <w:t>The insurer may credit a higher rate, but it guarantees only the minimum rate.</w:t>
      </w:r>
    </w:p>
    <w:p w:rsidRPr="00592BF1" w:rsidR="008D6186" w:rsidP="00476709" w:rsidRDefault="008D6186" w14:paraId="64899127" w14:textId="77777777">
      <w:pPr>
        <w:widowControl w:val="0"/>
        <w:tabs>
          <w:tab w:val="left" w:pos="90"/>
        </w:tabs>
        <w:autoSpaceDE w:val="0"/>
        <w:autoSpaceDN w:val="0"/>
        <w:spacing w:line="240" w:lineRule="auto"/>
        <w:ind w:right="354" w:firstLine="0"/>
        <w:rPr>
          <w:rFonts w:eastAsia="Calibri" w:asciiTheme="minorHAnsi" w:hAnsiTheme="minorHAnsi" w:cstheme="minorHAnsi"/>
          <w:color w:val="000000" w:themeColor="text1"/>
          <w:kern w:val="0"/>
          <w:szCs w:val="26"/>
          <w14:ligatures w14:val="none"/>
        </w:rPr>
      </w:pPr>
    </w:p>
    <w:p w:rsidRPr="00592BF1" w:rsidR="00B37278" w:rsidP="00476709" w:rsidRDefault="00B37278" w14:paraId="5F99C14E" w14:textId="77777777">
      <w:pPr>
        <w:widowControl w:val="0"/>
        <w:tabs>
          <w:tab w:val="left" w:pos="90"/>
        </w:tabs>
        <w:autoSpaceDE w:val="0"/>
        <w:autoSpaceDN w:val="0"/>
        <w:spacing w:line="240" w:lineRule="auto"/>
        <w:ind w:right="154" w:firstLine="0"/>
        <w:rPr>
          <w:rFonts w:eastAsia="Calibri" w:asciiTheme="minorHAnsi" w:hAnsiTheme="minorHAnsi" w:cstheme="minorHAnsi"/>
          <w:b/>
          <w:bCs/>
          <w:color w:val="000000" w:themeColor="text1"/>
          <w:kern w:val="0"/>
          <w:szCs w:val="26"/>
          <w14:ligatures w14:val="none"/>
        </w:rPr>
      </w:pPr>
      <w:r w:rsidRPr="00592BF1">
        <w:rPr>
          <w:rFonts w:eastAsia="Calibri" w:asciiTheme="minorHAnsi" w:hAnsiTheme="minorHAnsi" w:cstheme="minorHAnsi"/>
          <w:b/>
          <w:bCs/>
          <w:color w:val="000000" w:themeColor="text1"/>
          <w:kern w:val="0"/>
          <w:szCs w:val="26"/>
          <w14:ligatures w14:val="none"/>
        </w:rPr>
        <w:t>Ask about:</w:t>
      </w:r>
    </w:p>
    <w:p w:rsidRPr="00592BF1" w:rsidR="00B37278" w:rsidP="00476709" w:rsidRDefault="00B37278" w14:paraId="2EB70115" w14:textId="77777777">
      <w:pPr>
        <w:widowControl w:val="0"/>
        <w:numPr>
          <w:ilvl w:val="0"/>
          <w:numId w:val="3"/>
        </w:numPr>
        <w:autoSpaceDE w:val="0"/>
        <w:autoSpaceDN w:val="0"/>
        <w:spacing w:line="240" w:lineRule="auto"/>
        <w:ind w:left="108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What interest rate is guaranteed, for how long, and what is the minimum rate in the contract?</w:t>
      </w:r>
    </w:p>
    <w:p w:rsidRPr="00592BF1" w:rsidR="00B37278" w:rsidP="00476709" w:rsidRDefault="00B37278" w14:paraId="3DB15739" w14:textId="77777777">
      <w:pPr>
        <w:widowControl w:val="0"/>
        <w:numPr>
          <w:ilvl w:val="0"/>
          <w:numId w:val="3"/>
        </w:numPr>
        <w:tabs>
          <w:tab w:val="left" w:pos="90"/>
        </w:tabs>
        <w:autoSpaceDE w:val="0"/>
        <w:autoSpaceDN w:val="0"/>
        <w:spacing w:line="240" w:lineRule="auto"/>
        <w:ind w:left="108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How long is the surrender period, and what penalties apply if I need to take out more than the free withdrawal amount?</w:t>
      </w:r>
    </w:p>
    <w:p w:rsidR="00B37278" w:rsidP="00476709" w:rsidRDefault="00B37278" w14:paraId="576C0251" w14:textId="1C5F5982">
      <w:pPr>
        <w:widowControl w:val="0"/>
        <w:numPr>
          <w:ilvl w:val="0"/>
          <w:numId w:val="3"/>
        </w:numPr>
        <w:tabs>
          <w:tab w:val="left" w:pos="90"/>
        </w:tabs>
        <w:autoSpaceDE w:val="0"/>
        <w:autoSpaceDN w:val="0"/>
        <w:spacing w:line="240" w:lineRule="auto"/>
        <w:ind w:left="108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What happens at the end of the guarantee term</w:t>
      </w:r>
      <w:r w:rsidRPr="00592BF1" w:rsidR="00724C41">
        <w:rPr>
          <w:rFonts w:eastAsia="Calibri" w:asciiTheme="minorHAnsi" w:hAnsiTheme="minorHAnsi" w:cstheme="minorHAnsi"/>
          <w:color w:val="000000" w:themeColor="text1"/>
          <w:kern w:val="0"/>
          <w:szCs w:val="26"/>
          <w14:ligatures w14:val="none"/>
        </w:rPr>
        <w:t>? W</w:t>
      </w:r>
      <w:r w:rsidRPr="00592BF1">
        <w:rPr>
          <w:rFonts w:eastAsia="Calibri" w:asciiTheme="minorHAnsi" w:hAnsiTheme="minorHAnsi" w:cstheme="minorHAnsi"/>
          <w:color w:val="000000" w:themeColor="text1"/>
          <w:kern w:val="0"/>
          <w:szCs w:val="26"/>
          <w14:ligatures w14:val="none"/>
        </w:rPr>
        <w:t>ill the rate change or will a new surrender period begin?</w:t>
      </w:r>
    </w:p>
    <w:p w:rsidRPr="00592BF1" w:rsidR="008D6186" w:rsidP="0096570E" w:rsidRDefault="008D6186" w14:paraId="6B7B0609" w14:textId="77777777">
      <w:pPr>
        <w:widowControl w:val="0"/>
        <w:tabs>
          <w:tab w:val="left" w:pos="90"/>
        </w:tabs>
        <w:autoSpaceDE w:val="0"/>
        <w:autoSpaceDN w:val="0"/>
        <w:spacing w:line="240" w:lineRule="auto"/>
        <w:ind w:firstLine="0"/>
        <w:rPr>
          <w:rFonts w:eastAsia="Calibri" w:asciiTheme="minorHAnsi" w:hAnsiTheme="minorHAnsi" w:cstheme="minorHAnsi"/>
          <w:color w:val="000000" w:themeColor="text1"/>
          <w:kern w:val="0"/>
          <w:szCs w:val="26"/>
          <w14:ligatures w14:val="none"/>
        </w:rPr>
      </w:pPr>
    </w:p>
    <w:p w:rsidR="00B37278" w:rsidP="00476709" w:rsidRDefault="00724C41" w14:paraId="0AEBDBC1" w14:textId="4FF4B5A9">
      <w:pPr>
        <w:widowControl w:val="0"/>
        <w:tabs>
          <w:tab w:val="left" w:pos="90"/>
        </w:tabs>
        <w:autoSpaceDE w:val="0"/>
        <w:autoSpaceDN w:val="0"/>
        <w:spacing w:line="240" w:lineRule="auto"/>
        <w:ind w:right="357" w:firstLine="0"/>
        <w:rPr>
          <w:rFonts w:eastAsia="Calibri" w:asciiTheme="minorHAnsi" w:hAnsiTheme="minorHAnsi" w:cstheme="minorHAnsi"/>
          <w:b/>
          <w:bCs/>
          <w:color w:val="000000" w:themeColor="text1"/>
          <w:kern w:val="0"/>
          <w:szCs w:val="26"/>
          <w14:ligatures w14:val="none"/>
        </w:rPr>
      </w:pPr>
      <w:bookmarkStart w:name="Fixed_Indexed_Annuities" w:id="148"/>
      <w:bookmarkStart w:name="_bookmark7" w:id="149"/>
      <w:bookmarkEnd w:id="148"/>
      <w:bookmarkEnd w:id="149"/>
      <w:r w:rsidRPr="00592BF1">
        <w:rPr>
          <w:rFonts w:eastAsia="Calibri" w:asciiTheme="minorHAnsi" w:hAnsiTheme="minorHAnsi" w:cstheme="minorHAnsi"/>
          <w:b/>
          <w:bCs/>
          <w:color w:val="000000" w:themeColor="text1"/>
          <w:kern w:val="0"/>
          <w:szCs w:val="26"/>
          <w14:ligatures w14:val="none"/>
        </w:rPr>
        <w:t>FIXED INDEXED ANNUITIES</w:t>
      </w:r>
    </w:p>
    <w:p w:rsidRPr="00592BF1" w:rsidR="0096570E" w:rsidP="00476709" w:rsidRDefault="0096570E" w14:paraId="103829AB" w14:textId="77777777">
      <w:pPr>
        <w:widowControl w:val="0"/>
        <w:tabs>
          <w:tab w:val="left" w:pos="90"/>
        </w:tabs>
        <w:autoSpaceDE w:val="0"/>
        <w:autoSpaceDN w:val="0"/>
        <w:spacing w:line="240" w:lineRule="auto"/>
        <w:ind w:right="357" w:firstLine="0"/>
        <w:rPr>
          <w:rFonts w:eastAsia="Calibri" w:asciiTheme="minorHAnsi" w:hAnsiTheme="minorHAnsi" w:cstheme="minorHAnsi"/>
          <w:b/>
          <w:bCs/>
          <w:color w:val="000000" w:themeColor="text1"/>
          <w:kern w:val="0"/>
          <w:szCs w:val="26"/>
          <w14:ligatures w14:val="none"/>
        </w:rPr>
      </w:pPr>
    </w:p>
    <w:p w:rsidR="00724C41" w:rsidP="00476709" w:rsidRDefault="00724C41" w14:paraId="57095164" w14:textId="5A2A57CC">
      <w:pPr>
        <w:widowControl w:val="0"/>
        <w:tabs>
          <w:tab w:val="left" w:pos="90"/>
        </w:tabs>
        <w:autoSpaceDE w:val="0"/>
        <w:autoSpaceDN w:val="0"/>
        <w:spacing w:line="240" w:lineRule="auto"/>
        <w:ind w:firstLine="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 xml:space="preserve">A </w:t>
      </w:r>
      <w:r w:rsidRPr="00592BF1">
        <w:rPr>
          <w:rFonts w:eastAsia="Calibri" w:asciiTheme="minorHAnsi" w:hAnsiTheme="minorHAnsi" w:cstheme="minorHAnsi"/>
          <w:b/>
          <w:bCs/>
          <w:color w:val="000000" w:themeColor="text1"/>
          <w:kern w:val="0"/>
          <w:szCs w:val="26"/>
          <w14:ligatures w14:val="none"/>
        </w:rPr>
        <w:t>fixed indexed annuity (FIA)</w:t>
      </w:r>
      <w:r w:rsidRPr="00592BF1">
        <w:rPr>
          <w:rFonts w:eastAsia="Calibri" w:asciiTheme="minorHAnsi" w:hAnsiTheme="minorHAnsi" w:cstheme="minorHAnsi"/>
          <w:color w:val="000000" w:themeColor="text1"/>
          <w:kern w:val="0"/>
          <w:szCs w:val="26"/>
          <w14:ligatures w14:val="none"/>
        </w:rPr>
        <w:t xml:space="preserve"> is an insurance contract that protects your principal while crediting interest based on the performance of a market index, such as the S&amp;P 500. You do not directly invest in the market. The insurer uses formulas like caps, participation rates, spreads, and reset periods to determine your interest. These features can limit how much of the index’s gains you receive.</w:t>
      </w:r>
    </w:p>
    <w:p w:rsidRPr="00592BF1" w:rsidR="0096570E" w:rsidP="00476709" w:rsidRDefault="0096570E" w14:paraId="70A563ED" w14:textId="77777777">
      <w:pPr>
        <w:widowControl w:val="0"/>
        <w:tabs>
          <w:tab w:val="left" w:pos="90"/>
        </w:tabs>
        <w:autoSpaceDE w:val="0"/>
        <w:autoSpaceDN w:val="0"/>
        <w:spacing w:line="240" w:lineRule="auto"/>
        <w:ind w:firstLine="0"/>
        <w:outlineLvl w:val="0"/>
        <w:rPr>
          <w:rFonts w:eastAsia="Calibri" w:asciiTheme="minorHAnsi" w:hAnsiTheme="minorHAnsi" w:cstheme="minorHAnsi"/>
          <w:color w:val="000000" w:themeColor="text1"/>
          <w:kern w:val="0"/>
          <w:szCs w:val="26"/>
          <w14:ligatures w14:val="none"/>
        </w:rPr>
      </w:pPr>
    </w:p>
    <w:p w:rsidR="00724C41" w:rsidP="00476709" w:rsidRDefault="00724C41" w14:paraId="1B844831" w14:textId="13B54A6E">
      <w:pPr>
        <w:widowControl w:val="0"/>
        <w:tabs>
          <w:tab w:val="left" w:pos="90"/>
        </w:tabs>
        <w:autoSpaceDE w:val="0"/>
        <w:autoSpaceDN w:val="0"/>
        <w:spacing w:line="240" w:lineRule="auto"/>
        <w:ind w:firstLine="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 xml:space="preserve">FIAs have a 0% floor, so your account won’t lose value if the index falls (excluding fees and withdrawals). </w:t>
      </w:r>
      <w:r w:rsidRPr="00592BF1" w:rsidR="007F31B2">
        <w:rPr>
          <w:rFonts w:eastAsia="Calibri" w:asciiTheme="minorHAnsi" w:hAnsiTheme="minorHAnsi" w:cstheme="minorHAnsi"/>
          <w:color w:val="000000" w:themeColor="text1"/>
          <w:kern w:val="0"/>
          <w:szCs w:val="26"/>
          <w14:ligatures w14:val="none"/>
        </w:rPr>
        <w:t>You do not pay taxes on earnings until you withdraw them</w:t>
      </w:r>
      <w:r w:rsidRPr="00592BF1" w:rsidR="00106DAA">
        <w:rPr>
          <w:rFonts w:asciiTheme="minorHAnsi" w:hAnsiTheme="minorHAnsi" w:cstheme="minorHAnsi"/>
          <w:color w:val="000000" w:themeColor="text1"/>
          <w:szCs w:val="26"/>
        </w:rPr>
        <w:t xml:space="preserve"> </w:t>
      </w:r>
      <w:r w:rsidRPr="00592BF1" w:rsidR="00106DAA">
        <w:rPr>
          <w:rFonts w:eastAsia="Calibri" w:asciiTheme="minorHAnsi" w:hAnsiTheme="minorHAnsi" w:cstheme="minorHAnsi"/>
          <w:color w:val="000000" w:themeColor="text1"/>
          <w:kern w:val="0"/>
          <w:szCs w:val="26"/>
          <w14:ligatures w14:val="none"/>
        </w:rPr>
        <w:t xml:space="preserve">Many FIAs have long surrender periods and complex terms. Their illustrations are based on assumptions that </w:t>
      </w:r>
      <w:ins w:author="Author" w:id="150">
        <w:r w:rsidR="00E45E86">
          <w:rPr>
            <w:rFonts w:eastAsia="Calibri" w:asciiTheme="minorHAnsi" w:hAnsiTheme="minorHAnsi" w:cstheme="minorHAnsi"/>
            <w:color w:val="000000" w:themeColor="text1"/>
            <w:kern w:val="0"/>
            <w:szCs w:val="26"/>
            <w14:ligatures w14:val="none"/>
          </w:rPr>
          <w:t>are</w:t>
        </w:r>
      </w:ins>
      <w:del w:author="Author" w:id="151">
        <w:r w:rsidRPr="00592BF1" w:rsidDel="00E45E86" w:rsidR="00106DAA">
          <w:rPr>
            <w:rFonts w:eastAsia="Calibri" w:asciiTheme="minorHAnsi" w:hAnsiTheme="minorHAnsi" w:cstheme="minorHAnsi"/>
            <w:color w:val="000000" w:themeColor="text1"/>
            <w:kern w:val="0"/>
            <w:szCs w:val="26"/>
            <w14:ligatures w14:val="none"/>
          </w:rPr>
          <w:delText>may</w:delText>
        </w:r>
      </w:del>
      <w:r w:rsidRPr="00592BF1" w:rsidR="00106DAA">
        <w:rPr>
          <w:rFonts w:eastAsia="Calibri" w:asciiTheme="minorHAnsi" w:hAnsiTheme="minorHAnsi" w:cstheme="minorHAnsi"/>
          <w:color w:val="000000" w:themeColor="text1"/>
          <w:kern w:val="0"/>
          <w:szCs w:val="26"/>
          <w14:ligatures w14:val="none"/>
        </w:rPr>
        <w:t xml:space="preserve"> not </w:t>
      </w:r>
      <w:ins w:author="Author" w:id="152">
        <w:r w:rsidR="00E45E86">
          <w:rPr>
            <w:rFonts w:eastAsia="Calibri" w:asciiTheme="minorHAnsi" w:hAnsiTheme="minorHAnsi" w:cstheme="minorHAnsi"/>
            <w:color w:val="000000" w:themeColor="text1"/>
            <w:kern w:val="0"/>
            <w:szCs w:val="26"/>
            <w14:ligatures w14:val="none"/>
          </w:rPr>
          <w:t xml:space="preserve">expected to </w:t>
        </w:r>
      </w:ins>
      <w:r w:rsidRPr="00592BF1" w:rsidR="00106DAA">
        <w:rPr>
          <w:rFonts w:eastAsia="Calibri" w:asciiTheme="minorHAnsi" w:hAnsiTheme="minorHAnsi" w:cstheme="minorHAnsi"/>
          <w:color w:val="000000" w:themeColor="text1"/>
          <w:kern w:val="0"/>
          <w:szCs w:val="26"/>
          <w14:ligatures w14:val="none"/>
        </w:rPr>
        <w:t>match actual results.</w:t>
      </w:r>
      <w:r w:rsidRPr="00592BF1">
        <w:rPr>
          <w:rFonts w:eastAsia="Calibri" w:asciiTheme="minorHAnsi" w:hAnsiTheme="minorHAnsi" w:cstheme="minorHAnsi"/>
          <w:color w:val="000000" w:themeColor="text1"/>
          <w:kern w:val="0"/>
          <w:szCs w:val="26"/>
          <w14:ligatures w14:val="none"/>
        </w:rPr>
        <w:t xml:space="preserve"> Gains are limited, formulas may change after the initial guarantee period, and understanding your returns requires reviewing the contract carefully.</w:t>
      </w:r>
    </w:p>
    <w:p w:rsidR="007D5EC7" w:rsidRDefault="007D5EC7" w14:paraId="3FBC73B6" w14:textId="7D8F3790">
      <w:pPr>
        <w:rPr>
          <w:rFonts w:eastAsia="Calibri" w:asciiTheme="minorHAnsi" w:hAnsiTheme="minorHAnsi" w:cstheme="minorHAnsi"/>
          <w:color w:val="000000" w:themeColor="text1"/>
          <w:kern w:val="0"/>
          <w:szCs w:val="26"/>
          <w14:ligatures w14:val="none"/>
        </w:rPr>
      </w:pPr>
      <w:r>
        <w:rPr>
          <w:rFonts w:eastAsia="Calibri" w:asciiTheme="minorHAnsi" w:hAnsiTheme="minorHAnsi" w:cstheme="minorHAnsi"/>
          <w:color w:val="000000" w:themeColor="text1"/>
          <w:kern w:val="0"/>
          <w:szCs w:val="26"/>
          <w14:ligatures w14:val="none"/>
        </w:rPr>
        <w:br w:type="page"/>
      </w:r>
    </w:p>
    <w:p w:rsidRPr="00592BF1" w:rsidR="008D6186" w:rsidP="00476709" w:rsidRDefault="008D6186" w14:paraId="7A539668" w14:textId="77777777">
      <w:pPr>
        <w:widowControl w:val="0"/>
        <w:tabs>
          <w:tab w:val="left" w:pos="90"/>
        </w:tabs>
        <w:autoSpaceDE w:val="0"/>
        <w:autoSpaceDN w:val="0"/>
        <w:spacing w:line="240" w:lineRule="auto"/>
        <w:ind w:firstLine="0"/>
        <w:outlineLvl w:val="0"/>
        <w:rPr>
          <w:rFonts w:eastAsia="Calibri" w:asciiTheme="minorHAnsi" w:hAnsiTheme="minorHAnsi" w:cstheme="minorHAnsi"/>
          <w:color w:val="000000" w:themeColor="text1"/>
          <w:kern w:val="0"/>
          <w:szCs w:val="26"/>
          <w14:ligatures w14:val="none"/>
        </w:rPr>
      </w:pPr>
    </w:p>
    <w:p w:rsidRPr="00592BF1" w:rsidR="00724C41" w:rsidP="00476709" w:rsidRDefault="00724C41" w14:paraId="06E09668" w14:textId="18CED764">
      <w:pPr>
        <w:widowControl w:val="0"/>
        <w:tabs>
          <w:tab w:val="left" w:pos="90"/>
        </w:tabs>
        <w:autoSpaceDE w:val="0"/>
        <w:autoSpaceDN w:val="0"/>
        <w:spacing w:line="240" w:lineRule="auto"/>
        <w:ind w:firstLine="0"/>
        <w:outlineLvl w:val="0"/>
        <w:rPr>
          <w:rFonts w:eastAsia="Calibri" w:asciiTheme="minorHAnsi" w:hAnsiTheme="minorHAnsi" w:cstheme="minorHAnsi"/>
          <w:b/>
          <w:bCs/>
          <w:color w:val="000000" w:themeColor="text1"/>
          <w:kern w:val="0"/>
          <w:szCs w:val="26"/>
          <w14:ligatures w14:val="none"/>
        </w:rPr>
      </w:pPr>
      <w:r w:rsidRPr="00592BF1">
        <w:rPr>
          <w:rFonts w:eastAsia="Calibri" w:asciiTheme="minorHAnsi" w:hAnsiTheme="minorHAnsi" w:cstheme="minorHAnsi"/>
          <w:b/>
          <w:bCs/>
          <w:color w:val="000000" w:themeColor="text1"/>
          <w:kern w:val="0"/>
          <w:szCs w:val="26"/>
          <w14:ligatures w14:val="none"/>
        </w:rPr>
        <w:t>Ask about:</w:t>
      </w:r>
    </w:p>
    <w:p w:rsidR="00724C41" w:rsidP="00476709" w:rsidRDefault="00724C41" w14:paraId="39C9856A" w14:textId="67CA384E">
      <w:pPr>
        <w:pStyle w:val="ListParagraph"/>
        <w:widowControl w:val="0"/>
        <w:numPr>
          <w:ilvl w:val="0"/>
          <w:numId w:val="3"/>
        </w:numPr>
        <w:autoSpaceDE w:val="0"/>
        <w:autoSpaceDN w:val="0"/>
        <w:spacing w:line="240" w:lineRule="auto"/>
        <w:ind w:left="1080"/>
        <w:contextualSpacing w:val="0"/>
        <w:outlineLvl w:val="0"/>
        <w:rPr>
          <w:ins w:author="Author" w:id="153"/>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How is interest calculated? What are the caps, participation rates, spreads, and how long are they guaranteed?</w:t>
      </w:r>
      <w:r w:rsidR="000F355F">
        <w:rPr>
          <w:rFonts w:eastAsia="Calibri" w:asciiTheme="minorHAnsi" w:hAnsiTheme="minorHAnsi" w:cstheme="minorHAnsi"/>
          <w:color w:val="000000" w:themeColor="text1"/>
          <w:kern w:val="0"/>
          <w:szCs w:val="26"/>
          <w14:ligatures w14:val="none"/>
        </w:rPr>
        <w:t xml:space="preserve">  How do those terms apply?  And what do they mean in plain language?</w:t>
      </w:r>
    </w:p>
    <w:p w:rsidRPr="00592BF1" w:rsidR="00E45E86" w:rsidP="00476709" w:rsidRDefault="00E45E86" w14:paraId="43232487" w14:textId="0199F5E9">
      <w:pPr>
        <w:pStyle w:val="ListParagraph"/>
        <w:widowControl w:val="0"/>
        <w:numPr>
          <w:ilvl w:val="0"/>
          <w:numId w:val="3"/>
        </w:numPr>
        <w:autoSpaceDE w:val="0"/>
        <w:autoSpaceDN w:val="0"/>
        <w:spacing w:line="240" w:lineRule="auto"/>
        <w:ind w:left="1080"/>
        <w:contextualSpacing w:val="0"/>
        <w:outlineLvl w:val="0"/>
        <w:rPr>
          <w:rFonts w:eastAsia="Calibri" w:asciiTheme="minorHAnsi" w:hAnsiTheme="minorHAnsi" w:cstheme="minorHAnsi"/>
          <w:color w:val="000000" w:themeColor="text1"/>
          <w:kern w:val="0"/>
          <w:szCs w:val="26"/>
          <w14:ligatures w14:val="none"/>
        </w:rPr>
      </w:pPr>
      <w:ins w:author="Author" w:id="154">
        <w:r>
          <w:rPr>
            <w:rFonts w:eastAsia="Calibri" w:asciiTheme="minorHAnsi" w:hAnsiTheme="minorHAnsi" w:cstheme="minorHAnsi"/>
            <w:color w:val="000000" w:themeColor="text1"/>
            <w:kern w:val="0"/>
            <w:szCs w:val="26"/>
            <w14:ligatures w14:val="none"/>
          </w:rPr>
          <w:t>When (how frequently) is interest credited to your policy, and what happens if you take a withdrawal or surrender before it is credited?</w:t>
        </w:r>
      </w:ins>
    </w:p>
    <w:p w:rsidRPr="00592BF1" w:rsidR="00724C41" w:rsidP="00476709" w:rsidRDefault="00724C41" w14:paraId="03100110" w14:textId="5C771372">
      <w:pPr>
        <w:pStyle w:val="ListParagraph"/>
        <w:widowControl w:val="0"/>
        <w:numPr>
          <w:ilvl w:val="0"/>
          <w:numId w:val="3"/>
        </w:numPr>
        <w:autoSpaceDE w:val="0"/>
        <w:autoSpaceDN w:val="0"/>
        <w:spacing w:line="240" w:lineRule="auto"/>
        <w:ind w:left="1080"/>
        <w:contextualSpacing w:val="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What is the surrender period, and what penalties apply if I withdraw more than the free amount?</w:t>
      </w:r>
    </w:p>
    <w:p w:rsidR="00724C41" w:rsidP="00476709" w:rsidRDefault="00724C41" w14:paraId="18057637" w14:textId="0C4D1591">
      <w:pPr>
        <w:pStyle w:val="ListParagraph"/>
        <w:widowControl w:val="0"/>
        <w:numPr>
          <w:ilvl w:val="0"/>
          <w:numId w:val="3"/>
        </w:numPr>
        <w:autoSpaceDE w:val="0"/>
        <w:autoSpaceDN w:val="0"/>
        <w:spacing w:line="240" w:lineRule="auto"/>
        <w:ind w:left="1080"/>
        <w:contextualSpacing w:val="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What assumptions are in the illustration? What is guaranteed versus hypothetical? How could my actual results differ?</w:t>
      </w:r>
    </w:p>
    <w:p w:rsidRPr="008D6186" w:rsidR="008D6186" w:rsidP="008D6186" w:rsidRDefault="008D6186" w14:paraId="635957E9" w14:textId="77777777">
      <w:pPr>
        <w:widowControl w:val="0"/>
        <w:autoSpaceDE w:val="0"/>
        <w:autoSpaceDN w:val="0"/>
        <w:spacing w:line="240" w:lineRule="auto"/>
        <w:ind w:firstLine="0"/>
        <w:outlineLvl w:val="0"/>
        <w:rPr>
          <w:rFonts w:eastAsia="Calibri" w:asciiTheme="minorHAnsi" w:hAnsiTheme="minorHAnsi" w:cstheme="minorHAnsi"/>
          <w:color w:val="000000" w:themeColor="text1"/>
          <w:kern w:val="0"/>
          <w:szCs w:val="26"/>
          <w14:ligatures w14:val="none"/>
        </w:rPr>
      </w:pPr>
    </w:p>
    <w:p w:rsidRPr="00592BF1" w:rsidR="00724C41" w:rsidP="00476709" w:rsidRDefault="00724C41" w14:paraId="2BDC0D86" w14:textId="2D268C7F">
      <w:pPr>
        <w:widowControl w:val="0"/>
        <w:tabs>
          <w:tab w:val="left" w:pos="90"/>
        </w:tabs>
        <w:autoSpaceDE w:val="0"/>
        <w:autoSpaceDN w:val="0"/>
        <w:spacing w:line="240" w:lineRule="auto"/>
        <w:ind w:firstLine="0"/>
        <w:outlineLvl w:val="0"/>
        <w:rPr>
          <w:rFonts w:eastAsia="Calibri" w:asciiTheme="minorHAnsi" w:hAnsiTheme="minorHAnsi" w:cstheme="minorHAnsi"/>
          <w:b/>
          <w:bCs/>
          <w:color w:val="000000" w:themeColor="text1"/>
          <w:kern w:val="0"/>
          <w:szCs w:val="26"/>
          <w14:ligatures w14:val="none"/>
        </w:rPr>
      </w:pPr>
      <w:r w:rsidRPr="00592BF1">
        <w:rPr>
          <w:rFonts w:eastAsia="Calibri" w:asciiTheme="minorHAnsi" w:hAnsiTheme="minorHAnsi" w:cstheme="minorHAnsi"/>
          <w:b/>
          <w:bCs/>
          <w:color w:val="000000" w:themeColor="text1"/>
          <w:kern w:val="0"/>
          <w:szCs w:val="26"/>
          <w14:ligatures w14:val="none"/>
        </w:rPr>
        <w:t>Key terms for FIAs:</w:t>
      </w:r>
    </w:p>
    <w:p w:rsidRPr="004C271D" w:rsidR="004C271D" w:rsidP="00476709" w:rsidRDefault="00724C41" w14:paraId="32D58A56" w14:textId="77777777">
      <w:pPr>
        <w:pStyle w:val="ListParagraph"/>
        <w:widowControl w:val="0"/>
        <w:numPr>
          <w:ilvl w:val="0"/>
          <w:numId w:val="3"/>
        </w:numPr>
        <w:autoSpaceDE w:val="0"/>
        <w:autoSpaceDN w:val="0"/>
        <w:spacing w:line="240" w:lineRule="auto"/>
        <w:ind w:left="1080"/>
        <w:contextualSpacing w:val="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b/>
          <w:bCs/>
          <w:color w:val="000000" w:themeColor="text1"/>
          <w:kern w:val="0"/>
          <w:szCs w:val="26"/>
          <w14:ligatures w14:val="none"/>
        </w:rPr>
        <w:t>Cap Rate:</w:t>
      </w:r>
      <w:r w:rsidRPr="00592BF1">
        <w:rPr>
          <w:rFonts w:eastAsia="Calibri" w:asciiTheme="minorHAnsi" w:hAnsiTheme="minorHAnsi" w:cstheme="minorHAnsi"/>
          <w:color w:val="000000" w:themeColor="text1"/>
          <w:kern w:val="0"/>
          <w:szCs w:val="26"/>
          <w14:ligatures w14:val="none"/>
        </w:rPr>
        <w:t xml:space="preserve"> The maximum interest credited for a term.</w:t>
      </w:r>
    </w:p>
    <w:p w:rsidR="00724C41" w:rsidP="00476709" w:rsidRDefault="00724C41" w14:paraId="30EBF22F" w14:textId="2E55F645">
      <w:pPr>
        <w:pStyle w:val="ListParagraph"/>
        <w:widowControl w:val="0"/>
        <w:autoSpaceDE w:val="0"/>
        <w:autoSpaceDN w:val="0"/>
        <w:spacing w:line="240" w:lineRule="auto"/>
        <w:ind w:left="1080" w:firstLine="0"/>
        <w:contextualSpacing w:val="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i/>
          <w:iCs/>
          <w:color w:val="000000" w:themeColor="text1"/>
          <w:kern w:val="0"/>
          <w:szCs w:val="26"/>
          <w14:ligatures w14:val="none"/>
        </w:rPr>
        <w:t>Example:</w:t>
      </w:r>
      <w:r w:rsidRPr="00592BF1">
        <w:rPr>
          <w:rFonts w:eastAsia="Calibri" w:asciiTheme="minorHAnsi" w:hAnsiTheme="minorHAnsi" w:cstheme="minorHAnsi"/>
          <w:color w:val="000000" w:themeColor="text1"/>
          <w:kern w:val="0"/>
          <w:szCs w:val="26"/>
          <w14:ligatures w14:val="none"/>
        </w:rPr>
        <w:t xml:space="preserve"> 5% cap → index rises 10% → annuity earns 5%.</w:t>
      </w:r>
    </w:p>
    <w:p w:rsidR="00D21BBD" w:rsidP="00476709" w:rsidRDefault="00724C41" w14:paraId="1DD3EFCF" w14:textId="77777777">
      <w:pPr>
        <w:pStyle w:val="ListParagraph"/>
        <w:widowControl w:val="0"/>
        <w:numPr>
          <w:ilvl w:val="0"/>
          <w:numId w:val="3"/>
        </w:numPr>
        <w:autoSpaceDE w:val="0"/>
        <w:autoSpaceDN w:val="0"/>
        <w:spacing w:line="240" w:lineRule="auto"/>
        <w:ind w:left="1080"/>
        <w:contextualSpacing w:val="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b/>
          <w:bCs/>
          <w:color w:val="000000" w:themeColor="text1"/>
          <w:kern w:val="0"/>
          <w:szCs w:val="26"/>
          <w14:ligatures w14:val="none"/>
        </w:rPr>
        <w:t>Participation Rate:</w:t>
      </w:r>
      <w:r w:rsidRPr="00592BF1">
        <w:rPr>
          <w:rFonts w:eastAsia="Calibri" w:asciiTheme="minorHAnsi" w:hAnsiTheme="minorHAnsi" w:cstheme="minorHAnsi"/>
          <w:color w:val="000000" w:themeColor="text1"/>
          <w:kern w:val="0"/>
          <w:szCs w:val="26"/>
          <w14:ligatures w14:val="none"/>
        </w:rPr>
        <w:t xml:space="preserve"> The portion of the index gain applied.</w:t>
      </w:r>
      <w:r w:rsidR="00771A58">
        <w:rPr>
          <w:rFonts w:eastAsia="Calibri" w:asciiTheme="minorHAnsi" w:hAnsiTheme="minorHAnsi" w:cstheme="minorHAnsi"/>
          <w:color w:val="000000" w:themeColor="text1"/>
          <w:kern w:val="0"/>
          <w:szCs w:val="26"/>
          <w14:ligatures w14:val="none"/>
        </w:rPr>
        <w:t xml:space="preserve"> </w:t>
      </w:r>
    </w:p>
    <w:p w:rsidRPr="00592BF1" w:rsidR="00724C41" w:rsidP="00476709" w:rsidRDefault="00724C41" w14:paraId="66B6D13C" w14:textId="6A7B78BE">
      <w:pPr>
        <w:pStyle w:val="ListParagraph"/>
        <w:widowControl w:val="0"/>
        <w:autoSpaceDE w:val="0"/>
        <w:autoSpaceDN w:val="0"/>
        <w:spacing w:line="240" w:lineRule="auto"/>
        <w:ind w:left="1080" w:firstLine="0"/>
        <w:contextualSpacing w:val="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i/>
          <w:iCs/>
          <w:color w:val="000000" w:themeColor="text1"/>
          <w:kern w:val="0"/>
          <w:szCs w:val="26"/>
          <w14:ligatures w14:val="none"/>
        </w:rPr>
        <w:t>Example:</w:t>
      </w:r>
      <w:r w:rsidRPr="00592BF1">
        <w:rPr>
          <w:rFonts w:eastAsia="Calibri" w:asciiTheme="minorHAnsi" w:hAnsiTheme="minorHAnsi" w:cstheme="minorHAnsi"/>
          <w:color w:val="000000" w:themeColor="text1"/>
          <w:kern w:val="0"/>
          <w:szCs w:val="26"/>
          <w14:ligatures w14:val="none"/>
        </w:rPr>
        <w:t xml:space="preserve"> 50% participation → index rises 8% → annuity earns 4%.</w:t>
      </w:r>
    </w:p>
    <w:p w:rsidR="00D21BBD" w:rsidP="00476709" w:rsidRDefault="00724C41" w14:paraId="49F358E3" w14:textId="77777777">
      <w:pPr>
        <w:pStyle w:val="ListParagraph"/>
        <w:widowControl w:val="0"/>
        <w:numPr>
          <w:ilvl w:val="0"/>
          <w:numId w:val="3"/>
        </w:numPr>
        <w:autoSpaceDE w:val="0"/>
        <w:autoSpaceDN w:val="0"/>
        <w:spacing w:line="240" w:lineRule="auto"/>
        <w:ind w:left="1080"/>
        <w:contextualSpacing w:val="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b/>
          <w:bCs/>
          <w:color w:val="000000" w:themeColor="text1"/>
          <w:kern w:val="0"/>
          <w:szCs w:val="26"/>
          <w14:ligatures w14:val="none"/>
        </w:rPr>
        <w:t>Spread Rate:</w:t>
      </w:r>
      <w:r w:rsidRPr="00592BF1">
        <w:rPr>
          <w:rFonts w:eastAsia="Calibri" w:asciiTheme="minorHAnsi" w:hAnsiTheme="minorHAnsi" w:cstheme="minorHAnsi"/>
          <w:color w:val="000000" w:themeColor="text1"/>
          <w:kern w:val="0"/>
          <w:szCs w:val="26"/>
          <w14:ligatures w14:val="none"/>
        </w:rPr>
        <w:t xml:space="preserve"> Amount deducted from the index gain before calculating interest.</w:t>
      </w:r>
    </w:p>
    <w:p w:rsidRPr="00592BF1" w:rsidR="00724C41" w:rsidP="00476709" w:rsidRDefault="00724C41" w14:paraId="0E85D4AD" w14:textId="42F4F1F7">
      <w:pPr>
        <w:pStyle w:val="ListParagraph"/>
        <w:widowControl w:val="0"/>
        <w:autoSpaceDE w:val="0"/>
        <w:autoSpaceDN w:val="0"/>
        <w:spacing w:line="240" w:lineRule="auto"/>
        <w:ind w:left="1080" w:firstLine="0"/>
        <w:contextualSpacing w:val="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i/>
          <w:iCs/>
          <w:color w:val="000000" w:themeColor="text1"/>
          <w:kern w:val="0"/>
          <w:szCs w:val="26"/>
          <w14:ligatures w14:val="none"/>
        </w:rPr>
        <w:t>Example:</w:t>
      </w:r>
      <w:r w:rsidRPr="00592BF1">
        <w:rPr>
          <w:rFonts w:eastAsia="Calibri" w:asciiTheme="minorHAnsi" w:hAnsiTheme="minorHAnsi" w:cstheme="minorHAnsi"/>
          <w:color w:val="000000" w:themeColor="text1"/>
          <w:kern w:val="0"/>
          <w:szCs w:val="26"/>
          <w14:ligatures w14:val="none"/>
        </w:rPr>
        <w:t xml:space="preserve"> 2% spread → index rises 6% → annuity earns 4%.</w:t>
      </w:r>
    </w:p>
    <w:p w:rsidR="00D21BBD" w:rsidP="00476709" w:rsidRDefault="00724C41" w14:paraId="172C709A" w14:textId="77777777">
      <w:pPr>
        <w:pStyle w:val="ListParagraph"/>
        <w:widowControl w:val="0"/>
        <w:numPr>
          <w:ilvl w:val="0"/>
          <w:numId w:val="3"/>
        </w:numPr>
        <w:autoSpaceDE w:val="0"/>
        <w:autoSpaceDN w:val="0"/>
        <w:spacing w:line="240" w:lineRule="auto"/>
        <w:ind w:left="1080"/>
        <w:contextualSpacing w:val="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b/>
          <w:bCs/>
          <w:color w:val="000000" w:themeColor="text1"/>
          <w:kern w:val="0"/>
          <w:szCs w:val="26"/>
          <w14:ligatures w14:val="none"/>
        </w:rPr>
        <w:t>Trigger Rate:</w:t>
      </w:r>
      <w:r w:rsidRPr="00592BF1">
        <w:rPr>
          <w:rFonts w:eastAsia="Calibri" w:asciiTheme="minorHAnsi" w:hAnsiTheme="minorHAnsi" w:cstheme="minorHAnsi"/>
          <w:color w:val="000000" w:themeColor="text1"/>
          <w:kern w:val="0"/>
          <w:szCs w:val="26"/>
          <w14:ligatures w14:val="none"/>
        </w:rPr>
        <w:t xml:space="preserve"> Minimum interest credited if the index rises.</w:t>
      </w:r>
    </w:p>
    <w:p w:rsidRPr="00592BF1" w:rsidR="00724C41" w:rsidP="00476709" w:rsidRDefault="00724C41" w14:paraId="3F3C9736" w14:textId="0F080AAF">
      <w:pPr>
        <w:pStyle w:val="ListParagraph"/>
        <w:widowControl w:val="0"/>
        <w:autoSpaceDE w:val="0"/>
        <w:autoSpaceDN w:val="0"/>
        <w:spacing w:line="240" w:lineRule="auto"/>
        <w:ind w:left="1080" w:firstLine="0"/>
        <w:contextualSpacing w:val="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i/>
          <w:iCs/>
          <w:color w:val="000000" w:themeColor="text1"/>
          <w:kern w:val="0"/>
          <w:szCs w:val="26"/>
          <w14:ligatures w14:val="none"/>
        </w:rPr>
        <w:t>Example:</w:t>
      </w:r>
      <w:r w:rsidRPr="00592BF1">
        <w:rPr>
          <w:rFonts w:eastAsia="Calibri" w:asciiTheme="minorHAnsi" w:hAnsiTheme="minorHAnsi" w:cstheme="minorHAnsi"/>
          <w:color w:val="000000" w:themeColor="text1"/>
          <w:kern w:val="0"/>
          <w:szCs w:val="26"/>
          <w14:ligatures w14:val="none"/>
        </w:rPr>
        <w:t xml:space="preserve"> 3% trigger rate → annuity earns 3% </w:t>
      </w:r>
      <w:del w:author="Author" w:id="155">
        <w:r w:rsidRPr="00592BF1" w:rsidDel="00E45E86">
          <w:rPr>
            <w:rFonts w:eastAsia="Calibri" w:asciiTheme="minorHAnsi" w:hAnsiTheme="minorHAnsi" w:cstheme="minorHAnsi"/>
            <w:color w:val="000000" w:themeColor="text1"/>
            <w:kern w:val="0"/>
            <w:szCs w:val="26"/>
            <w14:ligatures w14:val="none"/>
          </w:rPr>
          <w:delText xml:space="preserve">even </w:delText>
        </w:r>
      </w:del>
      <w:r w:rsidRPr="00592BF1">
        <w:rPr>
          <w:rFonts w:eastAsia="Calibri" w:asciiTheme="minorHAnsi" w:hAnsiTheme="minorHAnsi" w:cstheme="minorHAnsi"/>
          <w:color w:val="000000" w:themeColor="text1"/>
          <w:kern w:val="0"/>
          <w:szCs w:val="26"/>
          <w14:ligatures w14:val="none"/>
        </w:rPr>
        <w:t>if the index</w:t>
      </w:r>
      <w:del w:author="Author" w:id="156">
        <w:r w:rsidRPr="00592BF1" w:rsidDel="00E45E86">
          <w:rPr>
            <w:rFonts w:eastAsia="Calibri" w:asciiTheme="minorHAnsi" w:hAnsiTheme="minorHAnsi" w:cstheme="minorHAnsi"/>
            <w:color w:val="000000" w:themeColor="text1"/>
            <w:kern w:val="0"/>
            <w:szCs w:val="26"/>
            <w14:ligatures w14:val="none"/>
          </w:rPr>
          <w:delText xml:space="preserve"> rose more or less</w:delText>
        </w:r>
      </w:del>
      <w:ins w:author="Author" w:id="157">
        <w:r w:rsidR="00E45E86">
          <w:rPr>
            <w:rFonts w:eastAsia="Calibri" w:asciiTheme="minorHAnsi" w:hAnsiTheme="minorHAnsi" w:cstheme="minorHAnsi"/>
            <w:color w:val="000000" w:themeColor="text1"/>
            <w:kern w:val="0"/>
            <w:szCs w:val="26"/>
            <w14:ligatures w14:val="none"/>
          </w:rPr>
          <w:t xml:space="preserve"> performance is greater than or equal to 0%, even if the index performance is more than the trigger rate</w:t>
        </w:r>
      </w:ins>
      <w:r w:rsidRPr="00592BF1">
        <w:rPr>
          <w:rFonts w:eastAsia="Calibri" w:asciiTheme="minorHAnsi" w:hAnsiTheme="minorHAnsi" w:cstheme="minorHAnsi"/>
          <w:color w:val="000000" w:themeColor="text1"/>
          <w:kern w:val="0"/>
          <w:szCs w:val="26"/>
          <w14:ligatures w14:val="none"/>
        </w:rPr>
        <w:t>.</w:t>
      </w:r>
    </w:p>
    <w:p w:rsidRPr="00592BF1" w:rsidR="00724C41" w:rsidP="00476709" w:rsidRDefault="00724C41" w14:paraId="1281CC76" w14:textId="50C7B216">
      <w:pPr>
        <w:pStyle w:val="ListParagraph"/>
        <w:widowControl w:val="0"/>
        <w:numPr>
          <w:ilvl w:val="0"/>
          <w:numId w:val="3"/>
        </w:numPr>
        <w:autoSpaceDE w:val="0"/>
        <w:autoSpaceDN w:val="0"/>
        <w:spacing w:line="240" w:lineRule="auto"/>
        <w:ind w:left="1080"/>
        <w:contextualSpacing w:val="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b/>
          <w:bCs/>
          <w:color w:val="000000" w:themeColor="text1"/>
          <w:kern w:val="0"/>
          <w:szCs w:val="26"/>
          <w14:ligatures w14:val="none"/>
        </w:rPr>
        <w:t>Index Term:</w:t>
      </w:r>
      <w:r w:rsidRPr="00592BF1">
        <w:rPr>
          <w:rFonts w:eastAsia="Calibri" w:asciiTheme="minorHAnsi" w:hAnsiTheme="minorHAnsi" w:cstheme="minorHAnsi"/>
          <w:color w:val="000000" w:themeColor="text1"/>
          <w:kern w:val="0"/>
          <w:szCs w:val="26"/>
          <w14:ligatures w14:val="none"/>
        </w:rPr>
        <w:t xml:space="preserve"> The period over which index performance is measured (e.g., 1 year, multiple years).</w:t>
      </w:r>
    </w:p>
    <w:p w:rsidRPr="00592BF1" w:rsidR="00724C41" w:rsidP="00476709" w:rsidRDefault="00724C41" w14:paraId="188D762E" w14:textId="102413AE">
      <w:pPr>
        <w:pStyle w:val="ListParagraph"/>
        <w:widowControl w:val="0"/>
        <w:numPr>
          <w:ilvl w:val="0"/>
          <w:numId w:val="14"/>
        </w:numPr>
        <w:autoSpaceDE w:val="0"/>
        <w:autoSpaceDN w:val="0"/>
        <w:spacing w:line="240" w:lineRule="auto"/>
        <w:ind w:left="1080"/>
        <w:contextualSpacing w:val="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b/>
          <w:bCs/>
          <w:color w:val="000000" w:themeColor="text1"/>
          <w:kern w:val="0"/>
          <w:szCs w:val="26"/>
          <w14:ligatures w14:val="none"/>
        </w:rPr>
        <w:t>Surrender Period:</w:t>
      </w:r>
      <w:r w:rsidRPr="00592BF1">
        <w:rPr>
          <w:rFonts w:eastAsia="Calibri" w:asciiTheme="minorHAnsi" w:hAnsiTheme="minorHAnsi" w:cstheme="minorHAnsi"/>
          <w:color w:val="000000" w:themeColor="text1"/>
          <w:kern w:val="0"/>
          <w:szCs w:val="26"/>
          <w14:ligatures w14:val="none"/>
        </w:rPr>
        <w:t xml:space="preserve"> Time during which early withdrawals may trigger penalties.</w:t>
      </w:r>
    </w:p>
    <w:p w:rsidRPr="00592BF1" w:rsidR="00724C41" w:rsidP="00476709" w:rsidRDefault="00724C41" w14:paraId="382732C8" w14:textId="77777777">
      <w:pPr>
        <w:widowControl w:val="0"/>
        <w:numPr>
          <w:ilvl w:val="0"/>
          <w:numId w:val="15"/>
        </w:numPr>
        <w:autoSpaceDE w:val="0"/>
        <w:autoSpaceDN w:val="0"/>
        <w:spacing w:line="240" w:lineRule="auto"/>
        <w:ind w:left="108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b/>
          <w:bCs/>
          <w:color w:val="000000" w:themeColor="text1"/>
          <w:kern w:val="0"/>
          <w:szCs w:val="26"/>
          <w14:ligatures w14:val="none"/>
        </w:rPr>
        <w:t>Annual Point-to-Point:</w:t>
      </w:r>
      <w:r w:rsidRPr="00592BF1">
        <w:rPr>
          <w:rFonts w:eastAsia="Calibri" w:asciiTheme="minorHAnsi" w:hAnsiTheme="minorHAnsi" w:cstheme="minorHAnsi"/>
          <w:color w:val="000000" w:themeColor="text1"/>
          <w:kern w:val="0"/>
          <w:szCs w:val="26"/>
          <w14:ligatures w14:val="none"/>
        </w:rPr>
        <w:t xml:space="preserve"> Compares index start and end dates one year apart.</w:t>
      </w:r>
    </w:p>
    <w:p w:rsidRPr="00592BF1" w:rsidR="00724C41" w:rsidP="00476709" w:rsidRDefault="00724C41" w14:paraId="52D3FEE4" w14:textId="77777777">
      <w:pPr>
        <w:widowControl w:val="0"/>
        <w:numPr>
          <w:ilvl w:val="0"/>
          <w:numId w:val="15"/>
        </w:numPr>
        <w:autoSpaceDE w:val="0"/>
        <w:autoSpaceDN w:val="0"/>
        <w:spacing w:line="240" w:lineRule="auto"/>
        <w:ind w:left="108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b/>
          <w:bCs/>
          <w:color w:val="000000" w:themeColor="text1"/>
          <w:kern w:val="0"/>
          <w:szCs w:val="26"/>
          <w14:ligatures w14:val="none"/>
        </w:rPr>
        <w:t>Multi-Year Point-to-Point:</w:t>
      </w:r>
      <w:r w:rsidRPr="00592BF1">
        <w:rPr>
          <w:rFonts w:eastAsia="Calibri" w:asciiTheme="minorHAnsi" w:hAnsiTheme="minorHAnsi" w:cstheme="minorHAnsi"/>
          <w:color w:val="000000" w:themeColor="text1"/>
          <w:kern w:val="0"/>
          <w:szCs w:val="26"/>
          <w14:ligatures w14:val="none"/>
        </w:rPr>
        <w:t xml:space="preserve"> Compares index start and end dates over multiple years.</w:t>
      </w:r>
    </w:p>
    <w:p w:rsidRPr="00592BF1" w:rsidR="00724C41" w:rsidP="00476709" w:rsidRDefault="00724C41" w14:paraId="29E661AC" w14:textId="77777777">
      <w:pPr>
        <w:widowControl w:val="0"/>
        <w:numPr>
          <w:ilvl w:val="0"/>
          <w:numId w:val="15"/>
        </w:numPr>
        <w:autoSpaceDE w:val="0"/>
        <w:autoSpaceDN w:val="0"/>
        <w:spacing w:line="240" w:lineRule="auto"/>
        <w:ind w:left="108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b/>
          <w:bCs/>
          <w:color w:val="000000" w:themeColor="text1"/>
          <w:kern w:val="0"/>
          <w:szCs w:val="26"/>
          <w14:ligatures w14:val="none"/>
        </w:rPr>
        <w:t>Monthly or Daily Averaging:</w:t>
      </w:r>
      <w:r w:rsidRPr="00592BF1">
        <w:rPr>
          <w:rFonts w:eastAsia="Calibri" w:asciiTheme="minorHAnsi" w:hAnsiTheme="minorHAnsi" w:cstheme="minorHAnsi"/>
          <w:color w:val="000000" w:themeColor="text1"/>
          <w:kern w:val="0"/>
          <w:szCs w:val="26"/>
          <w14:ligatures w14:val="none"/>
        </w:rPr>
        <w:t xml:space="preserve"> Uses multiple dates to calculate an average change.</w:t>
      </w:r>
    </w:p>
    <w:p w:rsidR="00724C41" w:rsidP="00476709" w:rsidRDefault="00724C41" w14:paraId="063DCC18" w14:textId="77777777">
      <w:pPr>
        <w:widowControl w:val="0"/>
        <w:numPr>
          <w:ilvl w:val="0"/>
          <w:numId w:val="15"/>
        </w:numPr>
        <w:autoSpaceDE w:val="0"/>
        <w:autoSpaceDN w:val="0"/>
        <w:spacing w:line="240" w:lineRule="auto"/>
        <w:ind w:left="108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b/>
          <w:bCs/>
          <w:color w:val="000000" w:themeColor="text1"/>
          <w:kern w:val="0"/>
          <w:szCs w:val="26"/>
          <w14:ligatures w14:val="none"/>
        </w:rPr>
        <w:t>Monthly Point-to-Point:</w:t>
      </w:r>
      <w:r w:rsidRPr="00592BF1">
        <w:rPr>
          <w:rFonts w:eastAsia="Calibri" w:asciiTheme="minorHAnsi" w:hAnsiTheme="minorHAnsi" w:cstheme="minorHAnsi"/>
          <w:color w:val="000000" w:themeColor="text1"/>
          <w:kern w:val="0"/>
          <w:szCs w:val="26"/>
          <w14:ligatures w14:val="none"/>
        </w:rPr>
        <w:t xml:space="preserve"> Measures each month’s change, limited by the cap; at term end, all monthly changes are added.</w:t>
      </w:r>
    </w:p>
    <w:p w:rsidRPr="00592BF1" w:rsidR="008D6186" w:rsidP="008D6186" w:rsidRDefault="008D6186" w14:paraId="11B1FA21" w14:textId="77777777">
      <w:pPr>
        <w:widowControl w:val="0"/>
        <w:autoSpaceDE w:val="0"/>
        <w:autoSpaceDN w:val="0"/>
        <w:spacing w:line="240" w:lineRule="auto"/>
        <w:ind w:firstLine="0"/>
        <w:outlineLvl w:val="0"/>
        <w:rPr>
          <w:rFonts w:eastAsia="Calibri" w:asciiTheme="minorHAnsi" w:hAnsiTheme="minorHAnsi" w:cstheme="minorHAnsi"/>
          <w:color w:val="000000" w:themeColor="text1"/>
          <w:kern w:val="0"/>
          <w:szCs w:val="26"/>
          <w14:ligatures w14:val="none"/>
        </w:rPr>
      </w:pPr>
    </w:p>
    <w:p w:rsidR="008D6186" w:rsidP="00476709" w:rsidRDefault="00724C41" w14:paraId="606035E0" w14:textId="3DC05F0F">
      <w:pPr>
        <w:widowControl w:val="0"/>
        <w:tabs>
          <w:tab w:val="left" w:pos="90"/>
        </w:tabs>
        <w:autoSpaceDE w:val="0"/>
        <w:autoSpaceDN w:val="0"/>
        <w:spacing w:line="240" w:lineRule="auto"/>
        <w:ind w:firstLine="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Remember: You are not investing directly in the market or any index fund. Interest is calculated based on the index and your annuity’s formulas.</w:t>
      </w:r>
    </w:p>
    <w:p w:rsidRPr="00592BF1" w:rsidR="008D6186" w:rsidP="00476709" w:rsidRDefault="008D6186" w14:paraId="0EBA089A" w14:textId="77777777">
      <w:pPr>
        <w:widowControl w:val="0"/>
        <w:tabs>
          <w:tab w:val="left" w:pos="90"/>
        </w:tabs>
        <w:autoSpaceDE w:val="0"/>
        <w:autoSpaceDN w:val="0"/>
        <w:spacing w:line="240" w:lineRule="auto"/>
        <w:ind w:firstLine="0"/>
        <w:outlineLvl w:val="0"/>
        <w:rPr>
          <w:rFonts w:eastAsia="Calibri" w:asciiTheme="minorHAnsi" w:hAnsiTheme="minorHAnsi" w:cstheme="minorHAnsi"/>
          <w:color w:val="000000" w:themeColor="text1"/>
          <w:kern w:val="0"/>
          <w:szCs w:val="26"/>
          <w14:ligatures w14:val="none"/>
        </w:rPr>
      </w:pPr>
    </w:p>
    <w:p w:rsidR="00724C41" w:rsidP="00476709" w:rsidRDefault="00724C41" w14:paraId="41024510" w14:textId="48AB4C48">
      <w:pPr>
        <w:widowControl w:val="0"/>
        <w:tabs>
          <w:tab w:val="left" w:pos="90"/>
        </w:tabs>
        <w:autoSpaceDE w:val="0"/>
        <w:autoSpaceDN w:val="0"/>
        <w:spacing w:line="240" w:lineRule="auto"/>
        <w:ind w:firstLine="0"/>
        <w:outlineLvl w:val="0"/>
        <w:rPr>
          <w:rFonts w:eastAsia="Calibri" w:asciiTheme="minorHAnsi" w:hAnsiTheme="minorHAnsi" w:cstheme="minorHAnsi"/>
          <w:b/>
          <w:bCs/>
          <w:color w:val="000000" w:themeColor="text1"/>
          <w:kern w:val="0"/>
          <w:szCs w:val="26"/>
          <w14:ligatures w14:val="none"/>
        </w:rPr>
      </w:pPr>
      <w:r w:rsidRPr="00592BF1">
        <w:rPr>
          <w:rFonts w:eastAsia="Calibri" w:asciiTheme="minorHAnsi" w:hAnsiTheme="minorHAnsi" w:cstheme="minorHAnsi"/>
          <w:b/>
          <w:bCs/>
          <w:color w:val="000000" w:themeColor="text1"/>
          <w:kern w:val="0"/>
          <w:szCs w:val="26"/>
          <w14:ligatures w14:val="none"/>
        </w:rPr>
        <w:t>REGISTERED INDEX-LINKED ANNUITIES (RILAS)</w:t>
      </w:r>
    </w:p>
    <w:p w:rsidRPr="00592BF1" w:rsidR="0096570E" w:rsidP="00476709" w:rsidRDefault="0096570E" w14:paraId="15792ACC" w14:textId="77777777">
      <w:pPr>
        <w:widowControl w:val="0"/>
        <w:tabs>
          <w:tab w:val="left" w:pos="90"/>
        </w:tabs>
        <w:autoSpaceDE w:val="0"/>
        <w:autoSpaceDN w:val="0"/>
        <w:spacing w:line="240" w:lineRule="auto"/>
        <w:ind w:firstLine="0"/>
        <w:outlineLvl w:val="0"/>
        <w:rPr>
          <w:rFonts w:eastAsia="Calibri" w:asciiTheme="minorHAnsi" w:hAnsiTheme="minorHAnsi" w:cstheme="minorHAnsi"/>
          <w:b/>
          <w:bCs/>
          <w:color w:val="000000" w:themeColor="text1"/>
          <w:kern w:val="0"/>
          <w:szCs w:val="26"/>
          <w14:ligatures w14:val="none"/>
        </w:rPr>
      </w:pPr>
    </w:p>
    <w:p w:rsidR="00724C41" w:rsidP="00476709" w:rsidRDefault="00724C41" w14:paraId="54F292E6" w14:textId="77777777">
      <w:pPr>
        <w:widowControl w:val="0"/>
        <w:tabs>
          <w:tab w:val="left" w:pos="90"/>
        </w:tabs>
        <w:autoSpaceDE w:val="0"/>
        <w:autoSpaceDN w:val="0"/>
        <w:spacing w:line="240" w:lineRule="auto"/>
        <w:ind w:firstLine="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 xml:space="preserve">A </w:t>
      </w:r>
      <w:r w:rsidRPr="00592BF1">
        <w:rPr>
          <w:rFonts w:eastAsia="Calibri" w:asciiTheme="minorHAnsi" w:hAnsiTheme="minorHAnsi" w:cstheme="minorHAnsi"/>
          <w:b/>
          <w:bCs/>
          <w:color w:val="000000" w:themeColor="text1"/>
          <w:kern w:val="0"/>
          <w:szCs w:val="26"/>
          <w14:ligatures w14:val="none"/>
        </w:rPr>
        <w:t>registered index-linked annuity (RILA)</w:t>
      </w:r>
      <w:r w:rsidRPr="00592BF1">
        <w:rPr>
          <w:rFonts w:eastAsia="Calibri" w:asciiTheme="minorHAnsi" w:hAnsiTheme="minorHAnsi" w:cstheme="minorHAnsi"/>
          <w:color w:val="000000" w:themeColor="text1"/>
          <w:kern w:val="0"/>
          <w:szCs w:val="26"/>
          <w14:ligatures w14:val="none"/>
        </w:rPr>
        <w:t xml:space="preserve"> blends features of fixed indexed and variable annuities.</w:t>
      </w:r>
    </w:p>
    <w:p w:rsidRPr="00592BF1" w:rsidR="0096570E" w:rsidP="00476709" w:rsidRDefault="0096570E" w14:paraId="0B2683B6" w14:textId="77777777">
      <w:pPr>
        <w:widowControl w:val="0"/>
        <w:tabs>
          <w:tab w:val="left" w:pos="90"/>
        </w:tabs>
        <w:autoSpaceDE w:val="0"/>
        <w:autoSpaceDN w:val="0"/>
        <w:spacing w:line="240" w:lineRule="auto"/>
        <w:ind w:firstLine="0"/>
        <w:outlineLvl w:val="0"/>
        <w:rPr>
          <w:rFonts w:eastAsia="Calibri" w:asciiTheme="minorHAnsi" w:hAnsiTheme="minorHAnsi" w:cstheme="minorHAnsi"/>
          <w:color w:val="000000" w:themeColor="text1"/>
          <w:kern w:val="0"/>
          <w:szCs w:val="26"/>
          <w14:ligatures w14:val="none"/>
        </w:rPr>
      </w:pPr>
    </w:p>
    <w:p w:rsidRPr="00592BF1" w:rsidR="00724C41" w:rsidP="00476709" w:rsidRDefault="007F31B2" w14:paraId="36BC4CEF" w14:textId="764E1DFE">
      <w:pPr>
        <w:widowControl w:val="0"/>
        <w:tabs>
          <w:tab w:val="left" w:pos="90"/>
        </w:tabs>
        <w:autoSpaceDE w:val="0"/>
        <w:autoSpaceDN w:val="0"/>
        <w:spacing w:line="240" w:lineRule="auto"/>
        <w:ind w:firstLine="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Your money does not go directly into the market.</w:t>
      </w:r>
      <w:r w:rsidRPr="00592BF1" w:rsidR="00724C41">
        <w:rPr>
          <w:rFonts w:eastAsia="Calibri" w:asciiTheme="minorHAnsi" w:hAnsiTheme="minorHAnsi" w:cstheme="minorHAnsi"/>
          <w:color w:val="000000" w:themeColor="text1"/>
          <w:kern w:val="0"/>
          <w:szCs w:val="26"/>
          <w14:ligatures w14:val="none"/>
        </w:rPr>
        <w:t xml:space="preserve"> Instead, </w:t>
      </w:r>
      <w:del w:author="Author" w:id="158">
        <w:r w:rsidRPr="00592BF1" w:rsidDel="00804C80">
          <w:rPr>
            <w:rFonts w:eastAsia="Calibri" w:asciiTheme="minorHAnsi" w:hAnsiTheme="minorHAnsi" w:cstheme="minorHAnsi"/>
            <w:color w:val="000000" w:themeColor="text1"/>
            <w:kern w:val="0"/>
            <w:szCs w:val="26"/>
            <w14:ligatures w14:val="none"/>
          </w:rPr>
          <w:delText>Your</w:delText>
        </w:r>
      </w:del>
      <w:ins w:author="Author" w:id="159">
        <w:r w:rsidRPr="00592BF1" w:rsidR="00804C80">
          <w:rPr>
            <w:rFonts w:eastAsia="Calibri" w:asciiTheme="minorHAnsi" w:hAnsiTheme="minorHAnsi" w:cstheme="minorHAnsi"/>
            <w:color w:val="000000" w:themeColor="text1"/>
            <w:kern w:val="0"/>
            <w:szCs w:val="26"/>
            <w14:ligatures w14:val="none"/>
          </w:rPr>
          <w:t>your</w:t>
        </w:r>
      </w:ins>
      <w:r w:rsidRPr="00592BF1">
        <w:rPr>
          <w:rFonts w:eastAsia="Calibri" w:asciiTheme="minorHAnsi" w:hAnsiTheme="minorHAnsi" w:cstheme="minorHAnsi"/>
          <w:color w:val="000000" w:themeColor="text1"/>
          <w:kern w:val="0"/>
          <w:szCs w:val="26"/>
          <w14:ligatures w14:val="none"/>
        </w:rPr>
        <w:t xml:space="preserve"> return depends on the performance of a market index</w:t>
      </w:r>
      <w:r w:rsidRPr="00592BF1" w:rsidR="00724C41">
        <w:rPr>
          <w:rFonts w:eastAsia="Calibri" w:asciiTheme="minorHAnsi" w:hAnsiTheme="minorHAnsi" w:cstheme="minorHAnsi"/>
          <w:color w:val="000000" w:themeColor="text1"/>
          <w:kern w:val="0"/>
          <w:szCs w:val="26"/>
          <w14:ligatures w14:val="none"/>
        </w:rPr>
        <w:t xml:space="preserve"> over a set period (often one year or several years). But unlike a traditional fixed indexed annuity, your value can go up or down. If the index rises, you may earn interest. If it falls, you can lose money.</w:t>
      </w:r>
    </w:p>
    <w:p w:rsidR="00724C41" w:rsidP="00476709" w:rsidRDefault="00724C41" w14:paraId="66A7BD91" w14:textId="2B882580">
      <w:pPr>
        <w:widowControl w:val="0"/>
        <w:tabs>
          <w:tab w:val="left" w:pos="90"/>
        </w:tabs>
        <w:autoSpaceDE w:val="0"/>
        <w:autoSpaceDN w:val="0"/>
        <w:spacing w:line="240" w:lineRule="auto"/>
        <w:ind w:firstLine="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Most RILAs offer some downside protection, but only up to a stated limit.</w:t>
      </w:r>
    </w:p>
    <w:p w:rsidRPr="00592BF1" w:rsidR="0096570E" w:rsidP="00476709" w:rsidRDefault="0096570E" w14:paraId="56EBADDC" w14:textId="77777777">
      <w:pPr>
        <w:widowControl w:val="0"/>
        <w:tabs>
          <w:tab w:val="left" w:pos="90"/>
        </w:tabs>
        <w:autoSpaceDE w:val="0"/>
        <w:autoSpaceDN w:val="0"/>
        <w:spacing w:line="240" w:lineRule="auto"/>
        <w:ind w:firstLine="0"/>
        <w:outlineLvl w:val="0"/>
        <w:rPr>
          <w:rFonts w:eastAsia="Calibri" w:asciiTheme="minorHAnsi" w:hAnsiTheme="minorHAnsi" w:cstheme="minorHAnsi"/>
          <w:color w:val="000000" w:themeColor="text1"/>
          <w:kern w:val="0"/>
          <w:szCs w:val="26"/>
          <w14:ligatures w14:val="none"/>
        </w:rPr>
      </w:pPr>
    </w:p>
    <w:p w:rsidR="00724C41" w:rsidP="00476709" w:rsidRDefault="00724C41" w14:paraId="7AF276CA" w14:textId="679739FA">
      <w:pPr>
        <w:widowControl w:val="0"/>
        <w:tabs>
          <w:tab w:val="left" w:pos="90"/>
        </w:tabs>
        <w:autoSpaceDE w:val="0"/>
        <w:autoSpaceDN w:val="0"/>
        <w:spacing w:line="240" w:lineRule="auto"/>
        <w:ind w:firstLine="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 xml:space="preserve">RILAs typically limit both upside and downside: </w:t>
      </w:r>
      <w:r w:rsidRPr="00592BF1" w:rsidR="00106DAA">
        <w:rPr>
          <w:rFonts w:eastAsia="Calibri" w:asciiTheme="minorHAnsi" w:hAnsiTheme="minorHAnsi" w:cstheme="minorHAnsi"/>
          <w:color w:val="000000" w:themeColor="text1"/>
          <w:kern w:val="0"/>
          <w:szCs w:val="26"/>
          <w14:ligatures w14:val="none"/>
        </w:rPr>
        <w:t>Caps, participation rates, spreads, and trigger rates can limit how much of the index’s gains your annuity credits</w:t>
      </w:r>
      <w:r w:rsidRPr="00592BF1">
        <w:rPr>
          <w:rFonts w:eastAsia="Calibri" w:asciiTheme="minorHAnsi" w:hAnsiTheme="minorHAnsi" w:cstheme="minorHAnsi"/>
          <w:color w:val="000000" w:themeColor="text1"/>
          <w:kern w:val="0"/>
          <w:szCs w:val="26"/>
          <w14:ligatures w14:val="none"/>
        </w:rPr>
        <w:t>. Buffers, floors, or negative participation rates limit how much loss you absorb at the end of the index term. These protections generally apply only at the end of the term.</w:t>
      </w:r>
    </w:p>
    <w:p w:rsidRPr="00592BF1" w:rsidR="0096570E" w:rsidP="00476709" w:rsidRDefault="0096570E" w14:paraId="1BAF48F3" w14:textId="77777777">
      <w:pPr>
        <w:widowControl w:val="0"/>
        <w:tabs>
          <w:tab w:val="left" w:pos="90"/>
        </w:tabs>
        <w:autoSpaceDE w:val="0"/>
        <w:autoSpaceDN w:val="0"/>
        <w:spacing w:line="240" w:lineRule="auto"/>
        <w:ind w:firstLine="0"/>
        <w:outlineLvl w:val="0"/>
        <w:rPr>
          <w:rFonts w:eastAsia="Calibri" w:asciiTheme="minorHAnsi" w:hAnsiTheme="minorHAnsi" w:cstheme="minorHAnsi"/>
          <w:color w:val="000000" w:themeColor="text1"/>
          <w:kern w:val="0"/>
          <w:szCs w:val="26"/>
          <w14:ligatures w14:val="none"/>
        </w:rPr>
      </w:pPr>
    </w:p>
    <w:p w:rsidR="00724C41" w:rsidP="00476709" w:rsidRDefault="00724C41" w14:paraId="183280E4" w14:textId="170DCAEA">
      <w:pPr>
        <w:widowControl w:val="0"/>
        <w:tabs>
          <w:tab w:val="left" w:pos="90"/>
        </w:tabs>
        <w:autoSpaceDE w:val="0"/>
        <w:autoSpaceDN w:val="0"/>
        <w:spacing w:line="240" w:lineRule="auto"/>
        <w:ind w:firstLine="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Early withdrawals: If you take money out before the end of an index term, an interim value adjustment or market value adjustment may apply. These adjustments are not simply based on index performance, and downside limits usually do not apply. Losses can be greater than the stated buffer if you exit early.</w:t>
      </w:r>
    </w:p>
    <w:p w:rsidRPr="00592BF1" w:rsidR="0096570E" w:rsidP="00476709" w:rsidRDefault="0096570E" w14:paraId="25A9112C" w14:textId="77777777">
      <w:pPr>
        <w:widowControl w:val="0"/>
        <w:tabs>
          <w:tab w:val="left" w:pos="90"/>
        </w:tabs>
        <w:autoSpaceDE w:val="0"/>
        <w:autoSpaceDN w:val="0"/>
        <w:spacing w:line="240" w:lineRule="auto"/>
        <w:ind w:firstLine="0"/>
        <w:outlineLvl w:val="0"/>
        <w:rPr>
          <w:rFonts w:eastAsia="Calibri" w:asciiTheme="minorHAnsi" w:hAnsiTheme="minorHAnsi" w:cstheme="minorHAnsi"/>
          <w:color w:val="000000" w:themeColor="text1"/>
          <w:kern w:val="0"/>
          <w:szCs w:val="26"/>
          <w14:ligatures w14:val="none"/>
        </w:rPr>
      </w:pPr>
    </w:p>
    <w:p w:rsidR="008D6186" w:rsidP="00476709" w:rsidRDefault="00724C41" w14:paraId="2A4A899E" w14:textId="18D31389">
      <w:pPr>
        <w:widowControl w:val="0"/>
        <w:tabs>
          <w:tab w:val="left" w:pos="90"/>
        </w:tabs>
        <w:autoSpaceDE w:val="0"/>
        <w:autoSpaceDN w:val="0"/>
        <w:spacing w:line="240" w:lineRule="auto"/>
        <w:ind w:firstLine="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Always review the prospectus carefully to understand how returns are calculated and when protections apply.</w:t>
      </w:r>
    </w:p>
    <w:p w:rsidRPr="00592BF1" w:rsidR="008D6186" w:rsidP="00476709" w:rsidRDefault="008D6186" w14:paraId="64B15C4C" w14:textId="77777777">
      <w:pPr>
        <w:widowControl w:val="0"/>
        <w:tabs>
          <w:tab w:val="left" w:pos="90"/>
        </w:tabs>
        <w:autoSpaceDE w:val="0"/>
        <w:autoSpaceDN w:val="0"/>
        <w:spacing w:line="240" w:lineRule="auto"/>
        <w:ind w:firstLine="0"/>
        <w:outlineLvl w:val="0"/>
        <w:rPr>
          <w:rFonts w:eastAsia="Calibri" w:asciiTheme="minorHAnsi" w:hAnsiTheme="minorHAnsi" w:cstheme="minorHAnsi"/>
          <w:color w:val="000000" w:themeColor="text1"/>
          <w:kern w:val="0"/>
          <w:szCs w:val="26"/>
          <w14:ligatures w14:val="none"/>
        </w:rPr>
      </w:pPr>
    </w:p>
    <w:p w:rsidRPr="00592BF1" w:rsidR="00724C41" w:rsidP="00476709" w:rsidRDefault="00724C41" w14:paraId="47E24E16" w14:textId="65D71776">
      <w:pPr>
        <w:widowControl w:val="0"/>
        <w:tabs>
          <w:tab w:val="left" w:pos="90"/>
        </w:tabs>
        <w:autoSpaceDE w:val="0"/>
        <w:autoSpaceDN w:val="0"/>
        <w:spacing w:line="240" w:lineRule="auto"/>
        <w:ind w:right="355" w:firstLine="0"/>
        <w:rPr>
          <w:rFonts w:eastAsia="Calibri" w:asciiTheme="minorHAnsi" w:hAnsiTheme="minorHAnsi" w:cstheme="minorHAnsi"/>
          <w:b/>
          <w:bCs/>
          <w:color w:val="000000" w:themeColor="text1"/>
          <w:kern w:val="0"/>
          <w:szCs w:val="26"/>
          <w14:ligatures w14:val="none"/>
        </w:rPr>
      </w:pPr>
      <w:r w:rsidRPr="00592BF1">
        <w:rPr>
          <w:rFonts w:eastAsia="Calibri" w:asciiTheme="minorHAnsi" w:hAnsiTheme="minorHAnsi" w:cstheme="minorHAnsi"/>
          <w:b/>
          <w:bCs/>
          <w:color w:val="000000" w:themeColor="text1"/>
          <w:kern w:val="0"/>
          <w:szCs w:val="26"/>
          <w14:ligatures w14:val="none"/>
        </w:rPr>
        <w:t>Ask about:</w:t>
      </w:r>
    </w:p>
    <w:p w:rsidRPr="00592BF1" w:rsidR="00724C41" w:rsidP="00476709" w:rsidRDefault="00724C41" w14:paraId="4FDA6EA5" w14:textId="77777777">
      <w:pPr>
        <w:widowControl w:val="0"/>
        <w:numPr>
          <w:ilvl w:val="0"/>
          <w:numId w:val="11"/>
        </w:numPr>
        <w:tabs>
          <w:tab w:val="clear" w:pos="720"/>
        </w:tabs>
        <w:autoSpaceDE w:val="0"/>
        <w:autoSpaceDN w:val="0"/>
        <w:spacing w:line="240" w:lineRule="auto"/>
        <w:ind w:left="1080" w:right="355"/>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How much could I lose, especially if I withdraw early?</w:t>
      </w:r>
    </w:p>
    <w:p w:rsidRPr="00592BF1" w:rsidR="00724C41" w:rsidP="00476709" w:rsidRDefault="00724C41" w14:paraId="09D382D1" w14:textId="77777777">
      <w:pPr>
        <w:widowControl w:val="0"/>
        <w:numPr>
          <w:ilvl w:val="0"/>
          <w:numId w:val="11"/>
        </w:numPr>
        <w:tabs>
          <w:tab w:val="clear" w:pos="720"/>
        </w:tabs>
        <w:autoSpaceDE w:val="0"/>
        <w:autoSpaceDN w:val="0"/>
        <w:spacing w:line="240" w:lineRule="auto"/>
        <w:ind w:left="1080" w:right="355"/>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How are gains limited?</w:t>
      </w:r>
    </w:p>
    <w:p w:rsidRPr="00592BF1" w:rsidR="00724C41" w:rsidP="00476709" w:rsidRDefault="00724C41" w14:paraId="124E3B5C" w14:textId="77777777">
      <w:pPr>
        <w:widowControl w:val="0"/>
        <w:numPr>
          <w:ilvl w:val="0"/>
          <w:numId w:val="11"/>
        </w:numPr>
        <w:tabs>
          <w:tab w:val="clear" w:pos="720"/>
        </w:tabs>
        <w:autoSpaceDE w:val="0"/>
        <w:autoSpaceDN w:val="0"/>
        <w:spacing w:line="240" w:lineRule="auto"/>
        <w:ind w:left="1080" w:right="355"/>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What fees and adjustments apply?</w:t>
      </w:r>
    </w:p>
    <w:p w:rsidR="00724C41" w:rsidP="00476709" w:rsidRDefault="00724C41" w14:paraId="5E47EB12" w14:textId="6B452627">
      <w:pPr>
        <w:widowControl w:val="0"/>
        <w:numPr>
          <w:ilvl w:val="0"/>
          <w:numId w:val="11"/>
        </w:numPr>
        <w:tabs>
          <w:tab w:val="clear" w:pos="720"/>
        </w:tabs>
        <w:autoSpaceDE w:val="0"/>
        <w:autoSpaceDN w:val="0"/>
        <w:spacing w:line="240" w:lineRule="auto"/>
        <w:ind w:left="1080" w:right="355"/>
        <w:rPr>
          <w:ins w:author="Author" w:id="160"/>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What is guaranteed and for how long?</w:t>
      </w:r>
    </w:p>
    <w:p w:rsidR="00E45E86" w:rsidP="00476709" w:rsidRDefault="00E45E86" w14:paraId="3DDB65E6" w14:textId="5C23C83C">
      <w:pPr>
        <w:widowControl w:val="0"/>
        <w:numPr>
          <w:ilvl w:val="0"/>
          <w:numId w:val="11"/>
        </w:numPr>
        <w:tabs>
          <w:tab w:val="clear" w:pos="720"/>
        </w:tabs>
        <w:autoSpaceDE w:val="0"/>
        <w:autoSpaceDN w:val="0"/>
        <w:spacing w:line="240" w:lineRule="auto"/>
        <w:ind w:left="1080" w:right="355"/>
        <w:rPr>
          <w:rFonts w:eastAsia="Calibri" w:asciiTheme="minorHAnsi" w:hAnsiTheme="minorHAnsi" w:cstheme="minorHAnsi"/>
          <w:color w:val="000000" w:themeColor="text1"/>
          <w:kern w:val="0"/>
          <w:szCs w:val="26"/>
          <w14:ligatures w14:val="none"/>
        </w:rPr>
      </w:pPr>
      <w:ins w:author="Author" w:id="161">
        <w:r>
          <w:rPr>
            <w:rFonts w:eastAsia="Calibri" w:asciiTheme="minorHAnsi" w:hAnsiTheme="minorHAnsi" w:cstheme="minorHAnsi"/>
            <w:color w:val="000000" w:themeColor="text1"/>
            <w:kern w:val="0"/>
            <w:szCs w:val="26"/>
            <w14:ligatures w14:val="none"/>
          </w:rPr>
          <w:t>How will index-linked credits be determined? Are there any options available?</w:t>
        </w:r>
      </w:ins>
    </w:p>
    <w:p w:rsidRPr="00592BF1" w:rsidR="00EA3B3A" w:rsidP="00EA3B3A" w:rsidRDefault="00EA3B3A" w14:paraId="648647B9" w14:textId="77777777">
      <w:pPr>
        <w:widowControl w:val="0"/>
        <w:autoSpaceDE w:val="0"/>
        <w:autoSpaceDN w:val="0"/>
        <w:spacing w:line="240" w:lineRule="auto"/>
        <w:ind w:right="355" w:firstLine="0"/>
        <w:rPr>
          <w:rFonts w:eastAsia="Calibri" w:asciiTheme="minorHAnsi" w:hAnsiTheme="minorHAnsi" w:cstheme="minorHAnsi"/>
          <w:color w:val="000000" w:themeColor="text1"/>
          <w:kern w:val="0"/>
          <w:szCs w:val="26"/>
          <w14:ligatures w14:val="none"/>
        </w:rPr>
      </w:pPr>
    </w:p>
    <w:p w:rsidRPr="00592BF1" w:rsidR="00724C41" w:rsidP="00476709" w:rsidRDefault="00724C41" w14:paraId="7547E92C" w14:textId="77777777">
      <w:pPr>
        <w:widowControl w:val="0"/>
        <w:tabs>
          <w:tab w:val="left" w:pos="90"/>
        </w:tabs>
        <w:autoSpaceDE w:val="0"/>
        <w:autoSpaceDN w:val="0"/>
        <w:spacing w:line="240" w:lineRule="auto"/>
        <w:ind w:right="355" w:firstLine="0"/>
        <w:rPr>
          <w:rFonts w:eastAsia="Calibri" w:asciiTheme="minorHAnsi" w:hAnsiTheme="minorHAnsi" w:cstheme="minorHAnsi"/>
          <w:b/>
          <w:bCs/>
          <w:color w:val="000000" w:themeColor="text1"/>
          <w:kern w:val="0"/>
          <w:szCs w:val="26"/>
          <w14:ligatures w14:val="none"/>
        </w:rPr>
      </w:pPr>
      <w:r w:rsidRPr="00592BF1">
        <w:rPr>
          <w:rFonts w:eastAsia="Calibri" w:asciiTheme="minorHAnsi" w:hAnsiTheme="minorHAnsi" w:cstheme="minorHAnsi"/>
          <w:b/>
          <w:bCs/>
          <w:color w:val="000000" w:themeColor="text1"/>
          <w:kern w:val="0"/>
          <w:szCs w:val="26"/>
          <w14:ligatures w14:val="none"/>
        </w:rPr>
        <w:t>Key Terms for RILAs</w:t>
      </w:r>
    </w:p>
    <w:p w:rsidRPr="00592BF1" w:rsidR="00BC223E" w:rsidDel="00E45E86" w:rsidP="00476709" w:rsidRDefault="00BC223E" w14:paraId="1A0596C5" w14:textId="1D158554">
      <w:pPr>
        <w:widowControl w:val="0"/>
        <w:numPr>
          <w:ilvl w:val="0"/>
          <w:numId w:val="12"/>
        </w:numPr>
        <w:tabs>
          <w:tab w:val="clear" w:pos="720"/>
        </w:tabs>
        <w:autoSpaceDE w:val="0"/>
        <w:autoSpaceDN w:val="0"/>
        <w:spacing w:line="240" w:lineRule="auto"/>
        <w:ind w:left="1080" w:right="355"/>
        <w:rPr>
          <w:del w:author="Author" w:id="162"/>
          <w:rFonts w:eastAsia="Calibri" w:asciiTheme="minorHAnsi" w:hAnsiTheme="minorHAnsi" w:cstheme="minorHAnsi"/>
          <w:color w:val="000000" w:themeColor="text1"/>
          <w:kern w:val="0"/>
          <w:szCs w:val="26"/>
          <w14:ligatures w14:val="none"/>
        </w:rPr>
      </w:pPr>
      <w:commentRangeStart w:id="163"/>
      <w:del w:author="Author" w:id="164">
        <w:r w:rsidRPr="00592BF1" w:rsidDel="00E45E86">
          <w:rPr>
            <w:rFonts w:eastAsia="Calibri" w:asciiTheme="minorHAnsi" w:hAnsiTheme="minorHAnsi" w:cstheme="minorHAnsi"/>
            <w:b/>
            <w:bCs/>
            <w:color w:val="000000" w:themeColor="text1"/>
            <w:kern w:val="0"/>
            <w:szCs w:val="26"/>
            <w14:ligatures w14:val="none"/>
          </w:rPr>
          <w:delText>Prospectus</w:delText>
        </w:r>
      </w:del>
      <w:commentRangeEnd w:id="163"/>
      <w:r w:rsidRPr="00592BF1" w:rsidR="00E45E86">
        <w:rPr>
          <w:rStyle w:val="CommentReference"/>
          <w:rFonts w:eastAsia="Calibri" w:asciiTheme="minorHAnsi" w:hAnsiTheme="minorHAnsi" w:cstheme="minorHAnsi"/>
          <w:color w:val="000000" w:themeColor="text1"/>
          <w:kern w:val="0"/>
          <w:sz w:val="26"/>
          <w:szCs w:val="26"/>
          <w14:ligatures w14:val="none"/>
        </w:rPr>
        <w:commentReference w:id="163"/>
      </w:r>
      <w:del w:author="Author" w:id="165">
        <w:r w:rsidRPr="00592BF1" w:rsidDel="00E45E86">
          <w:rPr>
            <w:rFonts w:eastAsia="Calibri" w:asciiTheme="minorHAnsi" w:hAnsiTheme="minorHAnsi" w:cstheme="minorHAnsi"/>
            <w:color w:val="000000" w:themeColor="text1"/>
            <w:kern w:val="0"/>
            <w:szCs w:val="26"/>
            <w14:ligatures w14:val="none"/>
          </w:rPr>
          <w:delText>: Because variable annuities are considered securities rather than just insurance products, they must be registered with the SEC and accompanied by a prospectus.</w:delText>
        </w:r>
        <w:r w:rsidRPr="00592BF1" w:rsidDel="00E45E86">
          <w:rPr>
            <w:rFonts w:asciiTheme="minorHAnsi" w:hAnsiTheme="minorHAnsi" w:cstheme="minorHAnsi"/>
            <w:color w:val="000000" w:themeColor="text1"/>
            <w:szCs w:val="26"/>
          </w:rPr>
          <w:delText xml:space="preserve"> </w:delText>
        </w:r>
        <w:r w:rsidRPr="00592BF1" w:rsidDel="00E45E86">
          <w:rPr>
            <w:rFonts w:eastAsia="Calibri" w:asciiTheme="minorHAnsi" w:hAnsiTheme="minorHAnsi" w:cstheme="minorHAnsi"/>
            <w:color w:val="000000" w:themeColor="text1"/>
            <w:kern w:val="0"/>
            <w:szCs w:val="26"/>
            <w14:ligatures w14:val="none"/>
          </w:rPr>
          <w:delText>It includes detailed information about the insurance company, the underlying investment options (subaccounts), fee structures (such as surrender charges and mortality risk fees), death benefits, and living benefits.</w:delText>
        </w:r>
      </w:del>
    </w:p>
    <w:p w:rsidRPr="00592BF1" w:rsidR="00724C41" w:rsidP="00476709" w:rsidRDefault="00724C41" w14:paraId="62C94534" w14:textId="3D1CEEE5">
      <w:pPr>
        <w:widowControl w:val="0"/>
        <w:numPr>
          <w:ilvl w:val="0"/>
          <w:numId w:val="12"/>
        </w:numPr>
        <w:tabs>
          <w:tab w:val="clear" w:pos="720"/>
        </w:tabs>
        <w:autoSpaceDE w:val="0"/>
        <w:autoSpaceDN w:val="0"/>
        <w:spacing w:line="240" w:lineRule="auto"/>
        <w:ind w:left="1080" w:right="355"/>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b/>
          <w:bCs/>
          <w:color w:val="000000" w:themeColor="text1"/>
          <w:kern w:val="0"/>
          <w:szCs w:val="26"/>
          <w14:ligatures w14:val="none"/>
        </w:rPr>
        <w:t>Buffer:</w:t>
      </w:r>
      <w:r w:rsidRPr="00592BF1">
        <w:rPr>
          <w:rFonts w:eastAsia="Calibri" w:asciiTheme="minorHAnsi" w:hAnsiTheme="minorHAnsi" w:cstheme="minorHAnsi"/>
          <w:color w:val="000000" w:themeColor="text1"/>
          <w:kern w:val="0"/>
          <w:szCs w:val="26"/>
          <w14:ligatures w14:val="none"/>
        </w:rPr>
        <w:t xml:space="preserve"> The amount of a market drop you can absorb without losing annuity value.</w:t>
      </w:r>
      <w:r w:rsidRPr="00592BF1">
        <w:rPr>
          <w:rFonts w:eastAsia="Calibri" w:asciiTheme="minorHAnsi" w:hAnsiTheme="minorHAnsi" w:cstheme="minorHAnsi"/>
          <w:color w:val="000000" w:themeColor="text1"/>
          <w:kern w:val="0"/>
          <w:szCs w:val="26"/>
          <w14:ligatures w14:val="none"/>
        </w:rPr>
        <w:br/>
      </w:r>
      <w:r w:rsidRPr="00592BF1">
        <w:rPr>
          <w:rFonts w:eastAsia="Calibri" w:asciiTheme="minorHAnsi" w:hAnsiTheme="minorHAnsi" w:cstheme="minorHAnsi"/>
          <w:i/>
          <w:iCs/>
          <w:color w:val="000000" w:themeColor="text1"/>
          <w:kern w:val="0"/>
          <w:szCs w:val="26"/>
          <w14:ligatures w14:val="none"/>
        </w:rPr>
        <w:t>Example: 10% buffer → 5% market drop = no loss; 15% drop = 5% loss.</w:t>
      </w:r>
    </w:p>
    <w:p w:rsidRPr="00592BF1" w:rsidR="00724C41" w:rsidP="00476709" w:rsidRDefault="00724C41" w14:paraId="5E70BE6B" w14:textId="77777777">
      <w:pPr>
        <w:widowControl w:val="0"/>
        <w:numPr>
          <w:ilvl w:val="0"/>
          <w:numId w:val="12"/>
        </w:numPr>
        <w:tabs>
          <w:tab w:val="clear" w:pos="720"/>
        </w:tabs>
        <w:autoSpaceDE w:val="0"/>
        <w:autoSpaceDN w:val="0"/>
        <w:spacing w:line="240" w:lineRule="auto"/>
        <w:ind w:left="1080" w:right="355"/>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b/>
          <w:bCs/>
          <w:color w:val="000000" w:themeColor="text1"/>
          <w:kern w:val="0"/>
          <w:szCs w:val="26"/>
          <w14:ligatures w14:val="none"/>
        </w:rPr>
        <w:t>Floor:</w:t>
      </w:r>
      <w:r w:rsidRPr="00592BF1">
        <w:rPr>
          <w:rFonts w:eastAsia="Calibri" w:asciiTheme="minorHAnsi" w:hAnsiTheme="minorHAnsi" w:cstheme="minorHAnsi"/>
          <w:color w:val="000000" w:themeColor="text1"/>
          <w:kern w:val="0"/>
          <w:szCs w:val="26"/>
          <w14:ligatures w14:val="none"/>
        </w:rPr>
        <w:t xml:space="preserve"> The maximum loss you can take in a term.</w:t>
      </w:r>
      <w:r w:rsidRPr="00592BF1">
        <w:rPr>
          <w:rFonts w:eastAsia="Calibri" w:asciiTheme="minorHAnsi" w:hAnsiTheme="minorHAnsi" w:cstheme="minorHAnsi"/>
          <w:color w:val="000000" w:themeColor="text1"/>
          <w:kern w:val="0"/>
          <w:szCs w:val="26"/>
          <w14:ligatures w14:val="none"/>
        </w:rPr>
        <w:br/>
      </w:r>
      <w:r w:rsidRPr="00592BF1">
        <w:rPr>
          <w:rFonts w:eastAsia="Calibri" w:asciiTheme="minorHAnsi" w:hAnsiTheme="minorHAnsi" w:cstheme="minorHAnsi"/>
          <w:i/>
          <w:iCs/>
          <w:color w:val="000000" w:themeColor="text1"/>
          <w:kern w:val="0"/>
          <w:szCs w:val="26"/>
          <w14:ligatures w14:val="none"/>
        </w:rPr>
        <w:t>Example: 10% floor → market drops 20%, your annuity drops 10%.</w:t>
      </w:r>
    </w:p>
    <w:p w:rsidRPr="00592BF1" w:rsidR="00724C41" w:rsidP="00476709" w:rsidRDefault="00724C41" w14:paraId="2646099B" w14:textId="77777777">
      <w:pPr>
        <w:widowControl w:val="0"/>
        <w:numPr>
          <w:ilvl w:val="0"/>
          <w:numId w:val="12"/>
        </w:numPr>
        <w:tabs>
          <w:tab w:val="clear" w:pos="720"/>
        </w:tabs>
        <w:autoSpaceDE w:val="0"/>
        <w:autoSpaceDN w:val="0"/>
        <w:spacing w:line="240" w:lineRule="auto"/>
        <w:ind w:left="1080" w:right="355"/>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b/>
          <w:bCs/>
          <w:color w:val="000000" w:themeColor="text1"/>
          <w:kern w:val="0"/>
          <w:szCs w:val="26"/>
          <w14:ligatures w14:val="none"/>
        </w:rPr>
        <w:t>Negative Participation Rate:</w:t>
      </w:r>
      <w:r w:rsidRPr="00592BF1">
        <w:rPr>
          <w:rFonts w:eastAsia="Calibri" w:asciiTheme="minorHAnsi" w:hAnsiTheme="minorHAnsi" w:cstheme="minorHAnsi"/>
          <w:color w:val="000000" w:themeColor="text1"/>
          <w:kern w:val="0"/>
          <w:szCs w:val="26"/>
          <w14:ligatures w14:val="none"/>
        </w:rPr>
        <w:t xml:space="preserve"> The portion of a market loss applied to your annuity.</w:t>
      </w:r>
      <w:r w:rsidRPr="00592BF1">
        <w:rPr>
          <w:rFonts w:eastAsia="Calibri" w:asciiTheme="minorHAnsi" w:hAnsiTheme="minorHAnsi" w:cstheme="minorHAnsi"/>
          <w:color w:val="000000" w:themeColor="text1"/>
          <w:kern w:val="0"/>
          <w:szCs w:val="26"/>
          <w14:ligatures w14:val="none"/>
        </w:rPr>
        <w:br/>
      </w:r>
      <w:r w:rsidRPr="00592BF1">
        <w:rPr>
          <w:rFonts w:eastAsia="Calibri" w:asciiTheme="minorHAnsi" w:hAnsiTheme="minorHAnsi" w:cstheme="minorHAnsi"/>
          <w:i/>
          <w:iCs/>
          <w:color w:val="000000" w:themeColor="text1"/>
          <w:kern w:val="0"/>
          <w:szCs w:val="26"/>
          <w14:ligatures w14:val="none"/>
        </w:rPr>
        <w:t>Example: 60% rate → 10% market drop = 6% annuity drop.</w:t>
      </w:r>
    </w:p>
    <w:p w:rsidRPr="00592BF1" w:rsidR="00724C41" w:rsidP="00476709" w:rsidRDefault="00724C41" w14:paraId="67EB4703" w14:textId="77777777">
      <w:pPr>
        <w:widowControl w:val="0"/>
        <w:numPr>
          <w:ilvl w:val="0"/>
          <w:numId w:val="12"/>
        </w:numPr>
        <w:tabs>
          <w:tab w:val="clear" w:pos="720"/>
        </w:tabs>
        <w:autoSpaceDE w:val="0"/>
        <w:autoSpaceDN w:val="0"/>
        <w:spacing w:line="240" w:lineRule="auto"/>
        <w:ind w:left="1080" w:right="355"/>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b/>
          <w:bCs/>
          <w:color w:val="000000" w:themeColor="text1"/>
          <w:kern w:val="0"/>
          <w:szCs w:val="26"/>
          <w14:ligatures w14:val="none"/>
        </w:rPr>
        <w:t>Caps / Participation / Spread:</w:t>
      </w:r>
      <w:r w:rsidRPr="00592BF1">
        <w:rPr>
          <w:rFonts w:eastAsia="Calibri" w:asciiTheme="minorHAnsi" w:hAnsiTheme="minorHAnsi" w:cstheme="minorHAnsi"/>
          <w:color w:val="000000" w:themeColor="text1"/>
          <w:kern w:val="0"/>
          <w:szCs w:val="26"/>
          <w14:ligatures w14:val="none"/>
        </w:rPr>
        <w:t xml:space="preserve"> Limits on how much of index gains your annuity actually credits.</w:t>
      </w:r>
    </w:p>
    <w:p w:rsidR="00AE2A9E" w:rsidP="00476709" w:rsidRDefault="00724C41" w14:paraId="284CF826" w14:textId="77777777">
      <w:pPr>
        <w:widowControl w:val="0"/>
        <w:numPr>
          <w:ilvl w:val="0"/>
          <w:numId w:val="12"/>
        </w:numPr>
        <w:tabs>
          <w:tab w:val="clear" w:pos="720"/>
        </w:tabs>
        <w:autoSpaceDE w:val="0"/>
        <w:autoSpaceDN w:val="0"/>
        <w:spacing w:line="240" w:lineRule="auto"/>
        <w:ind w:left="1080" w:right="355"/>
        <w:rPr>
          <w:ins w:author="Author" w:id="166"/>
          <w:rFonts w:eastAsia="Calibri" w:asciiTheme="minorHAnsi" w:hAnsiTheme="minorHAnsi" w:cstheme="minorHAnsi"/>
          <w:color w:val="000000" w:themeColor="text1"/>
          <w:kern w:val="0"/>
          <w:szCs w:val="26"/>
          <w14:ligatures w14:val="none"/>
        </w:rPr>
      </w:pPr>
      <w:commentRangeStart w:id="167"/>
      <w:del w:author="Author" w:id="168">
        <w:r w:rsidRPr="00592BF1" w:rsidDel="00AE2A9E">
          <w:rPr>
            <w:rFonts w:eastAsia="Calibri" w:asciiTheme="minorHAnsi" w:hAnsiTheme="minorHAnsi" w:cstheme="minorHAnsi"/>
            <w:b/>
            <w:bCs/>
            <w:color w:val="000000" w:themeColor="text1"/>
            <w:kern w:val="0"/>
            <w:szCs w:val="26"/>
            <w14:ligatures w14:val="none"/>
          </w:rPr>
          <w:delText>Interim Value Adjustment (IVA) / Market Value Adjustment (MVA)</w:delText>
        </w:r>
        <w:commentRangeEnd w:id="167"/>
        <w:r w:rsidRPr="00592BF1" w:rsidDel="00AE2A9E" w:rsidR="00E45E86">
          <w:rPr>
            <w:rStyle w:val="CommentReference"/>
            <w:rFonts w:eastAsia="Calibri" w:asciiTheme="minorHAnsi" w:hAnsiTheme="minorHAnsi" w:cstheme="minorHAnsi"/>
            <w:b/>
            <w:bCs/>
            <w:color w:val="000000" w:themeColor="text1"/>
            <w:kern w:val="0"/>
            <w:sz w:val="26"/>
            <w:szCs w:val="26"/>
            <w14:ligatures w14:val="none"/>
          </w:rPr>
          <w:commentReference w:id="167"/>
        </w:r>
        <w:r w:rsidRPr="00592BF1" w:rsidDel="00AE2A9E">
          <w:rPr>
            <w:rFonts w:eastAsia="Calibri" w:asciiTheme="minorHAnsi" w:hAnsiTheme="minorHAnsi" w:cstheme="minorHAnsi"/>
            <w:b/>
            <w:bCs/>
            <w:color w:val="000000" w:themeColor="text1"/>
            <w:kern w:val="0"/>
            <w:szCs w:val="26"/>
            <w14:ligatures w14:val="none"/>
          </w:rPr>
          <w:delText>:</w:delText>
        </w:r>
        <w:r w:rsidRPr="00592BF1" w:rsidDel="00AE2A9E">
          <w:rPr>
            <w:rFonts w:eastAsia="Calibri" w:asciiTheme="minorHAnsi" w:hAnsiTheme="minorHAnsi" w:cstheme="minorHAnsi"/>
            <w:color w:val="000000" w:themeColor="text1"/>
            <w:kern w:val="0"/>
            <w:szCs w:val="26"/>
            <w14:ligatures w14:val="none"/>
          </w:rPr>
          <w:delText xml:space="preserve"> Adjustments if you withdraw money before a term ends, which can increase or decrease value</w:delText>
        </w:r>
        <w:r w:rsidRPr="00592BF1" w:rsidDel="00E45E86">
          <w:rPr>
            <w:rFonts w:eastAsia="Calibri" w:asciiTheme="minorHAnsi" w:hAnsiTheme="minorHAnsi" w:cstheme="minorHAnsi"/>
            <w:color w:val="000000" w:themeColor="text1"/>
            <w:kern w:val="0"/>
            <w:szCs w:val="26"/>
            <w14:ligatures w14:val="none"/>
          </w:rPr>
          <w:delText xml:space="preserve"> and may ignore buffers/floors</w:delText>
        </w:r>
        <w:r w:rsidRPr="00592BF1" w:rsidDel="00AE2A9E">
          <w:rPr>
            <w:rFonts w:eastAsia="Calibri" w:asciiTheme="minorHAnsi" w:hAnsiTheme="minorHAnsi" w:cstheme="minorHAnsi"/>
            <w:color w:val="000000" w:themeColor="text1"/>
            <w:kern w:val="0"/>
            <w:szCs w:val="26"/>
            <w14:ligatures w14:val="none"/>
          </w:rPr>
          <w:delText>.</w:delText>
        </w:r>
      </w:del>
    </w:p>
    <w:p w:rsidR="00E45E86" w:rsidP="00476709" w:rsidRDefault="00E45E86" w14:paraId="0470FD78" w14:textId="5446F30F">
      <w:pPr>
        <w:widowControl w:val="0"/>
        <w:numPr>
          <w:ilvl w:val="0"/>
          <w:numId w:val="12"/>
        </w:numPr>
        <w:tabs>
          <w:tab w:val="clear" w:pos="720"/>
        </w:tabs>
        <w:autoSpaceDE w:val="0"/>
        <w:autoSpaceDN w:val="0"/>
        <w:spacing w:line="240" w:lineRule="auto"/>
        <w:ind w:left="1080" w:right="355"/>
        <w:rPr>
          <w:rFonts w:eastAsia="Calibri" w:asciiTheme="minorHAnsi" w:hAnsiTheme="minorHAnsi" w:cstheme="minorHAnsi"/>
          <w:color w:val="000000" w:themeColor="text1"/>
          <w:kern w:val="0"/>
          <w:szCs w:val="26"/>
          <w14:ligatures w14:val="none"/>
        </w:rPr>
      </w:pPr>
      <w:ins w:author="Author" w:id="169">
        <w:r>
          <w:rPr>
            <w:rFonts w:eastAsia="Calibri" w:asciiTheme="minorHAnsi" w:hAnsiTheme="minorHAnsi" w:cstheme="minorHAnsi"/>
            <w:b/>
            <w:bCs/>
            <w:color w:val="000000" w:themeColor="text1"/>
            <w:kern w:val="0"/>
            <w:szCs w:val="26"/>
            <w14:ligatures w14:val="none"/>
          </w:rPr>
          <w:t>Index Crediting Formulas:</w:t>
        </w:r>
        <w:r>
          <w:rPr>
            <w:rFonts w:eastAsia="Calibri" w:asciiTheme="minorHAnsi" w:hAnsiTheme="minorHAnsi" w:cstheme="minorHAnsi"/>
            <w:color w:val="000000" w:themeColor="text1"/>
            <w:kern w:val="0"/>
            <w:szCs w:val="26"/>
            <w14:ligatures w14:val="none"/>
          </w:rPr>
          <w:t xml:space="preserve"> Similar</w:t>
        </w:r>
        <w:r w:rsidR="00D225B1">
          <w:rPr>
            <w:rFonts w:eastAsia="Calibri" w:asciiTheme="minorHAnsi" w:hAnsiTheme="minorHAnsi" w:cstheme="minorHAnsi"/>
            <w:color w:val="000000" w:themeColor="text1"/>
            <w:kern w:val="0"/>
            <w:szCs w:val="26"/>
            <w14:ligatures w14:val="none"/>
          </w:rPr>
          <w:t xml:space="preserve"> </w:t>
        </w:r>
        <w:r>
          <w:rPr>
            <w:rFonts w:eastAsia="Calibri" w:asciiTheme="minorHAnsi" w:hAnsiTheme="minorHAnsi" w:cstheme="minorHAnsi"/>
            <w:color w:val="000000" w:themeColor="text1"/>
            <w:kern w:val="0"/>
            <w:szCs w:val="26"/>
            <w14:ligatures w14:val="none"/>
          </w:rPr>
          <w:t>to FIAs, index-linked credit can be determined by the insurer in various ways based upon index performance during the index term. There may be more than one crediting option available under your contract.</w:t>
        </w:r>
      </w:ins>
    </w:p>
    <w:p w:rsidRPr="00592BF1" w:rsidR="00EA3B3A" w:rsidP="00EA3B3A" w:rsidRDefault="00EA3B3A" w14:paraId="0CAC8807" w14:textId="77777777">
      <w:pPr>
        <w:widowControl w:val="0"/>
        <w:autoSpaceDE w:val="0"/>
        <w:autoSpaceDN w:val="0"/>
        <w:spacing w:line="240" w:lineRule="auto"/>
        <w:ind w:right="355" w:firstLine="0"/>
        <w:rPr>
          <w:rFonts w:eastAsia="Calibri" w:asciiTheme="minorHAnsi" w:hAnsiTheme="minorHAnsi" w:cstheme="minorHAnsi"/>
          <w:color w:val="000000" w:themeColor="text1"/>
          <w:kern w:val="0"/>
          <w:szCs w:val="26"/>
          <w14:ligatures w14:val="none"/>
        </w:rPr>
      </w:pPr>
    </w:p>
    <w:p w:rsidR="00B37278" w:rsidP="00476709" w:rsidRDefault="00724C41" w14:paraId="288DAE49" w14:textId="46BB74D4">
      <w:pPr>
        <w:widowControl w:val="0"/>
        <w:tabs>
          <w:tab w:val="left" w:pos="90"/>
        </w:tabs>
        <w:autoSpaceDE w:val="0"/>
        <w:autoSpaceDN w:val="0"/>
        <w:spacing w:line="240" w:lineRule="auto"/>
        <w:ind w:right="354" w:firstLine="0"/>
        <w:rPr>
          <w:rFonts w:eastAsia="Calibri" w:asciiTheme="minorHAnsi" w:hAnsiTheme="minorHAnsi" w:cstheme="minorHAnsi"/>
          <w:b/>
          <w:color w:val="000000" w:themeColor="text1"/>
          <w:kern w:val="0"/>
          <w:szCs w:val="26"/>
          <w14:ligatures w14:val="none"/>
        </w:rPr>
      </w:pPr>
      <w:bookmarkStart w:name="WHAT_OTHER_INFORMATION_SHOULD_YOU_CONSID" w:id="170"/>
      <w:bookmarkStart w:name="_bookmark8" w:id="171"/>
      <w:bookmarkEnd w:id="170"/>
      <w:bookmarkEnd w:id="171"/>
      <w:r w:rsidRPr="00592BF1">
        <w:rPr>
          <w:rFonts w:eastAsia="Calibri" w:asciiTheme="minorHAnsi" w:hAnsiTheme="minorHAnsi" w:cstheme="minorHAnsi"/>
          <w:b/>
          <w:color w:val="000000" w:themeColor="text1"/>
          <w:kern w:val="0"/>
          <w:szCs w:val="26"/>
          <w14:ligatures w14:val="none"/>
        </w:rPr>
        <w:t xml:space="preserve">VARIABLE ANNUITIES </w:t>
      </w:r>
    </w:p>
    <w:p w:rsidRPr="00592BF1" w:rsidR="0096570E" w:rsidP="00476709" w:rsidRDefault="0096570E" w14:paraId="62CA1ECD" w14:textId="77777777">
      <w:pPr>
        <w:widowControl w:val="0"/>
        <w:tabs>
          <w:tab w:val="left" w:pos="90"/>
        </w:tabs>
        <w:autoSpaceDE w:val="0"/>
        <w:autoSpaceDN w:val="0"/>
        <w:spacing w:line="240" w:lineRule="auto"/>
        <w:ind w:right="354" w:firstLine="0"/>
        <w:rPr>
          <w:rFonts w:eastAsia="Calibri" w:asciiTheme="minorHAnsi" w:hAnsiTheme="minorHAnsi" w:cstheme="minorHAnsi"/>
          <w:color w:val="000000" w:themeColor="text1"/>
          <w:kern w:val="0"/>
          <w:szCs w:val="26"/>
          <w14:ligatures w14:val="none"/>
        </w:rPr>
      </w:pPr>
    </w:p>
    <w:p w:rsidR="00724C41" w:rsidP="00476709" w:rsidRDefault="007F31B2" w14:paraId="05B7E626" w14:textId="26535614">
      <w:pPr>
        <w:widowControl w:val="0"/>
        <w:tabs>
          <w:tab w:val="left" w:pos="90"/>
        </w:tabs>
        <w:autoSpaceDE w:val="0"/>
        <w:autoSpaceDN w:val="0"/>
        <w:spacing w:line="240" w:lineRule="auto"/>
        <w:ind w:firstLine="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 xml:space="preserve">A </w:t>
      </w:r>
      <w:r w:rsidRPr="00592BF1">
        <w:rPr>
          <w:rFonts w:eastAsia="Calibri" w:asciiTheme="minorHAnsi" w:hAnsiTheme="minorHAnsi" w:cstheme="minorHAnsi"/>
          <w:b/>
          <w:bCs/>
          <w:color w:val="000000" w:themeColor="text1"/>
          <w:kern w:val="0"/>
          <w:szCs w:val="26"/>
          <w14:ligatures w14:val="none"/>
        </w:rPr>
        <w:t>variable annuity</w:t>
      </w:r>
      <w:r w:rsidRPr="00592BF1">
        <w:rPr>
          <w:rFonts w:eastAsia="Calibri" w:asciiTheme="minorHAnsi" w:hAnsiTheme="minorHAnsi" w:cstheme="minorHAnsi"/>
          <w:color w:val="000000" w:themeColor="text1"/>
          <w:kern w:val="0"/>
          <w:szCs w:val="26"/>
          <w14:ligatures w14:val="none"/>
        </w:rPr>
        <w:t xml:space="preserve"> does not earn interest and does not guarantee a minimum interest rate. For that reason, many experts consider variable annuities to be one of the riskier types of annuities. Instead, the value of the annuity depends on the performance of the investment portfolios you choose, these portfolios are called subaccounts. Your agent’s recommendation should match your tolerance for market risk. </w:t>
      </w:r>
      <w:r w:rsidRPr="00592BF1" w:rsidR="00724C41">
        <w:rPr>
          <w:rFonts w:eastAsia="Calibri" w:asciiTheme="minorHAnsi" w:hAnsiTheme="minorHAnsi" w:cstheme="minorHAnsi"/>
          <w:color w:val="000000" w:themeColor="text1"/>
          <w:kern w:val="0"/>
          <w:szCs w:val="26"/>
          <w14:ligatures w14:val="none"/>
        </w:rPr>
        <w:t>Most subaccounts invest in underlying mutual funds and carry varying levels of risk.</w:t>
      </w:r>
    </w:p>
    <w:p w:rsidRPr="00592BF1" w:rsidR="00EA3B3A" w:rsidP="00476709" w:rsidRDefault="00EA3B3A" w14:paraId="463FCFEB" w14:textId="77777777">
      <w:pPr>
        <w:widowControl w:val="0"/>
        <w:tabs>
          <w:tab w:val="left" w:pos="90"/>
        </w:tabs>
        <w:autoSpaceDE w:val="0"/>
        <w:autoSpaceDN w:val="0"/>
        <w:spacing w:line="240" w:lineRule="auto"/>
        <w:ind w:firstLine="0"/>
        <w:outlineLvl w:val="0"/>
        <w:rPr>
          <w:rFonts w:eastAsia="Calibri" w:asciiTheme="minorHAnsi" w:hAnsiTheme="minorHAnsi" w:cstheme="minorHAnsi"/>
          <w:color w:val="000000" w:themeColor="text1"/>
          <w:kern w:val="0"/>
          <w:szCs w:val="26"/>
          <w14:ligatures w14:val="none"/>
        </w:rPr>
      </w:pPr>
    </w:p>
    <w:p w:rsidR="00724C41" w:rsidP="00476709" w:rsidRDefault="00724C41" w14:paraId="0937D459" w14:textId="77777777">
      <w:pPr>
        <w:widowControl w:val="0"/>
        <w:tabs>
          <w:tab w:val="left" w:pos="90"/>
        </w:tabs>
        <w:autoSpaceDE w:val="0"/>
        <w:autoSpaceDN w:val="0"/>
        <w:spacing w:line="240" w:lineRule="auto"/>
        <w:ind w:firstLine="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The value of your annuity can change daily with the subaccounts’ performance. If your subaccounts increase in value, your annuity may grow. If they decline, you could end up with less than you paid in, and any income or other benefit payments could be lower than expected. You bear all the risk of market losses.</w:t>
      </w:r>
    </w:p>
    <w:p w:rsidRPr="00592BF1" w:rsidR="00EA3B3A" w:rsidP="00476709" w:rsidRDefault="00EA3B3A" w14:paraId="53371AB4" w14:textId="77777777">
      <w:pPr>
        <w:widowControl w:val="0"/>
        <w:tabs>
          <w:tab w:val="left" w:pos="90"/>
        </w:tabs>
        <w:autoSpaceDE w:val="0"/>
        <w:autoSpaceDN w:val="0"/>
        <w:spacing w:line="240" w:lineRule="auto"/>
        <w:ind w:firstLine="0"/>
        <w:outlineLvl w:val="0"/>
        <w:rPr>
          <w:rFonts w:eastAsia="Calibri" w:asciiTheme="minorHAnsi" w:hAnsiTheme="minorHAnsi" w:cstheme="minorHAnsi"/>
          <w:color w:val="000000" w:themeColor="text1"/>
          <w:kern w:val="0"/>
          <w:szCs w:val="26"/>
          <w14:ligatures w14:val="none"/>
        </w:rPr>
      </w:pPr>
    </w:p>
    <w:p w:rsidR="00724C41" w:rsidP="00476709" w:rsidRDefault="00724C41" w14:paraId="71171274" w14:textId="77777777">
      <w:pPr>
        <w:widowControl w:val="0"/>
        <w:tabs>
          <w:tab w:val="left" w:pos="90"/>
        </w:tabs>
        <w:autoSpaceDE w:val="0"/>
        <w:autoSpaceDN w:val="0"/>
        <w:spacing w:line="240" w:lineRule="auto"/>
        <w:ind w:firstLine="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Some variable annuities let you allocate part of your money to a fixed interest account, similar to a fixed deferred annuity. This portion earns a rate set by the insurer for a specified period.</w:t>
      </w:r>
    </w:p>
    <w:p w:rsidRPr="00592BF1" w:rsidR="00EA3B3A" w:rsidP="00476709" w:rsidRDefault="00EA3B3A" w14:paraId="4B6904B6" w14:textId="77777777">
      <w:pPr>
        <w:widowControl w:val="0"/>
        <w:tabs>
          <w:tab w:val="left" w:pos="90"/>
        </w:tabs>
        <w:autoSpaceDE w:val="0"/>
        <w:autoSpaceDN w:val="0"/>
        <w:spacing w:line="240" w:lineRule="auto"/>
        <w:ind w:firstLine="0"/>
        <w:outlineLvl w:val="0"/>
        <w:rPr>
          <w:rFonts w:eastAsia="Calibri" w:asciiTheme="minorHAnsi" w:hAnsiTheme="minorHAnsi" w:cstheme="minorHAnsi"/>
          <w:color w:val="000000" w:themeColor="text1"/>
          <w:kern w:val="0"/>
          <w:szCs w:val="26"/>
          <w14:ligatures w14:val="none"/>
        </w:rPr>
      </w:pPr>
    </w:p>
    <w:p w:rsidR="00B37278" w:rsidP="00476709" w:rsidRDefault="00724C41" w14:paraId="2EE1035E" w14:textId="26D398C0">
      <w:pPr>
        <w:widowControl w:val="0"/>
        <w:tabs>
          <w:tab w:val="left" w:pos="90"/>
        </w:tabs>
        <w:autoSpaceDE w:val="0"/>
        <w:autoSpaceDN w:val="0"/>
        <w:spacing w:line="240" w:lineRule="auto"/>
        <w:ind w:firstLine="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 xml:space="preserve">Insurers may offer different versions of a variable annuity, often called share classes, which can vary in annual fees and rules for withdrawals. Always read the prospectus carefully and ask your </w:t>
      </w:r>
      <w:r w:rsidRPr="00592BF1" w:rsidR="003B1382">
        <w:rPr>
          <w:rFonts w:eastAsia="Calibri" w:asciiTheme="minorHAnsi" w:hAnsiTheme="minorHAnsi" w:cstheme="minorHAnsi"/>
          <w:color w:val="000000" w:themeColor="text1"/>
          <w:kern w:val="0"/>
          <w:szCs w:val="26"/>
          <w14:ligatures w14:val="none"/>
        </w:rPr>
        <w:t>agent</w:t>
      </w:r>
      <w:r w:rsidRPr="00592BF1">
        <w:rPr>
          <w:rFonts w:eastAsia="Calibri" w:asciiTheme="minorHAnsi" w:hAnsiTheme="minorHAnsi" w:cstheme="minorHAnsi"/>
          <w:color w:val="000000" w:themeColor="text1"/>
          <w:kern w:val="0"/>
          <w:szCs w:val="26"/>
          <w14:ligatures w14:val="none"/>
        </w:rPr>
        <w:t xml:space="preserve"> to explain the differences.</w:t>
      </w:r>
    </w:p>
    <w:p w:rsidRPr="00592BF1" w:rsidR="00EA3B3A" w:rsidP="00476709" w:rsidRDefault="00EA3B3A" w14:paraId="259BFD21" w14:textId="77777777">
      <w:pPr>
        <w:widowControl w:val="0"/>
        <w:tabs>
          <w:tab w:val="left" w:pos="90"/>
        </w:tabs>
        <w:autoSpaceDE w:val="0"/>
        <w:autoSpaceDN w:val="0"/>
        <w:spacing w:line="240" w:lineRule="auto"/>
        <w:ind w:firstLine="0"/>
        <w:outlineLvl w:val="0"/>
        <w:rPr>
          <w:rFonts w:eastAsia="Calibri" w:asciiTheme="minorHAnsi" w:hAnsiTheme="minorHAnsi" w:cstheme="minorHAnsi"/>
          <w:color w:val="000000" w:themeColor="text1"/>
          <w:kern w:val="0"/>
          <w:szCs w:val="26"/>
          <w14:ligatures w14:val="none"/>
        </w:rPr>
      </w:pPr>
    </w:p>
    <w:p w:rsidRPr="00592BF1" w:rsidR="00724C41" w:rsidP="00476709" w:rsidRDefault="00724C41" w14:paraId="28FD09BB" w14:textId="14715DAB">
      <w:pPr>
        <w:widowControl w:val="0"/>
        <w:tabs>
          <w:tab w:val="left" w:pos="90"/>
        </w:tabs>
        <w:autoSpaceDE w:val="0"/>
        <w:autoSpaceDN w:val="0"/>
        <w:spacing w:line="240" w:lineRule="auto"/>
        <w:ind w:firstLine="0"/>
        <w:outlineLvl w:val="0"/>
        <w:rPr>
          <w:rFonts w:eastAsia="Calibri" w:asciiTheme="minorHAnsi" w:hAnsiTheme="minorHAnsi" w:cstheme="minorHAnsi"/>
          <w:b/>
          <w:bCs/>
          <w:color w:val="000000" w:themeColor="text1"/>
          <w:kern w:val="0"/>
          <w:szCs w:val="26"/>
          <w14:ligatures w14:val="none"/>
        </w:rPr>
      </w:pPr>
      <w:r w:rsidRPr="00592BF1">
        <w:rPr>
          <w:rFonts w:eastAsia="Calibri" w:asciiTheme="minorHAnsi" w:hAnsiTheme="minorHAnsi" w:cstheme="minorHAnsi"/>
          <w:b/>
          <w:bCs/>
          <w:color w:val="000000" w:themeColor="text1"/>
          <w:kern w:val="0"/>
          <w:szCs w:val="26"/>
          <w14:ligatures w14:val="none"/>
        </w:rPr>
        <w:t>Ask about:</w:t>
      </w:r>
    </w:p>
    <w:p w:rsidRPr="00592BF1" w:rsidR="00724C41" w:rsidP="00476709" w:rsidRDefault="00724C41" w14:paraId="719EE897" w14:textId="77777777">
      <w:pPr>
        <w:pStyle w:val="ListParagraph"/>
        <w:widowControl w:val="0"/>
        <w:numPr>
          <w:ilvl w:val="0"/>
          <w:numId w:val="16"/>
        </w:numPr>
        <w:autoSpaceDE w:val="0"/>
        <w:autoSpaceDN w:val="0"/>
        <w:spacing w:line="240" w:lineRule="auto"/>
        <w:ind w:left="1080"/>
        <w:contextualSpacing w:val="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How do the subaccounts work, and what level of risk do they carry? Could I end up with less than I put in?</w:t>
      </w:r>
    </w:p>
    <w:p w:rsidRPr="00592BF1" w:rsidR="00724C41" w:rsidP="00476709" w:rsidRDefault="00724C41" w14:paraId="60D2EC1B" w14:textId="77777777">
      <w:pPr>
        <w:pStyle w:val="ListParagraph"/>
        <w:widowControl w:val="0"/>
        <w:numPr>
          <w:ilvl w:val="0"/>
          <w:numId w:val="16"/>
        </w:numPr>
        <w:autoSpaceDE w:val="0"/>
        <w:autoSpaceDN w:val="0"/>
        <w:spacing w:line="240" w:lineRule="auto"/>
        <w:ind w:left="1080"/>
        <w:contextualSpacing w:val="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What fees, charges, and costs will I pay each year, and how might they affect my account’s growth?</w:t>
      </w:r>
    </w:p>
    <w:p w:rsidRPr="00592BF1" w:rsidR="00724C41" w:rsidP="00476709" w:rsidRDefault="00724C41" w14:paraId="48AD3A78" w14:textId="77777777">
      <w:pPr>
        <w:pStyle w:val="ListParagraph"/>
        <w:widowControl w:val="0"/>
        <w:numPr>
          <w:ilvl w:val="0"/>
          <w:numId w:val="16"/>
        </w:numPr>
        <w:autoSpaceDE w:val="0"/>
        <w:autoSpaceDN w:val="0"/>
        <w:spacing w:line="240" w:lineRule="auto"/>
        <w:ind w:left="1080"/>
        <w:contextualSpacing w:val="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Which parts of the annuity are guaranteed, and how do surrender periods, riders, or withdrawal rules affect access to my money?</w:t>
      </w:r>
    </w:p>
    <w:p w:rsidRPr="00592BF1" w:rsidR="00724C41" w:rsidP="00476709" w:rsidRDefault="00724C41" w14:paraId="44EB462A" w14:textId="77777777">
      <w:pPr>
        <w:pStyle w:val="ListParagraph"/>
        <w:widowControl w:val="0"/>
        <w:numPr>
          <w:ilvl w:val="0"/>
          <w:numId w:val="16"/>
        </w:numPr>
        <w:autoSpaceDE w:val="0"/>
        <w:autoSpaceDN w:val="0"/>
        <w:spacing w:line="240" w:lineRule="auto"/>
        <w:ind w:left="1080"/>
        <w:contextualSpacing w:val="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If I choose a fixed account option, what is the guaranteed rate, and how long will it apply?</w:t>
      </w:r>
    </w:p>
    <w:p w:rsidR="00724C41" w:rsidP="00476709" w:rsidRDefault="00724C41" w14:paraId="4AB0C3E2" w14:textId="54019FB3">
      <w:pPr>
        <w:pStyle w:val="ListParagraph"/>
        <w:widowControl w:val="0"/>
        <w:numPr>
          <w:ilvl w:val="0"/>
          <w:numId w:val="16"/>
        </w:numPr>
        <w:autoSpaceDE w:val="0"/>
        <w:autoSpaceDN w:val="0"/>
        <w:spacing w:line="240" w:lineRule="auto"/>
        <w:ind w:left="1080"/>
        <w:contextualSpacing w:val="0"/>
        <w:outlineLvl w:val="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Are there different versions (share classes) of this annuity? How do they differ in fees and withdrawal rules?</w:t>
      </w:r>
    </w:p>
    <w:p w:rsidRPr="00EA3B3A" w:rsidR="00EA3B3A" w:rsidP="00EA3B3A" w:rsidRDefault="00EA3B3A" w14:paraId="0433F24D" w14:textId="77777777">
      <w:pPr>
        <w:widowControl w:val="0"/>
        <w:autoSpaceDE w:val="0"/>
        <w:autoSpaceDN w:val="0"/>
        <w:spacing w:line="240" w:lineRule="auto"/>
        <w:ind w:firstLine="0"/>
        <w:outlineLvl w:val="0"/>
        <w:rPr>
          <w:rFonts w:eastAsia="Calibri" w:asciiTheme="minorHAnsi" w:hAnsiTheme="minorHAnsi" w:cstheme="minorHAnsi"/>
          <w:color w:val="000000" w:themeColor="text1"/>
          <w:kern w:val="0"/>
          <w:szCs w:val="26"/>
          <w14:ligatures w14:val="none"/>
        </w:rPr>
      </w:pPr>
    </w:p>
    <w:p w:rsidR="00E75F63" w:rsidP="00476709" w:rsidRDefault="00E75F63" w14:paraId="0EE9461B" w14:textId="2E184482">
      <w:pPr>
        <w:spacing w:line="240" w:lineRule="auto"/>
        <w:ind w:firstLine="0"/>
        <w:jc w:val="left"/>
        <w:outlineLvl w:val="1"/>
        <w:rPr>
          <w:rFonts w:eastAsia="Times New Roman" w:asciiTheme="minorHAnsi" w:hAnsiTheme="minorHAnsi" w:cstheme="minorHAnsi"/>
          <w:b/>
          <w:bCs/>
          <w:kern w:val="0"/>
          <w:szCs w:val="26"/>
          <w14:ligatures w14:val="none"/>
        </w:rPr>
      </w:pPr>
      <w:bookmarkStart w:name="How_Annuities_Make_Payments" w:id="172"/>
      <w:bookmarkEnd w:id="172"/>
      <w:del w:author="Author" w:id="173">
        <w:r w:rsidRPr="00592BF1" w:rsidDel="00D225B1">
          <w:rPr>
            <w:rFonts w:eastAsia="Times New Roman" w:asciiTheme="minorHAnsi" w:hAnsiTheme="minorHAnsi" w:cstheme="minorHAnsi"/>
            <w:b/>
            <w:bCs/>
            <w:kern w:val="0"/>
            <w:szCs w:val="26"/>
            <w14:ligatures w14:val="none"/>
          </w:rPr>
          <w:delText xml:space="preserve">BENEFITS AND </w:delText>
        </w:r>
      </w:del>
      <w:r w:rsidRPr="00592BF1">
        <w:rPr>
          <w:rFonts w:eastAsia="Times New Roman" w:asciiTheme="minorHAnsi" w:hAnsiTheme="minorHAnsi" w:cstheme="minorHAnsi"/>
          <w:b/>
          <w:bCs/>
          <w:kern w:val="0"/>
          <w:szCs w:val="26"/>
          <w14:ligatures w14:val="none"/>
        </w:rPr>
        <w:t>RIDERS</w:t>
      </w:r>
      <w:del w:author="Author" w:id="174">
        <w:r w:rsidRPr="00592BF1" w:rsidDel="00D225B1">
          <w:rPr>
            <w:rFonts w:eastAsia="Times New Roman" w:asciiTheme="minorHAnsi" w:hAnsiTheme="minorHAnsi" w:cstheme="minorHAnsi"/>
            <w:b/>
            <w:bCs/>
            <w:kern w:val="0"/>
            <w:szCs w:val="26"/>
            <w14:ligatures w14:val="none"/>
          </w:rPr>
          <w:delText xml:space="preserve"> RELATED TO LONG-TERM CARE </w:delText>
        </w:r>
        <w:commentRangeStart w:id="175"/>
        <w:r w:rsidRPr="00592BF1" w:rsidDel="00D225B1">
          <w:rPr>
            <w:rFonts w:eastAsia="Times New Roman" w:asciiTheme="minorHAnsi" w:hAnsiTheme="minorHAnsi" w:cstheme="minorHAnsi"/>
            <w:b/>
            <w:bCs/>
            <w:kern w:val="0"/>
            <w:szCs w:val="26"/>
            <w14:ligatures w14:val="none"/>
          </w:rPr>
          <w:delText>INSURANCE</w:delText>
        </w:r>
        <w:commentRangeEnd w:id="175"/>
        <w:r w:rsidDel="00D225B1" w:rsidR="00E45E86">
          <w:rPr>
            <w:rStyle w:val="CommentReference"/>
            <w:rFonts w:eastAsia="Times New Roman" w:asciiTheme="minorHAnsi" w:hAnsiTheme="minorHAnsi" w:cstheme="minorHAnsi"/>
            <w:b/>
            <w:bCs/>
            <w:kern w:val="0"/>
            <w:sz w:val="26"/>
            <w:szCs w:val="26"/>
            <w14:ligatures w14:val="none"/>
          </w:rPr>
          <w:commentReference w:id="175"/>
        </w:r>
      </w:del>
    </w:p>
    <w:p w:rsidRPr="00E75F63" w:rsidR="0096570E" w:rsidP="00476709" w:rsidRDefault="0096570E" w14:paraId="1FF41E42" w14:textId="77777777">
      <w:pPr>
        <w:spacing w:line="240" w:lineRule="auto"/>
        <w:ind w:firstLine="0"/>
        <w:jc w:val="left"/>
        <w:outlineLvl w:val="1"/>
        <w:rPr>
          <w:rFonts w:eastAsia="Times New Roman" w:asciiTheme="minorHAnsi" w:hAnsiTheme="minorHAnsi" w:cstheme="minorHAnsi"/>
          <w:b/>
          <w:bCs/>
          <w:kern w:val="0"/>
          <w:szCs w:val="26"/>
          <w14:ligatures w14:val="none"/>
        </w:rPr>
      </w:pPr>
    </w:p>
    <w:p w:rsidR="00AE2A9E" w:rsidP="00476709" w:rsidRDefault="00E75F63" w14:paraId="51DDB253" w14:textId="5C0762E3">
      <w:pPr>
        <w:spacing w:line="240" w:lineRule="auto"/>
        <w:ind w:firstLine="0"/>
        <w:rPr>
          <w:ins w:author="Author" w:id="176"/>
          <w:rFonts w:eastAsia="Times New Roman" w:asciiTheme="minorHAnsi" w:hAnsiTheme="minorHAnsi" w:cstheme="minorHAnsi"/>
          <w:kern w:val="0"/>
          <w:szCs w:val="26"/>
          <w14:ligatures w14:val="none"/>
        </w:rPr>
      </w:pPr>
      <w:r w:rsidRPr="00E75F63">
        <w:rPr>
          <w:rFonts w:eastAsia="Times New Roman" w:asciiTheme="minorHAnsi" w:hAnsiTheme="minorHAnsi" w:cstheme="minorHAnsi"/>
          <w:kern w:val="0"/>
          <w:szCs w:val="26"/>
          <w14:ligatures w14:val="none"/>
        </w:rPr>
        <w:t xml:space="preserve">Some annuities offer optional benefits, called </w:t>
      </w:r>
      <w:r w:rsidRPr="00E75F63">
        <w:rPr>
          <w:rFonts w:eastAsia="Times New Roman" w:asciiTheme="minorHAnsi" w:hAnsiTheme="minorHAnsi" w:cstheme="minorHAnsi"/>
          <w:b/>
          <w:bCs/>
          <w:kern w:val="0"/>
          <w:szCs w:val="26"/>
          <w14:ligatures w14:val="none"/>
        </w:rPr>
        <w:t>riders</w:t>
      </w:r>
      <w:ins w:author="Author" w:id="177">
        <w:r w:rsidR="00AE2A9E">
          <w:rPr>
            <w:rFonts w:eastAsia="Times New Roman" w:asciiTheme="minorHAnsi" w:hAnsiTheme="minorHAnsi" w:cstheme="minorHAnsi"/>
            <w:b/>
            <w:bCs/>
            <w:kern w:val="0"/>
            <w:szCs w:val="26"/>
            <w14:ligatures w14:val="none"/>
          </w:rPr>
          <w:t xml:space="preserve">. </w:t>
        </w:r>
        <w:r w:rsidRPr="00815E10" w:rsidR="00AE2A9E">
          <w:rPr>
            <w:rFonts w:eastAsia="Times New Roman" w:asciiTheme="minorHAnsi" w:hAnsiTheme="minorHAnsi" w:cstheme="minorHAnsi"/>
            <w:kern w:val="0"/>
            <w:szCs w:val="26"/>
            <w14:ligatures w14:val="none"/>
            <w:rPrChange w:author="Author" w:id="178">
              <w:rPr>
                <w:rFonts w:eastAsia="Times New Roman" w:asciiTheme="minorHAnsi" w:hAnsiTheme="minorHAnsi" w:cstheme="minorHAnsi"/>
                <w:b/>
                <w:bCs/>
                <w:kern w:val="0"/>
                <w:szCs w:val="26"/>
                <w14:ligatures w14:val="none"/>
              </w:rPr>
            </w:rPrChange>
          </w:rPr>
          <w:t>R</w:t>
        </w:r>
        <w:r w:rsidR="00AE2A9E">
          <w:rPr>
            <w:rFonts w:eastAsia="Times New Roman" w:asciiTheme="minorHAnsi" w:hAnsiTheme="minorHAnsi" w:cstheme="minorHAnsi"/>
            <w:kern w:val="0"/>
            <w:szCs w:val="26"/>
            <w14:ligatures w14:val="none"/>
          </w:rPr>
          <w:t>iders offer additional benefits, features or options to your annuity</w:t>
        </w:r>
        <w:r w:rsidR="00D225B1">
          <w:rPr>
            <w:rFonts w:eastAsia="Times New Roman" w:asciiTheme="minorHAnsi" w:hAnsiTheme="minorHAnsi" w:cstheme="minorHAnsi"/>
            <w:kern w:val="0"/>
            <w:szCs w:val="26"/>
            <w14:ligatures w14:val="none"/>
          </w:rPr>
          <w:t xml:space="preserve"> and many require an additional cost</w:t>
        </w:r>
        <w:r w:rsidR="00AE2A9E">
          <w:rPr>
            <w:rFonts w:eastAsia="Times New Roman" w:asciiTheme="minorHAnsi" w:hAnsiTheme="minorHAnsi" w:cstheme="minorHAnsi"/>
            <w:kern w:val="0"/>
            <w:szCs w:val="26"/>
            <w14:ligatures w14:val="none"/>
          </w:rPr>
          <w:t>. Always review the contract and rider disclosure carefully before deciding to add a rider.</w:t>
        </w:r>
      </w:ins>
    </w:p>
    <w:p w:rsidR="00AE2A9E" w:rsidP="00476709" w:rsidRDefault="00AE2A9E" w14:paraId="03D755BB" w14:textId="77777777">
      <w:pPr>
        <w:spacing w:line="240" w:lineRule="auto"/>
        <w:ind w:firstLine="0"/>
        <w:rPr>
          <w:ins w:author="Author" w:id="179"/>
          <w:rFonts w:eastAsia="Times New Roman" w:asciiTheme="minorHAnsi" w:hAnsiTheme="minorHAnsi" w:cstheme="minorHAnsi"/>
          <w:kern w:val="0"/>
          <w:szCs w:val="26"/>
          <w14:ligatures w14:val="none"/>
        </w:rPr>
      </w:pPr>
    </w:p>
    <w:p w:rsidR="00E75F63" w:rsidP="00476709" w:rsidRDefault="00AE2A9E" w14:paraId="26333647" w14:textId="57F294C3">
      <w:pPr>
        <w:spacing w:line="240" w:lineRule="auto"/>
        <w:ind w:firstLine="0"/>
        <w:rPr>
          <w:rFonts w:eastAsia="Times New Roman" w:asciiTheme="minorHAnsi" w:hAnsiTheme="minorHAnsi" w:cstheme="minorHAnsi"/>
          <w:kern w:val="0"/>
          <w:szCs w:val="26"/>
          <w14:ligatures w14:val="none"/>
        </w:rPr>
      </w:pPr>
      <w:ins w:author="Author" w:id="180">
        <w:r w:rsidRPr="00815E10">
          <w:rPr>
            <w:rFonts w:eastAsia="Times New Roman" w:asciiTheme="minorHAnsi" w:hAnsiTheme="minorHAnsi" w:cstheme="minorHAnsi"/>
            <w:b/>
            <w:bCs/>
            <w:kern w:val="0"/>
            <w:szCs w:val="26"/>
            <w14:ligatures w14:val="none"/>
            <w:rPrChange w:author="Author" w:id="181">
              <w:rPr>
                <w:rFonts w:eastAsia="Times New Roman" w:asciiTheme="minorHAnsi" w:hAnsiTheme="minorHAnsi" w:cstheme="minorHAnsi"/>
                <w:kern w:val="0"/>
                <w:szCs w:val="26"/>
                <w14:ligatures w14:val="none"/>
              </w:rPr>
            </w:rPrChange>
          </w:rPr>
          <w:t>Long Term Care Rider</w:t>
        </w:r>
        <w:r>
          <w:rPr>
            <w:rFonts w:eastAsia="Times New Roman" w:asciiTheme="minorHAnsi" w:hAnsiTheme="minorHAnsi" w:cstheme="minorHAnsi"/>
            <w:kern w:val="0"/>
            <w:szCs w:val="26"/>
            <w14:ligatures w14:val="none"/>
          </w:rPr>
          <w:t xml:space="preserve"> – This rider</w:t>
        </w:r>
      </w:ins>
      <w:del w:author="Author" w:id="182">
        <w:r w:rsidRPr="00E75F63" w:rsidDel="00AE2A9E" w:rsidR="00E75F63">
          <w:rPr>
            <w:rFonts w:eastAsia="Times New Roman" w:asciiTheme="minorHAnsi" w:hAnsiTheme="minorHAnsi" w:cstheme="minorHAnsi"/>
            <w:kern w:val="0"/>
            <w:szCs w:val="26"/>
            <w14:ligatures w14:val="none"/>
          </w:rPr>
          <w:delText>, that</w:delText>
        </w:r>
      </w:del>
      <w:r w:rsidRPr="00E75F63" w:rsidR="00E75F63">
        <w:rPr>
          <w:rFonts w:eastAsia="Times New Roman" w:asciiTheme="minorHAnsi" w:hAnsiTheme="minorHAnsi" w:cstheme="minorHAnsi"/>
          <w:kern w:val="0"/>
          <w:szCs w:val="26"/>
          <w14:ligatures w14:val="none"/>
        </w:rPr>
        <w:t xml:space="preserve"> can help you pay for long-term care (LTC) expenses. Th</w:t>
      </w:r>
      <w:del w:author="Author" w:id="183">
        <w:r w:rsidRPr="00E75F63" w:rsidDel="00AE2A9E" w:rsidR="00E75F63">
          <w:rPr>
            <w:rFonts w:eastAsia="Times New Roman" w:asciiTheme="minorHAnsi" w:hAnsiTheme="minorHAnsi" w:cstheme="minorHAnsi"/>
            <w:kern w:val="0"/>
            <w:szCs w:val="26"/>
            <w14:ligatures w14:val="none"/>
          </w:rPr>
          <w:delText>e</w:delText>
        </w:r>
      </w:del>
      <w:ins w:author="Author" w:id="184">
        <w:r>
          <w:rPr>
            <w:rFonts w:eastAsia="Times New Roman" w:asciiTheme="minorHAnsi" w:hAnsiTheme="minorHAnsi" w:cstheme="minorHAnsi"/>
            <w:kern w:val="0"/>
            <w:szCs w:val="26"/>
            <w14:ligatures w14:val="none"/>
          </w:rPr>
          <w:t>i</w:t>
        </w:r>
      </w:ins>
      <w:r w:rsidRPr="00E75F63" w:rsidR="00E75F63">
        <w:rPr>
          <w:rFonts w:eastAsia="Times New Roman" w:asciiTheme="minorHAnsi" w:hAnsiTheme="minorHAnsi" w:cstheme="minorHAnsi"/>
          <w:kern w:val="0"/>
          <w:szCs w:val="26"/>
          <w14:ligatures w14:val="none"/>
        </w:rPr>
        <w:t>s</w:t>
      </w:r>
      <w:del w:author="Author" w:id="185">
        <w:r w:rsidRPr="00E75F63" w:rsidDel="00AE2A9E" w:rsidR="00E75F63">
          <w:rPr>
            <w:rFonts w:eastAsia="Times New Roman" w:asciiTheme="minorHAnsi" w:hAnsiTheme="minorHAnsi" w:cstheme="minorHAnsi"/>
            <w:kern w:val="0"/>
            <w:szCs w:val="26"/>
            <w14:ligatures w14:val="none"/>
          </w:rPr>
          <w:delText>e</w:delText>
        </w:r>
      </w:del>
      <w:r w:rsidRPr="00E75F63" w:rsidR="00E75F63">
        <w:rPr>
          <w:rFonts w:eastAsia="Times New Roman" w:asciiTheme="minorHAnsi" w:hAnsiTheme="minorHAnsi" w:cstheme="minorHAnsi"/>
          <w:kern w:val="0"/>
          <w:szCs w:val="26"/>
          <w14:ligatures w14:val="none"/>
        </w:rPr>
        <w:t xml:space="preserve"> rider</w:t>
      </w:r>
      <w:del w:author="Author" w:id="186">
        <w:r w:rsidRPr="00E75F63" w:rsidDel="00AE2A9E" w:rsidR="00E75F63">
          <w:rPr>
            <w:rFonts w:eastAsia="Times New Roman" w:asciiTheme="minorHAnsi" w:hAnsiTheme="minorHAnsi" w:cstheme="minorHAnsi"/>
            <w:kern w:val="0"/>
            <w:szCs w:val="26"/>
            <w14:ligatures w14:val="none"/>
          </w:rPr>
          <w:delText>s</w:delText>
        </w:r>
      </w:del>
      <w:r w:rsidRPr="00E75F63" w:rsidR="00E75F63">
        <w:rPr>
          <w:rFonts w:eastAsia="Times New Roman" w:asciiTheme="minorHAnsi" w:hAnsiTheme="minorHAnsi" w:cstheme="minorHAnsi"/>
          <w:kern w:val="0"/>
          <w:szCs w:val="26"/>
          <w14:ligatures w14:val="none"/>
        </w:rPr>
        <w:t xml:space="preserve"> can provide extra protection if you need care in the future, but </w:t>
      </w:r>
      <w:ins w:author="Author" w:id="187">
        <w:r>
          <w:rPr>
            <w:rFonts w:eastAsia="Times New Roman" w:asciiTheme="minorHAnsi" w:hAnsiTheme="minorHAnsi" w:cstheme="minorHAnsi"/>
            <w:kern w:val="0"/>
            <w:szCs w:val="26"/>
            <w14:ligatures w14:val="none"/>
          </w:rPr>
          <w:t>it</w:t>
        </w:r>
      </w:ins>
      <w:del w:author="Author" w:id="188">
        <w:r w:rsidRPr="00E75F63" w:rsidDel="00AE2A9E" w:rsidR="00E75F63">
          <w:rPr>
            <w:rFonts w:eastAsia="Times New Roman" w:asciiTheme="minorHAnsi" w:hAnsiTheme="minorHAnsi" w:cstheme="minorHAnsi"/>
            <w:kern w:val="0"/>
            <w:szCs w:val="26"/>
            <w14:ligatures w14:val="none"/>
          </w:rPr>
          <w:delText>they</w:delText>
        </w:r>
      </w:del>
      <w:r w:rsidRPr="00E75F63" w:rsidR="00E75F63">
        <w:rPr>
          <w:rFonts w:eastAsia="Times New Roman" w:asciiTheme="minorHAnsi" w:hAnsiTheme="minorHAnsi" w:cstheme="minorHAnsi"/>
          <w:kern w:val="0"/>
          <w:szCs w:val="26"/>
          <w14:ligatures w14:val="none"/>
        </w:rPr>
        <w:t xml:space="preserve"> usually come</w:t>
      </w:r>
      <w:ins w:author="Author" w:id="189">
        <w:r>
          <w:rPr>
            <w:rFonts w:eastAsia="Times New Roman" w:asciiTheme="minorHAnsi" w:hAnsiTheme="minorHAnsi" w:cstheme="minorHAnsi"/>
            <w:kern w:val="0"/>
            <w:szCs w:val="26"/>
            <w14:ligatures w14:val="none"/>
          </w:rPr>
          <w:t>s</w:t>
        </w:r>
      </w:ins>
      <w:r w:rsidRPr="00E75F63" w:rsidR="00E75F63">
        <w:rPr>
          <w:rFonts w:eastAsia="Times New Roman" w:asciiTheme="minorHAnsi" w:hAnsiTheme="minorHAnsi" w:cstheme="minorHAnsi"/>
          <w:kern w:val="0"/>
          <w:szCs w:val="26"/>
          <w14:ligatures w14:val="none"/>
        </w:rPr>
        <w:t xml:space="preserve"> at an additional cost.</w:t>
      </w:r>
    </w:p>
    <w:p w:rsidRPr="00E75F63" w:rsidR="00EA3B3A" w:rsidP="00476709" w:rsidRDefault="00EA3B3A" w14:paraId="3EFC9E92" w14:textId="77777777">
      <w:pPr>
        <w:spacing w:line="240" w:lineRule="auto"/>
        <w:ind w:firstLine="0"/>
        <w:rPr>
          <w:rFonts w:eastAsia="Times New Roman" w:asciiTheme="minorHAnsi" w:hAnsiTheme="minorHAnsi" w:cstheme="minorHAnsi"/>
          <w:kern w:val="0"/>
          <w:szCs w:val="26"/>
          <w14:ligatures w14:val="none"/>
        </w:rPr>
      </w:pPr>
    </w:p>
    <w:p w:rsidRPr="00E75F63" w:rsidR="00E75F63" w:rsidP="00476709" w:rsidRDefault="00E75F63" w14:paraId="15B60BAD" w14:textId="61EC2D98">
      <w:pPr>
        <w:spacing w:line="240" w:lineRule="auto"/>
        <w:ind w:firstLine="0"/>
        <w:rPr>
          <w:rFonts w:eastAsia="Times New Roman" w:asciiTheme="minorHAnsi" w:hAnsiTheme="minorHAnsi" w:cstheme="minorHAnsi"/>
          <w:kern w:val="0"/>
          <w:szCs w:val="26"/>
          <w14:ligatures w14:val="none"/>
        </w:rPr>
      </w:pPr>
      <w:r w:rsidRPr="00E75F63">
        <w:rPr>
          <w:rFonts w:eastAsia="Times New Roman" w:asciiTheme="minorHAnsi" w:hAnsiTheme="minorHAnsi" w:cstheme="minorHAnsi"/>
          <w:b/>
          <w:bCs/>
          <w:kern w:val="0"/>
          <w:szCs w:val="26"/>
          <w14:ligatures w14:val="none"/>
        </w:rPr>
        <w:t>What th</w:t>
      </w:r>
      <w:ins w:author="Author" w:id="190">
        <w:r w:rsidR="00AE2A9E">
          <w:rPr>
            <w:rFonts w:eastAsia="Times New Roman" w:asciiTheme="minorHAnsi" w:hAnsiTheme="minorHAnsi" w:cstheme="minorHAnsi"/>
            <w:b/>
            <w:bCs/>
            <w:kern w:val="0"/>
            <w:szCs w:val="26"/>
            <w14:ligatures w14:val="none"/>
          </w:rPr>
          <w:t>i</w:t>
        </w:r>
      </w:ins>
      <w:del w:author="Author" w:id="191">
        <w:r w:rsidRPr="00E75F63" w:rsidDel="00AE2A9E">
          <w:rPr>
            <w:rFonts w:eastAsia="Times New Roman" w:asciiTheme="minorHAnsi" w:hAnsiTheme="minorHAnsi" w:cstheme="minorHAnsi"/>
            <w:b/>
            <w:bCs/>
            <w:kern w:val="0"/>
            <w:szCs w:val="26"/>
            <w14:ligatures w14:val="none"/>
          </w:rPr>
          <w:delText>e</w:delText>
        </w:r>
      </w:del>
      <w:r w:rsidRPr="00E75F63">
        <w:rPr>
          <w:rFonts w:eastAsia="Times New Roman" w:asciiTheme="minorHAnsi" w:hAnsiTheme="minorHAnsi" w:cstheme="minorHAnsi"/>
          <w:b/>
          <w:bCs/>
          <w:kern w:val="0"/>
          <w:szCs w:val="26"/>
          <w14:ligatures w14:val="none"/>
        </w:rPr>
        <w:t>s</w:t>
      </w:r>
      <w:del w:author="Author" w:id="192">
        <w:r w:rsidRPr="00E75F63" w:rsidDel="00AE2A9E">
          <w:rPr>
            <w:rFonts w:eastAsia="Times New Roman" w:asciiTheme="minorHAnsi" w:hAnsiTheme="minorHAnsi" w:cstheme="minorHAnsi"/>
            <w:b/>
            <w:bCs/>
            <w:kern w:val="0"/>
            <w:szCs w:val="26"/>
            <w14:ligatures w14:val="none"/>
          </w:rPr>
          <w:delText>e</w:delText>
        </w:r>
      </w:del>
      <w:r w:rsidRPr="00E75F63">
        <w:rPr>
          <w:rFonts w:eastAsia="Times New Roman" w:asciiTheme="minorHAnsi" w:hAnsiTheme="minorHAnsi" w:cstheme="minorHAnsi"/>
          <w:b/>
          <w:bCs/>
          <w:kern w:val="0"/>
          <w:szCs w:val="26"/>
          <w14:ligatures w14:val="none"/>
        </w:rPr>
        <w:t xml:space="preserve"> rider</w:t>
      </w:r>
      <w:del w:author="Author" w:id="193">
        <w:r w:rsidRPr="00E75F63" w:rsidDel="00AE2A9E">
          <w:rPr>
            <w:rFonts w:eastAsia="Times New Roman" w:asciiTheme="minorHAnsi" w:hAnsiTheme="minorHAnsi" w:cstheme="minorHAnsi"/>
            <w:b/>
            <w:bCs/>
            <w:kern w:val="0"/>
            <w:szCs w:val="26"/>
            <w14:ligatures w14:val="none"/>
          </w:rPr>
          <w:delText>s</w:delText>
        </w:r>
      </w:del>
      <w:r w:rsidRPr="00E75F63">
        <w:rPr>
          <w:rFonts w:eastAsia="Times New Roman" w:asciiTheme="minorHAnsi" w:hAnsiTheme="minorHAnsi" w:cstheme="minorHAnsi"/>
          <w:b/>
          <w:bCs/>
          <w:kern w:val="0"/>
          <w:szCs w:val="26"/>
          <w14:ligatures w14:val="none"/>
        </w:rPr>
        <w:t xml:space="preserve"> can do:</w:t>
      </w:r>
    </w:p>
    <w:p w:rsidRPr="00E75F63" w:rsidR="00E75F63" w:rsidP="00476709" w:rsidRDefault="00E75F63" w14:paraId="03EAA313" w14:textId="77777777">
      <w:pPr>
        <w:numPr>
          <w:ilvl w:val="0"/>
          <w:numId w:val="18"/>
        </w:numPr>
        <w:spacing w:line="240" w:lineRule="auto"/>
        <w:ind w:left="1080"/>
        <w:rPr>
          <w:rFonts w:eastAsia="Times New Roman" w:asciiTheme="minorHAnsi" w:hAnsiTheme="minorHAnsi" w:cstheme="minorHAnsi"/>
          <w:kern w:val="0"/>
          <w:szCs w:val="26"/>
          <w14:ligatures w14:val="none"/>
        </w:rPr>
      </w:pPr>
      <w:r w:rsidRPr="00E75F63">
        <w:rPr>
          <w:rFonts w:eastAsia="Times New Roman" w:asciiTheme="minorHAnsi" w:hAnsiTheme="minorHAnsi" w:cstheme="minorHAnsi"/>
          <w:b/>
          <w:bCs/>
          <w:kern w:val="0"/>
          <w:szCs w:val="26"/>
          <w14:ligatures w14:val="none"/>
        </w:rPr>
        <w:t>Long-Term Care Benefits:</w:t>
      </w:r>
      <w:r w:rsidRPr="00E75F63">
        <w:rPr>
          <w:rFonts w:eastAsia="Times New Roman" w:asciiTheme="minorHAnsi" w:hAnsiTheme="minorHAnsi" w:cstheme="minorHAnsi"/>
          <w:kern w:val="0"/>
          <w:szCs w:val="26"/>
          <w14:ligatures w14:val="none"/>
        </w:rPr>
        <w:t xml:space="preserve"> Some annuities let you access extra funds from your annuity if you require long-term care, either in a facility or at home.</w:t>
      </w:r>
    </w:p>
    <w:p w:rsidRPr="00E75F63" w:rsidR="00E75F63" w:rsidP="00476709" w:rsidRDefault="00E75F63" w14:paraId="5B7EBE5B" w14:textId="77777777">
      <w:pPr>
        <w:numPr>
          <w:ilvl w:val="0"/>
          <w:numId w:val="18"/>
        </w:numPr>
        <w:spacing w:line="240" w:lineRule="auto"/>
        <w:ind w:left="1080"/>
        <w:rPr>
          <w:rFonts w:eastAsia="Times New Roman" w:asciiTheme="minorHAnsi" w:hAnsiTheme="minorHAnsi" w:cstheme="minorHAnsi"/>
          <w:kern w:val="0"/>
          <w:szCs w:val="26"/>
          <w14:ligatures w14:val="none"/>
        </w:rPr>
      </w:pPr>
      <w:r w:rsidRPr="00E75F63">
        <w:rPr>
          <w:rFonts w:eastAsia="Times New Roman" w:asciiTheme="minorHAnsi" w:hAnsiTheme="minorHAnsi" w:cstheme="minorHAnsi"/>
          <w:b/>
          <w:bCs/>
          <w:kern w:val="0"/>
          <w:szCs w:val="26"/>
          <w14:ligatures w14:val="none"/>
        </w:rPr>
        <w:t>Accelerated Payments:</w:t>
      </w:r>
      <w:r w:rsidRPr="00E75F63">
        <w:rPr>
          <w:rFonts w:eastAsia="Times New Roman" w:asciiTheme="minorHAnsi" w:hAnsiTheme="minorHAnsi" w:cstheme="minorHAnsi"/>
          <w:kern w:val="0"/>
          <w:szCs w:val="26"/>
          <w14:ligatures w14:val="none"/>
        </w:rPr>
        <w:t xml:space="preserve"> Instead of waiting for regular annuity income, the rider may allow you to receive payments sooner if you meet certain health conditions.</w:t>
      </w:r>
    </w:p>
    <w:p w:rsidR="00E75F63" w:rsidP="00476709" w:rsidRDefault="00E75F63" w14:paraId="28599A94" w14:textId="77777777">
      <w:pPr>
        <w:numPr>
          <w:ilvl w:val="0"/>
          <w:numId w:val="18"/>
        </w:numPr>
        <w:spacing w:line="240" w:lineRule="auto"/>
        <w:ind w:left="1080"/>
        <w:rPr>
          <w:rFonts w:eastAsia="Times New Roman" w:asciiTheme="minorHAnsi" w:hAnsiTheme="minorHAnsi" w:cstheme="minorHAnsi"/>
          <w:kern w:val="0"/>
          <w:szCs w:val="26"/>
          <w14:ligatures w14:val="none"/>
        </w:rPr>
      </w:pPr>
      <w:r w:rsidRPr="00E75F63">
        <w:rPr>
          <w:rFonts w:eastAsia="Times New Roman" w:asciiTheme="minorHAnsi" w:hAnsiTheme="minorHAnsi" w:cstheme="minorHAnsi"/>
          <w:b/>
          <w:bCs/>
          <w:kern w:val="0"/>
          <w:szCs w:val="26"/>
          <w14:ligatures w14:val="none"/>
        </w:rPr>
        <w:t>Coverage Limits:</w:t>
      </w:r>
      <w:r w:rsidRPr="00E75F63">
        <w:rPr>
          <w:rFonts w:eastAsia="Times New Roman" w:asciiTheme="minorHAnsi" w:hAnsiTheme="minorHAnsi" w:cstheme="minorHAnsi"/>
          <w:kern w:val="0"/>
          <w:szCs w:val="26"/>
          <w14:ligatures w14:val="none"/>
        </w:rPr>
        <w:t xml:space="preserve"> Riders may cover a specific amount per day or per year for care, or a percentage of your annuity’s value.</w:t>
      </w:r>
    </w:p>
    <w:p w:rsidRPr="00E75F63" w:rsidR="00EA3B3A" w:rsidP="00EA3B3A" w:rsidRDefault="00EA3B3A" w14:paraId="743E16BA" w14:textId="77777777">
      <w:pPr>
        <w:spacing w:line="240" w:lineRule="auto"/>
        <w:ind w:firstLine="0"/>
        <w:rPr>
          <w:rFonts w:eastAsia="Times New Roman" w:asciiTheme="minorHAnsi" w:hAnsiTheme="minorHAnsi" w:cstheme="minorHAnsi"/>
          <w:kern w:val="0"/>
          <w:szCs w:val="26"/>
          <w14:ligatures w14:val="none"/>
        </w:rPr>
      </w:pPr>
    </w:p>
    <w:p w:rsidRPr="00E75F63" w:rsidR="00E75F63" w:rsidP="00476709" w:rsidRDefault="00E75F63" w14:paraId="108BDA5D" w14:textId="2044727A">
      <w:pPr>
        <w:spacing w:line="240" w:lineRule="auto"/>
        <w:ind w:firstLine="0"/>
        <w:jc w:val="left"/>
        <w:rPr>
          <w:rFonts w:eastAsia="Times New Roman" w:asciiTheme="minorHAnsi" w:hAnsiTheme="minorHAnsi" w:cstheme="minorHAnsi"/>
          <w:kern w:val="0"/>
          <w:szCs w:val="26"/>
          <w14:ligatures w14:val="none"/>
        </w:rPr>
      </w:pPr>
      <w:r w:rsidRPr="00592BF1">
        <w:rPr>
          <w:rFonts w:eastAsia="Times New Roman" w:asciiTheme="minorHAnsi" w:hAnsiTheme="minorHAnsi" w:cstheme="minorHAnsi"/>
          <w:b/>
          <w:bCs/>
          <w:kern w:val="0"/>
          <w:szCs w:val="26"/>
          <w14:ligatures w14:val="none"/>
        </w:rPr>
        <w:t>Ask about</w:t>
      </w:r>
      <w:r w:rsidRPr="00E75F63">
        <w:rPr>
          <w:rFonts w:eastAsia="Times New Roman" w:asciiTheme="minorHAnsi" w:hAnsiTheme="minorHAnsi" w:cstheme="minorHAnsi"/>
          <w:b/>
          <w:bCs/>
          <w:kern w:val="0"/>
          <w:szCs w:val="26"/>
          <w14:ligatures w14:val="none"/>
        </w:rPr>
        <w:t>:</w:t>
      </w:r>
    </w:p>
    <w:p w:rsidRPr="00E75F63" w:rsidR="00E75F63" w:rsidP="00476709" w:rsidRDefault="00E75F63" w14:paraId="6044D6E8" w14:textId="77777777">
      <w:pPr>
        <w:numPr>
          <w:ilvl w:val="0"/>
          <w:numId w:val="19"/>
        </w:numPr>
        <w:spacing w:line="240" w:lineRule="auto"/>
        <w:ind w:left="1080"/>
        <w:rPr>
          <w:rFonts w:eastAsia="Times New Roman" w:asciiTheme="minorHAnsi" w:hAnsiTheme="minorHAnsi" w:cstheme="minorHAnsi"/>
          <w:kern w:val="0"/>
          <w:szCs w:val="26"/>
          <w14:ligatures w14:val="none"/>
        </w:rPr>
      </w:pPr>
      <w:r w:rsidRPr="00E75F63">
        <w:rPr>
          <w:rFonts w:eastAsia="Times New Roman" w:asciiTheme="minorHAnsi" w:hAnsiTheme="minorHAnsi" w:cstheme="minorHAnsi"/>
          <w:kern w:val="0"/>
          <w:szCs w:val="26"/>
          <w14:ligatures w14:val="none"/>
        </w:rPr>
        <w:t>How does this LTC rider work, and what triggers payments?</w:t>
      </w:r>
    </w:p>
    <w:p w:rsidRPr="00E75F63" w:rsidR="00E75F63" w:rsidP="00476709" w:rsidRDefault="00E75F63" w14:paraId="4BF57A2B" w14:textId="77777777">
      <w:pPr>
        <w:numPr>
          <w:ilvl w:val="0"/>
          <w:numId w:val="19"/>
        </w:numPr>
        <w:spacing w:line="240" w:lineRule="auto"/>
        <w:ind w:left="1080"/>
        <w:rPr>
          <w:rFonts w:eastAsia="Times New Roman" w:asciiTheme="minorHAnsi" w:hAnsiTheme="minorHAnsi" w:cstheme="minorHAnsi"/>
          <w:kern w:val="0"/>
          <w:szCs w:val="26"/>
          <w14:ligatures w14:val="none"/>
        </w:rPr>
      </w:pPr>
      <w:r w:rsidRPr="00E75F63">
        <w:rPr>
          <w:rFonts w:eastAsia="Times New Roman" w:asciiTheme="minorHAnsi" w:hAnsiTheme="minorHAnsi" w:cstheme="minorHAnsi"/>
          <w:kern w:val="0"/>
          <w:szCs w:val="26"/>
          <w14:ligatures w14:val="none"/>
        </w:rPr>
        <w:t>How much extra does the rider cost, and how does it affect my annuity’s growth?</w:t>
      </w:r>
    </w:p>
    <w:p w:rsidRPr="00E75F63" w:rsidR="00E75F63" w:rsidP="00476709" w:rsidRDefault="00E75F63" w14:paraId="235C8F13" w14:textId="77777777">
      <w:pPr>
        <w:numPr>
          <w:ilvl w:val="0"/>
          <w:numId w:val="19"/>
        </w:numPr>
        <w:spacing w:line="240" w:lineRule="auto"/>
        <w:ind w:left="1080"/>
        <w:rPr>
          <w:rFonts w:eastAsia="Times New Roman" w:asciiTheme="minorHAnsi" w:hAnsiTheme="minorHAnsi" w:cstheme="minorHAnsi"/>
          <w:kern w:val="0"/>
          <w:szCs w:val="26"/>
          <w14:ligatures w14:val="none"/>
        </w:rPr>
      </w:pPr>
      <w:r w:rsidRPr="00E75F63">
        <w:rPr>
          <w:rFonts w:eastAsia="Times New Roman" w:asciiTheme="minorHAnsi" w:hAnsiTheme="minorHAnsi" w:cstheme="minorHAnsi"/>
          <w:kern w:val="0"/>
          <w:szCs w:val="26"/>
          <w14:ligatures w14:val="none"/>
        </w:rPr>
        <w:t>Are there limits on how much I can receive or how long payments last?</w:t>
      </w:r>
    </w:p>
    <w:p w:rsidRPr="00E75F63" w:rsidR="00E75F63" w:rsidP="00476709" w:rsidRDefault="00E75F63" w14:paraId="30E9A25F" w14:textId="77777777">
      <w:pPr>
        <w:numPr>
          <w:ilvl w:val="0"/>
          <w:numId w:val="19"/>
        </w:numPr>
        <w:spacing w:line="240" w:lineRule="auto"/>
        <w:ind w:left="1080"/>
        <w:rPr>
          <w:rFonts w:eastAsia="Times New Roman" w:asciiTheme="minorHAnsi" w:hAnsiTheme="minorHAnsi" w:cstheme="minorHAnsi"/>
          <w:kern w:val="0"/>
          <w:szCs w:val="26"/>
          <w14:ligatures w14:val="none"/>
        </w:rPr>
      </w:pPr>
      <w:r w:rsidRPr="00E75F63">
        <w:rPr>
          <w:rFonts w:eastAsia="Times New Roman" w:asciiTheme="minorHAnsi" w:hAnsiTheme="minorHAnsi" w:cstheme="minorHAnsi"/>
          <w:kern w:val="0"/>
          <w:szCs w:val="26"/>
          <w14:ligatures w14:val="none"/>
        </w:rPr>
        <w:t>What conditions or documentation do I need to access the rider benefits?</w:t>
      </w:r>
    </w:p>
    <w:p w:rsidR="00E75F63" w:rsidP="00476709" w:rsidRDefault="00E75F63" w14:paraId="0E06E185" w14:textId="77777777">
      <w:pPr>
        <w:numPr>
          <w:ilvl w:val="0"/>
          <w:numId w:val="19"/>
        </w:numPr>
        <w:spacing w:line="240" w:lineRule="auto"/>
        <w:ind w:left="1080"/>
        <w:rPr>
          <w:rFonts w:eastAsia="Times New Roman" w:asciiTheme="minorHAnsi" w:hAnsiTheme="minorHAnsi" w:cstheme="minorHAnsi"/>
          <w:kern w:val="0"/>
          <w:szCs w:val="26"/>
          <w14:ligatures w14:val="none"/>
        </w:rPr>
      </w:pPr>
      <w:r w:rsidRPr="00E75F63">
        <w:rPr>
          <w:rFonts w:eastAsia="Times New Roman" w:asciiTheme="minorHAnsi" w:hAnsiTheme="minorHAnsi" w:cstheme="minorHAnsi"/>
          <w:kern w:val="0"/>
          <w:szCs w:val="26"/>
          <w14:ligatures w14:val="none"/>
        </w:rPr>
        <w:t>If I don’t need long-term care, does the rider provide any other benefits or return of value?</w:t>
      </w:r>
    </w:p>
    <w:p w:rsidRPr="00E75F63" w:rsidR="0096570E" w:rsidP="0096570E" w:rsidRDefault="0096570E" w14:paraId="01AB0481" w14:textId="77777777">
      <w:pPr>
        <w:spacing w:line="240" w:lineRule="auto"/>
        <w:ind w:firstLine="0"/>
        <w:rPr>
          <w:rFonts w:eastAsia="Times New Roman" w:asciiTheme="minorHAnsi" w:hAnsiTheme="minorHAnsi" w:cstheme="minorHAnsi"/>
          <w:kern w:val="0"/>
          <w:szCs w:val="26"/>
          <w14:ligatures w14:val="none"/>
        </w:rPr>
      </w:pPr>
    </w:p>
    <w:p w:rsidR="00E75F63" w:rsidP="00476709" w:rsidRDefault="00E75F63" w14:paraId="79AD7B5F" w14:textId="1EA84873">
      <w:pPr>
        <w:spacing w:line="240" w:lineRule="auto"/>
        <w:ind w:firstLine="0"/>
        <w:rPr>
          <w:ins w:author="Author" w:id="194"/>
          <w:rFonts w:eastAsia="Times New Roman" w:asciiTheme="minorHAnsi" w:hAnsiTheme="minorHAnsi" w:cstheme="minorHAnsi"/>
          <w:kern w:val="0"/>
          <w:szCs w:val="26"/>
          <w14:ligatures w14:val="none"/>
        </w:rPr>
      </w:pPr>
      <w:r w:rsidRPr="00E75F63">
        <w:rPr>
          <w:rFonts w:eastAsia="Times New Roman" w:asciiTheme="minorHAnsi" w:hAnsiTheme="minorHAnsi" w:cstheme="minorHAnsi"/>
          <w:b/>
          <w:bCs/>
          <w:kern w:val="0"/>
          <w:szCs w:val="26"/>
          <w14:ligatures w14:val="none"/>
        </w:rPr>
        <w:t>Important note:</w:t>
      </w:r>
      <w:r w:rsidRPr="00E75F63">
        <w:rPr>
          <w:rFonts w:eastAsia="Times New Roman" w:asciiTheme="minorHAnsi" w:hAnsiTheme="minorHAnsi" w:cstheme="minorHAnsi"/>
          <w:kern w:val="0"/>
          <w:szCs w:val="26"/>
          <w14:ligatures w14:val="none"/>
        </w:rPr>
        <w:t xml:space="preserve"> LTC riders are not the same as long-term care insurance. They are tied to your annuity and may reduce your account value if used. </w:t>
      </w:r>
      <w:del w:author="Author" w:id="195">
        <w:r w:rsidRPr="00E75F63" w:rsidDel="00AE2A9E">
          <w:rPr>
            <w:rFonts w:eastAsia="Times New Roman" w:asciiTheme="minorHAnsi" w:hAnsiTheme="minorHAnsi" w:cstheme="minorHAnsi"/>
            <w:kern w:val="0"/>
            <w:szCs w:val="26"/>
            <w14:ligatures w14:val="none"/>
          </w:rPr>
          <w:delText>Always review the contract and rider disclosure carefully before deciding</w:delText>
        </w:r>
        <w:r w:rsidRPr="00592BF1" w:rsidDel="00AE2A9E" w:rsidR="00592BF1">
          <w:rPr>
            <w:rFonts w:eastAsia="Times New Roman" w:asciiTheme="minorHAnsi" w:hAnsiTheme="minorHAnsi" w:cstheme="minorHAnsi"/>
            <w:kern w:val="0"/>
            <w:szCs w:val="26"/>
            <w14:ligatures w14:val="none"/>
          </w:rPr>
          <w:delText>.</w:delText>
        </w:r>
      </w:del>
    </w:p>
    <w:p w:rsidR="00AE2A9E" w:rsidP="00815E10" w:rsidRDefault="00AE2A9E" w14:paraId="1D80C122" w14:textId="028FD6D8">
      <w:pPr>
        <w:widowControl w:val="0"/>
        <w:autoSpaceDE w:val="0"/>
        <w:autoSpaceDN w:val="0"/>
        <w:spacing w:line="240" w:lineRule="auto"/>
        <w:ind w:right="355" w:firstLine="0"/>
        <w:rPr>
          <w:ins w:author="Author" w:id="196"/>
          <w:rFonts w:eastAsia="Calibri" w:asciiTheme="minorHAnsi" w:hAnsiTheme="minorHAnsi" w:cstheme="minorHAnsi"/>
          <w:color w:val="000000" w:themeColor="text1"/>
          <w:kern w:val="0"/>
          <w:szCs w:val="26"/>
          <w14:ligatures w14:val="none"/>
        </w:rPr>
        <w:pPrChange w:author="Author" w:id="197">
          <w:pPr>
            <w:widowControl w:val="0"/>
            <w:numPr>
              <w:numId w:val="12"/>
            </w:numPr>
            <w:tabs>
              <w:tab w:val="num" w:pos="720"/>
            </w:tabs>
            <w:autoSpaceDE w:val="0"/>
            <w:autoSpaceDN w:val="0"/>
            <w:spacing w:line="240" w:lineRule="auto"/>
            <w:ind w:left="1080" w:right="355" w:hanging="360"/>
          </w:pPr>
        </w:pPrChange>
      </w:pPr>
      <w:commentRangeStart w:id="198"/>
      <w:ins w:author="Author" w:id="199">
        <w:r w:rsidRPr="00592BF1">
          <w:rPr>
            <w:rFonts w:eastAsia="Calibri" w:asciiTheme="minorHAnsi" w:hAnsiTheme="minorHAnsi" w:cstheme="minorHAnsi"/>
            <w:b/>
            <w:bCs/>
            <w:color w:val="000000" w:themeColor="text1"/>
            <w:kern w:val="0"/>
            <w:szCs w:val="26"/>
            <w14:ligatures w14:val="none"/>
          </w:rPr>
          <w:t>Interim Value Adjustment (IVA) / Market Value Adjustment (MVA)</w:t>
        </w:r>
        <w:commentRangeEnd w:id="198"/>
        <w:r w:rsidRPr="00592BF1">
          <w:rPr>
            <w:rStyle w:val="CommentReference"/>
            <w:rFonts w:eastAsia="Calibri" w:asciiTheme="minorHAnsi" w:hAnsiTheme="minorHAnsi" w:cstheme="minorHAnsi"/>
            <w:b/>
            <w:bCs/>
            <w:color w:val="000000" w:themeColor="text1"/>
            <w:kern w:val="0"/>
            <w:sz w:val="26"/>
            <w:szCs w:val="26"/>
            <w14:ligatures w14:val="none"/>
          </w:rPr>
          <w:commentReference w:id="198"/>
        </w:r>
        <w:r w:rsidRPr="00592BF1">
          <w:rPr>
            <w:rFonts w:eastAsia="Calibri" w:asciiTheme="minorHAnsi" w:hAnsiTheme="minorHAnsi" w:cstheme="minorHAnsi"/>
            <w:b/>
            <w:bCs/>
            <w:color w:val="000000" w:themeColor="text1"/>
            <w:kern w:val="0"/>
            <w:szCs w:val="26"/>
            <w14:ligatures w14:val="none"/>
          </w:rPr>
          <w:t>:</w:t>
        </w:r>
        <w:r w:rsidRPr="00592BF1">
          <w:rPr>
            <w:rFonts w:eastAsia="Calibri" w:asciiTheme="minorHAnsi" w:hAnsiTheme="minorHAnsi" w:cstheme="minorHAnsi"/>
            <w:color w:val="000000" w:themeColor="text1"/>
            <w:kern w:val="0"/>
            <w:szCs w:val="26"/>
            <w14:ligatures w14:val="none"/>
          </w:rPr>
          <w:t xml:space="preserve"> Adjusts </w:t>
        </w:r>
        <w:r>
          <w:rPr>
            <w:rFonts w:eastAsia="Calibri" w:asciiTheme="minorHAnsi" w:hAnsiTheme="minorHAnsi" w:cstheme="minorHAnsi"/>
            <w:color w:val="000000" w:themeColor="text1"/>
            <w:kern w:val="0"/>
            <w:szCs w:val="26"/>
            <w14:ligatures w14:val="none"/>
          </w:rPr>
          <w:t>the amount of money</w:t>
        </w:r>
        <w:r w:rsidRPr="00592BF1">
          <w:rPr>
            <w:rFonts w:eastAsia="Calibri" w:asciiTheme="minorHAnsi" w:hAnsiTheme="minorHAnsi" w:cstheme="minorHAnsi"/>
            <w:color w:val="000000" w:themeColor="text1"/>
            <w:kern w:val="0"/>
            <w:szCs w:val="26"/>
            <w14:ligatures w14:val="none"/>
          </w:rPr>
          <w:t xml:space="preserve"> withdraw</w:t>
        </w:r>
        <w:r>
          <w:rPr>
            <w:rFonts w:eastAsia="Calibri" w:asciiTheme="minorHAnsi" w:hAnsiTheme="minorHAnsi" w:cstheme="minorHAnsi"/>
            <w:color w:val="000000" w:themeColor="text1"/>
            <w:kern w:val="0"/>
            <w:szCs w:val="26"/>
            <w14:ligatures w14:val="none"/>
          </w:rPr>
          <w:t>n due to changes in interest or market rates</w:t>
        </w:r>
        <w:r w:rsidRPr="00592BF1">
          <w:rPr>
            <w:rFonts w:eastAsia="Calibri" w:asciiTheme="minorHAnsi" w:hAnsiTheme="minorHAnsi" w:cstheme="minorHAnsi"/>
            <w:color w:val="000000" w:themeColor="text1"/>
            <w:kern w:val="0"/>
            <w:szCs w:val="26"/>
            <w14:ligatures w14:val="none"/>
          </w:rPr>
          <w:t xml:space="preserve">, which can increase or decrease </w:t>
        </w:r>
        <w:r>
          <w:rPr>
            <w:rFonts w:eastAsia="Calibri" w:asciiTheme="minorHAnsi" w:hAnsiTheme="minorHAnsi" w:cstheme="minorHAnsi"/>
            <w:color w:val="000000" w:themeColor="text1"/>
            <w:kern w:val="0"/>
            <w:szCs w:val="26"/>
            <w14:ligatures w14:val="none"/>
          </w:rPr>
          <w:t xml:space="preserve">your withdrawal or surrender </w:t>
        </w:r>
        <w:r w:rsidRPr="00592BF1">
          <w:rPr>
            <w:rFonts w:eastAsia="Calibri" w:asciiTheme="minorHAnsi" w:hAnsiTheme="minorHAnsi" w:cstheme="minorHAnsi"/>
            <w:color w:val="000000" w:themeColor="text1"/>
            <w:kern w:val="0"/>
            <w:szCs w:val="26"/>
            <w14:ligatures w14:val="none"/>
          </w:rPr>
          <w:t>value.</w:t>
        </w:r>
      </w:ins>
    </w:p>
    <w:p w:rsidR="00AE2A9E" w:rsidP="00476709" w:rsidRDefault="00AE2A9E" w14:paraId="189B8C17" w14:textId="77777777">
      <w:pPr>
        <w:spacing w:line="240" w:lineRule="auto"/>
        <w:ind w:firstLine="0"/>
        <w:rPr>
          <w:rFonts w:eastAsia="Times New Roman" w:asciiTheme="minorHAnsi" w:hAnsiTheme="minorHAnsi" w:cstheme="minorHAnsi"/>
          <w:kern w:val="0"/>
          <w:szCs w:val="26"/>
          <w14:ligatures w14:val="none"/>
        </w:rPr>
      </w:pPr>
    </w:p>
    <w:p w:rsidR="00EA3B3A" w:rsidP="00476709" w:rsidRDefault="00AE2A9E" w14:paraId="0F6B430F" w14:textId="5BDB07A5">
      <w:pPr>
        <w:spacing w:line="240" w:lineRule="auto"/>
        <w:ind w:firstLine="0"/>
        <w:rPr>
          <w:ins w:author="Author" w:id="200"/>
          <w:rFonts w:eastAsia="Times New Roman" w:asciiTheme="minorHAnsi" w:hAnsiTheme="minorHAnsi" w:cstheme="minorHAnsi"/>
          <w:kern w:val="0"/>
          <w:szCs w:val="26"/>
          <w14:ligatures w14:val="none"/>
        </w:rPr>
      </w:pPr>
      <w:ins w:author="Author" w:id="201">
        <w:r w:rsidRPr="00815E10">
          <w:rPr>
            <w:rFonts w:eastAsia="Times New Roman" w:asciiTheme="minorHAnsi" w:hAnsiTheme="minorHAnsi" w:cstheme="minorHAnsi"/>
            <w:b/>
            <w:bCs/>
            <w:kern w:val="0"/>
            <w:szCs w:val="26"/>
            <w14:ligatures w14:val="none"/>
            <w:rPrChange w:author="Author" w:id="202">
              <w:rPr>
                <w:rFonts w:eastAsia="Times New Roman" w:asciiTheme="minorHAnsi" w:hAnsiTheme="minorHAnsi" w:cstheme="minorHAnsi"/>
                <w:kern w:val="0"/>
                <w:szCs w:val="26"/>
                <w14:ligatures w14:val="none"/>
              </w:rPr>
            </w:rPrChange>
          </w:rPr>
          <w:t>Guaranteed Living Benefit Riders</w:t>
        </w:r>
        <w:r>
          <w:rPr>
            <w:rFonts w:eastAsia="Times New Roman" w:asciiTheme="minorHAnsi" w:hAnsiTheme="minorHAnsi" w:cstheme="minorHAnsi"/>
            <w:kern w:val="0"/>
            <w:szCs w:val="26"/>
            <w14:ligatures w14:val="none"/>
          </w:rPr>
          <w:t xml:space="preserve">: These riders can </w:t>
        </w:r>
        <w:r w:rsidR="00A77B69">
          <w:rPr>
            <w:rFonts w:eastAsia="Times New Roman" w:asciiTheme="minorHAnsi" w:hAnsiTheme="minorHAnsi" w:cstheme="minorHAnsi"/>
            <w:kern w:val="0"/>
            <w:szCs w:val="26"/>
            <w14:ligatures w14:val="none"/>
          </w:rPr>
          <w:t>guarantee</w:t>
        </w:r>
        <w:r>
          <w:rPr>
            <w:rFonts w:eastAsia="Times New Roman" w:asciiTheme="minorHAnsi" w:hAnsiTheme="minorHAnsi" w:cstheme="minorHAnsi"/>
            <w:kern w:val="0"/>
            <w:szCs w:val="26"/>
            <w14:ligatures w14:val="none"/>
          </w:rPr>
          <w:t xml:space="preserve"> benefits from your annuity in a variety of ways. </w:t>
        </w:r>
      </w:ins>
    </w:p>
    <w:p w:rsidR="00AE2A9E" w:rsidP="1A5A28B6" w:rsidRDefault="00AE2A9E" w14:paraId="73EAA016" w14:textId="2387CFE2">
      <w:pPr>
        <w:spacing w:line="240" w:lineRule="auto"/>
        <w:ind w:firstLine="0"/>
        <w:rPr>
          <w:ins w:author="Author" w:id="813402336"/>
          <w:rFonts w:ascii="Calibri" w:hAnsi="Calibri" w:eastAsia="Calibri" w:cs="Calibri" w:asciiTheme="minorAscii" w:hAnsiTheme="minorAscii" w:cstheme="minorAscii"/>
          <w:color w:val="000000" w:themeColor="text1"/>
          <w:kern w:val="0"/>
          <w14:ligatures w14:val="none"/>
        </w:rPr>
      </w:pPr>
      <w:ins w:author="Author" w:id="204">
        <w:r>
          <w:rPr>
            <w:rFonts w:eastAsia="Times New Roman" w:asciiTheme="minorHAnsi" w:hAnsiTheme="minorHAnsi" w:cstheme="minorHAnsi"/>
            <w:kern w:val="0"/>
            <w:szCs w:val="26"/>
            <w14:ligatures w14:val="none"/>
          </w:rPr>
          <w:tab/>
        </w:r>
        <w:r w:rsidRPr="1A5A28B6" w:rsidR="1A5A28B6">
          <w:rPr>
            <w:rFonts w:ascii="Calibri" w:hAnsi="Calibri" w:eastAsia="Times New Roman" w:cs="Calibri" w:asciiTheme="minorAscii" w:hAnsiTheme="minorAscii" w:cstheme="minorAscii"/>
          </w:rPr>
          <w:t>Guarantee</w:t>
        </w:r>
        <w:r w:rsidRPr="1A5A28B6" w:rsidR="1A5A28B6">
          <w:rPr>
            <w:rFonts w:ascii="Calibri" w:hAnsi="Calibri" w:eastAsia="Times New Roman" w:cs="Calibri" w:asciiTheme="minorAscii" w:hAnsiTheme="minorAscii" w:cstheme="minorAscii"/>
          </w:rPr>
          <w:t>d</w:t>
        </w:r>
        <w:r w:rsidRPr="1A5A28B6" w:rsidR="1A5A28B6">
          <w:rPr>
            <w:rFonts w:ascii="Calibri" w:hAnsi="Calibri" w:eastAsia="Times New Roman" w:cs="Calibri" w:asciiTheme="minorAscii" w:hAnsiTheme="minorAscii" w:cstheme="minorAscii"/>
          </w:rPr>
          <w:t xml:space="preserve"> Living Withdrawal Benefit</w:t>
        </w:r>
        <w:r w:rsidRPr="1A5A28B6" w:rsidR="1A5A28B6">
          <w:rPr>
            <w:rFonts w:ascii="Calibri" w:hAnsi="Calibri" w:eastAsia="Times New Roman" w:cs="Calibri" w:asciiTheme="minorAscii" w:hAnsiTheme="minorAscii" w:cstheme="minorAscii"/>
          </w:rPr>
          <w:t xml:space="preserve"> (GLWB): This rider </w:t>
        </w:r>
        <w:del w:author="Author" w:id="1755598049">
          <w:r w:rsidRPr="1A5A28B6" w:rsidDel="1A5A28B6">
            <w:rPr>
              <w:rFonts w:ascii="Calibri" w:hAnsi="Calibri" w:eastAsia="Calibri" w:cs="Calibri" w:asciiTheme="minorAscii" w:hAnsiTheme="minorAscii" w:cstheme="minorAscii"/>
              <w:color w:val="000000" w:themeColor="text1" w:themeTint="FF" w:themeShade="FF"/>
            </w:rPr>
            <w:delText>that</w:delText>
          </w:r>
        </w:del>
        <w:r w:rsidRPr="1A5A28B6" w:rsidR="1A5A28B6">
          <w:rPr>
            <w:rFonts w:ascii="Calibri" w:hAnsi="Calibri" w:eastAsia="Calibri" w:cs="Calibri" w:asciiTheme="minorAscii" w:hAnsiTheme="minorAscii" w:cstheme="minorAscii"/>
            <w:color w:val="000000" w:themeColor="text1" w:themeTint="FF" w:themeShade="FF"/>
          </w:rPr>
          <w:t xml:space="preserve"> guarantees to make income payments you </w:t>
        </w:r>
        <w:r w:rsidRPr="1A5A28B6" w:rsidR="1A5A28B6">
          <w:rPr>
            <w:rFonts w:ascii="Calibri" w:hAnsi="Calibri" w:eastAsia="Calibri" w:cs="Calibri" w:asciiTheme="minorAscii" w:hAnsiTheme="minorAscii" w:cstheme="minorAscii"/>
            <w:color w:val="000000" w:themeColor="text1" w:themeTint="FF" w:themeShade="FF"/>
          </w:rPr>
          <w:t>can’t</w:t>
        </w:r>
        <w:r w:rsidRPr="1A5A28B6" w:rsidR="1A5A28B6">
          <w:rPr>
            <w:rFonts w:ascii="Calibri" w:hAnsi="Calibri" w:eastAsia="Calibri" w:cs="Calibri" w:asciiTheme="minorAscii" w:hAnsiTheme="minorAscii" w:cstheme="minorAscii"/>
            <w:color w:val="000000" w:themeColor="text1" w:themeTint="FF" w:themeShade="FF"/>
          </w:rPr>
          <w:t xml:space="preserve"> outlive. </w:t>
        </w:r>
        <w:r w:rsidRPr="1A5A28B6" w:rsidR="1A5A28B6">
          <w:rPr>
            <w:rFonts w:ascii="Calibri" w:hAnsi="Calibri" w:eastAsia="Calibri" w:cs="Calibri" w:asciiTheme="minorAscii" w:hAnsiTheme="minorAscii" w:cstheme="minorAscii"/>
            <w:color w:val="000000" w:themeColor="text1" w:themeTint="FF" w:themeShade="FF"/>
          </w:rPr>
          <w:t xml:space="preserve">This is different than annuitization. </w:t>
        </w:r>
        <w:r w:rsidRPr="1A5A28B6" w:rsidR="1A5A28B6">
          <w:rPr>
            <w:rFonts w:ascii="Calibri" w:hAnsi="Calibri" w:eastAsia="Calibri" w:cs="Calibri" w:asciiTheme="minorAscii" w:hAnsiTheme="minorAscii" w:cstheme="minorAscii"/>
            <w:color w:val="000000" w:themeColor="text1" w:themeTint="FF" w:themeShade="FF"/>
          </w:rPr>
          <w:t xml:space="preserve">While you get payments, the money still in your annuity continues to </w:t>
        </w:r>
        <w:del w:author="Author" w:id="900111719">
          <w:r w:rsidRPr="1A5A28B6" w:rsidDel="1A5A28B6">
            <w:rPr>
              <w:rFonts w:ascii="Calibri" w:hAnsi="Calibri" w:eastAsia="Calibri" w:cs="Calibri" w:asciiTheme="minorAscii" w:hAnsiTheme="minorAscii" w:cstheme="minorAscii"/>
              <w:color w:val="000000" w:themeColor="text1" w:themeTint="FF" w:themeShade="FF"/>
            </w:rPr>
            <w:delText>earn interest</w:delText>
          </w:r>
        </w:del>
        <w:r w:rsidRPr="1A5A28B6" w:rsidR="1A5A28B6">
          <w:rPr>
            <w:rFonts w:ascii="Calibri" w:hAnsi="Calibri" w:eastAsia="Calibri" w:cs="Calibri" w:asciiTheme="minorAscii" w:hAnsiTheme="minorAscii" w:cstheme="minorAscii"/>
            <w:color w:val="000000" w:themeColor="text1" w:themeTint="FF" w:themeShade="FF"/>
          </w:rPr>
          <w:t>accumulate</w:t>
        </w:r>
        <w:r w:rsidRPr="1A5A28B6" w:rsidR="1A5A28B6">
          <w:rPr>
            <w:rFonts w:ascii="Calibri" w:hAnsi="Calibri" w:eastAsia="Calibri" w:cs="Calibri" w:asciiTheme="minorAscii" w:hAnsiTheme="minorAscii" w:cstheme="minorAscii"/>
            <w:color w:val="000000" w:themeColor="text1" w:themeTint="FF" w:themeShade="FF"/>
          </w:rPr>
          <w:t xml:space="preserve">. You can choose to stop and restart the </w:t>
        </w:r>
        <w:r w:rsidRPr="1A5A28B6" w:rsidR="1A5A28B6">
          <w:rPr>
            <w:rFonts w:ascii="Calibri" w:hAnsi="Calibri" w:eastAsia="Calibri" w:cs="Calibri" w:asciiTheme="minorAscii" w:hAnsiTheme="minorAscii" w:cstheme="minorAscii"/>
            <w:color w:val="000000" w:themeColor="text1" w:themeTint="FF" w:themeShade="FF"/>
          </w:rPr>
          <w:t>payments,</w:t>
        </w:r>
        <w:r w:rsidRPr="1A5A28B6" w:rsidR="1A5A28B6">
          <w:rPr>
            <w:rFonts w:ascii="Calibri" w:hAnsi="Calibri" w:eastAsia="Calibri" w:cs="Calibri" w:asciiTheme="minorAscii" w:hAnsiTheme="minorAscii" w:cstheme="minorAscii"/>
            <w:color w:val="000000" w:themeColor="text1" w:themeTint="FF" w:themeShade="FF"/>
          </w:rPr>
          <w:t xml:space="preserve"> or you might be able to take extra money from your annuity. Even if the payments reduce the annuity’s </w:t>
        </w:r>
        <w:r w:rsidRPr="1A5A28B6" w:rsidR="1A5A28B6">
          <w:rPr>
            <w:rFonts w:ascii="Calibri" w:hAnsi="Calibri" w:eastAsia="Calibri" w:cs="Calibri" w:asciiTheme="minorAscii" w:hAnsiTheme="minorAscii" w:cstheme="minorAscii"/>
            <w:color w:val="000000" w:themeColor="text1" w:themeTint="FF" w:themeShade="FF"/>
          </w:rPr>
          <w:t xml:space="preserve">account </w:t>
        </w:r>
        <w:r w:rsidRPr="1A5A28B6" w:rsidR="1A5A28B6">
          <w:rPr>
            <w:rFonts w:ascii="Calibri" w:hAnsi="Calibri" w:eastAsia="Calibri" w:cs="Calibri" w:asciiTheme="minorAscii" w:hAnsiTheme="minorAscii" w:cstheme="minorAscii"/>
            <w:color w:val="000000" w:themeColor="text1" w:themeTint="FF" w:themeShade="FF"/>
          </w:rPr>
          <w:t xml:space="preserve">value to zero </w:t>
        </w:r>
        <w:del w:author="Author" w:id="1712126118">
          <w:r w:rsidRPr="1A5A28B6" w:rsidDel="1A5A28B6">
            <w:rPr>
              <w:rFonts w:ascii="Calibri" w:hAnsi="Calibri" w:eastAsia="Calibri" w:cs="Calibri" w:asciiTheme="minorAscii" w:hAnsiTheme="minorAscii" w:cstheme="minorAscii"/>
              <w:color w:val="000000" w:themeColor="text1" w:themeTint="FF" w:themeShade="FF"/>
            </w:rPr>
            <w:delText>at some point</w:delText>
          </w:r>
        </w:del>
        <w:r w:rsidRPr="1A5A28B6" w:rsidR="1A5A28B6">
          <w:rPr>
            <w:rFonts w:ascii="Calibri" w:hAnsi="Calibri" w:eastAsia="Calibri" w:cs="Calibri" w:asciiTheme="minorAscii" w:hAnsiTheme="minorAscii" w:cstheme="minorAscii"/>
            <w:color w:val="000000" w:themeColor="text1" w:themeTint="FF" w:themeShade="FF"/>
          </w:rPr>
          <w:t xml:space="preserve">, </w:t>
        </w:r>
        <w:r w:rsidRPr="1A5A28B6" w:rsidR="1A5A28B6">
          <w:rPr>
            <w:rFonts w:ascii="Calibri" w:hAnsi="Calibri" w:eastAsia="Calibri" w:cs="Calibri" w:asciiTheme="minorAscii" w:hAnsiTheme="minorAscii" w:cstheme="minorAscii"/>
            <w:color w:val="000000" w:themeColor="text1" w:themeTint="FF" w:themeShade="FF"/>
          </w:rPr>
          <w:t>you’ll</w:t>
        </w:r>
        <w:r w:rsidRPr="1A5A28B6" w:rsidR="1A5A28B6">
          <w:rPr>
            <w:rFonts w:ascii="Calibri" w:hAnsi="Calibri" w:eastAsia="Calibri" w:cs="Calibri" w:asciiTheme="minorAscii" w:hAnsiTheme="minorAscii" w:cstheme="minorAscii"/>
            <w:color w:val="000000" w:themeColor="text1" w:themeTint="FF" w:themeShade="FF"/>
          </w:rPr>
          <w:t xml:space="preserve"> continue to get payments for the rest of your life. If you die while receiving payments, your </w:t>
        </w:r>
        <w:del w:author="Author" w:id="1138542806">
          <w:r w:rsidRPr="1A5A28B6" w:rsidDel="1A5A28B6">
            <w:rPr>
              <w:rFonts w:ascii="Calibri" w:hAnsi="Calibri" w:eastAsia="Calibri" w:cs="Calibri" w:asciiTheme="minorAscii" w:hAnsiTheme="minorAscii" w:cstheme="minorAscii"/>
              <w:color w:val="000000" w:themeColor="text1" w:themeTint="FF" w:themeShade="FF"/>
            </w:rPr>
            <w:delText>survivor</w:delText>
          </w:r>
        </w:del>
        <w:r w:rsidRPr="1A5A28B6" w:rsidR="1A5A28B6">
          <w:rPr>
            <w:rFonts w:ascii="Calibri" w:hAnsi="Calibri" w:eastAsia="Calibri" w:cs="Calibri" w:asciiTheme="minorAscii" w:hAnsiTheme="minorAscii" w:cstheme="minorAscii"/>
            <w:color w:val="000000" w:themeColor="text1" w:themeTint="FF" w:themeShade="FF"/>
          </w:rPr>
          <w:t>beneficiarie</w:t>
        </w:r>
        <w:r w:rsidRPr="1A5A28B6" w:rsidR="1A5A28B6">
          <w:rPr>
            <w:rFonts w:ascii="Calibri" w:hAnsi="Calibri" w:eastAsia="Calibri" w:cs="Calibri" w:asciiTheme="minorAscii" w:hAnsiTheme="minorAscii" w:cstheme="minorAscii"/>
            <w:color w:val="000000" w:themeColor="text1" w:themeTint="FF" w:themeShade="FF"/>
          </w:rPr>
          <w:t xml:space="preserve">s may </w:t>
        </w:r>
        <w:r w:rsidRPr="1A5A28B6" w:rsidR="1A5A28B6">
          <w:rPr>
            <w:rFonts w:ascii="Calibri" w:hAnsi="Calibri" w:eastAsia="Calibri" w:cs="Calibri" w:asciiTheme="minorAscii" w:hAnsiTheme="minorAscii" w:cstheme="minorAscii"/>
            <w:color w:val="000000" w:themeColor="text1" w:themeTint="FF" w:themeShade="FF"/>
          </w:rPr>
          <w:t>have access to the remaining contract value as a death benefit</w:t>
        </w:r>
        <w:del w:author="Author" w:id="1730248920">
          <w:r w:rsidRPr="1A5A28B6" w:rsidDel="1A5A28B6">
            <w:rPr>
              <w:rFonts w:ascii="Calibri" w:hAnsi="Calibri" w:eastAsia="Calibri" w:cs="Calibri" w:asciiTheme="minorAscii" w:hAnsiTheme="minorAscii" w:cstheme="minorAscii"/>
              <w:color w:val="000000" w:themeColor="text1" w:themeTint="FF" w:themeShade="FF"/>
            </w:rPr>
            <w:delText>get some or all of the money left in your annuity</w:delText>
          </w:r>
        </w:del>
      </w:ins>
    </w:p>
    <w:p w:rsidR="00A77B69" w:rsidP="00476709" w:rsidRDefault="00A77B69" w14:paraId="47913807" w14:textId="4130842C">
      <w:pPr>
        <w:spacing w:line="240" w:lineRule="auto"/>
        <w:ind w:firstLine="0"/>
        <w:rPr>
          <w:ins w:author="Author" w:id="222"/>
          <w:rFonts w:eastAsia="Calibri" w:asciiTheme="minorHAnsi" w:hAnsiTheme="minorHAnsi" w:cstheme="minorHAnsi"/>
          <w:color w:val="000000" w:themeColor="text1"/>
          <w:kern w:val="0"/>
          <w:szCs w:val="26"/>
          <w14:ligatures w14:val="none"/>
        </w:rPr>
      </w:pPr>
      <w:ins w:author="Author" w:id="223">
        <w:r>
          <w:rPr>
            <w:rFonts w:eastAsia="Calibri" w:asciiTheme="minorHAnsi" w:hAnsiTheme="minorHAnsi" w:cstheme="minorHAnsi"/>
            <w:color w:val="000000" w:themeColor="text1"/>
            <w:kern w:val="0"/>
            <w:szCs w:val="26"/>
            <w14:ligatures w14:val="none"/>
          </w:rPr>
          <w:tab/>
        </w:r>
        <w:r>
          <w:rPr>
            <w:rFonts w:eastAsia="Calibri" w:asciiTheme="minorHAnsi" w:hAnsiTheme="minorHAnsi" w:cstheme="minorHAnsi"/>
            <w:color w:val="000000" w:themeColor="text1"/>
            <w:kern w:val="0"/>
            <w:szCs w:val="26"/>
            <w14:ligatures w14:val="none"/>
          </w:rPr>
          <w:t>Guaranteed Minimum Death Benefit (GMDB): this rider guarantees that a death benefit will be paid to your beneficiaries.</w:t>
        </w:r>
      </w:ins>
    </w:p>
    <w:p w:rsidR="00A77B69" w:rsidP="00476709" w:rsidRDefault="00A77B69" w14:paraId="7CC782E1" w14:textId="2E326002">
      <w:pPr>
        <w:spacing w:line="240" w:lineRule="auto"/>
        <w:ind w:firstLine="0"/>
        <w:rPr>
          <w:ins w:author="Author" w:id="224"/>
          <w:rFonts w:eastAsia="Calibri" w:asciiTheme="minorHAnsi" w:hAnsiTheme="minorHAnsi" w:cstheme="minorHAnsi"/>
          <w:color w:val="000000" w:themeColor="text1"/>
          <w:kern w:val="0"/>
          <w:szCs w:val="26"/>
          <w14:ligatures w14:val="none"/>
        </w:rPr>
      </w:pPr>
      <w:ins w:author="Author" w:id="225">
        <w:r>
          <w:rPr>
            <w:rFonts w:eastAsia="Calibri" w:asciiTheme="minorHAnsi" w:hAnsiTheme="minorHAnsi" w:cstheme="minorHAnsi"/>
            <w:color w:val="000000" w:themeColor="text1"/>
            <w:kern w:val="0"/>
            <w:szCs w:val="26"/>
            <w14:ligatures w14:val="none"/>
          </w:rPr>
          <w:tab/>
        </w:r>
        <w:r>
          <w:rPr>
            <w:rFonts w:eastAsia="Calibri" w:asciiTheme="minorHAnsi" w:hAnsiTheme="minorHAnsi" w:cstheme="minorHAnsi"/>
            <w:color w:val="000000" w:themeColor="text1"/>
            <w:kern w:val="0"/>
            <w:szCs w:val="26"/>
            <w14:ligatures w14:val="none"/>
          </w:rPr>
          <w:t>Guaranteed Minimum Accumulation/Income Benefit (GMAB/GMIB): This rider guaranteed the account value will grow and that amount will be available for income should you choose to annuitize.</w:t>
        </w:r>
      </w:ins>
    </w:p>
    <w:p w:rsidR="00A77B69" w:rsidP="00476709" w:rsidRDefault="00A77B69" w14:paraId="7C507903" w14:textId="77777777">
      <w:pPr>
        <w:spacing w:line="240" w:lineRule="auto"/>
        <w:ind w:firstLine="0"/>
        <w:rPr>
          <w:ins w:author="Author" w:id="226"/>
          <w:rFonts w:eastAsia="Calibri" w:asciiTheme="minorHAnsi" w:hAnsiTheme="minorHAnsi" w:cstheme="minorHAnsi"/>
          <w:color w:val="000000" w:themeColor="text1"/>
          <w:kern w:val="0"/>
          <w:szCs w:val="26"/>
          <w14:ligatures w14:val="none"/>
        </w:rPr>
      </w:pPr>
    </w:p>
    <w:p w:rsidR="00A77B69" w:rsidP="00476709" w:rsidRDefault="00A77B69" w14:paraId="6DE82B52" w14:textId="5190F536">
      <w:pPr>
        <w:spacing w:line="240" w:lineRule="auto"/>
        <w:ind w:firstLine="0"/>
        <w:rPr>
          <w:ins w:author="Author" w:id="227"/>
          <w:rFonts w:eastAsia="Times New Roman" w:asciiTheme="minorHAnsi" w:hAnsiTheme="minorHAnsi" w:cstheme="minorHAnsi"/>
          <w:kern w:val="0"/>
          <w:szCs w:val="26"/>
          <w14:ligatures w14:val="none"/>
        </w:rPr>
      </w:pPr>
      <w:ins w:author="Author" w:id="228">
        <w:r>
          <w:rPr>
            <w:rFonts w:eastAsia="Times New Roman" w:asciiTheme="minorHAnsi" w:hAnsiTheme="minorHAnsi" w:cstheme="minorHAnsi"/>
            <w:kern w:val="0"/>
            <w:szCs w:val="26"/>
            <w14:ligatures w14:val="none"/>
          </w:rPr>
          <w:t>Cost of Living Adjustment Rider (COLA): This rider allows for payments from your annuity to be adjusted because of the cost of living. This is typically a predefined percentage increase to reflect inflation.</w:t>
        </w:r>
      </w:ins>
    </w:p>
    <w:p w:rsidRPr="00592BF1" w:rsidR="00A77B69" w:rsidDel="00A77B69" w:rsidP="00476709" w:rsidRDefault="00A77B69" w14:paraId="4464292F" w14:textId="0D018FE2">
      <w:pPr>
        <w:spacing w:line="240" w:lineRule="auto"/>
        <w:ind w:firstLine="0"/>
        <w:rPr>
          <w:del w:author="Author" w:id="229"/>
          <w:rFonts w:eastAsia="Times New Roman" w:asciiTheme="minorHAnsi" w:hAnsiTheme="minorHAnsi" w:cstheme="minorHAnsi"/>
          <w:kern w:val="0"/>
          <w:szCs w:val="26"/>
          <w14:ligatures w14:val="none"/>
        </w:rPr>
      </w:pPr>
    </w:p>
    <w:p w:rsidR="00B37278" w:rsidP="00476709" w:rsidRDefault="00724C41" w14:paraId="7AEB7F32" w14:textId="0F62DFBB">
      <w:pPr>
        <w:widowControl w:val="0"/>
        <w:tabs>
          <w:tab w:val="left" w:pos="90"/>
        </w:tabs>
        <w:autoSpaceDE w:val="0"/>
        <w:autoSpaceDN w:val="0"/>
        <w:spacing w:line="240" w:lineRule="auto"/>
        <w:ind w:firstLine="0"/>
        <w:rPr>
          <w:rFonts w:eastAsia="Calibri" w:asciiTheme="minorHAnsi" w:hAnsiTheme="minorHAnsi" w:cstheme="minorHAnsi"/>
          <w:b/>
          <w:bCs/>
          <w:color w:val="000000" w:themeColor="text1"/>
          <w:kern w:val="0"/>
          <w:szCs w:val="26"/>
          <w14:ligatures w14:val="none"/>
        </w:rPr>
      </w:pPr>
      <w:r w:rsidRPr="00592BF1">
        <w:rPr>
          <w:rFonts w:eastAsia="Calibri" w:asciiTheme="minorHAnsi" w:hAnsiTheme="minorHAnsi" w:cstheme="minorHAnsi"/>
          <w:b/>
          <w:bCs/>
          <w:color w:val="000000" w:themeColor="text1"/>
          <w:kern w:val="0"/>
          <w:szCs w:val="26"/>
          <w14:ligatures w14:val="none"/>
        </w:rPr>
        <w:t>HOW ANNUITIES MAKE PAYMENTS</w:t>
      </w:r>
    </w:p>
    <w:p w:rsidRPr="00592BF1" w:rsidR="0096570E" w:rsidP="00476709" w:rsidRDefault="0096570E" w14:paraId="42FBF4BB" w14:textId="77777777">
      <w:pPr>
        <w:widowControl w:val="0"/>
        <w:tabs>
          <w:tab w:val="left" w:pos="90"/>
        </w:tabs>
        <w:autoSpaceDE w:val="0"/>
        <w:autoSpaceDN w:val="0"/>
        <w:spacing w:line="240" w:lineRule="auto"/>
        <w:ind w:firstLine="0"/>
        <w:rPr>
          <w:rFonts w:eastAsia="Calibri" w:asciiTheme="minorHAnsi" w:hAnsiTheme="minorHAnsi" w:cstheme="minorHAnsi"/>
          <w:b/>
          <w:bCs/>
          <w:color w:val="000000" w:themeColor="text1"/>
          <w:kern w:val="0"/>
          <w:szCs w:val="26"/>
          <w14:ligatures w14:val="none"/>
        </w:rPr>
      </w:pPr>
    </w:p>
    <w:p w:rsidR="00B37278" w:rsidP="00476709" w:rsidRDefault="00B37278" w14:paraId="1BA59396" w14:textId="6347FB6B">
      <w:pPr>
        <w:widowControl w:val="0"/>
        <w:tabs>
          <w:tab w:val="left" w:pos="90"/>
        </w:tabs>
        <w:autoSpaceDE w:val="0"/>
        <w:autoSpaceDN w:val="0"/>
        <w:spacing w:line="240" w:lineRule="auto"/>
        <w:ind w:right="356" w:firstLine="0"/>
        <w:rPr>
          <w:rFonts w:eastAsia="Calibri" w:asciiTheme="minorHAnsi" w:hAnsiTheme="minorHAnsi" w:cstheme="minorHAnsi"/>
          <w:color w:val="000000" w:themeColor="text1"/>
          <w:kern w:val="0"/>
          <w:szCs w:val="26"/>
          <w14:ligatures w14:val="none"/>
        </w:rPr>
      </w:pPr>
      <w:bookmarkStart w:name="Annuitize:_At_some_future_time,_you_can_" w:id="230"/>
      <w:bookmarkEnd w:id="230"/>
      <w:r w:rsidRPr="00592BF1">
        <w:rPr>
          <w:rFonts w:eastAsia="Calibri" w:asciiTheme="minorHAnsi" w:hAnsiTheme="minorHAnsi" w:cstheme="minorHAnsi"/>
          <w:b/>
          <w:bCs/>
          <w:color w:val="000000" w:themeColor="text1"/>
          <w:kern w:val="0"/>
          <w:szCs w:val="26"/>
          <w14:ligatures w14:val="none"/>
        </w:rPr>
        <w:t>Annuitize</w:t>
      </w:r>
      <w:r w:rsidRPr="00592BF1">
        <w:rPr>
          <w:rFonts w:eastAsia="Calibri" w:asciiTheme="minorHAnsi" w:hAnsiTheme="minorHAnsi" w:cstheme="minorHAnsi"/>
          <w:color w:val="000000" w:themeColor="text1"/>
          <w:kern w:val="0"/>
          <w:szCs w:val="26"/>
          <w14:ligatures w14:val="none"/>
        </w:rPr>
        <w:t xml:space="preserve">: At some future time, you can choose to </w:t>
      </w:r>
      <w:r w:rsidRPr="00592BF1">
        <w:rPr>
          <w:rFonts w:eastAsia="Calibri" w:asciiTheme="minorHAnsi" w:hAnsiTheme="minorHAnsi" w:cstheme="minorHAnsi"/>
          <w:b/>
          <w:color w:val="000000" w:themeColor="text1"/>
          <w:kern w:val="0"/>
          <w:szCs w:val="26"/>
          <w14:ligatures w14:val="none"/>
        </w:rPr>
        <w:t xml:space="preserve">annuitize </w:t>
      </w:r>
      <w:r w:rsidRPr="00592BF1">
        <w:rPr>
          <w:rFonts w:eastAsia="Calibri" w:asciiTheme="minorHAnsi" w:hAnsiTheme="minorHAnsi" w:cstheme="minorHAnsi"/>
          <w:color w:val="000000" w:themeColor="text1"/>
          <w:kern w:val="0"/>
          <w:szCs w:val="26"/>
          <w14:ligatures w14:val="none"/>
        </w:rPr>
        <w:t xml:space="preserve">your annuity and start to receive guaranteed </w:t>
      </w:r>
      <w:commentRangeStart w:id="231"/>
      <w:del w:author="Author" w:id="232">
        <w:r w:rsidRPr="00592BF1" w:rsidDel="00A77B69">
          <w:rPr>
            <w:rFonts w:eastAsia="Calibri" w:asciiTheme="minorHAnsi" w:hAnsiTheme="minorHAnsi" w:cstheme="minorHAnsi"/>
            <w:color w:val="000000" w:themeColor="text1"/>
            <w:kern w:val="0"/>
            <w:szCs w:val="26"/>
            <w14:ligatures w14:val="none"/>
          </w:rPr>
          <w:delText xml:space="preserve">fixed </w:delText>
        </w:r>
      </w:del>
      <w:commentRangeEnd w:id="231"/>
      <w:r w:rsidRPr="00592BF1" w:rsidR="00A77B69">
        <w:rPr>
          <w:rStyle w:val="CommentReference"/>
          <w:rFonts w:eastAsia="Calibri" w:asciiTheme="minorHAnsi" w:hAnsiTheme="minorHAnsi" w:cstheme="minorHAnsi"/>
          <w:color w:val="000000" w:themeColor="text1"/>
          <w:kern w:val="0"/>
          <w:sz w:val="26"/>
          <w:szCs w:val="26"/>
          <w14:ligatures w14:val="none"/>
        </w:rPr>
        <w:commentReference w:id="231"/>
      </w:r>
      <w:r w:rsidRPr="00592BF1">
        <w:rPr>
          <w:rFonts w:eastAsia="Calibri" w:asciiTheme="minorHAnsi" w:hAnsiTheme="minorHAnsi" w:cstheme="minorHAnsi"/>
          <w:color w:val="000000" w:themeColor="text1"/>
          <w:kern w:val="0"/>
          <w:szCs w:val="26"/>
          <w14:ligatures w14:val="none"/>
        </w:rPr>
        <w:t xml:space="preserve">income payments for life or a period of time you choose. After payments begin, you can’t </w:t>
      </w:r>
      <w:r w:rsidRPr="00592BF1" w:rsidR="00724C41">
        <w:rPr>
          <w:rFonts w:eastAsia="Calibri" w:asciiTheme="minorHAnsi" w:hAnsiTheme="minorHAnsi" w:cstheme="minorHAnsi"/>
          <w:color w:val="000000" w:themeColor="text1"/>
          <w:kern w:val="0"/>
          <w:szCs w:val="26"/>
          <w14:ligatures w14:val="none"/>
        </w:rPr>
        <w:t xml:space="preserve">make any other withdrawals from </w:t>
      </w:r>
      <w:r w:rsidRPr="00592BF1">
        <w:rPr>
          <w:rFonts w:eastAsia="Calibri" w:asciiTheme="minorHAnsi" w:hAnsiTheme="minorHAnsi" w:cstheme="minorHAnsi"/>
          <w:color w:val="000000" w:themeColor="text1"/>
          <w:kern w:val="0"/>
          <w:szCs w:val="26"/>
          <w14:ligatures w14:val="none"/>
        </w:rPr>
        <w:t>the annuity. You also usually can’t change the amount of your payments</w:t>
      </w:r>
      <w:ins w:author="Author" w:id="233">
        <w:r w:rsidR="00A77B69">
          <w:rPr>
            <w:rFonts w:eastAsia="Calibri" w:asciiTheme="minorHAnsi" w:hAnsiTheme="minorHAnsi" w:cstheme="minorHAnsi"/>
            <w:color w:val="000000" w:themeColor="text1"/>
            <w:kern w:val="0"/>
            <w:szCs w:val="26"/>
            <w14:ligatures w14:val="none"/>
          </w:rPr>
          <w:t xml:space="preserve"> but payments can change if certain features are present such as cost of living adjustments or market adjustments</w:t>
        </w:r>
      </w:ins>
      <w:r w:rsidRPr="00592BF1">
        <w:rPr>
          <w:rFonts w:eastAsia="Calibri" w:asciiTheme="minorHAnsi" w:hAnsiTheme="minorHAnsi" w:cstheme="minorHAnsi"/>
          <w:color w:val="000000" w:themeColor="text1"/>
          <w:kern w:val="0"/>
          <w:szCs w:val="26"/>
          <w14:ligatures w14:val="none"/>
        </w:rPr>
        <w:t>. If you die before the payment period ends, your survivors may not receive any payments, depending on the payout option you choose.</w:t>
      </w:r>
    </w:p>
    <w:p w:rsidRPr="00592BF1" w:rsidR="00EA3B3A" w:rsidP="00476709" w:rsidRDefault="00EA3B3A" w14:paraId="71277008" w14:textId="77777777">
      <w:pPr>
        <w:widowControl w:val="0"/>
        <w:tabs>
          <w:tab w:val="left" w:pos="90"/>
        </w:tabs>
        <w:autoSpaceDE w:val="0"/>
        <w:autoSpaceDN w:val="0"/>
        <w:spacing w:line="240" w:lineRule="auto"/>
        <w:ind w:right="356" w:firstLine="0"/>
        <w:rPr>
          <w:rFonts w:eastAsia="Calibri" w:asciiTheme="minorHAnsi" w:hAnsiTheme="minorHAnsi" w:cstheme="minorHAnsi"/>
          <w:color w:val="000000" w:themeColor="text1"/>
          <w:kern w:val="0"/>
          <w:szCs w:val="26"/>
          <w14:ligatures w14:val="none"/>
        </w:rPr>
      </w:pPr>
    </w:p>
    <w:p w:rsidR="00B37278" w:rsidP="00476709" w:rsidRDefault="00B37278" w14:paraId="52003F4E" w14:textId="1C8EEAC2">
      <w:pPr>
        <w:widowControl w:val="0"/>
        <w:tabs>
          <w:tab w:val="left" w:pos="90"/>
        </w:tabs>
        <w:autoSpaceDE w:val="0"/>
        <w:autoSpaceDN w:val="0"/>
        <w:spacing w:line="240" w:lineRule="auto"/>
        <w:ind w:right="354" w:firstLine="0"/>
        <w:rPr>
          <w:rFonts w:eastAsia="Calibri" w:asciiTheme="minorHAnsi" w:hAnsiTheme="minorHAnsi" w:cstheme="minorHAnsi"/>
          <w:color w:val="000000" w:themeColor="text1"/>
          <w:kern w:val="0"/>
          <w:szCs w:val="26"/>
          <w14:ligatures w14:val="none"/>
        </w:rPr>
      </w:pPr>
      <w:bookmarkStart w:name="Full_Withdrawal:_You_can_withdraw_the_ca" w:id="234"/>
      <w:bookmarkEnd w:id="234"/>
      <w:r w:rsidRPr="00592BF1">
        <w:rPr>
          <w:rFonts w:eastAsia="Calibri" w:asciiTheme="minorHAnsi" w:hAnsiTheme="minorHAnsi" w:cstheme="minorHAnsi"/>
          <w:b/>
          <w:bCs/>
          <w:color w:val="000000" w:themeColor="text1"/>
          <w:kern w:val="0"/>
          <w:szCs w:val="26"/>
          <w14:ligatures w14:val="none"/>
        </w:rPr>
        <w:t>Full Withdrawal</w:t>
      </w:r>
      <w:r w:rsidRPr="00592BF1">
        <w:rPr>
          <w:rFonts w:eastAsia="Calibri" w:asciiTheme="minorHAnsi" w:hAnsiTheme="minorHAnsi" w:cstheme="minorHAnsi"/>
          <w:color w:val="000000" w:themeColor="text1"/>
          <w:kern w:val="0"/>
          <w:szCs w:val="26"/>
          <w14:ligatures w14:val="none"/>
        </w:rPr>
        <w:t xml:space="preserve">: You can withdraw the cash surrender value of the annuity in a lump sum payment and end your annuity. </w:t>
      </w:r>
      <w:r w:rsidRPr="00592BF1">
        <w:rPr>
          <w:rFonts w:eastAsia="Calibri" w:asciiTheme="minorHAnsi" w:hAnsiTheme="minorHAnsi" w:cstheme="minorHAnsi"/>
          <w:i/>
          <w:color w:val="000000" w:themeColor="text1"/>
          <w:kern w:val="0"/>
          <w:szCs w:val="26"/>
          <w14:ligatures w14:val="none"/>
        </w:rPr>
        <w:t>You’ll likely pay a charge to do this if it’s during the surrender charge period</w:t>
      </w:r>
      <w:r w:rsidRPr="00592BF1">
        <w:rPr>
          <w:rFonts w:eastAsia="Calibri" w:asciiTheme="minorHAnsi" w:hAnsiTheme="minorHAnsi" w:cstheme="minorHAnsi"/>
          <w:color w:val="000000" w:themeColor="text1"/>
          <w:kern w:val="0"/>
          <w:szCs w:val="26"/>
          <w14:ligatures w14:val="none"/>
        </w:rPr>
        <w:t xml:space="preserve">. If you withdraw your annuity’s cash surrender value, your annuity is cancelled. Once that happens, you can’t start </w:t>
      </w:r>
      <w:del w:author="Author" w:id="235">
        <w:r w:rsidRPr="00592BF1" w:rsidDel="00A77B69">
          <w:rPr>
            <w:rFonts w:eastAsia="Calibri" w:asciiTheme="minorHAnsi" w:hAnsiTheme="minorHAnsi" w:cstheme="minorHAnsi"/>
            <w:color w:val="000000" w:themeColor="text1"/>
            <w:kern w:val="0"/>
            <w:szCs w:val="26"/>
            <w14:ligatures w14:val="none"/>
          </w:rPr>
          <w:delText xml:space="preserve">or continue </w:delText>
        </w:r>
      </w:del>
      <w:r w:rsidRPr="00592BF1">
        <w:rPr>
          <w:rFonts w:eastAsia="Calibri" w:asciiTheme="minorHAnsi" w:hAnsiTheme="minorHAnsi" w:cstheme="minorHAnsi"/>
          <w:color w:val="000000" w:themeColor="text1"/>
          <w:kern w:val="0"/>
          <w:szCs w:val="26"/>
          <w14:ligatures w14:val="none"/>
        </w:rPr>
        <w:t>to receive regular income payments from the annuity.</w:t>
      </w:r>
      <w:ins w:author="Author" w:id="236">
        <w:r w:rsidR="00A77B69">
          <w:rPr>
            <w:rFonts w:eastAsia="Calibri" w:asciiTheme="minorHAnsi" w:hAnsiTheme="minorHAnsi" w:cstheme="minorHAnsi"/>
            <w:color w:val="000000" w:themeColor="text1"/>
            <w:kern w:val="0"/>
            <w:szCs w:val="26"/>
            <w14:ligatures w14:val="none"/>
          </w:rPr>
          <w:t xml:space="preserve"> Some </w:t>
        </w:r>
        <w:r w:rsidR="00D225B1">
          <w:rPr>
            <w:rFonts w:eastAsia="Calibri" w:asciiTheme="minorHAnsi" w:hAnsiTheme="minorHAnsi" w:cstheme="minorHAnsi"/>
            <w:color w:val="000000" w:themeColor="text1"/>
            <w:kern w:val="0"/>
            <w:szCs w:val="26"/>
            <w14:ligatures w14:val="none"/>
          </w:rPr>
          <w:t>contracts, once you annuitize, restrict your ability to fully withdrawal or end the annuity.</w:t>
        </w:r>
      </w:ins>
    </w:p>
    <w:p w:rsidRPr="00592BF1" w:rsidR="00FE2E9E" w:rsidP="00476709" w:rsidRDefault="00FE2E9E" w14:paraId="3D3D7628" w14:textId="77777777">
      <w:pPr>
        <w:widowControl w:val="0"/>
        <w:tabs>
          <w:tab w:val="left" w:pos="90"/>
        </w:tabs>
        <w:autoSpaceDE w:val="0"/>
        <w:autoSpaceDN w:val="0"/>
        <w:spacing w:line="240" w:lineRule="auto"/>
        <w:ind w:right="354" w:firstLine="0"/>
        <w:rPr>
          <w:rFonts w:eastAsia="Calibri" w:asciiTheme="minorHAnsi" w:hAnsiTheme="minorHAnsi" w:cstheme="minorHAnsi"/>
          <w:color w:val="000000" w:themeColor="text1"/>
          <w:kern w:val="0"/>
          <w:szCs w:val="26"/>
          <w14:ligatures w14:val="none"/>
        </w:rPr>
      </w:pPr>
    </w:p>
    <w:p w:rsidR="00B37278" w:rsidP="00476709" w:rsidRDefault="00B37278" w14:paraId="047BDEDD" w14:textId="42DAE0A4">
      <w:pPr>
        <w:widowControl w:val="0"/>
        <w:tabs>
          <w:tab w:val="left" w:pos="90"/>
        </w:tabs>
        <w:autoSpaceDE w:val="0"/>
        <w:autoSpaceDN w:val="0"/>
        <w:spacing w:line="240" w:lineRule="auto"/>
        <w:ind w:right="354" w:firstLine="0"/>
        <w:rPr>
          <w:rFonts w:eastAsia="Calibri" w:asciiTheme="minorHAnsi" w:hAnsiTheme="minorHAnsi" w:cstheme="minorHAnsi"/>
          <w:color w:val="000000" w:themeColor="text1"/>
          <w:kern w:val="0"/>
          <w:szCs w:val="26"/>
          <w14:ligatures w14:val="none"/>
        </w:rPr>
      </w:pPr>
      <w:bookmarkStart w:name="Partial_Withdrawal:_You_may_be_able_to_w" w:id="237"/>
      <w:bookmarkEnd w:id="237"/>
      <w:r w:rsidRPr="00592BF1">
        <w:rPr>
          <w:rFonts w:eastAsia="Calibri" w:asciiTheme="minorHAnsi" w:hAnsiTheme="minorHAnsi" w:cstheme="minorHAnsi"/>
          <w:b/>
          <w:bCs/>
          <w:color w:val="000000" w:themeColor="text1"/>
          <w:kern w:val="0"/>
          <w:szCs w:val="26"/>
          <w14:ligatures w14:val="none"/>
        </w:rPr>
        <w:t>Partial Withdrawal</w:t>
      </w:r>
      <w:r w:rsidRPr="00592BF1">
        <w:rPr>
          <w:rFonts w:eastAsia="Calibri" w:asciiTheme="minorHAnsi" w:hAnsiTheme="minorHAnsi" w:cstheme="minorHAnsi"/>
          <w:color w:val="000000" w:themeColor="text1"/>
          <w:kern w:val="0"/>
          <w:szCs w:val="26"/>
          <w14:ligatures w14:val="none"/>
        </w:rPr>
        <w:t xml:space="preserve">: You may be able to withdraw </w:t>
      </w:r>
      <w:r w:rsidRPr="00592BF1">
        <w:rPr>
          <w:rFonts w:eastAsia="Calibri" w:asciiTheme="minorHAnsi" w:hAnsiTheme="minorHAnsi" w:cstheme="minorHAnsi"/>
          <w:i/>
          <w:color w:val="000000" w:themeColor="text1"/>
          <w:kern w:val="0"/>
          <w:szCs w:val="26"/>
          <w14:ligatures w14:val="none"/>
        </w:rPr>
        <w:t xml:space="preserve">some </w:t>
      </w:r>
      <w:r w:rsidRPr="00592BF1">
        <w:rPr>
          <w:rFonts w:eastAsia="Calibri" w:asciiTheme="minorHAnsi" w:hAnsiTheme="minorHAnsi" w:cstheme="minorHAnsi"/>
          <w:color w:val="000000" w:themeColor="text1"/>
          <w:kern w:val="0"/>
          <w:szCs w:val="26"/>
          <w14:ligatures w14:val="none"/>
        </w:rPr>
        <w:t xml:space="preserve">of the money from the annuity’s cash surrender value without ending the annuity. Most annuities with surrender charges let you take out a certain amount (usually up to 10%) each year without paying surrender charges on that amount. Check your contract and disclosure or prospectus. </w:t>
      </w:r>
    </w:p>
    <w:p w:rsidRPr="00592BF1" w:rsidR="00FE2E9E" w:rsidP="00476709" w:rsidRDefault="00FE2E9E" w14:paraId="3A946101" w14:textId="77777777">
      <w:pPr>
        <w:widowControl w:val="0"/>
        <w:tabs>
          <w:tab w:val="left" w:pos="90"/>
        </w:tabs>
        <w:autoSpaceDE w:val="0"/>
        <w:autoSpaceDN w:val="0"/>
        <w:spacing w:line="240" w:lineRule="auto"/>
        <w:ind w:right="354" w:firstLine="0"/>
        <w:rPr>
          <w:rFonts w:eastAsia="Calibri" w:asciiTheme="minorHAnsi" w:hAnsiTheme="minorHAnsi" w:cstheme="minorHAnsi"/>
          <w:color w:val="000000" w:themeColor="text1"/>
          <w:kern w:val="0"/>
          <w:szCs w:val="26"/>
          <w14:ligatures w14:val="none"/>
        </w:rPr>
      </w:pPr>
    </w:p>
    <w:p w:rsidR="00B37278" w:rsidP="00476709" w:rsidRDefault="00D225B1" w14:paraId="1F2177FD" w14:textId="52A80899">
      <w:pPr>
        <w:widowControl w:val="0"/>
        <w:tabs>
          <w:tab w:val="left" w:pos="90"/>
        </w:tabs>
        <w:autoSpaceDE w:val="0"/>
        <w:autoSpaceDN w:val="0"/>
        <w:spacing w:line="240" w:lineRule="auto"/>
        <w:ind w:right="354" w:firstLine="0"/>
        <w:rPr>
          <w:rFonts w:eastAsia="Calibri" w:asciiTheme="minorHAnsi" w:hAnsiTheme="minorHAnsi" w:cstheme="minorHAnsi"/>
          <w:color w:val="000000" w:themeColor="text1"/>
          <w:kern w:val="0"/>
          <w:szCs w:val="26"/>
          <w14:ligatures w14:val="none"/>
        </w:rPr>
      </w:pPr>
      <w:bookmarkStart w:name="Living_Benefits_for_Fixed_Annuities:_Som" w:id="238"/>
      <w:bookmarkEnd w:id="238"/>
      <w:ins w:author="Author" w:id="239">
        <w:r>
          <w:rPr>
            <w:rFonts w:eastAsia="Calibri" w:asciiTheme="minorHAnsi" w:hAnsiTheme="minorHAnsi" w:cstheme="minorHAnsi"/>
            <w:b/>
            <w:bCs/>
            <w:color w:val="000000" w:themeColor="text1"/>
            <w:kern w:val="0"/>
            <w:szCs w:val="26"/>
            <w14:ligatures w14:val="none"/>
          </w:rPr>
          <w:t xml:space="preserve">Guaranteed </w:t>
        </w:r>
      </w:ins>
      <w:r w:rsidRPr="00592BF1" w:rsidR="00B37278">
        <w:rPr>
          <w:rFonts w:eastAsia="Calibri" w:asciiTheme="minorHAnsi" w:hAnsiTheme="minorHAnsi" w:cstheme="minorHAnsi"/>
          <w:b/>
          <w:bCs/>
          <w:color w:val="000000" w:themeColor="text1"/>
          <w:kern w:val="0"/>
          <w:szCs w:val="26"/>
          <w14:ligatures w14:val="none"/>
        </w:rPr>
        <w:t xml:space="preserve">Living </w:t>
      </w:r>
      <w:ins w:author="Author" w:id="240">
        <w:r>
          <w:rPr>
            <w:rFonts w:eastAsia="Calibri" w:asciiTheme="minorHAnsi" w:hAnsiTheme="minorHAnsi" w:cstheme="minorHAnsi"/>
            <w:b/>
            <w:bCs/>
            <w:color w:val="000000" w:themeColor="text1"/>
            <w:kern w:val="0"/>
            <w:szCs w:val="26"/>
            <w14:ligatures w14:val="none"/>
          </w:rPr>
          <w:t xml:space="preserve">Withdrawal </w:t>
        </w:r>
      </w:ins>
      <w:r w:rsidRPr="00592BF1" w:rsidR="00B37278">
        <w:rPr>
          <w:rFonts w:eastAsia="Calibri" w:asciiTheme="minorHAnsi" w:hAnsiTheme="minorHAnsi" w:cstheme="minorHAnsi"/>
          <w:b/>
          <w:bCs/>
          <w:color w:val="000000" w:themeColor="text1"/>
          <w:kern w:val="0"/>
          <w:szCs w:val="26"/>
          <w14:ligatures w14:val="none"/>
        </w:rPr>
        <w:t>Benefits</w:t>
      </w:r>
      <w:del w:author="Author" w:id="241">
        <w:r w:rsidRPr="00592BF1" w:rsidDel="00D225B1" w:rsidR="00B37278">
          <w:rPr>
            <w:rFonts w:eastAsia="Calibri" w:asciiTheme="minorHAnsi" w:hAnsiTheme="minorHAnsi" w:cstheme="minorHAnsi"/>
            <w:b/>
            <w:bCs/>
            <w:color w:val="000000" w:themeColor="text1"/>
            <w:kern w:val="0"/>
            <w:szCs w:val="26"/>
            <w14:ligatures w14:val="none"/>
          </w:rPr>
          <w:delText xml:space="preserve"> for Fixed Annuities</w:delText>
        </w:r>
      </w:del>
      <w:r w:rsidRPr="00592BF1" w:rsidR="00B37278">
        <w:rPr>
          <w:rFonts w:eastAsia="Calibri" w:asciiTheme="minorHAnsi" w:hAnsiTheme="minorHAnsi" w:cstheme="minorHAnsi"/>
          <w:color w:val="000000" w:themeColor="text1"/>
          <w:kern w:val="0"/>
          <w:szCs w:val="26"/>
          <w14:ligatures w14:val="none"/>
        </w:rPr>
        <w:t xml:space="preserve">: </w:t>
      </w:r>
      <w:del w:author="Author" w:id="242">
        <w:r w:rsidRPr="00592BF1" w:rsidDel="00D225B1" w:rsidR="00B37278">
          <w:rPr>
            <w:rFonts w:eastAsia="Calibri" w:asciiTheme="minorHAnsi" w:hAnsiTheme="minorHAnsi" w:cstheme="minorHAnsi"/>
            <w:color w:val="000000" w:themeColor="text1"/>
            <w:kern w:val="0"/>
            <w:szCs w:val="26"/>
            <w14:ligatures w14:val="none"/>
          </w:rPr>
          <w:delText xml:space="preserve">Some fixed annuities, especially fixed indexed annuities, offer a </w:delText>
        </w:r>
        <w:r w:rsidRPr="00592BF1" w:rsidDel="00D225B1" w:rsidR="00B37278">
          <w:rPr>
            <w:rFonts w:eastAsia="Calibri" w:asciiTheme="minorHAnsi" w:hAnsiTheme="minorHAnsi" w:cstheme="minorHAnsi"/>
            <w:b/>
            <w:color w:val="000000" w:themeColor="text1"/>
            <w:kern w:val="0"/>
            <w:szCs w:val="26"/>
            <w14:ligatures w14:val="none"/>
          </w:rPr>
          <w:delText xml:space="preserve">guaranteed living benefits </w:delText>
        </w:r>
        <w:r w:rsidRPr="00592BF1" w:rsidDel="00D225B1" w:rsidR="00B37278">
          <w:rPr>
            <w:rFonts w:eastAsia="Calibri" w:asciiTheme="minorHAnsi" w:hAnsiTheme="minorHAnsi" w:cstheme="minorHAnsi"/>
            <w:color w:val="000000" w:themeColor="text1"/>
            <w:kern w:val="0"/>
            <w:szCs w:val="26"/>
            <w14:ligatures w14:val="none"/>
          </w:rPr>
          <w:delText>rider, usually at an extra cost. A common type is called a guaranteed lifetime withdrawal benefit</w:delText>
        </w:r>
      </w:del>
      <w:ins w:author="Author" w:id="243">
        <w:r>
          <w:rPr>
            <w:rFonts w:eastAsia="Calibri" w:asciiTheme="minorHAnsi" w:hAnsiTheme="minorHAnsi" w:cstheme="minorHAnsi"/>
            <w:color w:val="000000" w:themeColor="text1"/>
            <w:kern w:val="0"/>
            <w:szCs w:val="26"/>
            <w14:ligatures w14:val="none"/>
          </w:rPr>
          <w:t xml:space="preserve">As noted in the Rider section above, guaranteed living withdrawal benefits allow for payments to be made from your account value without having to annuitize. </w:t>
        </w:r>
      </w:ins>
      <w:del w:author="Author" w16du:dateUtc="2026-04-16T15:26:00Z" w:id="245">
        <w:r w:rsidRPr="00592BF1" w:rsidDel="00A77B69" w:rsidR="00B37278">
          <w:rPr>
            <w:rFonts w:eastAsia="Calibri" w:asciiTheme="minorHAnsi" w:hAnsiTheme="minorHAnsi" w:cstheme="minorHAnsi"/>
            <w:color w:val="000000" w:themeColor="text1"/>
            <w:kern w:val="0"/>
            <w:szCs w:val="26"/>
            <w14:ligatures w14:val="none"/>
          </w:rPr>
          <w:delText xml:space="preserve"> that guarantees to make income payments you can’t outlive. While you get payments, the money still in your annuity continues to earn interest. You can choose to stop and restart the payments or you might be able to take extra money from your annuity. Even if the payments reduce the annuity’s value to zero at some point, you’ll continue to get payments for the rest of your life. If you die while receiving payments, your survivors may get some or all of the money left in your annuity</w:delText>
        </w:r>
      </w:del>
      <w:r w:rsidRPr="00592BF1" w:rsidR="00B37278">
        <w:rPr>
          <w:rFonts w:eastAsia="Calibri" w:asciiTheme="minorHAnsi" w:hAnsiTheme="minorHAnsi" w:cstheme="minorHAnsi"/>
          <w:color w:val="000000" w:themeColor="text1"/>
          <w:kern w:val="0"/>
          <w:szCs w:val="26"/>
          <w14:ligatures w14:val="none"/>
        </w:rPr>
        <w:t>.</w:t>
      </w:r>
    </w:p>
    <w:p w:rsidR="00FE2E9E" w:rsidP="00476709" w:rsidRDefault="00D225B1" w14:paraId="478E72AE" w14:textId="0ABDB2E0">
      <w:pPr>
        <w:widowControl w:val="0"/>
        <w:tabs>
          <w:tab w:val="left" w:pos="90"/>
        </w:tabs>
        <w:autoSpaceDE w:val="0"/>
        <w:autoSpaceDN w:val="0"/>
        <w:spacing w:line="240" w:lineRule="auto"/>
        <w:ind w:right="354" w:firstLine="0"/>
        <w:rPr>
          <w:ins w:author="Author" w:id="246"/>
          <w:rFonts w:eastAsia="Calibri" w:asciiTheme="minorHAnsi" w:hAnsiTheme="minorHAnsi" w:cstheme="minorHAnsi"/>
          <w:color w:val="000000" w:themeColor="text1"/>
          <w:kern w:val="0"/>
          <w:szCs w:val="26"/>
          <w14:ligatures w14:val="none"/>
        </w:rPr>
      </w:pPr>
      <w:ins w:author="Author" w:id="247">
        <w:r>
          <w:rPr>
            <w:rFonts w:eastAsia="Calibri" w:asciiTheme="minorHAnsi" w:hAnsiTheme="minorHAnsi" w:cstheme="minorHAnsi"/>
            <w:color w:val="000000" w:themeColor="text1"/>
            <w:kern w:val="0"/>
            <w:szCs w:val="26"/>
            <w14:ligatures w14:val="none"/>
          </w:rPr>
          <w:t>Hardship Waiver: Some annuities offer a hardship waiver benefit that waives surrender charges on full or partial withdrawals or accelerate income payments. Common hardship waivers include nursing home confinement and diagnosis of terminal illness though others may be available. There is typically a waiting period that applies before these benefits can be used.</w:t>
        </w:r>
      </w:ins>
    </w:p>
    <w:p w:rsidRPr="00592BF1" w:rsidR="00D225B1" w:rsidP="00476709" w:rsidRDefault="00D225B1" w14:paraId="2D9F72B1" w14:textId="77777777">
      <w:pPr>
        <w:widowControl w:val="0"/>
        <w:tabs>
          <w:tab w:val="left" w:pos="90"/>
        </w:tabs>
        <w:autoSpaceDE w:val="0"/>
        <w:autoSpaceDN w:val="0"/>
        <w:spacing w:line="240" w:lineRule="auto"/>
        <w:ind w:right="354" w:firstLine="0"/>
        <w:rPr>
          <w:rFonts w:eastAsia="Calibri" w:asciiTheme="minorHAnsi" w:hAnsiTheme="minorHAnsi" w:cstheme="minorHAnsi"/>
          <w:color w:val="000000" w:themeColor="text1"/>
          <w:kern w:val="0"/>
          <w:szCs w:val="26"/>
          <w14:ligatures w14:val="none"/>
        </w:rPr>
      </w:pPr>
    </w:p>
    <w:p w:rsidR="00B37278" w:rsidP="00476709" w:rsidRDefault="00724C41" w14:paraId="2E1C5551" w14:textId="685748F1">
      <w:pPr>
        <w:widowControl w:val="0"/>
        <w:tabs>
          <w:tab w:val="left" w:pos="90"/>
        </w:tabs>
        <w:autoSpaceDE w:val="0"/>
        <w:autoSpaceDN w:val="0"/>
        <w:spacing w:line="240" w:lineRule="auto"/>
        <w:ind w:firstLine="0"/>
        <w:rPr>
          <w:rFonts w:eastAsia="Calibri" w:asciiTheme="minorHAnsi" w:hAnsiTheme="minorHAnsi" w:cstheme="minorHAnsi"/>
          <w:b/>
          <w:bCs/>
          <w:color w:val="000000" w:themeColor="text1"/>
          <w:kern w:val="0"/>
          <w:szCs w:val="26"/>
          <w14:ligatures w14:val="none"/>
        </w:rPr>
      </w:pPr>
      <w:r w:rsidRPr="00592BF1">
        <w:rPr>
          <w:rFonts w:eastAsia="Calibri" w:asciiTheme="minorHAnsi" w:hAnsiTheme="minorHAnsi" w:cstheme="minorHAnsi"/>
          <w:b/>
          <w:bCs/>
          <w:color w:val="000000" w:themeColor="text1"/>
          <w:kern w:val="0"/>
          <w:szCs w:val="26"/>
          <w14:ligatures w14:val="none"/>
        </w:rPr>
        <w:t>HOW ANNUITIES ARE TAXED</w:t>
      </w:r>
    </w:p>
    <w:p w:rsidRPr="00592BF1" w:rsidR="0096570E" w:rsidP="00476709" w:rsidRDefault="0096570E" w14:paraId="2FB28483" w14:textId="77777777">
      <w:pPr>
        <w:widowControl w:val="0"/>
        <w:tabs>
          <w:tab w:val="left" w:pos="90"/>
        </w:tabs>
        <w:autoSpaceDE w:val="0"/>
        <w:autoSpaceDN w:val="0"/>
        <w:spacing w:line="240" w:lineRule="auto"/>
        <w:ind w:firstLine="0"/>
        <w:rPr>
          <w:rFonts w:eastAsia="Calibri" w:asciiTheme="minorHAnsi" w:hAnsiTheme="minorHAnsi" w:cstheme="minorHAnsi"/>
          <w:b/>
          <w:bCs/>
          <w:color w:val="000000" w:themeColor="text1"/>
          <w:kern w:val="0"/>
          <w:szCs w:val="26"/>
          <w14:ligatures w14:val="none"/>
        </w:rPr>
      </w:pPr>
    </w:p>
    <w:p w:rsidR="00B37278" w:rsidP="00476709" w:rsidRDefault="007F31B2" w14:paraId="033FE386" w14:textId="772104FB">
      <w:pPr>
        <w:widowControl w:val="0"/>
        <w:tabs>
          <w:tab w:val="left" w:pos="90"/>
        </w:tabs>
        <w:autoSpaceDE w:val="0"/>
        <w:autoSpaceDN w:val="0"/>
        <w:spacing w:line="240" w:lineRule="auto"/>
        <w:ind w:right="356" w:firstLine="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Federal law allows you to defer income taxes on annuity earnings.</w:t>
      </w:r>
      <w:r w:rsidRPr="00592BF1" w:rsidR="00B37278">
        <w:rPr>
          <w:rFonts w:eastAsia="Calibri" w:asciiTheme="minorHAnsi" w:hAnsiTheme="minorHAnsi" w:cstheme="minorHAnsi"/>
          <w:color w:val="000000" w:themeColor="text1"/>
          <w:kern w:val="0"/>
          <w:szCs w:val="26"/>
          <w14:ligatures w14:val="none"/>
        </w:rPr>
        <w:t xml:space="preserve"> That means you aren’t taxed on any interest or investment returns while your money is in the annuity. This isn’t the same as tax-free. You’ll pay ordinary income tax when you take a withdrawal, receive an income stream, or receive each annuity payment. When you die, your survivors will typically owe income taxes on any death benefit they receive from an annuity.</w:t>
      </w:r>
    </w:p>
    <w:p w:rsidRPr="00592BF1" w:rsidR="00FE2E9E" w:rsidP="00476709" w:rsidRDefault="00FE2E9E" w14:paraId="2822CB39" w14:textId="77777777">
      <w:pPr>
        <w:widowControl w:val="0"/>
        <w:tabs>
          <w:tab w:val="left" w:pos="90"/>
        </w:tabs>
        <w:autoSpaceDE w:val="0"/>
        <w:autoSpaceDN w:val="0"/>
        <w:spacing w:line="240" w:lineRule="auto"/>
        <w:ind w:right="356" w:firstLine="0"/>
        <w:rPr>
          <w:rFonts w:eastAsia="Calibri" w:asciiTheme="minorHAnsi" w:hAnsiTheme="minorHAnsi" w:cstheme="minorHAnsi"/>
          <w:color w:val="000000" w:themeColor="text1"/>
          <w:kern w:val="0"/>
          <w:szCs w:val="26"/>
          <w14:ligatures w14:val="none"/>
        </w:rPr>
      </w:pPr>
    </w:p>
    <w:p w:rsidR="00B37278" w:rsidP="1A5A28B6" w:rsidRDefault="00B37278" w14:paraId="662CCD12" w14:textId="759AFF9B">
      <w:pPr>
        <w:widowControl w:val="0"/>
        <w:tabs>
          <w:tab w:val="left" w:pos="90"/>
        </w:tabs>
        <w:autoSpaceDE w:val="0"/>
        <w:autoSpaceDN w:val="0"/>
        <w:spacing w:line="240" w:lineRule="auto"/>
        <w:ind w:right="354" w:firstLine="0"/>
        <w:rPr>
          <w:rFonts w:ascii="Calibri" w:hAnsi="Calibri" w:eastAsia="Calibri" w:cs="Calibri" w:asciiTheme="minorAscii" w:hAnsiTheme="minorAscii" w:cstheme="minorAscii"/>
          <w:color w:val="000000" w:themeColor="text1"/>
          <w:kern w:val="0"/>
          <w14:ligatures w14:val="none"/>
        </w:rPr>
      </w:pPr>
      <w:del w:author="Author" w:id="1598933340">
        <w:r w:rsidRPr="1A5A28B6" w:rsidDel="1A5A28B6">
          <w:rPr>
            <w:rFonts w:ascii="Calibri" w:hAnsi="Calibri" w:eastAsia="Calibri" w:cs="Calibri" w:asciiTheme="minorAscii" w:hAnsiTheme="minorAscii" w:cstheme="minorAscii"/>
            <w:color w:val="000000" w:themeColor="text1" w:themeTint="FF" w:themeShade="FF"/>
          </w:rPr>
          <w:delText xml:space="preserve">There are other ways to save that offer tax advantages, </w:delText>
        </w:r>
        <w:commentRangeStart w:id="249"/>
        <w:r w:rsidRPr="1A5A28B6" w:rsidDel="1A5A28B6">
          <w:rPr>
            <w:rFonts w:ascii="Calibri" w:hAnsi="Calibri" w:eastAsia="Calibri" w:cs="Calibri" w:asciiTheme="minorAscii" w:hAnsiTheme="minorAscii" w:cstheme="minorAscii"/>
            <w:color w:val="000000" w:themeColor="text1" w:themeTint="FF" w:themeShade="FF"/>
          </w:rPr>
          <w:delText>including</w:delText>
        </w:r>
      </w:del>
      <w:commentRangeEnd w:id="249"/>
      <w:r w:rsidRPr="00592BF1" w:rsidR="00D225B1">
        <w:rPr>
          <w:rStyle w:val="CommentReference"/>
          <w:rFonts w:eastAsia="Calibri" w:asciiTheme="minorHAnsi" w:hAnsiTheme="minorHAnsi" w:cstheme="minorHAnsi"/>
          <w:color w:val="000000" w:themeColor="text1"/>
          <w:kern w:val="0"/>
          <w:sz w:val="26"/>
          <w:szCs w:val="26"/>
          <w14:ligatures w14:val="none"/>
        </w:rPr>
        <w:commentReference w:id="249"/>
      </w:r>
      <w:del w:author="Author" w:id="243180942">
        <w:r w:rsidRPr="1A5A28B6" w:rsidDel="1A5A28B6">
          <w:rPr>
            <w:rFonts w:ascii="Calibri" w:hAnsi="Calibri" w:eastAsia="Calibri" w:cs="Calibri" w:asciiTheme="minorAscii" w:hAnsiTheme="minorAscii" w:cstheme="minorAscii"/>
            <w:color w:val="000000" w:themeColor="text1" w:themeTint="FF" w:themeShade="FF"/>
          </w:rPr>
          <w:delText xml:space="preserve"> Individual Retirement Accounts (IRAs). You can buy an annuity to fund an IRA, </w:delText>
        </w:r>
        <w:r w:rsidRPr="1A5A28B6" w:rsidDel="1A5A28B6">
          <w:rPr>
            <w:rFonts w:ascii="Calibri" w:hAnsi="Calibri" w:eastAsia="Calibri" w:cs="Calibri" w:asciiTheme="minorAscii" w:hAnsiTheme="minorAscii" w:cstheme="minorAscii"/>
            <w:i w:val="1"/>
            <w:iCs w:val="1"/>
            <w:color w:val="000000" w:themeColor="text1" w:themeTint="FF" w:themeShade="FF"/>
          </w:rPr>
          <w:delText>but you also can fund your IRA other ways and get the same tax advantages</w:delText>
        </w:r>
        <w:r w:rsidRPr="1A5A28B6" w:rsidDel="1A5A28B6">
          <w:rPr>
            <w:rFonts w:ascii="Calibri" w:hAnsi="Calibri" w:eastAsia="Calibri" w:cs="Calibri" w:asciiTheme="minorAscii" w:hAnsiTheme="minorAscii" w:cstheme="minorAscii"/>
            <w:color w:val="000000" w:themeColor="text1" w:themeTint="FF" w:themeShade="FF"/>
          </w:rPr>
          <w:delText xml:space="preserve">. </w:delText>
        </w:r>
      </w:del>
      <w:r w:rsidRPr="1A5A28B6">
        <w:rPr>
          <w:rFonts w:ascii="Calibri" w:hAnsi="Calibri" w:eastAsia="Calibri" w:cs="Calibri" w:asciiTheme="minorAscii" w:hAnsiTheme="minorAscii" w:cstheme="minorAscii"/>
          <w:color w:val="000000" w:themeColor="text1"/>
          <w:kern w:val="0"/>
          <w14:ligatures w14:val="none"/>
        </w:rPr>
        <w:t xml:space="preserve">When you take a withdrawal or receive payments, </w:t>
      </w:r>
      <w:r w:rsidRPr="1A5A28B6">
        <w:rPr>
          <w:rFonts w:ascii="Calibri" w:hAnsi="Calibri" w:eastAsia="Calibri" w:cs="Calibri" w:asciiTheme="minorAscii" w:hAnsiTheme="minorAscii" w:cstheme="minorAscii"/>
          <w:color w:val="000000" w:themeColor="text1"/>
          <w:kern w:val="0"/>
          <w14:ligatures w14:val="none"/>
        </w:rPr>
        <w:t>you’ll</w:t>
      </w:r>
      <w:r w:rsidRPr="1A5A28B6">
        <w:rPr>
          <w:rFonts w:ascii="Calibri" w:hAnsi="Calibri" w:eastAsia="Calibri" w:cs="Calibri" w:asciiTheme="minorAscii" w:hAnsiTheme="minorAscii" w:cstheme="minorAscii"/>
          <w:color w:val="000000" w:themeColor="text1"/>
          <w:kern w:val="0"/>
          <w14:ligatures w14:val="none"/>
        </w:rPr>
        <w:t xml:space="preserve"> pay ordinary income tax on </w:t>
      </w:r>
      <w:r w:rsidRPr="1A5A28B6">
        <w:rPr>
          <w:rFonts w:ascii="Calibri" w:hAnsi="Calibri" w:eastAsia="Calibri" w:cs="Calibri" w:asciiTheme="minorAscii" w:hAnsiTheme="minorAscii" w:cstheme="minorAscii"/>
          <w:color w:val="000000" w:themeColor="text1"/>
          <w:kern w:val="0"/>
          <w14:ligatures w14:val="none"/>
        </w:rPr>
        <w:t>all of</w:t>
      </w:r>
      <w:r w:rsidRPr="1A5A28B6">
        <w:rPr>
          <w:rFonts w:ascii="Calibri" w:hAnsi="Calibri" w:eastAsia="Calibri" w:cs="Calibri" w:asciiTheme="minorAscii" w:hAnsiTheme="minorAscii" w:cstheme="minorAscii"/>
          <w:color w:val="000000" w:themeColor="text1"/>
          <w:kern w:val="0"/>
          <w14:ligatures w14:val="none"/>
        </w:rPr>
        <w:t xml:space="preserve"> the money you receive (not just the interest or the investment return). You also may have to pay a 10% tax penalty if you withdraw money before </w:t>
      </w:r>
      <w:r w:rsidRPr="1A5A28B6">
        <w:rPr>
          <w:rFonts w:ascii="Calibri" w:hAnsi="Calibri" w:eastAsia="Calibri" w:cs="Calibri" w:asciiTheme="minorAscii" w:hAnsiTheme="minorAscii" w:cstheme="minorAscii"/>
          <w:color w:val="000000" w:themeColor="text1"/>
          <w:kern w:val="0"/>
          <w14:ligatures w14:val="none"/>
        </w:rPr>
        <w:t>you’re</w:t>
      </w:r>
      <w:r w:rsidRPr="1A5A28B6">
        <w:rPr>
          <w:rFonts w:ascii="Calibri" w:hAnsi="Calibri" w:eastAsia="Calibri" w:cs="Calibri" w:asciiTheme="minorAscii" w:hAnsiTheme="minorAscii" w:cstheme="minorAscii"/>
          <w:color w:val="000000" w:themeColor="text1"/>
          <w:kern w:val="0"/>
          <w14:ligatures w14:val="none"/>
        </w:rPr>
        <w:t xml:space="preserve"> age 59½.</w:t>
      </w:r>
      <w:ins w:author="Author" w:id="165981723">
        <w:r w:rsidRPr="1A5A28B6" w:rsidR="1A5A28B6">
          <w:rPr>
            <w:rFonts w:ascii="Calibri" w:hAnsi="Calibri" w:eastAsia="Calibri" w:cs="Calibri" w:asciiTheme="minorAscii" w:hAnsiTheme="minorAscii" w:cstheme="minorAscii"/>
            <w:color w:val="000000" w:themeColor="text1" w:themeTint="FF" w:themeShade="FF"/>
          </w:rPr>
          <w:t xml:space="preserve"> There are </w:t>
        </w:r>
        <w:r w:rsidRPr="1A5A28B6" w:rsidR="1A5A28B6">
          <w:rPr>
            <w:rFonts w:ascii="Calibri" w:hAnsi="Calibri" w:eastAsia="Calibri" w:cs="Calibri" w:asciiTheme="minorAscii" w:hAnsiTheme="minorAscii" w:cstheme="minorAscii"/>
            <w:color w:val="000000" w:themeColor="text1" w:themeTint="FF" w:themeShade="FF"/>
          </w:rPr>
          <w:t>other</w:t>
        </w:r>
        <w:r w:rsidRPr="1A5A28B6" w:rsidR="1A5A28B6">
          <w:rPr>
            <w:rFonts w:ascii="Calibri" w:hAnsi="Calibri" w:eastAsia="Calibri" w:cs="Calibri" w:asciiTheme="minorAscii" w:hAnsiTheme="minorAscii" w:cstheme="minorAscii"/>
            <w:color w:val="000000" w:themeColor="text1" w:themeTint="FF" w:themeShade="FF"/>
          </w:rPr>
          <w:t xml:space="preserve"> ways to save that offer tax advantages than just annuities, so you should consult a tax </w:t>
        </w:r>
        <w:r w:rsidRPr="1A5A28B6" w:rsidR="1A5A28B6">
          <w:rPr>
            <w:rFonts w:ascii="Calibri" w:hAnsi="Calibri" w:eastAsia="Calibri" w:cs="Calibri" w:asciiTheme="minorAscii" w:hAnsiTheme="minorAscii" w:cstheme="minorAscii"/>
            <w:color w:val="000000" w:themeColor="text1" w:themeTint="FF" w:themeShade="FF"/>
          </w:rPr>
          <w:t>advisor on which options may be right for you.</w:t>
        </w:r>
      </w:ins>
    </w:p>
    <w:p w:rsidRPr="00592BF1" w:rsidR="00FE2E9E" w:rsidP="00476709" w:rsidRDefault="00FE2E9E" w14:paraId="4282F67C" w14:textId="77777777">
      <w:pPr>
        <w:widowControl w:val="0"/>
        <w:tabs>
          <w:tab w:val="left" w:pos="90"/>
        </w:tabs>
        <w:autoSpaceDE w:val="0"/>
        <w:autoSpaceDN w:val="0"/>
        <w:spacing w:line="240" w:lineRule="auto"/>
        <w:ind w:right="354" w:firstLine="0"/>
        <w:rPr>
          <w:rFonts w:eastAsia="Calibri" w:asciiTheme="minorHAnsi" w:hAnsiTheme="minorHAnsi" w:cstheme="minorHAnsi"/>
          <w:color w:val="000000" w:themeColor="text1"/>
          <w:kern w:val="0"/>
          <w:szCs w:val="26"/>
          <w14:ligatures w14:val="none"/>
        </w:rPr>
      </w:pPr>
    </w:p>
    <w:p w:rsidRPr="00592BF1" w:rsidR="00B37278" w:rsidP="00476709" w:rsidRDefault="00724C41" w14:paraId="7DA5F919" w14:textId="6F5885E3">
      <w:pPr>
        <w:widowControl w:val="0"/>
        <w:tabs>
          <w:tab w:val="left" w:pos="90"/>
        </w:tabs>
        <w:autoSpaceDE w:val="0"/>
        <w:autoSpaceDN w:val="0"/>
        <w:spacing w:line="240" w:lineRule="auto"/>
        <w:ind w:firstLine="0"/>
        <w:rPr>
          <w:rFonts w:eastAsia="Calibri" w:asciiTheme="minorHAnsi" w:hAnsiTheme="minorHAnsi" w:cstheme="minorHAnsi"/>
          <w:b/>
          <w:bCs/>
          <w:color w:val="000000" w:themeColor="text1"/>
          <w:kern w:val="0"/>
          <w:szCs w:val="26"/>
          <w14:ligatures w14:val="none"/>
        </w:rPr>
      </w:pPr>
      <w:bookmarkStart w:name="Questions_You_Should_Ask" w:id="252"/>
      <w:bookmarkStart w:name="_bookmark13" w:id="253"/>
      <w:bookmarkEnd w:id="252"/>
      <w:bookmarkEnd w:id="253"/>
      <w:r w:rsidRPr="00592BF1">
        <w:rPr>
          <w:rFonts w:eastAsia="Calibri" w:asciiTheme="minorHAnsi" w:hAnsiTheme="minorHAnsi" w:cstheme="minorHAnsi"/>
          <w:b/>
          <w:bCs/>
          <w:color w:val="000000" w:themeColor="text1"/>
          <w:kern w:val="0"/>
          <w:szCs w:val="26"/>
          <w14:ligatures w14:val="none"/>
        </w:rPr>
        <w:t>QUESTIONS YOU SHOULD ASK</w:t>
      </w:r>
    </w:p>
    <w:p w:rsidRPr="00592BF1" w:rsidR="00B37278" w:rsidP="00476709" w:rsidRDefault="00B37278" w14:paraId="64F45785" w14:textId="77777777">
      <w:pPr>
        <w:widowControl w:val="0"/>
        <w:numPr>
          <w:ilvl w:val="0"/>
          <w:numId w:val="6"/>
        </w:numPr>
        <w:autoSpaceDE w:val="0"/>
        <w:autoSpaceDN w:val="0"/>
        <w:spacing w:line="240" w:lineRule="auto"/>
        <w:ind w:left="108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Do I understand the risks of this annuity, including how they may differ between fixed, fixed indexed, variable, or RILA products? Am I comfortable with those risks?</w:t>
      </w:r>
    </w:p>
    <w:p w:rsidRPr="00592BF1" w:rsidR="00B37278" w:rsidP="00476709" w:rsidRDefault="00B37278" w14:paraId="0CCE869A" w14:textId="77777777">
      <w:pPr>
        <w:widowControl w:val="0"/>
        <w:numPr>
          <w:ilvl w:val="0"/>
          <w:numId w:val="6"/>
        </w:numPr>
        <w:autoSpaceDE w:val="0"/>
        <w:autoSpaceDN w:val="0"/>
        <w:spacing w:line="240" w:lineRule="auto"/>
        <w:ind w:left="108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How will this annuity help me meet my overall financial objectives and time horizons?</w:t>
      </w:r>
    </w:p>
    <w:p w:rsidRPr="00592BF1" w:rsidR="00B37278" w:rsidP="00476709" w:rsidRDefault="00B37278" w14:paraId="6A0E6A08" w14:textId="77777777">
      <w:pPr>
        <w:widowControl w:val="0"/>
        <w:numPr>
          <w:ilvl w:val="0"/>
          <w:numId w:val="6"/>
        </w:numPr>
        <w:autoSpaceDE w:val="0"/>
        <w:autoSpaceDN w:val="0"/>
        <w:spacing w:line="240" w:lineRule="auto"/>
        <w:ind w:left="108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Will I use the annuity for a long-term goal, such as retirement? If so, what is my backup plan if the income from the annuity is less than expected?</w:t>
      </w:r>
    </w:p>
    <w:p w:rsidRPr="00592BF1" w:rsidR="00B37278" w:rsidP="00476709" w:rsidRDefault="00B37278" w14:paraId="46069590" w14:textId="77777777">
      <w:pPr>
        <w:widowControl w:val="0"/>
        <w:numPr>
          <w:ilvl w:val="0"/>
          <w:numId w:val="6"/>
        </w:numPr>
        <w:autoSpaceDE w:val="0"/>
        <w:autoSpaceDN w:val="0"/>
        <w:spacing w:line="240" w:lineRule="auto"/>
        <w:ind w:left="108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What features or benefits, other than tax deferral, make this annuity appropriate for me?</w:t>
      </w:r>
    </w:p>
    <w:p w:rsidRPr="00592BF1" w:rsidR="00B37278" w:rsidP="00476709" w:rsidRDefault="00B37278" w14:paraId="05A49B4B" w14:textId="77777777">
      <w:pPr>
        <w:widowControl w:val="0"/>
        <w:numPr>
          <w:ilvl w:val="0"/>
          <w:numId w:val="6"/>
        </w:numPr>
        <w:autoSpaceDE w:val="0"/>
        <w:autoSpaceDN w:val="0"/>
        <w:spacing w:line="240" w:lineRule="auto"/>
        <w:ind w:left="108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Does my annuity offer a guaranteed minimum interest rate or other guarantees? If so, what are they?</w:t>
      </w:r>
    </w:p>
    <w:p w:rsidRPr="00592BF1" w:rsidR="00B37278" w:rsidP="00476709" w:rsidRDefault="00B37278" w14:paraId="16E647E4" w14:textId="77777777">
      <w:pPr>
        <w:widowControl w:val="0"/>
        <w:numPr>
          <w:ilvl w:val="0"/>
          <w:numId w:val="6"/>
        </w:numPr>
        <w:autoSpaceDE w:val="0"/>
        <w:autoSpaceDN w:val="0"/>
        <w:spacing w:line="240" w:lineRule="auto"/>
        <w:ind w:left="108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If the annuity includes optional riders, do I understand how they work, their costs, and any limitations?</w:t>
      </w:r>
    </w:p>
    <w:p w:rsidRPr="00592BF1" w:rsidR="00B37278" w:rsidP="00476709" w:rsidRDefault="00B37278" w14:paraId="1B60BFC9" w14:textId="77777777">
      <w:pPr>
        <w:widowControl w:val="0"/>
        <w:numPr>
          <w:ilvl w:val="0"/>
          <w:numId w:val="6"/>
        </w:numPr>
        <w:autoSpaceDE w:val="0"/>
        <w:autoSpaceDN w:val="0"/>
        <w:spacing w:line="240" w:lineRule="auto"/>
        <w:ind w:left="108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Am I taking full advantage of other tax-deferred opportunities, such as 401(k)s, 403(b)s, and IRAs, before buying this annuity?</w:t>
      </w:r>
    </w:p>
    <w:p w:rsidRPr="00592BF1" w:rsidR="00B37278" w:rsidP="00476709" w:rsidRDefault="00B37278" w14:paraId="69AA4035" w14:textId="77777777">
      <w:pPr>
        <w:widowControl w:val="0"/>
        <w:numPr>
          <w:ilvl w:val="0"/>
          <w:numId w:val="6"/>
        </w:numPr>
        <w:autoSpaceDE w:val="0"/>
        <w:autoSpaceDN w:val="0"/>
        <w:spacing w:line="240" w:lineRule="auto"/>
        <w:ind w:left="108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Do I understand all fees, charges, and adjustments, and how they may reduce the value of my annuity over time?</w:t>
      </w:r>
    </w:p>
    <w:p w:rsidRPr="00592BF1" w:rsidR="00B37278" w:rsidP="00476709" w:rsidRDefault="00B37278" w14:paraId="436E2851" w14:textId="77777777">
      <w:pPr>
        <w:widowControl w:val="0"/>
        <w:numPr>
          <w:ilvl w:val="0"/>
          <w:numId w:val="6"/>
        </w:numPr>
        <w:autoSpaceDE w:val="0"/>
        <w:autoSpaceDN w:val="0"/>
        <w:spacing w:line="240" w:lineRule="auto"/>
        <w:ind w:left="108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What withdrawal limits exist each year and during the surrender period, and what penalties apply if I exceed them?</w:t>
      </w:r>
    </w:p>
    <w:p w:rsidRPr="00592BF1" w:rsidR="00B37278" w:rsidP="00476709" w:rsidRDefault="00B37278" w14:paraId="740D76F3" w14:textId="77777777">
      <w:pPr>
        <w:widowControl w:val="0"/>
        <w:numPr>
          <w:ilvl w:val="0"/>
          <w:numId w:val="6"/>
        </w:numPr>
        <w:autoSpaceDE w:val="0"/>
        <w:autoSpaceDN w:val="0"/>
        <w:spacing w:line="240" w:lineRule="auto"/>
        <w:ind w:left="108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Do I intend to keep my money in the annuity long enough to avoid paying surrender charges?</w:t>
      </w:r>
    </w:p>
    <w:p w:rsidRPr="00592BF1" w:rsidR="00B37278" w:rsidP="00476709" w:rsidRDefault="00B37278" w14:paraId="43994C14" w14:textId="77777777">
      <w:pPr>
        <w:widowControl w:val="0"/>
        <w:numPr>
          <w:ilvl w:val="0"/>
          <w:numId w:val="6"/>
        </w:numPr>
        <w:autoSpaceDE w:val="0"/>
        <w:autoSpaceDN w:val="0"/>
        <w:spacing w:line="240" w:lineRule="auto"/>
        <w:ind w:left="108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Have I consulted a tax advisor and considered how buying this annuity will affect my tax liability, including withdrawals and eventual income payments?</w:t>
      </w:r>
    </w:p>
    <w:p w:rsidR="00B37278" w:rsidP="00476709" w:rsidRDefault="00B37278" w14:paraId="6B086238" w14:textId="77777777">
      <w:pPr>
        <w:widowControl w:val="0"/>
        <w:numPr>
          <w:ilvl w:val="0"/>
          <w:numId w:val="6"/>
        </w:numPr>
        <w:autoSpaceDE w:val="0"/>
        <w:autoSpaceDN w:val="0"/>
        <w:spacing w:line="240" w:lineRule="auto"/>
        <w:ind w:left="108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How do I make sure my chosen beneficiaries will receive any remaining payments if I die?</w:t>
      </w:r>
    </w:p>
    <w:p w:rsidRPr="00592BF1" w:rsidR="00FE2E9E" w:rsidP="00FE2E9E" w:rsidRDefault="00FE2E9E" w14:paraId="142ADD73" w14:textId="77777777">
      <w:pPr>
        <w:widowControl w:val="0"/>
        <w:autoSpaceDE w:val="0"/>
        <w:autoSpaceDN w:val="0"/>
        <w:spacing w:line="240" w:lineRule="auto"/>
        <w:ind w:firstLine="0"/>
        <w:rPr>
          <w:rFonts w:eastAsia="Calibri" w:asciiTheme="minorHAnsi" w:hAnsiTheme="minorHAnsi" w:cstheme="minorHAnsi"/>
          <w:color w:val="000000" w:themeColor="text1"/>
          <w:kern w:val="0"/>
          <w:szCs w:val="26"/>
          <w14:ligatures w14:val="none"/>
        </w:rPr>
      </w:pPr>
    </w:p>
    <w:p w:rsidR="00B37278" w:rsidP="00476709" w:rsidRDefault="00724C41" w14:paraId="3BACFF12" w14:textId="516549AF">
      <w:pPr>
        <w:widowControl w:val="0"/>
        <w:tabs>
          <w:tab w:val="left" w:pos="90"/>
        </w:tabs>
        <w:autoSpaceDE w:val="0"/>
        <w:autoSpaceDN w:val="0"/>
        <w:spacing w:line="240" w:lineRule="auto"/>
        <w:ind w:firstLine="0"/>
        <w:rPr>
          <w:rFonts w:eastAsia="Calibri" w:asciiTheme="minorHAnsi" w:hAnsiTheme="minorHAnsi" w:cstheme="minorHAnsi"/>
          <w:b/>
          <w:bCs/>
          <w:color w:val="000000" w:themeColor="text1"/>
          <w:kern w:val="0"/>
          <w:szCs w:val="26"/>
          <w14:ligatures w14:val="none"/>
        </w:rPr>
      </w:pPr>
      <w:bookmarkStart w:name="If_you_don’t_know_the_answers_or_have_ot" w:id="254"/>
      <w:bookmarkStart w:name="When_You_Receive_Your_Annuity_Contract" w:id="255"/>
      <w:bookmarkStart w:name="_bookmark14" w:id="256"/>
      <w:bookmarkEnd w:id="254"/>
      <w:bookmarkEnd w:id="255"/>
      <w:bookmarkEnd w:id="256"/>
      <w:r w:rsidRPr="00592BF1">
        <w:rPr>
          <w:rFonts w:eastAsia="Calibri" w:asciiTheme="minorHAnsi" w:hAnsiTheme="minorHAnsi" w:cstheme="minorHAnsi"/>
          <w:b/>
          <w:bCs/>
          <w:color w:val="000000" w:themeColor="text1"/>
          <w:kern w:val="0"/>
          <w:szCs w:val="26"/>
          <w14:ligatures w14:val="none"/>
        </w:rPr>
        <w:t>WHEN YOU RECEIVE YOUR ANNUITY CONTRACT</w:t>
      </w:r>
    </w:p>
    <w:p w:rsidRPr="00592BF1" w:rsidR="0096570E" w:rsidP="00476709" w:rsidRDefault="0096570E" w14:paraId="7E31F586" w14:textId="77777777">
      <w:pPr>
        <w:widowControl w:val="0"/>
        <w:tabs>
          <w:tab w:val="left" w:pos="90"/>
        </w:tabs>
        <w:autoSpaceDE w:val="0"/>
        <w:autoSpaceDN w:val="0"/>
        <w:spacing w:line="240" w:lineRule="auto"/>
        <w:ind w:firstLine="0"/>
        <w:rPr>
          <w:rFonts w:eastAsia="Calibri" w:asciiTheme="minorHAnsi" w:hAnsiTheme="minorHAnsi" w:cstheme="minorHAnsi"/>
          <w:b/>
          <w:bCs/>
          <w:color w:val="000000" w:themeColor="text1"/>
          <w:kern w:val="0"/>
          <w:szCs w:val="26"/>
          <w14:ligatures w14:val="none"/>
        </w:rPr>
      </w:pPr>
    </w:p>
    <w:p w:rsidR="00B37278" w:rsidP="00476709" w:rsidRDefault="00B37278" w14:paraId="12FC69C6" w14:textId="587FCD05">
      <w:pPr>
        <w:widowControl w:val="0"/>
        <w:tabs>
          <w:tab w:val="left" w:pos="90"/>
        </w:tabs>
        <w:autoSpaceDE w:val="0"/>
        <w:autoSpaceDN w:val="0"/>
        <w:spacing w:line="240" w:lineRule="auto"/>
        <w:ind w:firstLine="0"/>
        <w:rPr>
          <w:rFonts w:eastAsia="Calibri" w:asciiTheme="minorHAnsi" w:hAnsiTheme="minorHAnsi" w:cstheme="minorHAnsi"/>
          <w:color w:val="000000" w:themeColor="text1"/>
          <w:kern w:val="0"/>
          <w:szCs w:val="26"/>
          <w14:ligatures w14:val="none"/>
        </w:rPr>
      </w:pPr>
      <w:r w:rsidRPr="00592BF1">
        <w:rPr>
          <w:rFonts w:eastAsia="Calibri" w:asciiTheme="minorHAnsi" w:hAnsiTheme="minorHAnsi" w:cstheme="minorHAnsi"/>
          <w:color w:val="000000" w:themeColor="text1"/>
          <w:kern w:val="0"/>
          <w:szCs w:val="26"/>
          <w14:ligatures w14:val="none"/>
        </w:rPr>
        <w:t xml:space="preserve">When you receive your annuity contract, review it carefully. Make sure it matches your understanding and any </w:t>
      </w:r>
      <w:del w:author="Author" w:id="257">
        <w:r w:rsidRPr="00592BF1" w:rsidDel="00D225B1" w:rsidR="007F31B2">
          <w:rPr>
            <w:rFonts w:eastAsia="Calibri" w:asciiTheme="minorHAnsi" w:hAnsiTheme="minorHAnsi" w:cstheme="minorHAnsi"/>
            <w:color w:val="000000" w:themeColor="text1"/>
            <w:kern w:val="0"/>
            <w:szCs w:val="26"/>
            <w14:ligatures w14:val="none"/>
          </w:rPr>
          <w:delText xml:space="preserve">promises </w:delText>
        </w:r>
      </w:del>
      <w:ins w:author="Author" w:id="258">
        <w:r w:rsidR="00D225B1">
          <w:rPr>
            <w:rFonts w:eastAsia="Calibri" w:asciiTheme="minorHAnsi" w:hAnsiTheme="minorHAnsi" w:cstheme="minorHAnsi"/>
            <w:color w:val="000000" w:themeColor="text1"/>
            <w:kern w:val="0"/>
            <w:szCs w:val="26"/>
            <w14:ligatures w14:val="none"/>
          </w:rPr>
          <w:t>guarantee</w:t>
        </w:r>
        <w:r w:rsidRPr="00592BF1" w:rsidR="00D225B1">
          <w:rPr>
            <w:rFonts w:eastAsia="Calibri" w:asciiTheme="minorHAnsi" w:hAnsiTheme="minorHAnsi" w:cstheme="minorHAnsi"/>
            <w:color w:val="000000" w:themeColor="text1"/>
            <w:kern w:val="0"/>
            <w:szCs w:val="26"/>
            <w14:ligatures w14:val="none"/>
          </w:rPr>
          <w:t xml:space="preserve">s </w:t>
        </w:r>
      </w:ins>
      <w:r w:rsidRPr="00592BF1" w:rsidR="007F31B2">
        <w:rPr>
          <w:rFonts w:eastAsia="Calibri" w:asciiTheme="minorHAnsi" w:hAnsiTheme="minorHAnsi" w:cstheme="minorHAnsi"/>
          <w:color w:val="000000" w:themeColor="text1"/>
          <w:kern w:val="0"/>
          <w:szCs w:val="26"/>
          <w14:ligatures w14:val="none"/>
        </w:rPr>
        <w:t xml:space="preserve">or statements your agent made. </w:t>
      </w:r>
      <w:r w:rsidRPr="00592BF1">
        <w:rPr>
          <w:rFonts w:eastAsia="Calibri" w:asciiTheme="minorHAnsi" w:hAnsiTheme="minorHAnsi" w:cstheme="minorHAnsi"/>
          <w:color w:val="000000" w:themeColor="text1"/>
          <w:kern w:val="0"/>
          <w:szCs w:val="26"/>
          <w14:ligatures w14:val="none"/>
        </w:rPr>
        <w:t xml:space="preserve">Check the annuity type, fees, guarantees, riders, and any options you selected. Also, read the disclosure or prospectus and any other </w:t>
      </w:r>
      <w:r w:rsidRPr="00592BF1" w:rsidR="007F31B2">
        <w:rPr>
          <w:rFonts w:eastAsia="Calibri" w:asciiTheme="minorHAnsi" w:hAnsiTheme="minorHAnsi" w:cstheme="minorHAnsi"/>
          <w:color w:val="000000" w:themeColor="text1"/>
          <w:kern w:val="0"/>
          <w:szCs w:val="26"/>
          <w14:ligatures w14:val="none"/>
        </w:rPr>
        <w:t>materials the insurance company provides</w:t>
      </w:r>
      <w:r w:rsidRPr="00592BF1">
        <w:rPr>
          <w:rFonts w:eastAsia="Calibri" w:asciiTheme="minorHAnsi" w:hAnsiTheme="minorHAnsi" w:cstheme="minorHAnsi"/>
          <w:color w:val="000000" w:themeColor="text1"/>
          <w:kern w:val="0"/>
          <w:szCs w:val="26"/>
          <w14:ligatures w14:val="none"/>
        </w:rPr>
        <w:t xml:space="preserve">, and ask your </w:t>
      </w:r>
      <w:r w:rsidRPr="00592BF1" w:rsidR="0071137D">
        <w:rPr>
          <w:rFonts w:eastAsia="Calibri" w:asciiTheme="minorHAnsi" w:hAnsiTheme="minorHAnsi" w:cstheme="minorHAnsi"/>
          <w:color w:val="000000" w:themeColor="text1"/>
          <w:kern w:val="0"/>
          <w:szCs w:val="26"/>
          <w14:ligatures w14:val="none"/>
        </w:rPr>
        <w:t>agent</w:t>
      </w:r>
      <w:r w:rsidRPr="00592BF1">
        <w:rPr>
          <w:rFonts w:eastAsia="Calibri" w:asciiTheme="minorHAnsi" w:hAnsiTheme="minorHAnsi" w:cstheme="minorHAnsi"/>
          <w:color w:val="000000" w:themeColor="text1"/>
          <w:kern w:val="0"/>
          <w:szCs w:val="26"/>
          <w14:ligatures w14:val="none"/>
        </w:rPr>
        <w:t xml:space="preserve"> to explain anything you don’t understand.</w:t>
      </w:r>
    </w:p>
    <w:p w:rsidRPr="00592BF1" w:rsidR="00FE2E9E" w:rsidP="00476709" w:rsidRDefault="00FE2E9E" w14:paraId="431BB47A" w14:textId="77777777">
      <w:pPr>
        <w:widowControl w:val="0"/>
        <w:tabs>
          <w:tab w:val="left" w:pos="90"/>
        </w:tabs>
        <w:autoSpaceDE w:val="0"/>
        <w:autoSpaceDN w:val="0"/>
        <w:spacing w:line="240" w:lineRule="auto"/>
        <w:ind w:firstLine="0"/>
        <w:rPr>
          <w:rFonts w:eastAsia="Calibri" w:asciiTheme="minorHAnsi" w:hAnsiTheme="minorHAnsi" w:cstheme="minorHAnsi"/>
          <w:color w:val="000000" w:themeColor="text1"/>
          <w:kern w:val="0"/>
          <w:szCs w:val="26"/>
          <w14:ligatures w14:val="none"/>
        </w:rPr>
      </w:pPr>
    </w:p>
    <w:p w:rsidRPr="00592BF1" w:rsidR="00A4137E" w:rsidP="00476709" w:rsidRDefault="00B37278" w14:paraId="3BA5B039" w14:textId="1F05B145">
      <w:pPr>
        <w:widowControl w:val="0"/>
        <w:tabs>
          <w:tab w:val="left" w:pos="90"/>
        </w:tabs>
        <w:autoSpaceDE w:val="0"/>
        <w:autoSpaceDN w:val="0"/>
        <w:spacing w:line="240" w:lineRule="auto"/>
        <w:ind w:firstLine="0"/>
        <w:rPr>
          <w:rFonts w:asciiTheme="minorHAnsi" w:hAnsiTheme="minorHAnsi" w:cstheme="minorHAnsi"/>
          <w:color w:val="000000" w:themeColor="text1"/>
          <w:szCs w:val="26"/>
        </w:rPr>
      </w:pPr>
      <w:r w:rsidRPr="00592BF1">
        <w:rPr>
          <w:rFonts w:eastAsia="Calibri" w:asciiTheme="minorHAnsi" w:hAnsiTheme="minorHAnsi" w:cstheme="minorHAnsi"/>
          <w:color w:val="000000" w:themeColor="text1"/>
          <w:kern w:val="0"/>
          <w:szCs w:val="26"/>
          <w14:ligatures w14:val="none"/>
        </w:rPr>
        <w:t>In many states, you have a set number of days (usually 10 to 30) to change your mind after receiving the contract. This period</w:t>
      </w:r>
      <w:r w:rsidRPr="00592BF1" w:rsidR="007F31B2">
        <w:rPr>
          <w:rFonts w:eastAsia="Calibri" w:asciiTheme="minorHAnsi" w:hAnsiTheme="minorHAnsi" w:cstheme="minorHAnsi"/>
          <w:color w:val="000000" w:themeColor="text1"/>
          <w:kern w:val="0"/>
          <w:szCs w:val="26"/>
          <w14:ligatures w14:val="none"/>
        </w:rPr>
        <w:t xml:space="preserve"> is</w:t>
      </w:r>
      <w:r w:rsidRPr="00592BF1">
        <w:rPr>
          <w:rFonts w:eastAsia="Calibri" w:asciiTheme="minorHAnsi" w:hAnsiTheme="minorHAnsi" w:cstheme="minorHAnsi"/>
          <w:color w:val="000000" w:themeColor="text1"/>
          <w:kern w:val="0"/>
          <w:szCs w:val="26"/>
          <w14:ligatures w14:val="none"/>
        </w:rPr>
        <w:t xml:space="preserve"> </w:t>
      </w:r>
      <w:r w:rsidRPr="00592BF1" w:rsidR="007F31B2">
        <w:rPr>
          <w:rFonts w:eastAsia="Calibri" w:asciiTheme="minorHAnsi" w:hAnsiTheme="minorHAnsi" w:cstheme="minorHAnsi"/>
          <w:color w:val="000000" w:themeColor="text1"/>
          <w:kern w:val="0"/>
          <w:szCs w:val="26"/>
          <w14:ligatures w14:val="none"/>
        </w:rPr>
        <w:t>the</w:t>
      </w:r>
      <w:r w:rsidRPr="00592BF1">
        <w:rPr>
          <w:rFonts w:eastAsia="Calibri" w:asciiTheme="minorHAnsi" w:hAnsiTheme="minorHAnsi" w:cstheme="minorHAnsi"/>
          <w:color w:val="000000" w:themeColor="text1"/>
          <w:kern w:val="0"/>
          <w:szCs w:val="26"/>
          <w14:ligatures w14:val="none"/>
        </w:rPr>
        <w:t xml:space="preserve"> </w:t>
      </w:r>
      <w:r w:rsidRPr="00592BF1">
        <w:rPr>
          <w:rFonts w:eastAsia="Calibri" w:asciiTheme="minorHAnsi" w:hAnsiTheme="minorHAnsi" w:cstheme="minorHAnsi"/>
          <w:b/>
          <w:bCs/>
          <w:color w:val="000000" w:themeColor="text1"/>
          <w:kern w:val="0"/>
          <w:szCs w:val="26"/>
          <w14:ligatures w14:val="none"/>
        </w:rPr>
        <w:t>free look</w:t>
      </w:r>
      <w:r w:rsidRPr="00592BF1">
        <w:rPr>
          <w:rFonts w:eastAsia="Calibri" w:asciiTheme="minorHAnsi" w:hAnsiTheme="minorHAnsi" w:cstheme="minorHAnsi"/>
          <w:color w:val="000000" w:themeColor="text1"/>
          <w:kern w:val="0"/>
          <w:szCs w:val="26"/>
          <w14:ligatures w14:val="none"/>
        </w:rPr>
        <w:t xml:space="preserve"> or </w:t>
      </w:r>
      <w:r w:rsidRPr="00592BF1">
        <w:rPr>
          <w:rFonts w:eastAsia="Calibri" w:asciiTheme="minorHAnsi" w:hAnsiTheme="minorHAnsi" w:cstheme="minorHAnsi"/>
          <w:b/>
          <w:bCs/>
          <w:color w:val="000000" w:themeColor="text1"/>
          <w:kern w:val="0"/>
          <w:szCs w:val="26"/>
          <w14:ligatures w14:val="none"/>
        </w:rPr>
        <w:t>right-to-return</w:t>
      </w:r>
      <w:r w:rsidRPr="00592BF1">
        <w:rPr>
          <w:rFonts w:eastAsia="Calibri" w:asciiTheme="minorHAnsi" w:hAnsiTheme="minorHAnsi" w:cstheme="minorHAnsi"/>
          <w:color w:val="000000" w:themeColor="text1"/>
          <w:kern w:val="0"/>
          <w:szCs w:val="26"/>
          <w14:ligatures w14:val="none"/>
        </w:rPr>
        <w:t xml:space="preserve"> period. Your </w:t>
      </w:r>
      <w:r w:rsidRPr="00592BF1">
        <w:rPr>
          <w:rFonts w:eastAsia="Calibri" w:asciiTheme="minorHAnsi" w:hAnsiTheme="minorHAnsi" w:cstheme="minorHAnsi"/>
          <w:color w:val="000000" w:themeColor="text1"/>
          <w:kern w:val="0"/>
          <w:szCs w:val="26"/>
          <w14:ligatures w14:val="none"/>
        </w:rPr>
        <w:t>contract should clearly state your free look period. If you decide during that time that you no longer want the annuity, you can contact the insurance company to return the contract. Depending on the state and product, you’ll either receive a full refund of your purchase price or your current account value.</w:t>
      </w:r>
    </w:p>
    <w:sectPr w:rsidRPr="00592BF1" w:rsidR="00A4137E" w:rsidSect="002636BB">
      <w:headerReference w:type="default" r:id="rId10"/>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 w:author="Author" w:id="16">
    <w:p w:rsidR="005E708D" w:rsidP="005E708D" w:rsidRDefault="005E708D" w14:paraId="1C657FE8" w14:textId="77777777">
      <w:pPr>
        <w:pStyle w:val="CommentText"/>
        <w:ind w:firstLine="0"/>
        <w:jc w:val="left"/>
      </w:pPr>
      <w:r>
        <w:rPr>
          <w:rStyle w:val="CommentReference"/>
        </w:rPr>
        <w:annotationRef/>
      </w:r>
      <w:r>
        <w:t>Would the consumer understand why a product being discussed as a retirement income vehicle is not being used as retirement when this along with the first sentence makes it feel like providing income is too costly? Also create a norming effect that you don’t want to annuitize when few else do it at the moment which may not always be true.</w:t>
      </w:r>
    </w:p>
  </w:comment>
  <w:comment w:initials="A" w:author="Author" w:id="32">
    <w:p w:rsidR="005E708D" w:rsidP="005E708D" w:rsidRDefault="005E708D" w14:paraId="31641273" w14:textId="77777777">
      <w:pPr>
        <w:pStyle w:val="CommentText"/>
        <w:ind w:firstLine="0"/>
        <w:jc w:val="left"/>
      </w:pPr>
      <w:r>
        <w:rPr>
          <w:rStyle w:val="CommentReference"/>
        </w:rPr>
        <w:annotationRef/>
      </w:r>
      <w:r>
        <w:t>We feel focusing on sales may again normalize deferred annuity purchase (over immediate annuity purchase). It should be a consultation on what is in the buyer’s best interest.</w:t>
      </w:r>
    </w:p>
  </w:comment>
  <w:comment w:initials="A" w:author="Author" w:id="40">
    <w:p w:rsidR="00B37A51" w:rsidP="00B37A51" w:rsidRDefault="00B37A51" w14:paraId="4511258F" w14:textId="77777777">
      <w:pPr>
        <w:pStyle w:val="CommentText"/>
        <w:ind w:firstLine="0"/>
        <w:jc w:val="left"/>
      </w:pPr>
      <w:r>
        <w:rPr>
          <w:rStyle w:val="CommentReference"/>
        </w:rPr>
        <w:annotationRef/>
      </w:r>
      <w:r>
        <w:t>This was move up to previous section and bolded.</w:t>
      </w:r>
    </w:p>
  </w:comment>
  <w:comment w:initials="A" w:author="Author" w:id="118">
    <w:p w:rsidR="00E1581B" w:rsidP="00E1581B" w:rsidRDefault="00E1581B" w14:paraId="4C465E31" w14:textId="77777777">
      <w:pPr>
        <w:pStyle w:val="CommentText"/>
        <w:ind w:firstLine="0"/>
        <w:jc w:val="left"/>
      </w:pPr>
      <w:r>
        <w:rPr>
          <w:rStyle w:val="CommentReference"/>
        </w:rPr>
        <w:annotationRef/>
      </w:r>
      <w:r>
        <w:t xml:space="preserve">Do you want to add “this is a legal document”? </w:t>
      </w:r>
    </w:p>
  </w:comment>
  <w:comment w:initials="A" w:author="Author" w:id="163">
    <w:p w:rsidR="00E45E86" w:rsidP="00E45E86" w:rsidRDefault="00E45E86" w14:paraId="2CE87B63" w14:textId="77777777">
      <w:pPr>
        <w:pStyle w:val="CommentText"/>
        <w:ind w:firstLine="0"/>
        <w:jc w:val="left"/>
      </w:pPr>
      <w:r>
        <w:rPr>
          <w:rStyle w:val="CommentReference"/>
        </w:rPr>
        <w:annotationRef/>
      </w:r>
      <w:r>
        <w:t>This applied to VAs and RILA, so moved to document section.</w:t>
      </w:r>
    </w:p>
  </w:comment>
  <w:comment w:initials="A" w:author="Author" w:id="167">
    <w:p w:rsidR="00E45E86" w:rsidP="00E45E86" w:rsidRDefault="00E45E86" w14:paraId="55D713F4" w14:textId="77777777">
      <w:pPr>
        <w:pStyle w:val="CommentText"/>
        <w:ind w:firstLine="0"/>
        <w:jc w:val="left"/>
      </w:pPr>
      <w:r>
        <w:rPr>
          <w:rStyle w:val="CommentReference"/>
        </w:rPr>
        <w:annotationRef/>
      </w:r>
      <w:r>
        <w:t>This concept applies to more than just RILAs. We suggest moving this to a larger Rider Section.</w:t>
      </w:r>
    </w:p>
  </w:comment>
  <w:comment w:initials="A" w:author="Author" w:id="175">
    <w:p w:rsidR="00E45E86" w:rsidP="00E45E86" w:rsidRDefault="00E45E86" w14:paraId="4E95E6BB" w14:textId="77777777">
      <w:pPr>
        <w:pStyle w:val="CommentText"/>
        <w:ind w:firstLine="0"/>
        <w:jc w:val="left"/>
      </w:pPr>
      <w:r>
        <w:rPr>
          <w:rStyle w:val="CommentReference"/>
        </w:rPr>
        <w:annotationRef/>
      </w:r>
      <w:r>
        <w:t>We suggest this section be a wider Rider section that includes, MVAs (from above), all GMXBs, perhaps COLAs (cost of living adjustments). Otherwise, move to “how annuities make payments” if it stays focused on LTC payments</w:t>
      </w:r>
    </w:p>
  </w:comment>
  <w:comment w:initials="A" w:author="Author" w:id="198">
    <w:p w:rsidR="00AE2A9E" w:rsidP="00AE2A9E" w:rsidRDefault="00AE2A9E" w14:paraId="6F7DE501" w14:textId="77777777">
      <w:pPr>
        <w:pStyle w:val="CommentText"/>
        <w:ind w:firstLine="0"/>
        <w:jc w:val="left"/>
      </w:pPr>
      <w:r>
        <w:rPr>
          <w:rStyle w:val="CommentReference"/>
        </w:rPr>
        <w:annotationRef/>
      </w:r>
      <w:r>
        <w:t>This concept applies to more than just RILAs. We suggest moving this to a larger Rider Section.</w:t>
      </w:r>
    </w:p>
  </w:comment>
  <w:comment w:initials="A" w:author="Author" w:id="231">
    <w:p w:rsidR="00A77B69" w:rsidP="00A77B69" w:rsidRDefault="00A77B69" w14:paraId="22007FA4" w14:textId="77777777">
      <w:pPr>
        <w:pStyle w:val="CommentText"/>
        <w:ind w:firstLine="0"/>
        <w:jc w:val="left"/>
      </w:pPr>
      <w:r>
        <w:rPr>
          <w:rStyle w:val="CommentReference"/>
        </w:rPr>
        <w:annotationRef/>
      </w:r>
      <w:r>
        <w:t>These may not be fixed.</w:t>
      </w:r>
    </w:p>
  </w:comment>
  <w:comment w:initials="A" w:author="Author" w:id="249">
    <w:p w:rsidR="00D225B1" w:rsidP="00D225B1" w:rsidRDefault="00D225B1" w14:paraId="3C704E90" w14:textId="77777777">
      <w:pPr>
        <w:pStyle w:val="CommentText"/>
        <w:ind w:firstLine="0"/>
        <w:jc w:val="left"/>
      </w:pPr>
      <w:r>
        <w:rPr>
          <w:rStyle w:val="CommentReference"/>
        </w:rPr>
        <w:annotationRef/>
      </w:r>
      <w:r>
        <w:t>Does this need to be here? If you discuss IRAs, what about 401k, etc. do you want to avoid anything that might be construed as tax advice? Perhaps this whole paragraph up to the last sentence should be removed or generalized to just say consult a tax advisor for other options that offer tax advantages.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657FE8" w15:done="0"/>
  <w15:commentEx w15:paraId="31641273" w15:done="0"/>
  <w15:commentEx w15:paraId="4511258F" w15:done="0"/>
  <w15:commentEx w15:paraId="4C465E31" w15:done="0"/>
  <w15:commentEx w15:paraId="2CE87B63" w15:done="0"/>
  <w15:commentEx w15:paraId="55D713F4" w15:done="0"/>
  <w15:commentEx w15:paraId="4E95E6BB" w15:done="0"/>
  <w15:commentEx w15:paraId="6F7DE501" w15:done="0"/>
  <w15:commentEx w15:paraId="22007FA4" w15:done="0"/>
  <w15:commentEx w15:paraId="3C704E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657FE8" w16cid:durableId="2E0616B8"/>
  <w16cid:commentId w16cid:paraId="31641273" w16cid:durableId="4A4B0594"/>
  <w16cid:commentId w16cid:paraId="4511258F" w16cid:durableId="716C85EF"/>
  <w16cid:commentId w16cid:paraId="4C465E31" w16cid:durableId="0BAE092D"/>
  <w16cid:commentId w16cid:paraId="2CE87B63" w16cid:durableId="705FE700"/>
  <w16cid:commentId w16cid:paraId="55D713F4" w16cid:durableId="32A324C1"/>
  <w16cid:commentId w16cid:paraId="4E95E6BB" w16cid:durableId="498C60F1"/>
  <w16cid:commentId w16cid:paraId="6F7DE501" w16cid:durableId="255B6B80"/>
  <w16cid:commentId w16cid:paraId="22007FA4" w16cid:durableId="0D9AC16F"/>
  <w16cid:commentId w16cid:paraId="3C704E90" w16cid:durableId="439BD5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7633" w:rsidP="00B37278" w:rsidRDefault="003E7633" w14:paraId="4148A462" w14:textId="77777777">
      <w:pPr>
        <w:spacing w:line="240" w:lineRule="auto"/>
      </w:pPr>
      <w:r>
        <w:separator/>
      </w:r>
    </w:p>
  </w:endnote>
  <w:endnote w:type="continuationSeparator" w:id="0">
    <w:p w:rsidR="003E7633" w:rsidP="00B37278" w:rsidRDefault="003E7633" w14:paraId="4A82BEDC"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7633" w:rsidP="00B37278" w:rsidRDefault="003E7633" w14:paraId="50F603A7" w14:textId="77777777">
      <w:pPr>
        <w:spacing w:line="240" w:lineRule="auto"/>
      </w:pPr>
      <w:r>
        <w:separator/>
      </w:r>
    </w:p>
  </w:footnote>
  <w:footnote w:type="continuationSeparator" w:id="0">
    <w:p w:rsidR="003E7633" w:rsidP="00B37278" w:rsidRDefault="003E7633" w14:paraId="05B005D5"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55D" w:rsidRDefault="005B655D" w14:paraId="05E677F4" w14:textId="76D85A2A">
    <w:pPr>
      <w:pStyle w:val="Header"/>
      <w:rPr>
        <w:b/>
        <w:bCs/>
      </w:rPr>
    </w:pPr>
    <w:r w:rsidRPr="00815E10">
      <w:rPr>
        <w:b/>
        <w:bCs/>
        <w:rPrChange w:author="Author" w:id="259">
          <w:rPr/>
        </w:rPrChange>
      </w:rPr>
      <w:t>DRAFT 3/16/26</w:t>
    </w:r>
  </w:p>
  <w:p w:rsidR="005B655D" w:rsidRDefault="005B655D" w14:paraId="55A8021F" w14:textId="391B0D94">
    <w:pPr>
      <w:pStyle w:val="Header"/>
      <w:rPr>
        <w:b/>
        <w:bCs/>
      </w:rPr>
    </w:pPr>
    <w:r>
      <w:rPr>
        <w:b/>
        <w:bCs/>
      </w:rPr>
      <w:t xml:space="preserve">Comments are requested by email to </w:t>
    </w:r>
    <w:hyperlink w:history="1" r:id="rId1">
      <w:r w:rsidRPr="00576F13">
        <w:rPr>
          <w:rStyle w:val="Hyperlink"/>
          <w:b/>
          <w:bCs/>
        </w:rPr>
        <w:t>jcook@naic.org</w:t>
      </w:r>
    </w:hyperlink>
    <w:r>
      <w:rPr>
        <w:b/>
        <w:bCs/>
      </w:rPr>
      <w:t xml:space="preserve"> by COB April 16. </w:t>
    </w:r>
  </w:p>
  <w:p w:rsidRPr="00815E10" w:rsidR="00286ECA" w:rsidRDefault="00286ECA" w14:paraId="77270B03" w14:textId="77777777">
    <w:pPr>
      <w:pStyle w:val="Header"/>
      <w:rPr>
        <w:b/>
        <w:bCs/>
        <w:rPrChange w:author="Author" w:id="260">
          <w:rPr/>
        </w:rPrChange>
      </w:rPr>
    </w:pPr>
  </w:p>
  <w:p w:rsidR="00B37278" w:rsidRDefault="00B37278" w14:paraId="3CE55102" w14:textId="6116A437">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2C6"/>
    <w:multiLevelType w:val="multilevel"/>
    <w:tmpl w:val="D6A40A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5F07211"/>
    <w:multiLevelType w:val="hybridMultilevel"/>
    <w:tmpl w:val="997CAB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475477"/>
    <w:multiLevelType w:val="multilevel"/>
    <w:tmpl w:val="5EB0F3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DBB6DC3"/>
    <w:multiLevelType w:val="hybridMultilevel"/>
    <w:tmpl w:val="44EC6D4C"/>
    <w:lvl w:ilvl="0" w:tplc="4042AB7A">
      <w:numFmt w:val="bullet"/>
      <w:lvlText w:val=""/>
      <w:lvlJc w:val="left"/>
      <w:pPr>
        <w:ind w:left="1439" w:hanging="360"/>
      </w:pPr>
      <w:rPr>
        <w:rFonts w:hint="default" w:ascii="Symbol" w:hAnsi="Symbol" w:eastAsia="Symbol" w:cs="Symbol"/>
        <w:spacing w:val="0"/>
        <w:w w:val="99"/>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86A4578"/>
    <w:multiLevelType w:val="multilevel"/>
    <w:tmpl w:val="B69863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B874B1B"/>
    <w:multiLevelType w:val="hybridMultilevel"/>
    <w:tmpl w:val="BEFE9C92"/>
    <w:lvl w:ilvl="0" w:tplc="4042AB7A">
      <w:numFmt w:val="bullet"/>
      <w:lvlText w:val=""/>
      <w:lvlJc w:val="left"/>
      <w:pPr>
        <w:ind w:left="1439" w:hanging="360"/>
      </w:pPr>
      <w:rPr>
        <w:rFonts w:hint="default" w:ascii="Symbol" w:hAnsi="Symbol" w:eastAsia="Symbol" w:cs="Symbol"/>
        <w:spacing w:val="0"/>
        <w:w w:val="99"/>
        <w:lang w:val="en-US" w:eastAsia="en-US" w:bidi="ar-SA"/>
      </w:rPr>
    </w:lvl>
    <w:lvl w:ilvl="1" w:tplc="FF004DE6">
      <w:numFmt w:val="bullet"/>
      <w:lvlText w:val="•"/>
      <w:lvlJc w:val="left"/>
      <w:pPr>
        <w:ind w:left="2340" w:hanging="360"/>
      </w:pPr>
      <w:rPr>
        <w:rFonts w:hint="default"/>
        <w:lang w:val="en-US" w:eastAsia="en-US" w:bidi="ar-SA"/>
      </w:rPr>
    </w:lvl>
    <w:lvl w:ilvl="2" w:tplc="01187498">
      <w:numFmt w:val="bullet"/>
      <w:lvlText w:val="•"/>
      <w:lvlJc w:val="left"/>
      <w:pPr>
        <w:ind w:left="3240" w:hanging="360"/>
      </w:pPr>
      <w:rPr>
        <w:rFonts w:hint="default"/>
        <w:lang w:val="en-US" w:eastAsia="en-US" w:bidi="ar-SA"/>
      </w:rPr>
    </w:lvl>
    <w:lvl w:ilvl="3" w:tplc="89306674">
      <w:numFmt w:val="bullet"/>
      <w:lvlText w:val="•"/>
      <w:lvlJc w:val="left"/>
      <w:pPr>
        <w:ind w:left="4140" w:hanging="360"/>
      </w:pPr>
      <w:rPr>
        <w:rFonts w:hint="default"/>
        <w:lang w:val="en-US" w:eastAsia="en-US" w:bidi="ar-SA"/>
      </w:rPr>
    </w:lvl>
    <w:lvl w:ilvl="4" w:tplc="CC5EEACE">
      <w:numFmt w:val="bullet"/>
      <w:lvlText w:val="•"/>
      <w:lvlJc w:val="left"/>
      <w:pPr>
        <w:ind w:left="5040" w:hanging="360"/>
      </w:pPr>
      <w:rPr>
        <w:rFonts w:hint="default"/>
        <w:lang w:val="en-US" w:eastAsia="en-US" w:bidi="ar-SA"/>
      </w:rPr>
    </w:lvl>
    <w:lvl w:ilvl="5" w:tplc="7284B08C">
      <w:numFmt w:val="bullet"/>
      <w:lvlText w:val="•"/>
      <w:lvlJc w:val="left"/>
      <w:pPr>
        <w:ind w:left="5940" w:hanging="360"/>
      </w:pPr>
      <w:rPr>
        <w:rFonts w:hint="default"/>
        <w:lang w:val="en-US" w:eastAsia="en-US" w:bidi="ar-SA"/>
      </w:rPr>
    </w:lvl>
    <w:lvl w:ilvl="6" w:tplc="6CF220E0">
      <w:numFmt w:val="bullet"/>
      <w:lvlText w:val="•"/>
      <w:lvlJc w:val="left"/>
      <w:pPr>
        <w:ind w:left="6840" w:hanging="360"/>
      </w:pPr>
      <w:rPr>
        <w:rFonts w:hint="default"/>
        <w:lang w:val="en-US" w:eastAsia="en-US" w:bidi="ar-SA"/>
      </w:rPr>
    </w:lvl>
    <w:lvl w:ilvl="7" w:tplc="A51EE44E">
      <w:numFmt w:val="bullet"/>
      <w:lvlText w:val="•"/>
      <w:lvlJc w:val="left"/>
      <w:pPr>
        <w:ind w:left="7740" w:hanging="360"/>
      </w:pPr>
      <w:rPr>
        <w:rFonts w:hint="default"/>
        <w:lang w:val="en-US" w:eastAsia="en-US" w:bidi="ar-SA"/>
      </w:rPr>
    </w:lvl>
    <w:lvl w:ilvl="8" w:tplc="2C38CF42">
      <w:numFmt w:val="bullet"/>
      <w:lvlText w:val="•"/>
      <w:lvlJc w:val="left"/>
      <w:pPr>
        <w:ind w:left="8640" w:hanging="360"/>
      </w:pPr>
      <w:rPr>
        <w:rFonts w:hint="default"/>
        <w:lang w:val="en-US" w:eastAsia="en-US" w:bidi="ar-SA"/>
      </w:rPr>
    </w:lvl>
  </w:abstractNum>
  <w:abstractNum w:abstractNumId="6" w15:restartNumberingAfterBreak="0">
    <w:nsid w:val="274E1162"/>
    <w:multiLevelType w:val="hybridMultilevel"/>
    <w:tmpl w:val="2BFE20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190241E"/>
    <w:multiLevelType w:val="hybridMultilevel"/>
    <w:tmpl w:val="823E27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3626EBA"/>
    <w:multiLevelType w:val="hybridMultilevel"/>
    <w:tmpl w:val="50566ED0"/>
    <w:lvl w:ilvl="0" w:tplc="9C7851E4">
      <w:numFmt w:val="bullet"/>
      <w:lvlText w:val=""/>
      <w:lvlJc w:val="left"/>
      <w:pPr>
        <w:ind w:left="823" w:hanging="360"/>
      </w:pPr>
      <w:rPr>
        <w:rFonts w:hint="default" w:ascii="Symbol" w:hAnsi="Symbol" w:eastAsia="Symbol" w:cs="Symbol"/>
        <w:b w:val="0"/>
        <w:bCs w:val="0"/>
        <w:i w:val="0"/>
        <w:iCs w:val="0"/>
        <w:spacing w:val="0"/>
        <w:w w:val="99"/>
        <w:sz w:val="20"/>
        <w:szCs w:val="20"/>
        <w:lang w:val="en-US" w:eastAsia="en-US" w:bidi="ar-SA"/>
      </w:rPr>
    </w:lvl>
    <w:lvl w:ilvl="1" w:tplc="0A048740">
      <w:numFmt w:val="bullet"/>
      <w:lvlText w:val="•"/>
      <w:lvlJc w:val="left"/>
      <w:pPr>
        <w:ind w:left="1672" w:hanging="360"/>
      </w:pPr>
      <w:rPr>
        <w:rFonts w:hint="default"/>
        <w:lang w:val="en-US" w:eastAsia="en-US" w:bidi="ar-SA"/>
      </w:rPr>
    </w:lvl>
    <w:lvl w:ilvl="2" w:tplc="1B142C78">
      <w:numFmt w:val="bullet"/>
      <w:lvlText w:val="•"/>
      <w:lvlJc w:val="left"/>
      <w:pPr>
        <w:ind w:left="2524" w:hanging="360"/>
      </w:pPr>
      <w:rPr>
        <w:rFonts w:hint="default"/>
        <w:lang w:val="en-US" w:eastAsia="en-US" w:bidi="ar-SA"/>
      </w:rPr>
    </w:lvl>
    <w:lvl w:ilvl="3" w:tplc="82D254DC">
      <w:numFmt w:val="bullet"/>
      <w:lvlText w:val="•"/>
      <w:lvlJc w:val="left"/>
      <w:pPr>
        <w:ind w:left="3376" w:hanging="360"/>
      </w:pPr>
      <w:rPr>
        <w:rFonts w:hint="default"/>
        <w:lang w:val="en-US" w:eastAsia="en-US" w:bidi="ar-SA"/>
      </w:rPr>
    </w:lvl>
    <w:lvl w:ilvl="4" w:tplc="E042084A">
      <w:numFmt w:val="bullet"/>
      <w:lvlText w:val="•"/>
      <w:lvlJc w:val="left"/>
      <w:pPr>
        <w:ind w:left="4228" w:hanging="360"/>
      </w:pPr>
      <w:rPr>
        <w:rFonts w:hint="default"/>
        <w:lang w:val="en-US" w:eastAsia="en-US" w:bidi="ar-SA"/>
      </w:rPr>
    </w:lvl>
    <w:lvl w:ilvl="5" w:tplc="62E44A88">
      <w:numFmt w:val="bullet"/>
      <w:lvlText w:val="•"/>
      <w:lvlJc w:val="left"/>
      <w:pPr>
        <w:ind w:left="5080" w:hanging="360"/>
      </w:pPr>
      <w:rPr>
        <w:rFonts w:hint="default"/>
        <w:lang w:val="en-US" w:eastAsia="en-US" w:bidi="ar-SA"/>
      </w:rPr>
    </w:lvl>
    <w:lvl w:ilvl="6" w:tplc="CFB4CC8C">
      <w:numFmt w:val="bullet"/>
      <w:lvlText w:val="•"/>
      <w:lvlJc w:val="left"/>
      <w:pPr>
        <w:ind w:left="5932" w:hanging="360"/>
      </w:pPr>
      <w:rPr>
        <w:rFonts w:hint="default"/>
        <w:lang w:val="en-US" w:eastAsia="en-US" w:bidi="ar-SA"/>
      </w:rPr>
    </w:lvl>
    <w:lvl w:ilvl="7" w:tplc="B246D626">
      <w:numFmt w:val="bullet"/>
      <w:lvlText w:val="•"/>
      <w:lvlJc w:val="left"/>
      <w:pPr>
        <w:ind w:left="6784" w:hanging="360"/>
      </w:pPr>
      <w:rPr>
        <w:rFonts w:hint="default"/>
        <w:lang w:val="en-US" w:eastAsia="en-US" w:bidi="ar-SA"/>
      </w:rPr>
    </w:lvl>
    <w:lvl w:ilvl="8" w:tplc="EE2E14C8">
      <w:numFmt w:val="bullet"/>
      <w:lvlText w:val="•"/>
      <w:lvlJc w:val="left"/>
      <w:pPr>
        <w:ind w:left="7636" w:hanging="360"/>
      </w:pPr>
      <w:rPr>
        <w:rFonts w:hint="default"/>
        <w:lang w:val="en-US" w:eastAsia="en-US" w:bidi="ar-SA"/>
      </w:rPr>
    </w:lvl>
  </w:abstractNum>
  <w:abstractNum w:abstractNumId="9" w15:restartNumberingAfterBreak="0">
    <w:nsid w:val="3869510B"/>
    <w:multiLevelType w:val="hybridMultilevel"/>
    <w:tmpl w:val="D9623AD0"/>
    <w:lvl w:ilvl="0" w:tplc="4042AB7A">
      <w:numFmt w:val="bullet"/>
      <w:lvlText w:val=""/>
      <w:lvlJc w:val="left"/>
      <w:pPr>
        <w:ind w:left="1439" w:hanging="360"/>
      </w:pPr>
      <w:rPr>
        <w:rFonts w:hint="default" w:ascii="Symbol" w:hAnsi="Symbol" w:eastAsia="Symbol" w:cs="Symbol"/>
        <w:spacing w:val="0"/>
        <w:w w:val="99"/>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D855DA0"/>
    <w:multiLevelType w:val="hybridMultilevel"/>
    <w:tmpl w:val="10FA92F0"/>
    <w:lvl w:ilvl="0" w:tplc="84DEBC72">
      <w:numFmt w:val="bullet"/>
      <w:lvlText w:val=""/>
      <w:lvlJc w:val="left"/>
      <w:pPr>
        <w:ind w:left="1799" w:hanging="360"/>
      </w:pPr>
      <w:rPr>
        <w:rFonts w:hint="default" w:ascii="Symbol" w:hAnsi="Symbol" w:eastAsia="Symbol" w:cs="Symbol"/>
        <w:spacing w:val="0"/>
        <w:w w:val="99"/>
        <w:lang w:val="en-US" w:eastAsia="en-US" w:bidi="ar-SA"/>
      </w:rPr>
    </w:lvl>
    <w:lvl w:ilvl="1" w:tplc="FF945376">
      <w:numFmt w:val="bullet"/>
      <w:lvlText w:val="•"/>
      <w:lvlJc w:val="left"/>
      <w:pPr>
        <w:ind w:left="2700" w:hanging="360"/>
      </w:pPr>
      <w:rPr>
        <w:lang w:val="en-US" w:eastAsia="en-US" w:bidi="ar-SA"/>
      </w:rPr>
    </w:lvl>
    <w:lvl w:ilvl="2" w:tplc="593CBFE4">
      <w:numFmt w:val="bullet"/>
      <w:lvlText w:val="•"/>
      <w:lvlJc w:val="left"/>
      <w:pPr>
        <w:ind w:left="3600" w:hanging="360"/>
      </w:pPr>
      <w:rPr>
        <w:lang w:val="en-US" w:eastAsia="en-US" w:bidi="ar-SA"/>
      </w:rPr>
    </w:lvl>
    <w:lvl w:ilvl="3" w:tplc="2648075C">
      <w:numFmt w:val="bullet"/>
      <w:lvlText w:val="•"/>
      <w:lvlJc w:val="left"/>
      <w:pPr>
        <w:ind w:left="4500" w:hanging="360"/>
      </w:pPr>
      <w:rPr>
        <w:lang w:val="en-US" w:eastAsia="en-US" w:bidi="ar-SA"/>
      </w:rPr>
    </w:lvl>
    <w:lvl w:ilvl="4" w:tplc="B2AA9616">
      <w:numFmt w:val="bullet"/>
      <w:lvlText w:val="•"/>
      <w:lvlJc w:val="left"/>
      <w:pPr>
        <w:ind w:left="5400" w:hanging="360"/>
      </w:pPr>
      <w:rPr>
        <w:lang w:val="en-US" w:eastAsia="en-US" w:bidi="ar-SA"/>
      </w:rPr>
    </w:lvl>
    <w:lvl w:ilvl="5" w:tplc="2DAA56B6">
      <w:numFmt w:val="bullet"/>
      <w:lvlText w:val="•"/>
      <w:lvlJc w:val="left"/>
      <w:pPr>
        <w:ind w:left="6300" w:hanging="360"/>
      </w:pPr>
      <w:rPr>
        <w:lang w:val="en-US" w:eastAsia="en-US" w:bidi="ar-SA"/>
      </w:rPr>
    </w:lvl>
    <w:lvl w:ilvl="6" w:tplc="D76E2FD2">
      <w:numFmt w:val="bullet"/>
      <w:lvlText w:val="•"/>
      <w:lvlJc w:val="left"/>
      <w:pPr>
        <w:ind w:left="7200" w:hanging="360"/>
      </w:pPr>
      <w:rPr>
        <w:lang w:val="en-US" w:eastAsia="en-US" w:bidi="ar-SA"/>
      </w:rPr>
    </w:lvl>
    <w:lvl w:ilvl="7" w:tplc="0608B4BC">
      <w:numFmt w:val="bullet"/>
      <w:lvlText w:val="•"/>
      <w:lvlJc w:val="left"/>
      <w:pPr>
        <w:ind w:left="8100" w:hanging="360"/>
      </w:pPr>
      <w:rPr>
        <w:lang w:val="en-US" w:eastAsia="en-US" w:bidi="ar-SA"/>
      </w:rPr>
    </w:lvl>
    <w:lvl w:ilvl="8" w:tplc="078CFDF0">
      <w:numFmt w:val="bullet"/>
      <w:lvlText w:val="•"/>
      <w:lvlJc w:val="left"/>
      <w:pPr>
        <w:ind w:left="9000" w:hanging="360"/>
      </w:pPr>
      <w:rPr>
        <w:lang w:val="en-US" w:eastAsia="en-US" w:bidi="ar-SA"/>
      </w:rPr>
    </w:lvl>
  </w:abstractNum>
  <w:abstractNum w:abstractNumId="11" w15:restartNumberingAfterBreak="0">
    <w:nsid w:val="454F235D"/>
    <w:multiLevelType w:val="hybridMultilevel"/>
    <w:tmpl w:val="99CA7C4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45DD77BF"/>
    <w:multiLevelType w:val="multilevel"/>
    <w:tmpl w:val="399ED3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6F84D4B"/>
    <w:multiLevelType w:val="hybridMultilevel"/>
    <w:tmpl w:val="F070AF34"/>
    <w:lvl w:ilvl="0" w:tplc="04090001">
      <w:start w:val="1"/>
      <w:numFmt w:val="bullet"/>
      <w:lvlText w:val=""/>
      <w:lvlJc w:val="left"/>
      <w:pPr>
        <w:ind w:left="1439" w:hanging="360"/>
      </w:pPr>
      <w:rPr>
        <w:rFonts w:hint="default" w:ascii="Symbol" w:hAnsi="Symbol"/>
      </w:rPr>
    </w:lvl>
    <w:lvl w:ilvl="1" w:tplc="04090003" w:tentative="1">
      <w:start w:val="1"/>
      <w:numFmt w:val="bullet"/>
      <w:lvlText w:val="o"/>
      <w:lvlJc w:val="left"/>
      <w:pPr>
        <w:ind w:left="2159" w:hanging="360"/>
      </w:pPr>
      <w:rPr>
        <w:rFonts w:hint="default" w:ascii="Courier New" w:hAnsi="Courier New" w:cs="Courier New"/>
      </w:rPr>
    </w:lvl>
    <w:lvl w:ilvl="2" w:tplc="04090005" w:tentative="1">
      <w:start w:val="1"/>
      <w:numFmt w:val="bullet"/>
      <w:lvlText w:val=""/>
      <w:lvlJc w:val="left"/>
      <w:pPr>
        <w:ind w:left="2879" w:hanging="360"/>
      </w:pPr>
      <w:rPr>
        <w:rFonts w:hint="default" w:ascii="Wingdings" w:hAnsi="Wingdings"/>
      </w:rPr>
    </w:lvl>
    <w:lvl w:ilvl="3" w:tplc="04090001" w:tentative="1">
      <w:start w:val="1"/>
      <w:numFmt w:val="bullet"/>
      <w:lvlText w:val=""/>
      <w:lvlJc w:val="left"/>
      <w:pPr>
        <w:ind w:left="3599" w:hanging="360"/>
      </w:pPr>
      <w:rPr>
        <w:rFonts w:hint="default" w:ascii="Symbol" w:hAnsi="Symbol"/>
      </w:rPr>
    </w:lvl>
    <w:lvl w:ilvl="4" w:tplc="04090003" w:tentative="1">
      <w:start w:val="1"/>
      <w:numFmt w:val="bullet"/>
      <w:lvlText w:val="o"/>
      <w:lvlJc w:val="left"/>
      <w:pPr>
        <w:ind w:left="4319" w:hanging="360"/>
      </w:pPr>
      <w:rPr>
        <w:rFonts w:hint="default" w:ascii="Courier New" w:hAnsi="Courier New" w:cs="Courier New"/>
      </w:rPr>
    </w:lvl>
    <w:lvl w:ilvl="5" w:tplc="04090005" w:tentative="1">
      <w:start w:val="1"/>
      <w:numFmt w:val="bullet"/>
      <w:lvlText w:val=""/>
      <w:lvlJc w:val="left"/>
      <w:pPr>
        <w:ind w:left="5039" w:hanging="360"/>
      </w:pPr>
      <w:rPr>
        <w:rFonts w:hint="default" w:ascii="Wingdings" w:hAnsi="Wingdings"/>
      </w:rPr>
    </w:lvl>
    <w:lvl w:ilvl="6" w:tplc="04090001" w:tentative="1">
      <w:start w:val="1"/>
      <w:numFmt w:val="bullet"/>
      <w:lvlText w:val=""/>
      <w:lvlJc w:val="left"/>
      <w:pPr>
        <w:ind w:left="5759" w:hanging="360"/>
      </w:pPr>
      <w:rPr>
        <w:rFonts w:hint="default" w:ascii="Symbol" w:hAnsi="Symbol"/>
      </w:rPr>
    </w:lvl>
    <w:lvl w:ilvl="7" w:tplc="04090003" w:tentative="1">
      <w:start w:val="1"/>
      <w:numFmt w:val="bullet"/>
      <w:lvlText w:val="o"/>
      <w:lvlJc w:val="left"/>
      <w:pPr>
        <w:ind w:left="6479" w:hanging="360"/>
      </w:pPr>
      <w:rPr>
        <w:rFonts w:hint="default" w:ascii="Courier New" w:hAnsi="Courier New" w:cs="Courier New"/>
      </w:rPr>
    </w:lvl>
    <w:lvl w:ilvl="8" w:tplc="04090005" w:tentative="1">
      <w:start w:val="1"/>
      <w:numFmt w:val="bullet"/>
      <w:lvlText w:val=""/>
      <w:lvlJc w:val="left"/>
      <w:pPr>
        <w:ind w:left="7199" w:hanging="360"/>
      </w:pPr>
      <w:rPr>
        <w:rFonts w:hint="default" w:ascii="Wingdings" w:hAnsi="Wingdings"/>
      </w:rPr>
    </w:lvl>
  </w:abstractNum>
  <w:abstractNum w:abstractNumId="14" w15:restartNumberingAfterBreak="0">
    <w:nsid w:val="473860D4"/>
    <w:multiLevelType w:val="hybridMultilevel"/>
    <w:tmpl w:val="D1984B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C255B65"/>
    <w:multiLevelType w:val="multilevel"/>
    <w:tmpl w:val="0C9AED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6764312"/>
    <w:multiLevelType w:val="hybridMultilevel"/>
    <w:tmpl w:val="BABAFBD4"/>
    <w:lvl w:ilvl="0" w:tplc="7E8A0D5C">
      <w:numFmt w:val="bullet"/>
      <w:lvlText w:val=""/>
      <w:lvlJc w:val="left"/>
      <w:pPr>
        <w:ind w:left="1440" w:hanging="368"/>
      </w:pPr>
      <w:rPr>
        <w:rFonts w:hint="default" w:ascii="Symbol" w:hAnsi="Symbol" w:eastAsia="Symbol" w:cs="Symbol"/>
        <w:b w:val="0"/>
        <w:bCs w:val="0"/>
        <w:i w:val="0"/>
        <w:iCs w:val="0"/>
        <w:color w:val="221F1F"/>
        <w:spacing w:val="0"/>
        <w:w w:val="99"/>
        <w:sz w:val="20"/>
        <w:szCs w:val="20"/>
        <w:lang w:val="en-US" w:eastAsia="en-US" w:bidi="ar-SA"/>
      </w:rPr>
    </w:lvl>
    <w:lvl w:ilvl="1" w:tplc="FDCE544C">
      <w:numFmt w:val="bullet"/>
      <w:lvlText w:val="•"/>
      <w:lvlJc w:val="left"/>
      <w:pPr>
        <w:ind w:left="2340" w:hanging="368"/>
      </w:pPr>
      <w:rPr>
        <w:rFonts w:hint="default"/>
        <w:lang w:val="en-US" w:eastAsia="en-US" w:bidi="ar-SA"/>
      </w:rPr>
    </w:lvl>
    <w:lvl w:ilvl="2" w:tplc="51021A8E">
      <w:numFmt w:val="bullet"/>
      <w:lvlText w:val="•"/>
      <w:lvlJc w:val="left"/>
      <w:pPr>
        <w:ind w:left="3240" w:hanging="368"/>
      </w:pPr>
      <w:rPr>
        <w:rFonts w:hint="default"/>
        <w:lang w:val="en-US" w:eastAsia="en-US" w:bidi="ar-SA"/>
      </w:rPr>
    </w:lvl>
    <w:lvl w:ilvl="3" w:tplc="174E71A2">
      <w:numFmt w:val="bullet"/>
      <w:lvlText w:val="•"/>
      <w:lvlJc w:val="left"/>
      <w:pPr>
        <w:ind w:left="4140" w:hanging="368"/>
      </w:pPr>
      <w:rPr>
        <w:rFonts w:hint="default"/>
        <w:lang w:val="en-US" w:eastAsia="en-US" w:bidi="ar-SA"/>
      </w:rPr>
    </w:lvl>
    <w:lvl w:ilvl="4" w:tplc="B0CC1430">
      <w:numFmt w:val="bullet"/>
      <w:lvlText w:val="•"/>
      <w:lvlJc w:val="left"/>
      <w:pPr>
        <w:ind w:left="5040" w:hanging="368"/>
      </w:pPr>
      <w:rPr>
        <w:rFonts w:hint="default"/>
        <w:lang w:val="en-US" w:eastAsia="en-US" w:bidi="ar-SA"/>
      </w:rPr>
    </w:lvl>
    <w:lvl w:ilvl="5" w:tplc="B6AA21D6">
      <w:numFmt w:val="bullet"/>
      <w:lvlText w:val="•"/>
      <w:lvlJc w:val="left"/>
      <w:pPr>
        <w:ind w:left="5940" w:hanging="368"/>
      </w:pPr>
      <w:rPr>
        <w:rFonts w:hint="default"/>
        <w:lang w:val="en-US" w:eastAsia="en-US" w:bidi="ar-SA"/>
      </w:rPr>
    </w:lvl>
    <w:lvl w:ilvl="6" w:tplc="8A6003DC">
      <w:numFmt w:val="bullet"/>
      <w:lvlText w:val="•"/>
      <w:lvlJc w:val="left"/>
      <w:pPr>
        <w:ind w:left="6840" w:hanging="368"/>
      </w:pPr>
      <w:rPr>
        <w:rFonts w:hint="default"/>
        <w:lang w:val="en-US" w:eastAsia="en-US" w:bidi="ar-SA"/>
      </w:rPr>
    </w:lvl>
    <w:lvl w:ilvl="7" w:tplc="6106834A">
      <w:numFmt w:val="bullet"/>
      <w:lvlText w:val="•"/>
      <w:lvlJc w:val="left"/>
      <w:pPr>
        <w:ind w:left="7740" w:hanging="368"/>
      </w:pPr>
      <w:rPr>
        <w:rFonts w:hint="default"/>
        <w:lang w:val="en-US" w:eastAsia="en-US" w:bidi="ar-SA"/>
      </w:rPr>
    </w:lvl>
    <w:lvl w:ilvl="8" w:tplc="401614DE">
      <w:numFmt w:val="bullet"/>
      <w:lvlText w:val="•"/>
      <w:lvlJc w:val="left"/>
      <w:pPr>
        <w:ind w:left="8640" w:hanging="368"/>
      </w:pPr>
      <w:rPr>
        <w:rFonts w:hint="default"/>
        <w:lang w:val="en-US" w:eastAsia="en-US" w:bidi="ar-SA"/>
      </w:rPr>
    </w:lvl>
  </w:abstractNum>
  <w:abstractNum w:abstractNumId="17" w15:restartNumberingAfterBreak="0">
    <w:nsid w:val="5BC137ED"/>
    <w:multiLevelType w:val="multilevel"/>
    <w:tmpl w:val="77EE46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61A3A06"/>
    <w:multiLevelType w:val="multilevel"/>
    <w:tmpl w:val="7C0418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27A0891"/>
    <w:multiLevelType w:val="multilevel"/>
    <w:tmpl w:val="C37C0C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141148792">
    <w:abstractNumId w:val="16"/>
  </w:num>
  <w:num w:numId="2" w16cid:durableId="484050543">
    <w:abstractNumId w:val="8"/>
  </w:num>
  <w:num w:numId="3" w16cid:durableId="1222446810">
    <w:abstractNumId w:val="5"/>
  </w:num>
  <w:num w:numId="4" w16cid:durableId="1615477855">
    <w:abstractNumId w:val="13"/>
  </w:num>
  <w:num w:numId="5" w16cid:durableId="532814019">
    <w:abstractNumId w:val="4"/>
  </w:num>
  <w:num w:numId="6" w16cid:durableId="1885676851">
    <w:abstractNumId w:val="11"/>
  </w:num>
  <w:num w:numId="7" w16cid:durableId="1579166524">
    <w:abstractNumId w:val="14"/>
  </w:num>
  <w:num w:numId="8" w16cid:durableId="1151823659">
    <w:abstractNumId w:val="10"/>
  </w:num>
  <w:num w:numId="9" w16cid:durableId="607082580">
    <w:abstractNumId w:val="17"/>
  </w:num>
  <w:num w:numId="10" w16cid:durableId="132598758">
    <w:abstractNumId w:val="18"/>
  </w:num>
  <w:num w:numId="11" w16cid:durableId="1412385226">
    <w:abstractNumId w:val="12"/>
  </w:num>
  <w:num w:numId="12" w16cid:durableId="1752193963">
    <w:abstractNumId w:val="15"/>
  </w:num>
  <w:num w:numId="13" w16cid:durableId="1863467860">
    <w:abstractNumId w:val="6"/>
  </w:num>
  <w:num w:numId="14" w16cid:durableId="1499080120">
    <w:abstractNumId w:val="0"/>
  </w:num>
  <w:num w:numId="15" w16cid:durableId="1999114482">
    <w:abstractNumId w:val="9"/>
  </w:num>
  <w:num w:numId="16" w16cid:durableId="1754816394">
    <w:abstractNumId w:val="3"/>
  </w:num>
  <w:num w:numId="17" w16cid:durableId="1429421761">
    <w:abstractNumId w:val="7"/>
  </w:num>
  <w:num w:numId="18" w16cid:durableId="42220067">
    <w:abstractNumId w:val="19"/>
  </w:num>
  <w:num w:numId="19" w16cid:durableId="1659923292">
    <w:abstractNumId w:val="2"/>
  </w:num>
  <w:num w:numId="20" w16cid:durableId="112269750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5"/>
  <w:removePersonalInformation/>
  <w:removeDateAndTime/>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78"/>
    <w:rsid w:val="00026495"/>
    <w:rsid w:val="000744B3"/>
    <w:rsid w:val="000B3827"/>
    <w:rsid w:val="000D58B7"/>
    <w:rsid w:val="000F355F"/>
    <w:rsid w:val="000F74C8"/>
    <w:rsid w:val="00106C22"/>
    <w:rsid w:val="00106DAA"/>
    <w:rsid w:val="00160E6E"/>
    <w:rsid w:val="00185542"/>
    <w:rsid w:val="001908B8"/>
    <w:rsid w:val="001B138A"/>
    <w:rsid w:val="002450C6"/>
    <w:rsid w:val="00261BD6"/>
    <w:rsid w:val="002636BB"/>
    <w:rsid w:val="00286ECA"/>
    <w:rsid w:val="002C02B1"/>
    <w:rsid w:val="002C2794"/>
    <w:rsid w:val="002C44AA"/>
    <w:rsid w:val="002C7988"/>
    <w:rsid w:val="00326E6A"/>
    <w:rsid w:val="003322A7"/>
    <w:rsid w:val="00371C56"/>
    <w:rsid w:val="003A5842"/>
    <w:rsid w:val="003B1382"/>
    <w:rsid w:val="003E09AB"/>
    <w:rsid w:val="003E1FF9"/>
    <w:rsid w:val="003E7633"/>
    <w:rsid w:val="00402CBB"/>
    <w:rsid w:val="00411417"/>
    <w:rsid w:val="00476709"/>
    <w:rsid w:val="00490748"/>
    <w:rsid w:val="004C271D"/>
    <w:rsid w:val="0050700F"/>
    <w:rsid w:val="00512536"/>
    <w:rsid w:val="0052548C"/>
    <w:rsid w:val="00592BF1"/>
    <w:rsid w:val="005B655D"/>
    <w:rsid w:val="005E708D"/>
    <w:rsid w:val="00617246"/>
    <w:rsid w:val="006C4FEB"/>
    <w:rsid w:val="006D2446"/>
    <w:rsid w:val="00704A39"/>
    <w:rsid w:val="007104ED"/>
    <w:rsid w:val="0071137D"/>
    <w:rsid w:val="00724C41"/>
    <w:rsid w:val="00733F58"/>
    <w:rsid w:val="00736AA3"/>
    <w:rsid w:val="00750A60"/>
    <w:rsid w:val="007657FE"/>
    <w:rsid w:val="00771A58"/>
    <w:rsid w:val="007745A4"/>
    <w:rsid w:val="007A08E9"/>
    <w:rsid w:val="007D4049"/>
    <w:rsid w:val="007D5EC7"/>
    <w:rsid w:val="007F063B"/>
    <w:rsid w:val="007F31B2"/>
    <w:rsid w:val="00804C80"/>
    <w:rsid w:val="00815E10"/>
    <w:rsid w:val="008338F5"/>
    <w:rsid w:val="008A3C42"/>
    <w:rsid w:val="008D6186"/>
    <w:rsid w:val="0092631E"/>
    <w:rsid w:val="00926B77"/>
    <w:rsid w:val="0096570E"/>
    <w:rsid w:val="00975D5F"/>
    <w:rsid w:val="00980FBE"/>
    <w:rsid w:val="009D4A65"/>
    <w:rsid w:val="00A4137E"/>
    <w:rsid w:val="00A77B69"/>
    <w:rsid w:val="00AD273C"/>
    <w:rsid w:val="00AE2A9E"/>
    <w:rsid w:val="00AF4AA1"/>
    <w:rsid w:val="00B1227D"/>
    <w:rsid w:val="00B37278"/>
    <w:rsid w:val="00B37A51"/>
    <w:rsid w:val="00B71C5B"/>
    <w:rsid w:val="00BB147A"/>
    <w:rsid w:val="00BB282A"/>
    <w:rsid w:val="00BC223E"/>
    <w:rsid w:val="00BD7A46"/>
    <w:rsid w:val="00C3657B"/>
    <w:rsid w:val="00C367FB"/>
    <w:rsid w:val="00CB6C8A"/>
    <w:rsid w:val="00CF78F6"/>
    <w:rsid w:val="00D21BBD"/>
    <w:rsid w:val="00D225B1"/>
    <w:rsid w:val="00D53ADE"/>
    <w:rsid w:val="00D842BF"/>
    <w:rsid w:val="00D86477"/>
    <w:rsid w:val="00DA59DC"/>
    <w:rsid w:val="00DC6763"/>
    <w:rsid w:val="00E1581B"/>
    <w:rsid w:val="00E45E86"/>
    <w:rsid w:val="00E6774B"/>
    <w:rsid w:val="00E75F63"/>
    <w:rsid w:val="00EA3B3A"/>
    <w:rsid w:val="00F0576A"/>
    <w:rsid w:val="00F13252"/>
    <w:rsid w:val="00F627D9"/>
    <w:rsid w:val="00F7062B"/>
    <w:rsid w:val="00F74F05"/>
    <w:rsid w:val="00F77603"/>
    <w:rsid w:val="00FE2E9E"/>
    <w:rsid w:val="00FE4825"/>
    <w:rsid w:val="1A5A28B6"/>
    <w:rsid w:val="266D1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36EDA"/>
  <w15:chartTrackingRefBased/>
  <w15:docId w15:val="{51419378-79FA-4ACE-BED0-A08DA81CBD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heme="minorHAnsi" w:cstheme="minorBidi"/>
        <w:kern w:val="2"/>
        <w:sz w:val="26"/>
        <w:szCs w:val="22"/>
        <w:lang w:val="en-US" w:eastAsia="en-US" w:bidi="ar-SA"/>
        <w14:ligatures w14:val="standardContextual"/>
      </w:rPr>
    </w:rPrDefault>
    <w:pPrDefault>
      <w:pPr>
        <w:spacing w:line="480" w:lineRule="auto"/>
        <w:ind w:firstLine="14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semiHidden="1" w:unhideWhenUsed="1" w:qFormat="1"/>
    <w:lsdException w:name="toc 2" w:uiPriority="1"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37278"/>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B37278"/>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37278"/>
    <w:pPr>
      <w:keepNext/>
      <w:keepLines/>
      <w:spacing w:before="160" w:after="80"/>
      <w:outlineLvl w:val="2"/>
    </w:pPr>
    <w:rPr>
      <w:rFonts w:asciiTheme="minorHAnsi" w:hAnsiTheme="minorHAnsi"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37278"/>
    <w:pPr>
      <w:keepNext/>
      <w:keepLines/>
      <w:spacing w:before="80" w:after="40"/>
      <w:outlineLvl w:val="3"/>
    </w:pPr>
    <w:rPr>
      <w:rFonts w:asciiTheme="minorHAnsi" w:hAnsiTheme="minorHAnsi"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37278"/>
    <w:pPr>
      <w:keepNext/>
      <w:keepLines/>
      <w:spacing w:before="80" w:after="40"/>
      <w:outlineLvl w:val="4"/>
    </w:pPr>
    <w:rPr>
      <w:rFonts w:asciiTheme="minorHAnsi" w:hAnsiTheme="minorHAnsi"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37278"/>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278"/>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278"/>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278"/>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37278"/>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rsid w:val="00B37278"/>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B37278"/>
    <w:rPr>
      <w:rFonts w:asciiTheme="minorHAnsi" w:hAnsiTheme="minorHAnsi"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B37278"/>
    <w:rPr>
      <w:rFonts w:asciiTheme="minorHAnsi" w:hAnsiTheme="minorHAnsi"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B37278"/>
    <w:rPr>
      <w:rFonts w:asciiTheme="minorHAnsi" w:hAnsiTheme="minorHAnsi"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B37278"/>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37278"/>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37278"/>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37278"/>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B3727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3727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37278"/>
    <w:pPr>
      <w:numPr>
        <w:ilvl w:val="1"/>
      </w:numPr>
      <w:spacing w:after="160"/>
      <w:ind w:firstLine="144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37278"/>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278"/>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B37278"/>
    <w:rPr>
      <w:i/>
      <w:iCs/>
      <w:color w:val="404040" w:themeColor="text1" w:themeTint="BF"/>
    </w:rPr>
  </w:style>
  <w:style w:type="paragraph" w:styleId="ListParagraph">
    <w:name w:val="List Paragraph"/>
    <w:basedOn w:val="Normal"/>
    <w:uiPriority w:val="1"/>
    <w:qFormat/>
    <w:rsid w:val="00B37278"/>
    <w:pPr>
      <w:ind w:left="720"/>
      <w:contextualSpacing/>
    </w:pPr>
  </w:style>
  <w:style w:type="character" w:styleId="IntenseEmphasis">
    <w:name w:val="Intense Emphasis"/>
    <w:basedOn w:val="DefaultParagraphFont"/>
    <w:uiPriority w:val="21"/>
    <w:qFormat/>
    <w:rsid w:val="00B37278"/>
    <w:rPr>
      <w:i/>
      <w:iCs/>
      <w:color w:val="365F91" w:themeColor="accent1" w:themeShade="BF"/>
    </w:rPr>
  </w:style>
  <w:style w:type="paragraph" w:styleId="IntenseQuote">
    <w:name w:val="Intense Quote"/>
    <w:basedOn w:val="Normal"/>
    <w:next w:val="Normal"/>
    <w:link w:val="IntenseQuoteChar"/>
    <w:uiPriority w:val="30"/>
    <w:qFormat/>
    <w:rsid w:val="00B37278"/>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B37278"/>
    <w:rPr>
      <w:i/>
      <w:iCs/>
      <w:color w:val="365F91" w:themeColor="accent1" w:themeShade="BF"/>
    </w:rPr>
  </w:style>
  <w:style w:type="character" w:styleId="IntenseReference">
    <w:name w:val="Intense Reference"/>
    <w:basedOn w:val="DefaultParagraphFont"/>
    <w:uiPriority w:val="32"/>
    <w:qFormat/>
    <w:rsid w:val="00B37278"/>
    <w:rPr>
      <w:b/>
      <w:bCs/>
      <w:smallCaps/>
      <w:color w:val="365F91" w:themeColor="accent1" w:themeShade="BF"/>
      <w:spacing w:val="5"/>
    </w:rPr>
  </w:style>
  <w:style w:type="numbering" w:styleId="NoList1" w:customStyle="1">
    <w:name w:val="No List1"/>
    <w:next w:val="NoList"/>
    <w:uiPriority w:val="99"/>
    <w:semiHidden/>
    <w:unhideWhenUsed/>
    <w:rsid w:val="00B37278"/>
  </w:style>
  <w:style w:type="paragraph" w:styleId="TOC1">
    <w:name w:val="toc 1"/>
    <w:basedOn w:val="Normal"/>
    <w:uiPriority w:val="1"/>
    <w:qFormat/>
    <w:rsid w:val="00B37278"/>
    <w:pPr>
      <w:widowControl w:val="0"/>
      <w:autoSpaceDE w:val="0"/>
      <w:autoSpaceDN w:val="0"/>
      <w:spacing w:before="36" w:line="240" w:lineRule="auto"/>
      <w:ind w:left="720" w:firstLine="0"/>
      <w:jc w:val="left"/>
    </w:pPr>
    <w:rPr>
      <w:rFonts w:ascii="Calibri" w:hAnsi="Calibri" w:eastAsia="Calibri" w:cs="Calibri"/>
      <w:b/>
      <w:bCs/>
      <w:kern w:val="0"/>
      <w:sz w:val="20"/>
      <w:szCs w:val="20"/>
      <w14:ligatures w14:val="none"/>
    </w:rPr>
  </w:style>
  <w:style w:type="paragraph" w:styleId="TOC2">
    <w:name w:val="toc 2"/>
    <w:basedOn w:val="Normal"/>
    <w:uiPriority w:val="1"/>
    <w:qFormat/>
    <w:rsid w:val="00B37278"/>
    <w:pPr>
      <w:widowControl w:val="0"/>
      <w:autoSpaceDE w:val="0"/>
      <w:autoSpaceDN w:val="0"/>
      <w:spacing w:before="37" w:line="240" w:lineRule="auto"/>
      <w:ind w:left="1441" w:firstLine="0"/>
      <w:jc w:val="left"/>
    </w:pPr>
    <w:rPr>
      <w:rFonts w:ascii="Calibri" w:hAnsi="Calibri" w:eastAsia="Calibri" w:cs="Calibri"/>
      <w:kern w:val="0"/>
      <w:sz w:val="20"/>
      <w:szCs w:val="20"/>
      <w14:ligatures w14:val="none"/>
    </w:rPr>
  </w:style>
  <w:style w:type="paragraph" w:styleId="BodyText">
    <w:name w:val="Body Text"/>
    <w:basedOn w:val="Normal"/>
    <w:link w:val="BodyTextChar"/>
    <w:uiPriority w:val="1"/>
    <w:qFormat/>
    <w:rsid w:val="00B37278"/>
    <w:pPr>
      <w:widowControl w:val="0"/>
      <w:autoSpaceDE w:val="0"/>
      <w:autoSpaceDN w:val="0"/>
      <w:spacing w:line="240" w:lineRule="auto"/>
      <w:ind w:firstLine="0"/>
      <w:jc w:val="left"/>
    </w:pPr>
    <w:rPr>
      <w:rFonts w:ascii="Calibri" w:hAnsi="Calibri" w:eastAsia="Calibri" w:cs="Calibri"/>
      <w:kern w:val="0"/>
      <w:sz w:val="20"/>
      <w:szCs w:val="20"/>
      <w14:ligatures w14:val="none"/>
    </w:rPr>
  </w:style>
  <w:style w:type="character" w:styleId="BodyTextChar" w:customStyle="1">
    <w:name w:val="Body Text Char"/>
    <w:basedOn w:val="DefaultParagraphFont"/>
    <w:link w:val="BodyText"/>
    <w:uiPriority w:val="1"/>
    <w:rsid w:val="00B37278"/>
    <w:rPr>
      <w:rFonts w:ascii="Calibri" w:hAnsi="Calibri" w:eastAsia="Calibri" w:cs="Calibri"/>
      <w:kern w:val="0"/>
      <w:sz w:val="20"/>
      <w:szCs w:val="20"/>
      <w14:ligatures w14:val="none"/>
    </w:rPr>
  </w:style>
  <w:style w:type="paragraph" w:styleId="TableParagraph" w:customStyle="1">
    <w:name w:val="Table Paragraph"/>
    <w:basedOn w:val="Normal"/>
    <w:uiPriority w:val="1"/>
    <w:qFormat/>
    <w:rsid w:val="00B37278"/>
    <w:pPr>
      <w:widowControl w:val="0"/>
      <w:autoSpaceDE w:val="0"/>
      <w:autoSpaceDN w:val="0"/>
      <w:spacing w:line="240" w:lineRule="auto"/>
      <w:ind w:firstLine="0"/>
      <w:jc w:val="left"/>
    </w:pPr>
    <w:rPr>
      <w:rFonts w:ascii="Calibri" w:hAnsi="Calibri" w:eastAsia="Calibri" w:cs="Calibri"/>
      <w:kern w:val="0"/>
      <w:sz w:val="22"/>
      <w14:ligatures w14:val="none"/>
    </w:rPr>
  </w:style>
  <w:style w:type="paragraph" w:styleId="Revision">
    <w:name w:val="Revision"/>
    <w:hidden/>
    <w:uiPriority w:val="99"/>
    <w:semiHidden/>
    <w:rsid w:val="00B37278"/>
    <w:pPr>
      <w:spacing w:line="240" w:lineRule="auto"/>
      <w:ind w:firstLine="0"/>
      <w:jc w:val="left"/>
    </w:pPr>
    <w:rPr>
      <w:rFonts w:ascii="Calibri" w:hAnsi="Calibri" w:eastAsia="Calibri" w:cs="Calibri"/>
      <w:kern w:val="0"/>
      <w:sz w:val="22"/>
      <w14:ligatures w14:val="none"/>
    </w:rPr>
  </w:style>
  <w:style w:type="paragraph" w:styleId="Header">
    <w:name w:val="header"/>
    <w:basedOn w:val="Normal"/>
    <w:link w:val="HeaderChar"/>
    <w:uiPriority w:val="99"/>
    <w:unhideWhenUsed/>
    <w:rsid w:val="00B37278"/>
    <w:pPr>
      <w:widowControl w:val="0"/>
      <w:tabs>
        <w:tab w:val="center" w:pos="4680"/>
        <w:tab w:val="right" w:pos="9360"/>
      </w:tabs>
      <w:autoSpaceDE w:val="0"/>
      <w:autoSpaceDN w:val="0"/>
      <w:spacing w:line="240" w:lineRule="auto"/>
      <w:ind w:firstLine="0"/>
      <w:jc w:val="left"/>
    </w:pPr>
    <w:rPr>
      <w:rFonts w:ascii="Calibri" w:hAnsi="Calibri" w:eastAsia="Calibri" w:cs="Calibri"/>
      <w:kern w:val="0"/>
      <w:sz w:val="22"/>
      <w14:ligatures w14:val="none"/>
    </w:rPr>
  </w:style>
  <w:style w:type="character" w:styleId="HeaderChar" w:customStyle="1">
    <w:name w:val="Header Char"/>
    <w:basedOn w:val="DefaultParagraphFont"/>
    <w:link w:val="Header"/>
    <w:uiPriority w:val="99"/>
    <w:rsid w:val="00B37278"/>
    <w:rPr>
      <w:rFonts w:ascii="Calibri" w:hAnsi="Calibri" w:eastAsia="Calibri" w:cs="Calibri"/>
      <w:kern w:val="0"/>
      <w:sz w:val="22"/>
      <w14:ligatures w14:val="none"/>
    </w:rPr>
  </w:style>
  <w:style w:type="paragraph" w:styleId="Footer">
    <w:name w:val="footer"/>
    <w:basedOn w:val="Normal"/>
    <w:link w:val="FooterChar"/>
    <w:uiPriority w:val="99"/>
    <w:unhideWhenUsed/>
    <w:rsid w:val="00B37278"/>
    <w:pPr>
      <w:widowControl w:val="0"/>
      <w:tabs>
        <w:tab w:val="center" w:pos="4680"/>
        <w:tab w:val="right" w:pos="9360"/>
      </w:tabs>
      <w:autoSpaceDE w:val="0"/>
      <w:autoSpaceDN w:val="0"/>
      <w:spacing w:line="240" w:lineRule="auto"/>
      <w:ind w:firstLine="0"/>
      <w:jc w:val="left"/>
    </w:pPr>
    <w:rPr>
      <w:rFonts w:ascii="Calibri" w:hAnsi="Calibri" w:eastAsia="Calibri" w:cs="Calibri"/>
      <w:kern w:val="0"/>
      <w:sz w:val="22"/>
      <w14:ligatures w14:val="none"/>
    </w:rPr>
  </w:style>
  <w:style w:type="character" w:styleId="FooterChar" w:customStyle="1">
    <w:name w:val="Footer Char"/>
    <w:basedOn w:val="DefaultParagraphFont"/>
    <w:link w:val="Footer"/>
    <w:uiPriority w:val="99"/>
    <w:rsid w:val="00B37278"/>
    <w:rPr>
      <w:rFonts w:ascii="Calibri" w:hAnsi="Calibri" w:eastAsia="Calibri" w:cs="Calibri"/>
      <w:kern w:val="0"/>
      <w:sz w:val="22"/>
      <w14:ligatures w14:val="none"/>
    </w:rPr>
  </w:style>
  <w:style w:type="character" w:styleId="CommentReference">
    <w:name w:val="Comment Reference"/>
    <w:basedOn w:val="DefaultParagraphFont"/>
    <w:uiPriority w:val="99"/>
    <w:semiHidden/>
    <w:unhideWhenUsed/>
    <w:rsid w:val="00AF4AA1"/>
    <w:rPr>
      <w:sz w:val="16"/>
      <w:szCs w:val="16"/>
    </w:rPr>
  </w:style>
  <w:style w:type="paragraph" w:styleId="CommentText">
    <w:name w:val="Comment Text"/>
    <w:basedOn w:val="Normal"/>
    <w:link w:val="CommentTextChar"/>
    <w:uiPriority w:val="99"/>
    <w:unhideWhenUsed/>
    <w:rsid w:val="00AF4AA1"/>
    <w:pPr>
      <w:spacing w:line="240" w:lineRule="auto"/>
    </w:pPr>
    <w:rPr>
      <w:sz w:val="20"/>
      <w:szCs w:val="20"/>
    </w:rPr>
  </w:style>
  <w:style w:type="character" w:styleId="CommentTextChar" w:customStyle="1">
    <w:name w:val="Comment Text Char"/>
    <w:basedOn w:val="DefaultParagraphFont"/>
    <w:link w:val="CommentText"/>
    <w:uiPriority w:val="99"/>
    <w:rsid w:val="00AF4AA1"/>
    <w:rPr>
      <w:sz w:val="20"/>
      <w:szCs w:val="20"/>
    </w:rPr>
  </w:style>
  <w:style w:type="paragraph" w:styleId="CommentSubject">
    <w:name w:val="Comment Subject"/>
    <w:basedOn w:val="CommentText"/>
    <w:next w:val="CommentText"/>
    <w:link w:val="CommentSubjectChar"/>
    <w:uiPriority w:val="99"/>
    <w:semiHidden/>
    <w:unhideWhenUsed/>
    <w:rsid w:val="00AF4AA1"/>
    <w:rPr>
      <w:b/>
      <w:bCs/>
    </w:rPr>
  </w:style>
  <w:style w:type="character" w:styleId="CommentSubjectChar" w:customStyle="1">
    <w:name w:val="Comment Subject Char"/>
    <w:basedOn w:val="CommentTextChar"/>
    <w:link w:val="CommentSubject"/>
    <w:uiPriority w:val="99"/>
    <w:semiHidden/>
    <w:rsid w:val="00AF4AA1"/>
    <w:rPr>
      <w:b/>
      <w:bCs/>
      <w:sz w:val="20"/>
      <w:szCs w:val="20"/>
    </w:rPr>
  </w:style>
  <w:style w:type="character" w:styleId="Hyperlink">
    <w:name w:val="Hyperlink"/>
    <w:basedOn w:val="DefaultParagraphFont"/>
    <w:uiPriority w:val="99"/>
    <w:unhideWhenUsed/>
    <w:rsid w:val="005B655D"/>
    <w:rPr>
      <w:color w:val="0000FF" w:themeColor="hyperlink"/>
      <w:u w:val="single"/>
    </w:rPr>
  </w:style>
  <w:style w:type="character" w:styleId="UnresolvedMention">
    <w:name w:val="Unresolved Mention"/>
    <w:basedOn w:val="DefaultParagraphFont"/>
    <w:uiPriority w:val="99"/>
    <w:semiHidden/>
    <w:unhideWhenUsed/>
    <w:rsid w:val="005B6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hyperlink" Target="mailto:jcook@na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David Nolan</lastModifiedBy>
  <revision>3</revision>
  <dcterms:created xsi:type="dcterms:W3CDTF">2026-04-16T21:03:00.0000000Z</dcterms:created>
  <dcterms:modified xsi:type="dcterms:W3CDTF">2026-04-16T21:43:28.7194913Z</dcterms:modified>
</coreProperties>
</file>