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A787" w14:textId="1C0DE4FF" w:rsidR="00831D80" w:rsidRPr="003959B3" w:rsidRDefault="00C80110" w:rsidP="006B635E">
      <w:pPr>
        <w:spacing w:after="0"/>
        <w:rPr>
          <w:rFonts w:ascii="AvenirNext LT Pro Regular" w:hAnsi="AvenirNext LT Pro Regular" w:cs="Arial"/>
          <w:b/>
          <w:color w:val="005CB9"/>
          <w:sz w:val="28"/>
          <w:szCs w:val="28"/>
        </w:rPr>
      </w:pPr>
      <w:r w:rsidRPr="003959B3">
        <w:rPr>
          <w:rFonts w:ascii="AvenirNext LT Pro Regular" w:hAnsi="AvenirNext LT Pro Regular" w:cs="Arial"/>
          <w:b/>
          <w:color w:val="005CB9"/>
          <w:sz w:val="28"/>
          <w:szCs w:val="28"/>
        </w:rPr>
        <w:t>Insurance Regulator Professional Designation</w:t>
      </w:r>
      <w:r w:rsidR="006B635E" w:rsidRPr="003959B3">
        <w:rPr>
          <w:rFonts w:ascii="AvenirNext LT Pro Regular" w:hAnsi="AvenirNext LT Pro Regular" w:cs="Arial"/>
          <w:b/>
          <w:color w:val="005CB9"/>
          <w:sz w:val="28"/>
          <w:szCs w:val="28"/>
        </w:rPr>
        <w:t xml:space="preserve"> Program</w:t>
      </w:r>
      <w:r w:rsidR="006B635E" w:rsidRPr="003959B3">
        <w:rPr>
          <w:rFonts w:ascii="AvenirNext LT Pro Regular" w:hAnsi="AvenirNext LT Pro Regular" w:cs="Arial"/>
          <w:b/>
          <w:color w:val="005CB9"/>
          <w:sz w:val="28"/>
          <w:szCs w:val="28"/>
        </w:rPr>
        <w:br/>
      </w:r>
      <w:r w:rsidRPr="003959B3">
        <w:rPr>
          <w:rFonts w:ascii="AvenirNext LT Pro Regular" w:hAnsi="AvenirNext LT Pro Regular" w:cs="Arial"/>
          <w:b/>
          <w:color w:val="005CB9"/>
          <w:sz w:val="28"/>
          <w:szCs w:val="28"/>
        </w:rPr>
        <w:t>Advisory Board</w:t>
      </w:r>
      <w:r w:rsidR="006B635E" w:rsidRPr="003959B3">
        <w:rPr>
          <w:rFonts w:ascii="AvenirNext LT Pro Regular" w:hAnsi="AvenirNext LT Pro Regular" w:cs="Arial"/>
          <w:b/>
          <w:color w:val="005CB9"/>
          <w:sz w:val="28"/>
          <w:szCs w:val="28"/>
        </w:rPr>
        <w:t xml:space="preserve"> Contacts</w:t>
      </w:r>
    </w:p>
    <w:p w14:paraId="0359F735" w14:textId="0ADE0DF0" w:rsidR="00831D80" w:rsidRPr="003959B3" w:rsidRDefault="00831D80" w:rsidP="00831D80">
      <w:pPr>
        <w:spacing w:after="0" w:line="240" w:lineRule="auto"/>
        <w:rPr>
          <w:rFonts w:ascii="AvenirNext LT Pro Regular" w:hAnsi="AvenirNext LT Pro Regular" w:cs="Arial"/>
          <w:color w:val="4F81BD" w:themeColor="accent1"/>
          <w:sz w:val="20"/>
          <w:szCs w:val="20"/>
        </w:rPr>
      </w:pPr>
    </w:p>
    <w:p w14:paraId="732692AE" w14:textId="29D606DD" w:rsidR="00ED6355" w:rsidRPr="003959B3" w:rsidRDefault="00ED6355" w:rsidP="00831D80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</w:p>
    <w:p w14:paraId="7C9823B2" w14:textId="77777777" w:rsidR="00EB1F1E" w:rsidRPr="003959B3" w:rsidRDefault="00EB1F1E" w:rsidP="00ED6355">
      <w:pPr>
        <w:spacing w:after="0" w:line="240" w:lineRule="auto"/>
        <w:rPr>
          <w:rFonts w:ascii="AvenirNext LT Pro Regular" w:hAnsi="AvenirNext LT Pro Regular" w:cs="Arial"/>
          <w:b/>
          <w:bCs/>
          <w:sz w:val="20"/>
          <w:szCs w:val="20"/>
        </w:rPr>
        <w:sectPr w:rsidR="00EB1F1E" w:rsidRPr="003959B3" w:rsidSect="007647FA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2160" w:left="1440" w:header="1152" w:footer="504" w:gutter="0"/>
          <w:cols w:space="720"/>
          <w:titlePg/>
          <w:docGrid w:linePitch="299"/>
        </w:sectPr>
      </w:pPr>
    </w:p>
    <w:p w14:paraId="0EFE3B2C" w14:textId="77777777" w:rsidR="00ED6355" w:rsidRPr="003959B3" w:rsidRDefault="00ED6355" w:rsidP="00ED6355">
      <w:pPr>
        <w:spacing w:after="0" w:line="240" w:lineRule="auto"/>
        <w:rPr>
          <w:rFonts w:ascii="AvenirNext LT Pro Regular" w:hAnsi="AvenirNext LT Pro Regular" w:cs="Arial"/>
          <w:b/>
          <w:bCs/>
          <w:sz w:val="20"/>
          <w:szCs w:val="20"/>
        </w:rPr>
      </w:pPr>
      <w:r w:rsidRPr="003959B3">
        <w:rPr>
          <w:rFonts w:ascii="AvenirNext LT Pro Regular" w:hAnsi="AvenirNext LT Pro Regular" w:cs="Arial"/>
          <w:b/>
          <w:bCs/>
          <w:sz w:val="20"/>
          <w:szCs w:val="20"/>
        </w:rPr>
        <w:t>Sharon P. Clark (Chair)</w:t>
      </w:r>
    </w:p>
    <w:p w14:paraId="4A30C2A1" w14:textId="77777777" w:rsidR="00ED6355" w:rsidRPr="003959B3" w:rsidRDefault="00ED6355" w:rsidP="00ED6355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r w:rsidRPr="003959B3">
        <w:rPr>
          <w:rFonts w:ascii="AvenirNext LT Pro Regular" w:hAnsi="AvenirNext LT Pro Regular" w:cs="Arial"/>
          <w:sz w:val="20"/>
          <w:szCs w:val="20"/>
        </w:rPr>
        <w:t>Kentucky Department of Insurance</w:t>
      </w:r>
    </w:p>
    <w:p w14:paraId="4BA76471" w14:textId="77777777" w:rsidR="00ED6355" w:rsidRPr="003959B3" w:rsidRDefault="00ED6355" w:rsidP="00ED6355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r w:rsidRPr="003959B3">
        <w:rPr>
          <w:rFonts w:ascii="AvenirNext LT Pro Regular" w:hAnsi="AvenirNext LT Pro Regular" w:cs="Arial"/>
          <w:sz w:val="20"/>
          <w:szCs w:val="20"/>
        </w:rPr>
        <w:t>500 Mero Street - 2 SE 11</w:t>
      </w:r>
    </w:p>
    <w:p w14:paraId="6FC5279A" w14:textId="77777777" w:rsidR="00ED6355" w:rsidRPr="003959B3" w:rsidRDefault="00ED6355" w:rsidP="00ED6355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r w:rsidRPr="003959B3">
        <w:rPr>
          <w:rFonts w:ascii="AvenirNext LT Pro Regular" w:hAnsi="AvenirNext LT Pro Regular" w:cs="Arial"/>
          <w:sz w:val="20"/>
          <w:szCs w:val="20"/>
        </w:rPr>
        <w:t>Frankfort, Kentucky 40601</w:t>
      </w:r>
    </w:p>
    <w:p w14:paraId="798D3601" w14:textId="77777777" w:rsidR="00ED6355" w:rsidRPr="003959B3" w:rsidRDefault="00ED6355" w:rsidP="00ED6355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r w:rsidRPr="003959B3">
        <w:rPr>
          <w:rFonts w:ascii="AvenirNext LT Pro Regular" w:hAnsi="AvenirNext LT Pro Regular" w:cs="Arial"/>
          <w:sz w:val="20"/>
          <w:szCs w:val="20"/>
        </w:rPr>
        <w:t>(502) 564-3630</w:t>
      </w:r>
    </w:p>
    <w:p w14:paraId="1C6815A3" w14:textId="17319D61" w:rsidR="00ED6355" w:rsidRPr="003959B3" w:rsidRDefault="00815F11" w:rsidP="00ED6355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hyperlink r:id="rId13" w:history="1">
        <w:r w:rsidR="00EB1F1E" w:rsidRPr="003959B3">
          <w:rPr>
            <w:rStyle w:val="Hyperlink"/>
            <w:rFonts w:ascii="AvenirNext LT Pro Regular" w:hAnsi="AvenirNext LT Pro Regular" w:cs="Arial"/>
            <w:sz w:val="20"/>
            <w:szCs w:val="20"/>
          </w:rPr>
          <w:t>sharonp.clark@ky.gov</w:t>
        </w:r>
      </w:hyperlink>
    </w:p>
    <w:p w14:paraId="035F85C3" w14:textId="77777777" w:rsidR="00EB1F1E" w:rsidRPr="003959B3" w:rsidRDefault="00EB1F1E" w:rsidP="00ED6355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</w:p>
    <w:p w14:paraId="44AC7F47" w14:textId="77777777" w:rsidR="00815F11" w:rsidRPr="003959B3" w:rsidRDefault="00815F11" w:rsidP="00815F11">
      <w:pPr>
        <w:spacing w:after="0" w:line="240" w:lineRule="auto"/>
        <w:rPr>
          <w:rFonts w:ascii="AvenirNext LT Pro Regular" w:hAnsi="AvenirNext LT Pro Regular" w:cs="Arial"/>
          <w:b/>
          <w:bCs/>
          <w:sz w:val="20"/>
          <w:szCs w:val="20"/>
        </w:rPr>
      </w:pPr>
      <w:r w:rsidRPr="003959B3">
        <w:rPr>
          <w:rFonts w:ascii="AvenirNext LT Pro Regular" w:hAnsi="AvenirNext LT Pro Regular" w:cs="Arial"/>
          <w:b/>
          <w:bCs/>
          <w:sz w:val="20"/>
          <w:szCs w:val="20"/>
        </w:rPr>
        <w:t>Rachel Chester (Northeast Zone)</w:t>
      </w:r>
    </w:p>
    <w:p w14:paraId="289B9BC3" w14:textId="77777777" w:rsidR="00815F11" w:rsidRPr="003959B3" w:rsidRDefault="00815F11" w:rsidP="00815F11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r w:rsidRPr="003959B3">
        <w:rPr>
          <w:rFonts w:ascii="AvenirNext LT Pro Regular" w:hAnsi="AvenirNext LT Pro Regular" w:cs="Arial"/>
          <w:sz w:val="20"/>
          <w:szCs w:val="20"/>
        </w:rPr>
        <w:t>Principal Insurance Analyst</w:t>
      </w:r>
    </w:p>
    <w:p w14:paraId="74B360ED" w14:textId="77777777" w:rsidR="00815F11" w:rsidRPr="003959B3" w:rsidRDefault="00815F11" w:rsidP="00815F11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r w:rsidRPr="003959B3">
        <w:rPr>
          <w:rFonts w:ascii="AvenirNext LT Pro Regular" w:hAnsi="AvenirNext LT Pro Regular" w:cs="Arial"/>
          <w:sz w:val="20"/>
          <w:szCs w:val="20"/>
        </w:rPr>
        <w:t>Rhode Island Department of Insurance</w:t>
      </w:r>
    </w:p>
    <w:p w14:paraId="209A632E" w14:textId="77777777" w:rsidR="00815F11" w:rsidRPr="003959B3" w:rsidRDefault="00815F11" w:rsidP="00815F11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r w:rsidRPr="003959B3">
        <w:rPr>
          <w:rFonts w:ascii="AvenirNext LT Pro Regular" w:hAnsi="AvenirNext LT Pro Regular" w:cs="Arial"/>
          <w:sz w:val="20"/>
          <w:szCs w:val="20"/>
        </w:rPr>
        <w:t>Rhode Island Insurance Division</w:t>
      </w:r>
    </w:p>
    <w:p w14:paraId="5DDB9195" w14:textId="77777777" w:rsidR="00815F11" w:rsidRPr="003959B3" w:rsidRDefault="00815F11" w:rsidP="00815F11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r w:rsidRPr="003959B3">
        <w:rPr>
          <w:rFonts w:ascii="AvenirNext LT Pro Regular" w:hAnsi="AvenirNext LT Pro Regular" w:cs="Arial"/>
          <w:sz w:val="20"/>
          <w:szCs w:val="20"/>
        </w:rPr>
        <w:t xml:space="preserve">1511 Pontiac Ave, </w:t>
      </w:r>
      <w:proofErr w:type="spellStart"/>
      <w:r w:rsidRPr="003959B3">
        <w:rPr>
          <w:rFonts w:ascii="AvenirNext LT Pro Regular" w:hAnsi="AvenirNext LT Pro Regular" w:cs="Arial"/>
          <w:sz w:val="20"/>
          <w:szCs w:val="20"/>
        </w:rPr>
        <w:t>Bldg</w:t>
      </w:r>
      <w:proofErr w:type="spellEnd"/>
      <w:r w:rsidRPr="003959B3">
        <w:rPr>
          <w:rFonts w:ascii="AvenirNext LT Pro Regular" w:hAnsi="AvenirNext LT Pro Regular" w:cs="Arial"/>
          <w:sz w:val="20"/>
          <w:szCs w:val="20"/>
        </w:rPr>
        <w:t xml:space="preserve"> 69-2</w:t>
      </w:r>
    </w:p>
    <w:p w14:paraId="4B6CF1F8" w14:textId="77777777" w:rsidR="00815F11" w:rsidRPr="003959B3" w:rsidRDefault="00815F11" w:rsidP="00815F11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r w:rsidRPr="003959B3">
        <w:rPr>
          <w:rFonts w:ascii="AvenirNext LT Pro Regular" w:hAnsi="AvenirNext LT Pro Regular" w:cs="Arial"/>
          <w:sz w:val="20"/>
          <w:szCs w:val="20"/>
        </w:rPr>
        <w:t>Cranston, RI 02920</w:t>
      </w:r>
    </w:p>
    <w:p w14:paraId="2D8BA610" w14:textId="77777777" w:rsidR="00815F11" w:rsidRPr="003959B3" w:rsidRDefault="00815F11" w:rsidP="00815F11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hyperlink r:id="rId14" w:history="1">
        <w:r w:rsidRPr="003959B3">
          <w:rPr>
            <w:rStyle w:val="Hyperlink"/>
            <w:rFonts w:ascii="AvenirNext LT Pro Regular" w:hAnsi="AvenirNext LT Pro Regular" w:cs="Arial"/>
            <w:sz w:val="20"/>
            <w:szCs w:val="20"/>
          </w:rPr>
          <w:t>Rachel.Chester@dbr.ri.gov</w:t>
        </w:r>
      </w:hyperlink>
    </w:p>
    <w:p w14:paraId="70E57B62" w14:textId="77777777" w:rsidR="00815F11" w:rsidRDefault="00815F11" w:rsidP="00ED6355">
      <w:pPr>
        <w:spacing w:after="0" w:line="240" w:lineRule="auto"/>
        <w:rPr>
          <w:rFonts w:ascii="AvenirNext LT Pro Regular" w:hAnsi="AvenirNext LT Pro Regular" w:cs="Arial"/>
          <w:b/>
          <w:bCs/>
          <w:sz w:val="20"/>
          <w:szCs w:val="20"/>
        </w:rPr>
      </w:pPr>
    </w:p>
    <w:p w14:paraId="7041FA87" w14:textId="481F3949" w:rsidR="00ED6355" w:rsidRPr="003959B3" w:rsidRDefault="003F7DDA" w:rsidP="00ED6355">
      <w:pPr>
        <w:spacing w:after="0" w:line="240" w:lineRule="auto"/>
        <w:rPr>
          <w:rFonts w:ascii="AvenirNext LT Pro Regular" w:hAnsi="AvenirNext LT Pro Regular" w:cs="Arial"/>
          <w:b/>
          <w:bCs/>
          <w:sz w:val="20"/>
          <w:szCs w:val="20"/>
        </w:rPr>
      </w:pPr>
      <w:r>
        <w:rPr>
          <w:rFonts w:ascii="AvenirNext LT Pro Regular" w:hAnsi="AvenirNext LT Pro Regular" w:cs="Arial"/>
          <w:b/>
          <w:bCs/>
          <w:sz w:val="20"/>
          <w:szCs w:val="20"/>
        </w:rPr>
        <w:t>LeAnn Crow</w:t>
      </w:r>
      <w:r w:rsidR="00ED6355" w:rsidRPr="003959B3">
        <w:rPr>
          <w:rFonts w:ascii="AvenirNext LT Pro Regular" w:hAnsi="AvenirNext LT Pro Regular" w:cs="Arial"/>
          <w:b/>
          <w:bCs/>
          <w:sz w:val="20"/>
          <w:szCs w:val="20"/>
        </w:rPr>
        <w:t xml:space="preserve"> (Midwest Zone)</w:t>
      </w:r>
    </w:p>
    <w:p w14:paraId="3650F41C" w14:textId="77777777" w:rsidR="008F3A7C" w:rsidRDefault="008F3A7C" w:rsidP="00ED6355">
      <w:pPr>
        <w:spacing w:after="0" w:line="240" w:lineRule="auto"/>
        <w:rPr>
          <w:rFonts w:ascii="AvenirNext LT Pro Regular" w:hAnsi="AvenirNext LT Pro Regular" w:cs="Arial"/>
          <w:sz w:val="20"/>
          <w:szCs w:val="20"/>
          <w:lang w:val="it-IT"/>
        </w:rPr>
      </w:pPr>
      <w:r>
        <w:rPr>
          <w:rFonts w:ascii="AvenirNext LT Pro Regular" w:hAnsi="AvenirNext LT Pro Regular" w:cs="Arial"/>
          <w:sz w:val="20"/>
          <w:szCs w:val="20"/>
          <w:lang w:val="it-IT"/>
        </w:rPr>
        <w:t>Director, Consumer Assistance</w:t>
      </w:r>
    </w:p>
    <w:p w14:paraId="638BAA62" w14:textId="41FD87D6" w:rsidR="00ED6355" w:rsidRDefault="003F7DDA" w:rsidP="00ED6355">
      <w:pPr>
        <w:spacing w:after="0" w:line="240" w:lineRule="auto"/>
        <w:rPr>
          <w:rFonts w:ascii="AvenirNext LT Pro Regular" w:hAnsi="AvenirNext LT Pro Regular" w:cs="Arial"/>
          <w:sz w:val="20"/>
          <w:szCs w:val="20"/>
          <w:lang w:val="it-IT"/>
        </w:rPr>
      </w:pPr>
      <w:r>
        <w:rPr>
          <w:rFonts w:ascii="AvenirNext LT Pro Regular" w:hAnsi="AvenirNext LT Pro Regular" w:cs="Arial"/>
          <w:sz w:val="20"/>
          <w:szCs w:val="20"/>
          <w:lang w:val="it-IT"/>
        </w:rPr>
        <w:t>Kansas Insurance</w:t>
      </w:r>
      <w:r w:rsidR="000F3D44">
        <w:rPr>
          <w:rFonts w:ascii="AvenirNext LT Pro Regular" w:hAnsi="AvenirNext LT Pro Regular" w:cs="Arial"/>
          <w:sz w:val="20"/>
          <w:szCs w:val="20"/>
          <w:lang w:val="it-IT"/>
        </w:rPr>
        <w:t xml:space="preserve"> Department</w:t>
      </w:r>
    </w:p>
    <w:p w14:paraId="7A3751AD" w14:textId="4CDC3DAB" w:rsidR="000F3D44" w:rsidRDefault="005735B6" w:rsidP="00ED6355">
      <w:pPr>
        <w:spacing w:after="0" w:line="240" w:lineRule="auto"/>
        <w:rPr>
          <w:rFonts w:ascii="AvenirNext LT Pro Regular" w:hAnsi="AvenirNext LT Pro Regular" w:cs="Arial"/>
          <w:sz w:val="20"/>
          <w:szCs w:val="20"/>
          <w:lang w:val="it-IT"/>
        </w:rPr>
      </w:pPr>
      <w:r>
        <w:rPr>
          <w:rFonts w:ascii="AvenirNext LT Pro Regular" w:hAnsi="AvenirNext LT Pro Regular" w:cs="Arial"/>
          <w:sz w:val="20"/>
          <w:szCs w:val="20"/>
          <w:lang w:val="it-IT"/>
        </w:rPr>
        <w:t>1300 SW Arrowhead Road</w:t>
      </w:r>
    </w:p>
    <w:p w14:paraId="2435FC1C" w14:textId="5064DA8F" w:rsidR="005735B6" w:rsidRDefault="005735B6" w:rsidP="00ED6355">
      <w:pPr>
        <w:spacing w:after="0" w:line="240" w:lineRule="auto"/>
        <w:rPr>
          <w:rFonts w:ascii="AvenirNext LT Pro Regular" w:hAnsi="AvenirNext LT Pro Regular" w:cs="Arial"/>
          <w:sz w:val="20"/>
          <w:szCs w:val="20"/>
          <w:lang w:val="it-IT"/>
        </w:rPr>
      </w:pPr>
      <w:r>
        <w:rPr>
          <w:rFonts w:ascii="AvenirNext LT Pro Regular" w:hAnsi="AvenirNext LT Pro Regular" w:cs="Arial"/>
          <w:sz w:val="20"/>
          <w:szCs w:val="20"/>
          <w:lang w:val="it-IT"/>
        </w:rPr>
        <w:t>Topeka, KS 66604</w:t>
      </w:r>
    </w:p>
    <w:p w14:paraId="443F2E41" w14:textId="32498892" w:rsidR="00EB3021" w:rsidRDefault="00EB3021" w:rsidP="00ED6355">
      <w:pPr>
        <w:spacing w:after="0" w:line="240" w:lineRule="auto"/>
        <w:rPr>
          <w:rFonts w:ascii="AvenirNext LT Pro Regular" w:hAnsi="AvenirNext LT Pro Regular" w:cs="Arial"/>
          <w:sz w:val="20"/>
          <w:szCs w:val="20"/>
          <w:lang w:val="it-IT"/>
        </w:rPr>
      </w:pPr>
      <w:r>
        <w:rPr>
          <w:rFonts w:ascii="AvenirNext LT Pro Regular" w:hAnsi="AvenirNext LT Pro Regular" w:cs="Arial"/>
          <w:sz w:val="20"/>
          <w:szCs w:val="20"/>
          <w:lang w:val="it-IT"/>
        </w:rPr>
        <w:t>(</w:t>
      </w:r>
      <w:r w:rsidR="000F6228">
        <w:rPr>
          <w:rFonts w:ascii="AvenirNext LT Pro Regular" w:hAnsi="AvenirNext LT Pro Regular" w:cs="Arial"/>
          <w:sz w:val="20"/>
          <w:szCs w:val="20"/>
          <w:lang w:val="it-IT"/>
        </w:rPr>
        <w:t>785) 296-7827</w:t>
      </w:r>
    </w:p>
    <w:p w14:paraId="6C898278" w14:textId="1A49DC4D" w:rsidR="008F3A7C" w:rsidRDefault="00815F11" w:rsidP="00ED6355">
      <w:pPr>
        <w:spacing w:after="0" w:line="240" w:lineRule="auto"/>
        <w:rPr>
          <w:rFonts w:ascii="AvenirNext LT Pro Regular" w:hAnsi="AvenirNext LT Pro Regular" w:cs="Arial"/>
          <w:sz w:val="20"/>
          <w:szCs w:val="20"/>
          <w:lang w:val="it-IT"/>
        </w:rPr>
      </w:pPr>
      <w:hyperlink r:id="rId15" w:history="1">
        <w:r w:rsidR="00A9263D" w:rsidRPr="00A9263D">
          <w:rPr>
            <w:rStyle w:val="Hyperlink"/>
            <w:rFonts w:ascii="AvenirNext LT Pro Regular" w:hAnsi="AvenirNext LT Pro Regular" w:cs="Arial"/>
            <w:sz w:val="20"/>
            <w:szCs w:val="20"/>
            <w:lang w:val="it-IT"/>
          </w:rPr>
          <w:t xml:space="preserve">leann.crow@ks.gov </w:t>
        </w:r>
      </w:hyperlink>
    </w:p>
    <w:p w14:paraId="0F5C5740" w14:textId="77777777" w:rsidR="003F7DDA" w:rsidRPr="003959B3" w:rsidRDefault="003F7DDA" w:rsidP="00ED6355">
      <w:pPr>
        <w:spacing w:after="0" w:line="240" w:lineRule="auto"/>
        <w:rPr>
          <w:rFonts w:ascii="AvenirNext LT Pro Regular" w:hAnsi="AvenirNext LT Pro Regular" w:cs="Arial"/>
          <w:sz w:val="20"/>
          <w:szCs w:val="20"/>
          <w:lang w:val="it-IT"/>
        </w:rPr>
      </w:pPr>
    </w:p>
    <w:p w14:paraId="3CF4077F" w14:textId="2D56ADAA" w:rsidR="00EB1F1E" w:rsidRPr="003959B3" w:rsidRDefault="00EB1F1E" w:rsidP="00ED6355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</w:p>
    <w:p w14:paraId="258CD6F6" w14:textId="5BC6EBC3" w:rsidR="00EB1F1E" w:rsidRPr="003959B3" w:rsidRDefault="003959B3" w:rsidP="00EB1F1E">
      <w:pPr>
        <w:spacing w:after="0" w:line="240" w:lineRule="auto"/>
        <w:rPr>
          <w:rFonts w:ascii="AvenirNext LT Pro Regular" w:hAnsi="AvenirNext LT Pro Regular" w:cs="Arial"/>
          <w:b/>
          <w:bCs/>
          <w:sz w:val="20"/>
          <w:szCs w:val="20"/>
        </w:rPr>
      </w:pPr>
      <w:r>
        <w:rPr>
          <w:rFonts w:ascii="AvenirNext LT Pro Regular" w:hAnsi="AvenirNext LT Pro Regular" w:cs="Arial"/>
          <w:b/>
          <w:bCs/>
          <w:sz w:val="20"/>
          <w:szCs w:val="20"/>
        </w:rPr>
        <w:br w:type="column"/>
      </w:r>
      <w:r w:rsidR="00EB1F1E" w:rsidRPr="003959B3">
        <w:rPr>
          <w:rFonts w:ascii="AvenirNext LT Pro Regular" w:hAnsi="AvenirNext LT Pro Regular" w:cs="Arial"/>
          <w:b/>
          <w:bCs/>
          <w:sz w:val="20"/>
          <w:szCs w:val="20"/>
        </w:rPr>
        <w:t>Eric Fletcher (Western Zone)</w:t>
      </w:r>
    </w:p>
    <w:p w14:paraId="271F71E9" w14:textId="77777777" w:rsidR="00EB1F1E" w:rsidRPr="003959B3" w:rsidRDefault="00EB1F1E" w:rsidP="00EB1F1E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r w:rsidRPr="003959B3">
        <w:rPr>
          <w:rFonts w:ascii="AvenirNext LT Pro Regular" w:hAnsi="AvenirNext LT Pro Regular" w:cs="Arial"/>
          <w:sz w:val="20"/>
          <w:szCs w:val="20"/>
        </w:rPr>
        <w:t>Examiner Financial Analysis, Supervisor</w:t>
      </w:r>
    </w:p>
    <w:p w14:paraId="7C61C99D" w14:textId="77777777" w:rsidR="00EB1F1E" w:rsidRPr="003959B3" w:rsidRDefault="00EB1F1E" w:rsidP="00EB1F1E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r w:rsidRPr="003959B3">
        <w:rPr>
          <w:rFonts w:ascii="AvenirNext LT Pro Regular" w:hAnsi="AvenirNext LT Pro Regular" w:cs="Arial"/>
          <w:sz w:val="20"/>
          <w:szCs w:val="20"/>
        </w:rPr>
        <w:t>Idaho Department of Insurance</w:t>
      </w:r>
    </w:p>
    <w:p w14:paraId="4E80814C" w14:textId="77777777" w:rsidR="00EB1F1E" w:rsidRPr="003959B3" w:rsidRDefault="00EB1F1E" w:rsidP="00EB1F1E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r w:rsidRPr="003959B3">
        <w:rPr>
          <w:rFonts w:ascii="AvenirNext LT Pro Regular" w:hAnsi="AvenirNext LT Pro Regular" w:cs="Arial"/>
          <w:sz w:val="20"/>
          <w:szCs w:val="20"/>
        </w:rPr>
        <w:t>700 West State Street, 3rd Floor</w:t>
      </w:r>
    </w:p>
    <w:p w14:paraId="32ED24CA" w14:textId="77777777" w:rsidR="00EB1F1E" w:rsidRPr="003959B3" w:rsidRDefault="00EB1F1E" w:rsidP="00EB1F1E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r w:rsidRPr="003959B3">
        <w:rPr>
          <w:rFonts w:ascii="AvenirNext LT Pro Regular" w:hAnsi="AvenirNext LT Pro Regular" w:cs="Arial"/>
          <w:sz w:val="20"/>
          <w:szCs w:val="20"/>
        </w:rPr>
        <w:t>Boise, ID 83720</w:t>
      </w:r>
    </w:p>
    <w:p w14:paraId="4EA92D9A" w14:textId="77777777" w:rsidR="00EB1F1E" w:rsidRPr="003959B3" w:rsidRDefault="00EB1F1E" w:rsidP="00EB1F1E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r w:rsidRPr="003959B3">
        <w:rPr>
          <w:rFonts w:ascii="AvenirNext LT Pro Regular" w:hAnsi="AvenirNext LT Pro Regular" w:cs="Arial"/>
          <w:sz w:val="20"/>
          <w:szCs w:val="20"/>
        </w:rPr>
        <w:t>208-334-4230</w:t>
      </w:r>
    </w:p>
    <w:p w14:paraId="71510CC0" w14:textId="1C17745F" w:rsidR="00EB1F1E" w:rsidRPr="003959B3" w:rsidRDefault="00815F11" w:rsidP="00EB1F1E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hyperlink r:id="rId16" w:history="1">
        <w:r w:rsidR="00EB1F1E" w:rsidRPr="003959B3">
          <w:rPr>
            <w:rStyle w:val="Hyperlink"/>
            <w:rFonts w:ascii="AvenirNext LT Pro Regular" w:hAnsi="AvenirNext LT Pro Regular" w:cs="Arial"/>
            <w:sz w:val="20"/>
            <w:szCs w:val="20"/>
          </w:rPr>
          <w:t>Eric.flethcer@doi.idaho.gov</w:t>
        </w:r>
      </w:hyperlink>
    </w:p>
    <w:p w14:paraId="3AFED7EF" w14:textId="4AD80F6B" w:rsidR="00EB1F1E" w:rsidRPr="003959B3" w:rsidRDefault="00EB1F1E" w:rsidP="00EB1F1E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</w:p>
    <w:p w14:paraId="25259358" w14:textId="77777777" w:rsidR="00EB1F1E" w:rsidRPr="003959B3" w:rsidRDefault="00EB1F1E" w:rsidP="00EB1F1E">
      <w:pPr>
        <w:spacing w:after="0" w:line="240" w:lineRule="auto"/>
        <w:rPr>
          <w:rFonts w:ascii="AvenirNext LT Pro Regular" w:hAnsi="AvenirNext LT Pro Regular" w:cs="Arial"/>
          <w:b/>
          <w:bCs/>
          <w:sz w:val="20"/>
          <w:szCs w:val="20"/>
        </w:rPr>
      </w:pPr>
      <w:r w:rsidRPr="003959B3">
        <w:rPr>
          <w:rFonts w:ascii="AvenirNext LT Pro Regular" w:hAnsi="AvenirNext LT Pro Regular" w:cs="Arial"/>
          <w:b/>
          <w:bCs/>
          <w:sz w:val="20"/>
          <w:szCs w:val="20"/>
        </w:rPr>
        <w:t>Scott Sanders (Southeast Zone)</w:t>
      </w:r>
    </w:p>
    <w:p w14:paraId="64329B90" w14:textId="2148B4EC" w:rsidR="00EB1F1E" w:rsidRPr="003959B3" w:rsidRDefault="00EB1F1E" w:rsidP="00EB1F1E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r w:rsidRPr="003959B3">
        <w:rPr>
          <w:rFonts w:ascii="AvenirNext LT Pro Regular" w:hAnsi="AvenirNext LT Pro Regular" w:cs="Arial"/>
          <w:sz w:val="20"/>
          <w:szCs w:val="20"/>
        </w:rPr>
        <w:t>Assistant Director</w:t>
      </w:r>
      <w:r w:rsidR="00CE7D2F">
        <w:rPr>
          <w:rFonts w:ascii="AvenirNext LT Pro Regular" w:hAnsi="AvenirNext LT Pro Regular" w:cs="Arial"/>
          <w:sz w:val="20"/>
          <w:szCs w:val="20"/>
        </w:rPr>
        <w:t xml:space="preserve">, </w:t>
      </w:r>
      <w:r w:rsidRPr="003959B3">
        <w:rPr>
          <w:rFonts w:ascii="AvenirNext LT Pro Regular" w:hAnsi="AvenirNext LT Pro Regular" w:cs="Arial"/>
          <w:sz w:val="20"/>
          <w:szCs w:val="20"/>
        </w:rPr>
        <w:t>Division of Insurance and Financial Oversight</w:t>
      </w:r>
    </w:p>
    <w:p w14:paraId="0486C3E6" w14:textId="77777777" w:rsidR="00EB1F1E" w:rsidRPr="003959B3" w:rsidRDefault="00EB1F1E" w:rsidP="00EB1F1E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r w:rsidRPr="003959B3">
        <w:rPr>
          <w:rFonts w:ascii="AvenirNext LT Pro Regular" w:hAnsi="AvenirNext LT Pro Regular" w:cs="Arial"/>
          <w:sz w:val="20"/>
          <w:szCs w:val="20"/>
        </w:rPr>
        <w:t>Georgia Department of Insurance</w:t>
      </w:r>
    </w:p>
    <w:p w14:paraId="41160733" w14:textId="77777777" w:rsidR="00EB1F1E" w:rsidRPr="003959B3" w:rsidRDefault="00EB1F1E" w:rsidP="00EB1F1E">
      <w:pPr>
        <w:spacing w:after="0" w:line="240" w:lineRule="auto"/>
        <w:rPr>
          <w:rFonts w:ascii="AvenirNext LT Pro Regular" w:hAnsi="AvenirNext LT Pro Regular" w:cs="Arial"/>
          <w:sz w:val="20"/>
          <w:szCs w:val="20"/>
        </w:rPr>
      </w:pPr>
      <w:r w:rsidRPr="003959B3">
        <w:rPr>
          <w:rFonts w:ascii="AvenirNext LT Pro Regular" w:hAnsi="AvenirNext LT Pro Regular" w:cs="Arial"/>
          <w:sz w:val="20"/>
          <w:szCs w:val="20"/>
        </w:rPr>
        <w:t>West Tower, Floyd Building, Suite 604</w:t>
      </w:r>
    </w:p>
    <w:p w14:paraId="051F15A9" w14:textId="77777777" w:rsidR="00EB1F1E" w:rsidRPr="003959B3" w:rsidRDefault="00EB1F1E" w:rsidP="00EB1F1E">
      <w:pPr>
        <w:spacing w:after="0" w:line="240" w:lineRule="auto"/>
        <w:rPr>
          <w:rFonts w:ascii="AvenirNext LT Pro Regular" w:hAnsi="AvenirNext LT Pro Regular" w:cs="Arial"/>
          <w:sz w:val="20"/>
          <w:szCs w:val="20"/>
          <w:lang w:val="fr-FR"/>
        </w:rPr>
      </w:pPr>
      <w:r w:rsidRPr="003959B3">
        <w:rPr>
          <w:rFonts w:ascii="AvenirNext LT Pro Regular" w:hAnsi="AvenirNext LT Pro Regular" w:cs="Arial"/>
          <w:sz w:val="20"/>
          <w:szCs w:val="20"/>
          <w:lang w:val="fr-FR"/>
        </w:rPr>
        <w:t>2 Martin Luther King, Jr. Drive</w:t>
      </w:r>
    </w:p>
    <w:p w14:paraId="148E979D" w14:textId="77777777" w:rsidR="00EB1F1E" w:rsidRPr="003959B3" w:rsidRDefault="00EB1F1E" w:rsidP="00EB1F1E">
      <w:pPr>
        <w:spacing w:after="0" w:line="240" w:lineRule="auto"/>
        <w:rPr>
          <w:rFonts w:ascii="AvenirNext LT Pro Regular" w:hAnsi="AvenirNext LT Pro Regular" w:cs="Arial"/>
          <w:sz w:val="20"/>
          <w:szCs w:val="20"/>
          <w:lang w:val="fr-FR"/>
        </w:rPr>
      </w:pPr>
      <w:r w:rsidRPr="003959B3">
        <w:rPr>
          <w:rFonts w:ascii="AvenirNext LT Pro Regular" w:hAnsi="AvenirNext LT Pro Regular" w:cs="Arial"/>
          <w:sz w:val="20"/>
          <w:szCs w:val="20"/>
          <w:lang w:val="fr-FR"/>
        </w:rPr>
        <w:t>Atlanta, GA 30334</w:t>
      </w:r>
    </w:p>
    <w:p w14:paraId="3D5B23BF" w14:textId="77777777" w:rsidR="00EB1F1E" w:rsidRPr="003959B3" w:rsidRDefault="00EB1F1E" w:rsidP="00EB1F1E">
      <w:pPr>
        <w:spacing w:after="0" w:line="240" w:lineRule="auto"/>
        <w:rPr>
          <w:rFonts w:ascii="AvenirNext LT Pro Regular" w:hAnsi="AvenirNext LT Pro Regular" w:cs="Arial"/>
          <w:sz w:val="20"/>
          <w:szCs w:val="20"/>
          <w:lang w:val="fr-FR"/>
        </w:rPr>
      </w:pPr>
      <w:r w:rsidRPr="003959B3">
        <w:rPr>
          <w:rFonts w:ascii="AvenirNext LT Pro Regular" w:hAnsi="AvenirNext LT Pro Regular" w:cs="Arial"/>
          <w:sz w:val="20"/>
          <w:szCs w:val="20"/>
          <w:lang w:val="fr-FR"/>
        </w:rPr>
        <w:t xml:space="preserve">404-657-7742  </w:t>
      </w:r>
    </w:p>
    <w:p w14:paraId="6C773BB0" w14:textId="4C86A43D" w:rsidR="00EB1F1E" w:rsidRPr="003959B3" w:rsidRDefault="00815F11" w:rsidP="00EB1F1E">
      <w:pPr>
        <w:spacing w:after="0" w:line="240" w:lineRule="auto"/>
        <w:rPr>
          <w:rFonts w:ascii="AvenirNext LT Pro Regular" w:hAnsi="AvenirNext LT Pro Regular" w:cs="Arial"/>
          <w:sz w:val="20"/>
          <w:szCs w:val="20"/>
          <w:lang w:val="fr-FR"/>
        </w:rPr>
      </w:pPr>
      <w:hyperlink r:id="rId17" w:history="1">
        <w:r w:rsidR="00EB1F1E" w:rsidRPr="003959B3">
          <w:rPr>
            <w:rStyle w:val="Hyperlink"/>
            <w:rFonts w:ascii="AvenirNext LT Pro Regular" w:hAnsi="AvenirNext LT Pro Regular" w:cs="Arial"/>
            <w:sz w:val="20"/>
            <w:szCs w:val="20"/>
            <w:lang w:val="fr-FR"/>
          </w:rPr>
          <w:t>SSanders@oci.ga.gov</w:t>
        </w:r>
      </w:hyperlink>
    </w:p>
    <w:p w14:paraId="422BEF7B" w14:textId="77777777" w:rsidR="00EB1F1E" w:rsidRPr="003959B3" w:rsidRDefault="00EB1F1E" w:rsidP="00EB1F1E">
      <w:pPr>
        <w:spacing w:after="0" w:line="240" w:lineRule="auto"/>
        <w:rPr>
          <w:rFonts w:ascii="AvenirNext LT Pro Regular" w:hAnsi="AvenirNext LT Pro Regular" w:cs="Arial"/>
          <w:sz w:val="20"/>
          <w:szCs w:val="20"/>
          <w:lang w:val="fr-FR"/>
        </w:rPr>
      </w:pPr>
    </w:p>
    <w:p w14:paraId="5DD44A78" w14:textId="77777777" w:rsidR="00EB1F1E" w:rsidRPr="003959B3" w:rsidRDefault="00EB1F1E" w:rsidP="00EB1F1E">
      <w:pPr>
        <w:spacing w:after="0" w:line="240" w:lineRule="auto"/>
        <w:rPr>
          <w:rFonts w:ascii="AvenirNext LT Pro Regular" w:hAnsi="AvenirNext LT Pro Regular" w:cs="Arial"/>
          <w:sz w:val="20"/>
          <w:szCs w:val="20"/>
          <w:lang w:val="fr-FR"/>
        </w:rPr>
      </w:pPr>
    </w:p>
    <w:p w14:paraId="2D6D6F3E" w14:textId="77777777" w:rsidR="00831D80" w:rsidRPr="003959B3" w:rsidRDefault="00831D80" w:rsidP="00831D80">
      <w:pPr>
        <w:spacing w:after="0" w:line="240" w:lineRule="auto"/>
        <w:rPr>
          <w:rFonts w:ascii="AvenirNext LT Pro Regular" w:hAnsi="AvenirNext LT Pro Regular" w:cs="Arial"/>
          <w:color w:val="4F81BD" w:themeColor="accent1"/>
          <w:sz w:val="20"/>
          <w:szCs w:val="20"/>
          <w:lang w:val="fr-FR"/>
        </w:rPr>
      </w:pPr>
    </w:p>
    <w:p w14:paraId="648EB114" w14:textId="77777777" w:rsidR="005C785B" w:rsidRPr="003959B3" w:rsidRDefault="005C785B" w:rsidP="00831D80">
      <w:pPr>
        <w:rPr>
          <w:rFonts w:ascii="AvenirNext LT Pro Regular" w:hAnsi="AvenirNext LT Pro Regular"/>
          <w:lang w:val="fr-FR"/>
        </w:rPr>
      </w:pPr>
    </w:p>
    <w:sectPr w:rsidR="005C785B" w:rsidRPr="003959B3" w:rsidSect="00EB1F1E">
      <w:type w:val="continuous"/>
      <w:pgSz w:w="12240" w:h="15840" w:code="1"/>
      <w:pgMar w:top="1440" w:right="1440" w:bottom="2160" w:left="1440" w:header="1152" w:footer="504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FC80" w14:textId="77777777" w:rsidR="00D11362" w:rsidRDefault="00D11362" w:rsidP="007B033C">
      <w:pPr>
        <w:spacing w:after="0" w:line="240" w:lineRule="auto"/>
      </w:pPr>
      <w:r>
        <w:separator/>
      </w:r>
    </w:p>
  </w:endnote>
  <w:endnote w:type="continuationSeparator" w:id="0">
    <w:p w14:paraId="22678224" w14:textId="77777777" w:rsidR="00D11362" w:rsidRDefault="00D11362" w:rsidP="007B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venirNext LT Pro Medium">
    <w:altName w:val="Calibri"/>
    <w:panose1 w:val="00000000000000000000"/>
    <w:charset w:val="4D"/>
    <w:family w:val="swiss"/>
    <w:notTrueType/>
    <w:pitch w:val="variable"/>
    <w:sig w:usb0="800000AF" w:usb1="5000204A" w:usb2="00000000" w:usb3="00000000" w:csb0="00000093" w:csb1="00000000"/>
  </w:font>
  <w:font w:name="AvenirNext LT Pro Regular">
    <w:altName w:val="Calibri"/>
    <w:panose1 w:val="00000000000000000000"/>
    <w:charset w:val="4D"/>
    <w:family w:val="swiss"/>
    <w:notTrueType/>
    <w:pitch w:val="variable"/>
    <w:sig w:usb0="800000AF" w:usb1="5000204A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Next LT Pro Medium" w:hAnsi="AvenirNext LT Pro Medium"/>
        <w:color w:val="8A8B8C"/>
        <w:sz w:val="20"/>
        <w:szCs w:val="20"/>
      </w:rPr>
      <w:id w:val="1932851421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3099BC12" w14:textId="5ED7E9E4" w:rsidR="00393E4E" w:rsidRPr="00517826" w:rsidRDefault="00C13164" w:rsidP="0058796E">
        <w:pPr>
          <w:pStyle w:val="Footer"/>
          <w:jc w:val="right"/>
          <w:rPr>
            <w:rFonts w:ascii="AvenirNext LT Pro Medium" w:hAnsi="AvenirNext LT Pro Medium" w:cs="Times New Roman"/>
            <w:color w:val="8A8B8C"/>
            <w:sz w:val="20"/>
            <w:szCs w:val="20"/>
          </w:rPr>
        </w:pPr>
        <w:r w:rsidRPr="00517826">
          <w:rPr>
            <w:rFonts w:ascii="AvenirNext LT Pro Medium" w:hAnsi="AvenirNext LT Pro Medium"/>
            <w:color w:val="8A8B8C"/>
            <w:sz w:val="20"/>
            <w:szCs w:val="20"/>
          </w:rPr>
          <w:tab/>
        </w:r>
        <w:r w:rsidR="005B7CF6" w:rsidRPr="00517826">
          <w:rPr>
            <w:rFonts w:ascii="AvenirNext LT Pro Medium" w:hAnsi="AvenirNext LT Pro Medium"/>
            <w:noProof/>
          </w:rPr>
          <w:drawing>
            <wp:anchor distT="0" distB="0" distL="114300" distR="114300" simplePos="0" relativeHeight="251670528" behindDoc="0" locked="0" layoutInCell="1" allowOverlap="1" wp14:anchorId="1C34A6E6" wp14:editId="0810C7C5">
              <wp:simplePos x="0" y="0"/>
              <wp:positionH relativeFrom="page">
                <wp:posOffset>0</wp:posOffset>
              </wp:positionH>
              <wp:positionV relativeFrom="page">
                <wp:posOffset>9326880</wp:posOffset>
              </wp:positionV>
              <wp:extent cx="3328416" cy="731520"/>
              <wp:effectExtent l="0" t="0" r="0" b="508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8416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7826">
          <w:rPr>
            <w:rFonts w:ascii="AvenirNext LT Pro Medium" w:hAnsi="AvenirNext LT Pro Medium"/>
            <w:color w:val="8A8B8C"/>
            <w:sz w:val="20"/>
            <w:szCs w:val="20"/>
          </w:rPr>
          <w:tab/>
        </w:r>
        <w:r w:rsidR="00070005" w:rsidRPr="00517826">
          <w:rPr>
            <w:rFonts w:ascii="AvenirNext LT Pro Medium" w:hAnsi="AvenirNext LT Pro Medium"/>
            <w:color w:val="8A8B8C"/>
            <w:sz w:val="20"/>
            <w:szCs w:val="20"/>
          </w:rPr>
          <w:tab/>
        </w:r>
        <w:r w:rsidR="00393E4E" w:rsidRPr="00517826">
          <w:rPr>
            <w:rFonts w:ascii="AvenirNext LT Pro Medium" w:hAnsi="AvenirNext LT Pro Medium" w:cs="Calibri"/>
            <w:color w:val="8A8B8C"/>
            <w:sz w:val="20"/>
            <w:szCs w:val="20"/>
          </w:rPr>
          <w:fldChar w:fldCharType="begin"/>
        </w:r>
        <w:r w:rsidR="00393E4E" w:rsidRPr="00517826">
          <w:rPr>
            <w:rFonts w:ascii="AvenirNext LT Pro Medium" w:hAnsi="AvenirNext LT Pro Medium" w:cs="Calibri"/>
            <w:color w:val="8A8B8C"/>
            <w:sz w:val="20"/>
            <w:szCs w:val="20"/>
          </w:rPr>
          <w:instrText xml:space="preserve"> PAGE   \* MERGEFORMAT </w:instrText>
        </w:r>
        <w:r w:rsidR="00393E4E" w:rsidRPr="00517826">
          <w:rPr>
            <w:rFonts w:ascii="AvenirNext LT Pro Medium" w:hAnsi="AvenirNext LT Pro Medium" w:cs="Calibri"/>
            <w:color w:val="8A8B8C"/>
            <w:sz w:val="20"/>
            <w:szCs w:val="20"/>
          </w:rPr>
          <w:fldChar w:fldCharType="separate"/>
        </w:r>
        <w:r w:rsidR="00393E4E" w:rsidRPr="00517826">
          <w:rPr>
            <w:rFonts w:ascii="AvenirNext LT Pro Medium" w:hAnsi="AvenirNext LT Pro Medium" w:cs="Calibri"/>
            <w:noProof/>
            <w:color w:val="8A8B8C"/>
            <w:sz w:val="20"/>
            <w:szCs w:val="20"/>
          </w:rPr>
          <w:t>2</w:t>
        </w:r>
        <w:r w:rsidR="00393E4E" w:rsidRPr="00517826">
          <w:rPr>
            <w:rFonts w:ascii="AvenirNext LT Pro Medium" w:hAnsi="AvenirNext LT Pro Medium" w:cs="Calibri"/>
            <w:noProof/>
            <w:color w:val="8A8B8C"/>
            <w:sz w:val="20"/>
            <w:szCs w:val="20"/>
          </w:rPr>
          <w:fldChar w:fldCharType="end"/>
        </w:r>
      </w:p>
    </w:sdtContent>
  </w:sdt>
  <w:p w14:paraId="1758469D" w14:textId="77777777" w:rsidR="00393E4E" w:rsidRPr="00070005" w:rsidRDefault="00393E4E">
    <w:pPr>
      <w:pStyle w:val="Footer"/>
      <w:rPr>
        <w:color w:val="8A8B8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AEEB" w14:textId="24094873" w:rsidR="00393E4E" w:rsidRPr="00517826" w:rsidRDefault="005B7CF6" w:rsidP="0058796E">
    <w:pPr>
      <w:pStyle w:val="Footer"/>
      <w:jc w:val="right"/>
      <w:rPr>
        <w:rFonts w:ascii="AvenirNext LT Pro Medium" w:hAnsi="AvenirNext LT Pro Medium" w:cs="Times New Roman"/>
        <w:color w:val="8A8B8C"/>
        <w:sz w:val="20"/>
        <w:szCs w:val="20"/>
      </w:rPr>
    </w:pPr>
    <w:r w:rsidRPr="00517826">
      <w:rPr>
        <w:rFonts w:ascii="AvenirNext LT Pro Medium" w:hAnsi="AvenirNext LT Pro Medium" w:cs="Calibri"/>
        <w:color w:val="8A8B8C"/>
        <w:sz w:val="20"/>
        <w:szCs w:val="20"/>
      </w:rPr>
      <w:fldChar w:fldCharType="begin"/>
    </w:r>
    <w:r w:rsidRPr="00517826">
      <w:rPr>
        <w:rFonts w:ascii="AvenirNext LT Pro Medium" w:hAnsi="AvenirNext LT Pro Medium" w:cs="Calibri"/>
        <w:color w:val="8A8B8C"/>
        <w:sz w:val="20"/>
        <w:szCs w:val="20"/>
      </w:rPr>
      <w:instrText xml:space="preserve"> PAGE   \* MERGEFORMAT </w:instrText>
    </w:r>
    <w:r w:rsidRPr="00517826">
      <w:rPr>
        <w:rFonts w:ascii="AvenirNext LT Pro Medium" w:hAnsi="AvenirNext LT Pro Medium" w:cs="Calibri"/>
        <w:color w:val="8A8B8C"/>
        <w:sz w:val="20"/>
        <w:szCs w:val="20"/>
      </w:rPr>
      <w:fldChar w:fldCharType="separate"/>
    </w:r>
    <w:r w:rsidRPr="00517826">
      <w:rPr>
        <w:rFonts w:ascii="AvenirNext LT Pro Medium" w:hAnsi="AvenirNext LT Pro Medium" w:cs="Calibri"/>
        <w:color w:val="8A8B8C"/>
        <w:sz w:val="20"/>
        <w:szCs w:val="20"/>
      </w:rPr>
      <w:t>2</w:t>
    </w:r>
    <w:r w:rsidRPr="00517826">
      <w:rPr>
        <w:rFonts w:ascii="AvenirNext LT Pro Medium" w:hAnsi="AvenirNext LT Pro Medium" w:cs="Calibri"/>
        <w:noProof/>
        <w:color w:val="8A8B8C"/>
        <w:sz w:val="20"/>
        <w:szCs w:val="20"/>
      </w:rPr>
      <w:fldChar w:fldCharType="end"/>
    </w:r>
  </w:p>
  <w:p w14:paraId="20CE11C0" w14:textId="2C9268C8" w:rsidR="00393E4E" w:rsidRDefault="005B7CF6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7CA9794" wp14:editId="508D4F54">
          <wp:simplePos x="0" y="0"/>
          <wp:positionH relativeFrom="page">
            <wp:posOffset>0</wp:posOffset>
          </wp:positionH>
          <wp:positionV relativeFrom="page">
            <wp:posOffset>9328638</wp:posOffset>
          </wp:positionV>
          <wp:extent cx="3328416" cy="73152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FA97" w14:textId="77777777" w:rsidR="00D11362" w:rsidRDefault="00D11362" w:rsidP="007B033C">
      <w:pPr>
        <w:spacing w:after="0" w:line="240" w:lineRule="auto"/>
      </w:pPr>
      <w:r>
        <w:separator/>
      </w:r>
    </w:p>
  </w:footnote>
  <w:footnote w:type="continuationSeparator" w:id="0">
    <w:p w14:paraId="6F29396E" w14:textId="77777777" w:rsidR="00D11362" w:rsidRDefault="00D11362" w:rsidP="007B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70F5" w14:textId="67C1428E" w:rsidR="00393E4E" w:rsidRDefault="005B7CF6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C23302D" wp14:editId="6D521A1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58000" cy="685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4C2A48" w14:textId="77777777" w:rsidR="00BE1CCE" w:rsidRDefault="00BE1CCE">
    <w:pPr>
      <w:pStyle w:val="Header"/>
    </w:pPr>
  </w:p>
  <w:p w14:paraId="7865DB2A" w14:textId="3D752DEB" w:rsidR="00BE1CCE" w:rsidRDefault="00BE1CCE">
    <w:pPr>
      <w:pStyle w:val="Header"/>
    </w:pPr>
  </w:p>
  <w:p w14:paraId="79338D4A" w14:textId="0F2E57EB" w:rsidR="00E40511" w:rsidRPr="00E40511" w:rsidRDefault="00E40511">
    <w:pPr>
      <w:pStyle w:val="Header"/>
      <w:rPr>
        <w:rFonts w:ascii="Avenir Next LT Pro" w:hAnsi="Avenir Next LT Pro"/>
        <w:sz w:val="20"/>
        <w:szCs w:val="20"/>
      </w:rPr>
    </w:pPr>
    <w:r w:rsidRPr="00E40511">
      <w:rPr>
        <w:rFonts w:ascii="Avenir Next LT Pro" w:hAnsi="Avenir Next LT Pro"/>
        <w:sz w:val="20"/>
        <w:szCs w:val="20"/>
      </w:rPr>
      <w:t>January 30, 2023</w:t>
    </w:r>
  </w:p>
  <w:p w14:paraId="6A89799D" w14:textId="77777777" w:rsidR="00BE1CCE" w:rsidRDefault="00BE1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B3C"/>
    <w:multiLevelType w:val="hybridMultilevel"/>
    <w:tmpl w:val="01FCA0D2"/>
    <w:lvl w:ilvl="0" w:tplc="21D08F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25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0E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B4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A2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C9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49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CD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4C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3567"/>
    <w:multiLevelType w:val="multilevel"/>
    <w:tmpl w:val="F02A1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A97"/>
    <w:multiLevelType w:val="hybridMultilevel"/>
    <w:tmpl w:val="F02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1D23"/>
    <w:multiLevelType w:val="hybridMultilevel"/>
    <w:tmpl w:val="197296F4"/>
    <w:lvl w:ilvl="0" w:tplc="7C2C00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6A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45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A0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E7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941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4A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CD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6D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9E66F"/>
    <w:multiLevelType w:val="hybridMultilevel"/>
    <w:tmpl w:val="F3BC106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782B2D"/>
    <w:multiLevelType w:val="hybridMultilevel"/>
    <w:tmpl w:val="29423FAE"/>
    <w:lvl w:ilvl="0" w:tplc="671CF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83D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C30E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26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2F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AF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E0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EF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CA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14828"/>
    <w:multiLevelType w:val="hybridMultilevel"/>
    <w:tmpl w:val="161467C4"/>
    <w:lvl w:ilvl="0" w:tplc="274A9D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24373"/>
    <w:multiLevelType w:val="hybridMultilevel"/>
    <w:tmpl w:val="BE6496D8"/>
    <w:lvl w:ilvl="0" w:tplc="4AF650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6B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A4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CC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EF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A8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83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47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03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E6EA8"/>
    <w:multiLevelType w:val="hybridMultilevel"/>
    <w:tmpl w:val="B9B4A2DA"/>
    <w:lvl w:ilvl="0" w:tplc="EE3632CA">
      <w:start w:val="1"/>
      <w:numFmt w:val="bullet"/>
      <w:pStyle w:val="NewAgenda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91EEA"/>
    <w:multiLevelType w:val="hybridMultilevel"/>
    <w:tmpl w:val="5EB024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571ED8"/>
    <w:multiLevelType w:val="hybridMultilevel"/>
    <w:tmpl w:val="FDE4CE24"/>
    <w:lvl w:ilvl="0" w:tplc="450A13B0">
      <w:start w:val="1"/>
      <w:numFmt w:val="bullet"/>
      <w:lvlText w:val="ñ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66615F"/>
    <w:multiLevelType w:val="hybridMultilevel"/>
    <w:tmpl w:val="AE324E26"/>
    <w:lvl w:ilvl="0" w:tplc="188AABF0">
      <w:start w:val="1"/>
      <w:numFmt w:val="bullet"/>
      <w:lvlText w:val="〉"/>
      <w:lvlJc w:val="left"/>
      <w:pPr>
        <w:ind w:left="360" w:hanging="360"/>
      </w:pPr>
      <w:rPr>
        <w:rFonts w:ascii="KaiTi" w:hAnsi="KaiT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544041"/>
    <w:multiLevelType w:val="hybridMultilevel"/>
    <w:tmpl w:val="83FE29DE"/>
    <w:lvl w:ilvl="0" w:tplc="450A13B0">
      <w:start w:val="1"/>
      <w:numFmt w:val="bullet"/>
      <w:lvlText w:val="ñ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A00F97"/>
    <w:multiLevelType w:val="hybridMultilevel"/>
    <w:tmpl w:val="AEDCADD2"/>
    <w:lvl w:ilvl="0" w:tplc="AD0A0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01332"/>
    <w:multiLevelType w:val="hybridMultilevel"/>
    <w:tmpl w:val="4C04865E"/>
    <w:lvl w:ilvl="0" w:tplc="2D0CB4E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1" w:tplc="2D0CB4E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710BD5"/>
    <w:multiLevelType w:val="hybridMultilevel"/>
    <w:tmpl w:val="26921670"/>
    <w:lvl w:ilvl="0" w:tplc="23FAB6D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E2636"/>
    <w:multiLevelType w:val="hybridMultilevel"/>
    <w:tmpl w:val="5DA88932"/>
    <w:lvl w:ilvl="0" w:tplc="C0D073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44C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4DA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6B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8E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44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05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9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0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872422"/>
    <w:multiLevelType w:val="hybridMultilevel"/>
    <w:tmpl w:val="CE505428"/>
    <w:lvl w:ilvl="0" w:tplc="2D0CB4E4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1" w:tplc="2D0CB4E4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152C22"/>
    <w:multiLevelType w:val="hybridMultilevel"/>
    <w:tmpl w:val="A4389170"/>
    <w:lvl w:ilvl="0" w:tplc="188AABF0">
      <w:start w:val="1"/>
      <w:numFmt w:val="bullet"/>
      <w:lvlText w:val="〉"/>
      <w:lvlJc w:val="left"/>
      <w:pPr>
        <w:tabs>
          <w:tab w:val="num" w:pos="360"/>
        </w:tabs>
        <w:ind w:left="360" w:hanging="360"/>
      </w:pPr>
      <w:rPr>
        <w:rFonts w:ascii="KaiTi" w:hAnsi="KaiTi" w:hint="default"/>
      </w:rPr>
    </w:lvl>
    <w:lvl w:ilvl="1" w:tplc="CB3A102C" w:tentative="1">
      <w:start w:val="1"/>
      <w:numFmt w:val="bullet"/>
      <w:lvlText w:val="〉"/>
      <w:lvlJc w:val="left"/>
      <w:pPr>
        <w:tabs>
          <w:tab w:val="num" w:pos="1080"/>
        </w:tabs>
        <w:ind w:left="1080" w:hanging="360"/>
      </w:pPr>
      <w:rPr>
        <w:rFonts w:ascii="KaiTi" w:hAnsi="KaiTi" w:hint="default"/>
      </w:rPr>
    </w:lvl>
    <w:lvl w:ilvl="2" w:tplc="B1C0BB3A" w:tentative="1">
      <w:start w:val="1"/>
      <w:numFmt w:val="bullet"/>
      <w:lvlText w:val="〉"/>
      <w:lvlJc w:val="left"/>
      <w:pPr>
        <w:tabs>
          <w:tab w:val="num" w:pos="1800"/>
        </w:tabs>
        <w:ind w:left="1800" w:hanging="360"/>
      </w:pPr>
      <w:rPr>
        <w:rFonts w:ascii="KaiTi" w:hAnsi="KaiTi" w:hint="default"/>
      </w:rPr>
    </w:lvl>
    <w:lvl w:ilvl="3" w:tplc="46269AC0" w:tentative="1">
      <w:start w:val="1"/>
      <w:numFmt w:val="bullet"/>
      <w:lvlText w:val="〉"/>
      <w:lvlJc w:val="left"/>
      <w:pPr>
        <w:tabs>
          <w:tab w:val="num" w:pos="2520"/>
        </w:tabs>
        <w:ind w:left="2520" w:hanging="360"/>
      </w:pPr>
      <w:rPr>
        <w:rFonts w:ascii="KaiTi" w:hAnsi="KaiTi" w:hint="default"/>
      </w:rPr>
    </w:lvl>
    <w:lvl w:ilvl="4" w:tplc="30D83EE0" w:tentative="1">
      <w:start w:val="1"/>
      <w:numFmt w:val="bullet"/>
      <w:lvlText w:val="〉"/>
      <w:lvlJc w:val="left"/>
      <w:pPr>
        <w:tabs>
          <w:tab w:val="num" w:pos="3240"/>
        </w:tabs>
        <w:ind w:left="3240" w:hanging="360"/>
      </w:pPr>
      <w:rPr>
        <w:rFonts w:ascii="KaiTi" w:hAnsi="KaiTi" w:hint="default"/>
      </w:rPr>
    </w:lvl>
    <w:lvl w:ilvl="5" w:tplc="A508C692" w:tentative="1">
      <w:start w:val="1"/>
      <w:numFmt w:val="bullet"/>
      <w:lvlText w:val="〉"/>
      <w:lvlJc w:val="left"/>
      <w:pPr>
        <w:tabs>
          <w:tab w:val="num" w:pos="3960"/>
        </w:tabs>
        <w:ind w:left="3960" w:hanging="360"/>
      </w:pPr>
      <w:rPr>
        <w:rFonts w:ascii="KaiTi" w:hAnsi="KaiTi" w:hint="default"/>
      </w:rPr>
    </w:lvl>
    <w:lvl w:ilvl="6" w:tplc="4D566D14" w:tentative="1">
      <w:start w:val="1"/>
      <w:numFmt w:val="bullet"/>
      <w:lvlText w:val="〉"/>
      <w:lvlJc w:val="left"/>
      <w:pPr>
        <w:tabs>
          <w:tab w:val="num" w:pos="4680"/>
        </w:tabs>
        <w:ind w:left="4680" w:hanging="360"/>
      </w:pPr>
      <w:rPr>
        <w:rFonts w:ascii="KaiTi" w:hAnsi="KaiTi" w:hint="default"/>
      </w:rPr>
    </w:lvl>
    <w:lvl w:ilvl="7" w:tplc="39B08D52" w:tentative="1">
      <w:start w:val="1"/>
      <w:numFmt w:val="bullet"/>
      <w:lvlText w:val="〉"/>
      <w:lvlJc w:val="left"/>
      <w:pPr>
        <w:tabs>
          <w:tab w:val="num" w:pos="5400"/>
        </w:tabs>
        <w:ind w:left="5400" w:hanging="360"/>
      </w:pPr>
      <w:rPr>
        <w:rFonts w:ascii="KaiTi" w:hAnsi="KaiTi" w:hint="default"/>
      </w:rPr>
    </w:lvl>
    <w:lvl w:ilvl="8" w:tplc="E8C4424E" w:tentative="1">
      <w:start w:val="1"/>
      <w:numFmt w:val="bullet"/>
      <w:lvlText w:val="〉"/>
      <w:lvlJc w:val="left"/>
      <w:pPr>
        <w:tabs>
          <w:tab w:val="num" w:pos="6120"/>
        </w:tabs>
        <w:ind w:left="6120" w:hanging="360"/>
      </w:pPr>
      <w:rPr>
        <w:rFonts w:ascii="KaiTi" w:hAnsi="KaiTi" w:hint="default"/>
      </w:rPr>
    </w:lvl>
  </w:abstractNum>
  <w:num w:numId="1" w16cid:durableId="1618104714">
    <w:abstractNumId w:val="4"/>
  </w:num>
  <w:num w:numId="2" w16cid:durableId="222259013">
    <w:abstractNumId w:val="0"/>
  </w:num>
  <w:num w:numId="3" w16cid:durableId="323358928">
    <w:abstractNumId w:val="7"/>
  </w:num>
  <w:num w:numId="4" w16cid:durableId="233396876">
    <w:abstractNumId w:val="3"/>
  </w:num>
  <w:num w:numId="5" w16cid:durableId="1526947491">
    <w:abstractNumId w:val="5"/>
  </w:num>
  <w:num w:numId="6" w16cid:durableId="841089135">
    <w:abstractNumId w:val="16"/>
  </w:num>
  <w:num w:numId="7" w16cid:durableId="1118447763">
    <w:abstractNumId w:val="2"/>
  </w:num>
  <w:num w:numId="8" w16cid:durableId="1571381330">
    <w:abstractNumId w:val="1"/>
  </w:num>
  <w:num w:numId="9" w16cid:durableId="1073159406">
    <w:abstractNumId w:val="13"/>
  </w:num>
  <w:num w:numId="10" w16cid:durableId="69890201">
    <w:abstractNumId w:val="14"/>
  </w:num>
  <w:num w:numId="11" w16cid:durableId="1493794750">
    <w:abstractNumId w:val="17"/>
  </w:num>
  <w:num w:numId="12" w16cid:durableId="945775135">
    <w:abstractNumId w:val="6"/>
  </w:num>
  <w:num w:numId="13" w16cid:durableId="1611887829">
    <w:abstractNumId w:val="15"/>
  </w:num>
  <w:num w:numId="14" w16cid:durableId="1350907531">
    <w:abstractNumId w:val="9"/>
  </w:num>
  <w:num w:numId="15" w16cid:durableId="1966959548">
    <w:abstractNumId w:val="8"/>
  </w:num>
  <w:num w:numId="16" w16cid:durableId="1304852146">
    <w:abstractNumId w:val="12"/>
  </w:num>
  <w:num w:numId="17" w16cid:durableId="2066953307">
    <w:abstractNumId w:val="18"/>
  </w:num>
  <w:num w:numId="18" w16cid:durableId="919682426">
    <w:abstractNumId w:val="10"/>
  </w:num>
  <w:num w:numId="19" w16cid:durableId="11784284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4B"/>
    <w:rsid w:val="0002633F"/>
    <w:rsid w:val="00027727"/>
    <w:rsid w:val="00033320"/>
    <w:rsid w:val="00053A56"/>
    <w:rsid w:val="0006224C"/>
    <w:rsid w:val="00070005"/>
    <w:rsid w:val="00087864"/>
    <w:rsid w:val="000A1E3C"/>
    <w:rsid w:val="000A266C"/>
    <w:rsid w:val="000D76E2"/>
    <w:rsid w:val="000E43D5"/>
    <w:rsid w:val="000F3D44"/>
    <w:rsid w:val="000F6228"/>
    <w:rsid w:val="0012302F"/>
    <w:rsid w:val="0012752F"/>
    <w:rsid w:val="001322BA"/>
    <w:rsid w:val="001515F4"/>
    <w:rsid w:val="00183C4D"/>
    <w:rsid w:val="001B2AD4"/>
    <w:rsid w:val="001B5933"/>
    <w:rsid w:val="001D793A"/>
    <w:rsid w:val="001F10B1"/>
    <w:rsid w:val="001F7821"/>
    <w:rsid w:val="00222E5F"/>
    <w:rsid w:val="0022465A"/>
    <w:rsid w:val="002264C5"/>
    <w:rsid w:val="002515C7"/>
    <w:rsid w:val="002822E6"/>
    <w:rsid w:val="002915ED"/>
    <w:rsid w:val="00296D57"/>
    <w:rsid w:val="002A6D47"/>
    <w:rsid w:val="002B06C5"/>
    <w:rsid w:val="002B2F6F"/>
    <w:rsid w:val="002C1E86"/>
    <w:rsid w:val="002C29E0"/>
    <w:rsid w:val="002F1062"/>
    <w:rsid w:val="00303419"/>
    <w:rsid w:val="003264C1"/>
    <w:rsid w:val="00340A20"/>
    <w:rsid w:val="00345CAE"/>
    <w:rsid w:val="0036056A"/>
    <w:rsid w:val="00382256"/>
    <w:rsid w:val="00393E4E"/>
    <w:rsid w:val="003955B0"/>
    <w:rsid w:val="003959B3"/>
    <w:rsid w:val="003B0DAB"/>
    <w:rsid w:val="003B21BB"/>
    <w:rsid w:val="003B3E07"/>
    <w:rsid w:val="003B4222"/>
    <w:rsid w:val="003C16A4"/>
    <w:rsid w:val="003E0F8F"/>
    <w:rsid w:val="003F03A5"/>
    <w:rsid w:val="003F7DDA"/>
    <w:rsid w:val="004009A2"/>
    <w:rsid w:val="00403838"/>
    <w:rsid w:val="00406699"/>
    <w:rsid w:val="00421683"/>
    <w:rsid w:val="00443807"/>
    <w:rsid w:val="00472A46"/>
    <w:rsid w:val="004B57DF"/>
    <w:rsid w:val="004C720C"/>
    <w:rsid w:val="004D27A9"/>
    <w:rsid w:val="004F7D04"/>
    <w:rsid w:val="005129F3"/>
    <w:rsid w:val="00517826"/>
    <w:rsid w:val="00520450"/>
    <w:rsid w:val="00526DD6"/>
    <w:rsid w:val="005357B1"/>
    <w:rsid w:val="0055552B"/>
    <w:rsid w:val="0055649C"/>
    <w:rsid w:val="00564EE5"/>
    <w:rsid w:val="005703E4"/>
    <w:rsid w:val="005735B6"/>
    <w:rsid w:val="0057575E"/>
    <w:rsid w:val="00576B43"/>
    <w:rsid w:val="00580558"/>
    <w:rsid w:val="00581021"/>
    <w:rsid w:val="0058796E"/>
    <w:rsid w:val="005A1BC9"/>
    <w:rsid w:val="005A7A3C"/>
    <w:rsid w:val="005B2524"/>
    <w:rsid w:val="005B7CF6"/>
    <w:rsid w:val="005C2725"/>
    <w:rsid w:val="005C785B"/>
    <w:rsid w:val="005D579F"/>
    <w:rsid w:val="005F10E5"/>
    <w:rsid w:val="00615430"/>
    <w:rsid w:val="00617A35"/>
    <w:rsid w:val="00621822"/>
    <w:rsid w:val="00670E30"/>
    <w:rsid w:val="00686005"/>
    <w:rsid w:val="006B35F9"/>
    <w:rsid w:val="006B635E"/>
    <w:rsid w:val="006C1F92"/>
    <w:rsid w:val="006D780F"/>
    <w:rsid w:val="006F438A"/>
    <w:rsid w:val="00717CA4"/>
    <w:rsid w:val="007203B8"/>
    <w:rsid w:val="007322A9"/>
    <w:rsid w:val="00744E52"/>
    <w:rsid w:val="00751F4A"/>
    <w:rsid w:val="00754707"/>
    <w:rsid w:val="007647FA"/>
    <w:rsid w:val="00792E2F"/>
    <w:rsid w:val="007937AB"/>
    <w:rsid w:val="007A49EB"/>
    <w:rsid w:val="007A5591"/>
    <w:rsid w:val="007A6B5E"/>
    <w:rsid w:val="007A7F2F"/>
    <w:rsid w:val="007B033C"/>
    <w:rsid w:val="007B07CF"/>
    <w:rsid w:val="007B130D"/>
    <w:rsid w:val="007C18F6"/>
    <w:rsid w:val="007D2DEB"/>
    <w:rsid w:val="007E2A2C"/>
    <w:rsid w:val="007E2F04"/>
    <w:rsid w:val="00800C8D"/>
    <w:rsid w:val="0080204B"/>
    <w:rsid w:val="00810099"/>
    <w:rsid w:val="00815F11"/>
    <w:rsid w:val="00823D6A"/>
    <w:rsid w:val="0082623B"/>
    <w:rsid w:val="00831D80"/>
    <w:rsid w:val="00835539"/>
    <w:rsid w:val="00837CCE"/>
    <w:rsid w:val="0084212A"/>
    <w:rsid w:val="00851B2E"/>
    <w:rsid w:val="00857D7F"/>
    <w:rsid w:val="0087642E"/>
    <w:rsid w:val="008F3144"/>
    <w:rsid w:val="008F3A7C"/>
    <w:rsid w:val="00923D29"/>
    <w:rsid w:val="0093723D"/>
    <w:rsid w:val="00957BBB"/>
    <w:rsid w:val="009727F8"/>
    <w:rsid w:val="009A3412"/>
    <w:rsid w:val="009A7148"/>
    <w:rsid w:val="009A7D4A"/>
    <w:rsid w:val="009A7FF4"/>
    <w:rsid w:val="009F6B4D"/>
    <w:rsid w:val="009F7C1D"/>
    <w:rsid w:val="00A12AA5"/>
    <w:rsid w:val="00A1676D"/>
    <w:rsid w:val="00A560B3"/>
    <w:rsid w:val="00A779B0"/>
    <w:rsid w:val="00A801A3"/>
    <w:rsid w:val="00A9263D"/>
    <w:rsid w:val="00AC0FC3"/>
    <w:rsid w:val="00AD517C"/>
    <w:rsid w:val="00AF0D4E"/>
    <w:rsid w:val="00B023DC"/>
    <w:rsid w:val="00B07D13"/>
    <w:rsid w:val="00B51503"/>
    <w:rsid w:val="00B63DAC"/>
    <w:rsid w:val="00B64CB5"/>
    <w:rsid w:val="00B72D72"/>
    <w:rsid w:val="00B81C3E"/>
    <w:rsid w:val="00B8472C"/>
    <w:rsid w:val="00B855A5"/>
    <w:rsid w:val="00BA23CF"/>
    <w:rsid w:val="00BA3ACA"/>
    <w:rsid w:val="00BD2DCF"/>
    <w:rsid w:val="00BE1CCE"/>
    <w:rsid w:val="00BF48A8"/>
    <w:rsid w:val="00C068F3"/>
    <w:rsid w:val="00C13164"/>
    <w:rsid w:val="00C5246A"/>
    <w:rsid w:val="00C6172B"/>
    <w:rsid w:val="00C72401"/>
    <w:rsid w:val="00C7326D"/>
    <w:rsid w:val="00C735BA"/>
    <w:rsid w:val="00C80110"/>
    <w:rsid w:val="00CA12B1"/>
    <w:rsid w:val="00CB6AD2"/>
    <w:rsid w:val="00CB7C45"/>
    <w:rsid w:val="00CC40B9"/>
    <w:rsid w:val="00CC46EA"/>
    <w:rsid w:val="00CE7D2F"/>
    <w:rsid w:val="00D0369C"/>
    <w:rsid w:val="00D10F19"/>
    <w:rsid w:val="00D11362"/>
    <w:rsid w:val="00D12BE9"/>
    <w:rsid w:val="00D16B73"/>
    <w:rsid w:val="00D374AF"/>
    <w:rsid w:val="00D63D89"/>
    <w:rsid w:val="00D73EE9"/>
    <w:rsid w:val="00D86079"/>
    <w:rsid w:val="00D86C1C"/>
    <w:rsid w:val="00DB0A98"/>
    <w:rsid w:val="00DB328F"/>
    <w:rsid w:val="00DD1999"/>
    <w:rsid w:val="00DE18AB"/>
    <w:rsid w:val="00DE7D8A"/>
    <w:rsid w:val="00DF5F21"/>
    <w:rsid w:val="00E00C6E"/>
    <w:rsid w:val="00E10A7B"/>
    <w:rsid w:val="00E26D76"/>
    <w:rsid w:val="00E40511"/>
    <w:rsid w:val="00E465AD"/>
    <w:rsid w:val="00E60079"/>
    <w:rsid w:val="00E60427"/>
    <w:rsid w:val="00E746BF"/>
    <w:rsid w:val="00E945DD"/>
    <w:rsid w:val="00E97234"/>
    <w:rsid w:val="00EA2EBD"/>
    <w:rsid w:val="00EB1A41"/>
    <w:rsid w:val="00EB1F1E"/>
    <w:rsid w:val="00EB2DC8"/>
    <w:rsid w:val="00EB3021"/>
    <w:rsid w:val="00EB615C"/>
    <w:rsid w:val="00ED6355"/>
    <w:rsid w:val="00EE05A5"/>
    <w:rsid w:val="00EE6100"/>
    <w:rsid w:val="00F03CC8"/>
    <w:rsid w:val="00F41EEC"/>
    <w:rsid w:val="00F526A0"/>
    <w:rsid w:val="00FB75BC"/>
    <w:rsid w:val="00FF3554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3344C"/>
  <w15:chartTrackingRefBased/>
  <w15:docId w15:val="{2C08AD1D-45C9-4579-A11B-24BA252C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3C"/>
  </w:style>
  <w:style w:type="paragraph" w:styleId="Footer">
    <w:name w:val="footer"/>
    <w:basedOn w:val="Normal"/>
    <w:link w:val="FooterChar"/>
    <w:uiPriority w:val="99"/>
    <w:unhideWhenUsed/>
    <w:rsid w:val="007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3C"/>
  </w:style>
  <w:style w:type="paragraph" w:customStyle="1" w:styleId="Default">
    <w:name w:val="Default"/>
    <w:rsid w:val="00C73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B2E"/>
    <w:rPr>
      <w:i/>
      <w:iCs/>
    </w:rPr>
  </w:style>
  <w:style w:type="character" w:styleId="Hyperlink">
    <w:name w:val="Hyperlink"/>
    <w:basedOn w:val="DefaultParagraphFont"/>
    <w:uiPriority w:val="99"/>
    <w:unhideWhenUsed/>
    <w:rsid w:val="00851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6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1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860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ewAgendaBullet">
    <w:name w:val="New Agenda Bullet"/>
    <w:basedOn w:val="ListParagraph"/>
    <w:qFormat/>
    <w:rsid w:val="002A6D47"/>
    <w:pPr>
      <w:numPr>
        <w:numId w:val="15"/>
      </w:numPr>
      <w:spacing w:after="40" w:line="280" w:lineRule="exact"/>
      <w:ind w:left="1627" w:hanging="187"/>
      <w:contextualSpacing w:val="0"/>
    </w:pPr>
    <w:rPr>
      <w:rFonts w:ascii="AvenirNext LT Pro Medium" w:hAnsi="AvenirNext LT Pro Medium" w:cs="Arial"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ED6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72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2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3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0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2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4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aronp.clark@ky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mailto:SSanders@oci.g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ric.flethcer@doi.idaho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leann.crow@ks.gov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achel.Chester@dbr.ri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67A0F7C608347BE7104CCD82AD7F4" ma:contentTypeVersion="20" ma:contentTypeDescription="Create a new document." ma:contentTypeScope="" ma:versionID="a2ce95cd474cc95dadef28afe4e8e96a">
  <xsd:schema xmlns:xsd="http://www.w3.org/2001/XMLSchema" xmlns:xs="http://www.w3.org/2001/XMLSchema" xmlns:p="http://schemas.microsoft.com/office/2006/metadata/properties" xmlns:ns2="d8a314ba-a57b-4faa-9914-5a8841a5bd5b" xmlns:ns3="e67053b6-5209-4e39-93f9-f48a8ed93c38" xmlns:ns4="3c9e15a3-223f-4584-afb1-1dbe0b3878fa" targetNamespace="http://schemas.microsoft.com/office/2006/metadata/properties" ma:root="true" ma:fieldsID="c2363bdf0b0db50bd52f406f18b0b3f7" ns2:_="" ns3:_="" ns4:_="">
    <xsd:import namespace="d8a314ba-a57b-4faa-9914-5a8841a5bd5b"/>
    <xsd:import namespace="e67053b6-5209-4e39-93f9-f48a8ed93c38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ntentArea" minOccurs="0"/>
                <xsd:element ref="ns2:DesignationLevel" minOccurs="0"/>
                <xsd:element ref="ns2:SecondaryContent" minOccurs="0"/>
                <xsd:element ref="ns2:Year" minOccurs="0"/>
                <xsd:element ref="ns2:Descrip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314ba-a57b-4faa-9914-5a8841a5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ntentArea" ma:index="16" nillable="true" ma:displayName="Content Area" ma:description="Primary content area within the Designation Program" ma:format="Dropdown" ma:internalName="Conten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ndidate Records"/>
                    <xsd:enumeration value="Policy Document"/>
                    <xsd:enumeration value="Forms and Templates"/>
                    <xsd:enumeration value="Advisory Board"/>
                    <xsd:enumeration value="Mentor Network"/>
                    <xsd:enumeration value="Stats and Reports"/>
                    <xsd:enumeration value="Historical"/>
                    <xsd:enumeration value="Internal Documentation"/>
                    <xsd:enumeration value="Renewal"/>
                    <xsd:enumeration value="Promotion"/>
                  </xsd:restriction>
                </xsd:simpleType>
              </xsd:element>
            </xsd:sequence>
          </xsd:extension>
        </xsd:complexContent>
      </xsd:complexType>
    </xsd:element>
    <xsd:element name="DesignationLevel" ma:index="17" nillable="true" ma:displayName="Designation Level" ma:format="Dropdown" ma:internalName="Designation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IR"/>
                    <xsd:enumeration value="PIR"/>
                    <xsd:enumeration value="SPIR"/>
                    <xsd:enumeration value="IPIR"/>
                  </xsd:restriction>
                </xsd:simpleType>
              </xsd:element>
            </xsd:sequence>
          </xsd:extension>
        </xsd:complexContent>
      </xsd:complexType>
    </xsd:element>
    <xsd:element name="SecondaryContent" ma:index="18" nillable="true" ma:displayName="Secondary Content " ma:format="Dropdown" ma:internalName="SecondaryCont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ndidate"/>
                    <xsd:enumeration value="Designee"/>
                    <xsd:enumeration value="Exam"/>
                    <xsd:enumeration value="State Summary Report"/>
                    <xsd:enumeration value="Miscellaneous"/>
                    <xsd:enumeration value="Annual Report"/>
                    <xsd:enumeration value="Financial Report"/>
                  </xsd:restriction>
                </xsd:simpleType>
              </xsd:element>
            </xsd:sequence>
          </xsd:extension>
        </xsd:complexContent>
      </xsd:complexType>
    </xsd:element>
    <xsd:element name="Year" ma:index="19" nillable="true" ma:displayName="Year" ma:format="Dropdown" ma:internalName="Year">
      <xsd:simpleType>
        <xsd:restriction base="dms:Choice">
          <xsd:enumeration value="2021"/>
          <xsd:enumeration value="2020"/>
          <xsd:enumeration value="2019"/>
          <xsd:enumeration value="2013"/>
          <xsd:enumeration value="2018"/>
          <xsd:enumeration value="2017"/>
          <xsd:enumeration value="2016"/>
          <xsd:enumeration value="2015"/>
          <xsd:enumeration value="2014"/>
          <xsd:enumeration value="2012"/>
          <xsd:enumeration value="2011"/>
          <xsd:enumeration value="2022"/>
        </xsd:restriction>
      </xsd:simpleType>
    </xsd:element>
    <xsd:element name="Description" ma:index="20" nillable="true" ma:displayName="Description " ma:format="Dropdown" ma:internalName="Description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053b6-5209-4e39-93f9-f48a8ed93c3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fec2e126-bc73-4657-a579-5500540d2e9f}" ma:internalName="TaxCatchAll" ma:showField="CatchAllData" ma:web="e67053b6-5209-4e39-93f9-f48a8ed93c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aryContent xmlns="d8a314ba-a57b-4faa-9914-5a8841a5bd5b" xsi:nil="true"/>
    <Year xmlns="d8a314ba-a57b-4faa-9914-5a8841a5bd5b" xsi:nil="true"/>
    <ContentArea xmlns="d8a314ba-a57b-4faa-9914-5a8841a5bd5b" xsi:nil="true"/>
    <Description xmlns="d8a314ba-a57b-4faa-9914-5a8841a5bd5b" xsi:nil="true"/>
    <DesignationLevel xmlns="d8a314ba-a57b-4faa-9914-5a8841a5bd5b" xsi:nil="true"/>
    <TaxCatchAll xmlns="3c9e15a3-223f-4584-afb1-1dbe0b3878fa" xsi:nil="true"/>
    <lcf76f155ced4ddcb4097134ff3c332f xmlns="d8a314ba-a57b-4faa-9914-5a8841a5bd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755E2F-831E-45FF-A966-F686E1208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F5A1F-5F8D-43CC-AEB1-E2DE31B4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314ba-a57b-4faa-9914-5a8841a5bd5b"/>
    <ds:schemaRef ds:uri="e67053b6-5209-4e39-93f9-f48a8ed93c38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426A5-B738-4F4F-AABD-A7C08A44E83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8a314ba-a57b-4faa-9914-5a8841a5bd5b"/>
    <ds:schemaRef ds:uri="http://www.w3.org/XML/1998/namespace"/>
    <ds:schemaRef ds:uri="3c9e15a3-223f-4584-afb1-1dbe0b3878fa"/>
    <ds:schemaRef ds:uri="e67053b6-5209-4e39-93f9-f48a8ed93c3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MANTAINING SOLVENT MARKETS THROUGH COVID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MANTAINING SOLVENT MARKETS THROUGH COVID</dc:title>
  <dc:subject/>
  <dc:creator>Daveline, Dan</dc:creator>
  <cp:keywords/>
  <dc:description/>
  <cp:lastModifiedBy>Taylor, Lesa</cp:lastModifiedBy>
  <cp:revision>22</cp:revision>
  <cp:lastPrinted>2020-03-11T17:37:00Z</cp:lastPrinted>
  <dcterms:created xsi:type="dcterms:W3CDTF">2022-05-30T14:12:00Z</dcterms:created>
  <dcterms:modified xsi:type="dcterms:W3CDTF">2023-01-30T21:13:00Z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0x010100BA967A0F7C608347BE7104CCD82AD7F4</vt:lpwstr>
  </property>
  <property fmtid="{D5CDD505-2E9C-101B-9397-08002B2CF9AE}" pid="3" name="MediaServiceImageTags">
    <vt:lpwstr/>
  </property>
</Properties>
</file>