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13CA" w14:textId="77777777" w:rsidR="00237305" w:rsidRDefault="00237305" w:rsidP="00237305">
      <w:pPr>
        <w:pStyle w:val="Heading5"/>
        <w:spacing w:before="79"/>
        <w:ind w:left="160"/>
        <w:jc w:val="left"/>
      </w:pPr>
      <w:r>
        <w:t>Part III - Section I – Appendix R</w:t>
      </w:r>
    </w:p>
    <w:p w14:paraId="4FD8EDF2" w14:textId="77777777" w:rsidR="00237305" w:rsidRDefault="00237305" w:rsidP="00237305">
      <w:pPr>
        <w:pStyle w:val="BodyText"/>
        <w:spacing w:before="4"/>
        <w:rPr>
          <w:b/>
          <w:sz w:val="24"/>
        </w:rPr>
      </w:pPr>
    </w:p>
    <w:p w14:paraId="502D3448" w14:textId="77777777" w:rsidR="00237305" w:rsidRDefault="00237305" w:rsidP="00237305">
      <w:pPr>
        <w:spacing w:before="1"/>
        <w:ind w:left="160"/>
        <w:rPr>
          <w:b/>
          <w:sz w:val="20"/>
        </w:rPr>
      </w:pPr>
      <w:r>
        <w:rPr>
          <w:b/>
          <w:sz w:val="20"/>
        </w:rPr>
        <w:t>Model Bulletin on Long-term Care Continuing Education/Training</w:t>
      </w:r>
    </w:p>
    <w:p w14:paraId="713B800D" w14:textId="77777777" w:rsidR="00237305" w:rsidRDefault="00237305" w:rsidP="00237305">
      <w:pPr>
        <w:pStyle w:val="BodyText"/>
        <w:rPr>
          <w:b/>
          <w:sz w:val="22"/>
        </w:rPr>
      </w:pPr>
    </w:p>
    <w:p w14:paraId="12AC6105" w14:textId="77777777" w:rsidR="00237305" w:rsidRDefault="00237305" w:rsidP="00237305">
      <w:pPr>
        <w:pStyle w:val="BodyText"/>
        <w:spacing w:before="3"/>
        <w:rPr>
          <w:b/>
          <w:sz w:val="22"/>
        </w:rPr>
      </w:pPr>
    </w:p>
    <w:p w14:paraId="7A12BEAD" w14:textId="77777777" w:rsidR="00237305" w:rsidRDefault="00237305" w:rsidP="00237305">
      <w:pPr>
        <w:ind w:left="2949" w:right="2949"/>
        <w:jc w:val="center"/>
        <w:rPr>
          <w:b/>
          <w:sz w:val="20"/>
        </w:rPr>
      </w:pPr>
      <w:r>
        <w:rPr>
          <w:b/>
          <w:sz w:val="20"/>
        </w:rPr>
        <w:t>MODEL BULLETIN</w:t>
      </w:r>
    </w:p>
    <w:p w14:paraId="3C29E617" w14:textId="77777777" w:rsidR="00237305" w:rsidRDefault="00237305" w:rsidP="00237305">
      <w:pPr>
        <w:pStyle w:val="BodyText"/>
        <w:spacing w:before="8"/>
        <w:rPr>
          <w:b/>
          <w:sz w:val="19"/>
        </w:rPr>
      </w:pPr>
    </w:p>
    <w:p w14:paraId="2E6CC1EB" w14:textId="77777777" w:rsidR="00237305" w:rsidRDefault="00237305" w:rsidP="00237305">
      <w:pPr>
        <w:pStyle w:val="BodyText"/>
        <w:tabs>
          <w:tab w:val="left" w:pos="1599"/>
        </w:tabs>
        <w:ind w:left="160"/>
      </w:pPr>
      <w:r>
        <w:t>DATE:</w:t>
      </w:r>
      <w:r>
        <w:tab/>
        <w:t>[Insert</w:t>
      </w:r>
      <w:r>
        <w:rPr>
          <w:spacing w:val="-1"/>
        </w:rPr>
        <w:t xml:space="preserve"> </w:t>
      </w:r>
      <w:r>
        <w:t>Date]</w:t>
      </w:r>
    </w:p>
    <w:p w14:paraId="1D582BBD" w14:textId="77777777" w:rsidR="00237305" w:rsidRDefault="00237305" w:rsidP="00237305">
      <w:pPr>
        <w:pStyle w:val="BodyText"/>
        <w:spacing w:before="10"/>
        <w:rPr>
          <w:sz w:val="19"/>
        </w:rPr>
      </w:pPr>
    </w:p>
    <w:p w14:paraId="5A92C38E" w14:textId="77777777" w:rsidR="00237305" w:rsidRDefault="00237305" w:rsidP="00237305">
      <w:pPr>
        <w:pStyle w:val="BodyText"/>
        <w:tabs>
          <w:tab w:val="left" w:pos="1598"/>
        </w:tabs>
        <w:ind w:left="160"/>
      </w:pPr>
      <w:r>
        <w:t>TO:</w:t>
      </w:r>
      <w:r>
        <w:tab/>
        <w:t>All Licensed Insurers Writing Long-Term Care</w:t>
      </w:r>
      <w:r>
        <w:rPr>
          <w:spacing w:val="-30"/>
        </w:rPr>
        <w:t xml:space="preserve"> </w:t>
      </w:r>
      <w:r>
        <w:t>Insurance</w:t>
      </w:r>
    </w:p>
    <w:p w14:paraId="4B650CE1" w14:textId="77777777" w:rsidR="00237305" w:rsidRDefault="00237305" w:rsidP="00237305">
      <w:pPr>
        <w:pStyle w:val="BodyText"/>
        <w:ind w:left="1599" w:right="688"/>
      </w:pPr>
      <w:r>
        <w:t>All Resident Insurance Producers Authorized to Sell, Solicit or Negotiate Long-Term Care Insurance All Approved Continuing Education Providers</w:t>
      </w:r>
    </w:p>
    <w:p w14:paraId="7EABFBF6" w14:textId="77777777" w:rsidR="00237305" w:rsidRDefault="00237305" w:rsidP="00237305">
      <w:pPr>
        <w:pStyle w:val="BodyText"/>
        <w:spacing w:line="229" w:lineRule="exact"/>
        <w:ind w:left="1599"/>
      </w:pPr>
      <w:r>
        <w:t>State LTC Partnership Program</w:t>
      </w:r>
    </w:p>
    <w:p w14:paraId="26EDFF9C" w14:textId="77777777" w:rsidR="00237305" w:rsidRDefault="00237305" w:rsidP="00237305">
      <w:pPr>
        <w:pStyle w:val="BodyText"/>
        <w:spacing w:before="10"/>
        <w:rPr>
          <w:sz w:val="19"/>
        </w:rPr>
      </w:pPr>
    </w:p>
    <w:p w14:paraId="1373C53D" w14:textId="77777777" w:rsidR="00237305" w:rsidRDefault="00237305" w:rsidP="00237305">
      <w:pPr>
        <w:pStyle w:val="BodyText"/>
        <w:tabs>
          <w:tab w:val="left" w:pos="1599"/>
        </w:tabs>
        <w:spacing w:before="1"/>
        <w:ind w:left="160"/>
      </w:pPr>
      <w:r>
        <w:t>FROM:</w:t>
      </w:r>
      <w:r>
        <w:tab/>
        <w:t>[Insert Name &amp;</w:t>
      </w:r>
      <w:r>
        <w:rPr>
          <w:spacing w:val="-13"/>
        </w:rPr>
        <w:t xml:space="preserve"> </w:t>
      </w:r>
      <w:r>
        <w:t>Title]</w:t>
      </w:r>
    </w:p>
    <w:p w14:paraId="5B626629" w14:textId="77777777" w:rsidR="00237305" w:rsidRDefault="00237305" w:rsidP="00237305">
      <w:pPr>
        <w:pStyle w:val="BodyText"/>
        <w:spacing w:before="1"/>
      </w:pPr>
    </w:p>
    <w:p w14:paraId="68F62B27" w14:textId="77777777" w:rsidR="00237305" w:rsidRDefault="00237305" w:rsidP="00237305">
      <w:pPr>
        <w:pStyle w:val="BodyText"/>
        <w:tabs>
          <w:tab w:val="left" w:pos="1599"/>
        </w:tabs>
        <w:ind w:left="1599" w:right="947" w:hanging="1440"/>
      </w:pPr>
      <w:r>
        <w:t>RE:</w:t>
      </w:r>
      <w:r>
        <w:tab/>
        <w:t>Producer Training – Policies Issued Under Qualified State Long-Term Care</w:t>
      </w:r>
      <w:r>
        <w:rPr>
          <w:spacing w:val="-3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Partnership (“Qualified</w:t>
      </w:r>
      <w:r>
        <w:rPr>
          <w:spacing w:val="-10"/>
        </w:rPr>
        <w:t xml:space="preserve"> </w:t>
      </w:r>
      <w:r>
        <w:t>Partnership”)</w:t>
      </w:r>
    </w:p>
    <w:p w14:paraId="46E26576" w14:textId="77777777" w:rsidR="00237305" w:rsidRDefault="00237305" w:rsidP="00237305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D7D970" wp14:editId="12BD64DF">
                <wp:simplePos x="0" y="0"/>
                <wp:positionH relativeFrom="page">
                  <wp:posOffset>666750</wp:posOffset>
                </wp:positionH>
                <wp:positionV relativeFrom="paragraph">
                  <wp:posOffset>170180</wp:posOffset>
                </wp:positionV>
                <wp:extent cx="6438900" cy="0"/>
                <wp:effectExtent l="9525" t="17780" r="19050" b="10795"/>
                <wp:wrapTopAndBottom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5327" id="Line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pt,13.4pt" to="55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" strokeweight="1.5pt">
                <w10:wrap type="topAndBottom" anchorx="page"/>
              </v:line>
            </w:pict>
          </mc:Fallback>
        </mc:AlternateContent>
      </w:r>
    </w:p>
    <w:p w14:paraId="765B4817" w14:textId="77777777" w:rsidR="00237305" w:rsidRDefault="00237305" w:rsidP="00237305">
      <w:pPr>
        <w:pStyle w:val="BodyText"/>
        <w:spacing w:before="2"/>
        <w:rPr>
          <w:sz w:val="9"/>
        </w:rPr>
      </w:pPr>
    </w:p>
    <w:p w14:paraId="26E98D99" w14:textId="77777777" w:rsidR="00237305" w:rsidRDefault="00237305" w:rsidP="00237305">
      <w:pPr>
        <w:pStyle w:val="BodyText"/>
        <w:spacing w:before="92"/>
        <w:ind w:left="160" w:right="154"/>
        <w:jc w:val="both"/>
      </w:pPr>
      <w:r>
        <w:t>The Deficit Reduction Act of 2005, Pub. L. 109-171 (“the DRA”) allows for the expansion of Qualified Partnerships. The DRA and the State Medicaid Director’s Letter (SMDL #06-019) dated July 27, 2006, issued by Centers for Medicare &amp; Medicaid Services, require the [Insert Name of Insurance Department or Insurance Commissioner] to provide assurance that any producer who sells, solicits or negotiates “a policy under a Partnership receives training and demonstrates an understanding of Partnership policies and their relationship to public and private coverage to long-term care.”</w:t>
      </w:r>
    </w:p>
    <w:p w14:paraId="68E9E824" w14:textId="77777777" w:rsidR="00237305" w:rsidRDefault="00237305" w:rsidP="00237305">
      <w:pPr>
        <w:pStyle w:val="BodyText"/>
        <w:spacing w:before="2"/>
        <w:rPr>
          <w:sz w:val="24"/>
        </w:rPr>
      </w:pPr>
    </w:p>
    <w:p w14:paraId="707BAACE" w14:textId="77777777" w:rsidR="00237305" w:rsidRDefault="00237305" w:rsidP="00237305">
      <w:pPr>
        <w:pStyle w:val="BodyText"/>
        <w:ind w:left="160" w:right="156"/>
        <w:jc w:val="both"/>
      </w:pPr>
      <w:r>
        <w:t>Accordingly, an individual may not sell, solicit or negotiate long-term care insurance unless the individual is authorized as an insurance producer for accident and health or sickness [include other lines of authority as applicable] and has completed a one-time training course by or before July 1, 2008 [or substitute an alternate date at least one year after the legislation becomes effective] and ongoing training every 24 months thereafter.</w:t>
      </w:r>
    </w:p>
    <w:p w14:paraId="53549918" w14:textId="77777777" w:rsidR="00237305" w:rsidRDefault="00237305" w:rsidP="00237305">
      <w:pPr>
        <w:pStyle w:val="BodyText"/>
        <w:spacing w:before="2"/>
        <w:rPr>
          <w:sz w:val="24"/>
        </w:rPr>
      </w:pPr>
    </w:p>
    <w:p w14:paraId="6F821C16" w14:textId="77777777" w:rsidR="00237305" w:rsidRDefault="00237305" w:rsidP="00237305">
      <w:pPr>
        <w:pStyle w:val="BodyText"/>
        <w:ind w:left="159" w:right="156"/>
        <w:jc w:val="both"/>
      </w:pPr>
      <w:r>
        <w:t xml:space="preserve">Insurers providing LTC insurance shall obtain verification that the producer receives such training, maintain records </w:t>
      </w:r>
      <w:proofErr w:type="gramStart"/>
      <w:r>
        <w:t>subject  to</w:t>
      </w:r>
      <w:proofErr w:type="gramEnd"/>
      <w:r>
        <w:t xml:space="preserve"> the state’s record retention requirements and make that verification available to the [Insert Name of Insurance Commissioner] upon request. The </w:t>
      </w:r>
      <w:proofErr w:type="gramStart"/>
      <w:r>
        <w:t>one time</w:t>
      </w:r>
      <w:proofErr w:type="gramEnd"/>
      <w:r>
        <w:t xml:space="preserve"> training course shall be no less than 8 hours and the ongoing training shall be no less than 4 hours. Training shall cover the following topics: long-term care insurance, long-term care services, Qualified Partnerships,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care.</w:t>
      </w:r>
    </w:p>
    <w:p w14:paraId="6D7C672F" w14:textId="77777777" w:rsidR="00237305" w:rsidRDefault="00237305" w:rsidP="00237305">
      <w:pPr>
        <w:pStyle w:val="BodyText"/>
        <w:spacing w:before="10"/>
        <w:rPr>
          <w:sz w:val="19"/>
        </w:rPr>
      </w:pPr>
    </w:p>
    <w:p w14:paraId="588F6531" w14:textId="77777777" w:rsidR="00237305" w:rsidRDefault="00237305" w:rsidP="00237305">
      <w:pPr>
        <w:pStyle w:val="BodyText"/>
        <w:ind w:left="159" w:right="589"/>
        <w:jc w:val="both"/>
      </w:pPr>
      <w:r>
        <w:t>The satisfaction of these training requirements in any state shall be deemed to satisfy the training requirements in [Insert Name of State]. These training requirements may be approved as continuing education courses under [insert reference to applicable state law or regulation].</w:t>
      </w:r>
    </w:p>
    <w:p w14:paraId="1029F107" w14:textId="77777777" w:rsidR="00237305" w:rsidRDefault="00237305" w:rsidP="00237305">
      <w:pPr>
        <w:pStyle w:val="BodyText"/>
      </w:pPr>
    </w:p>
    <w:p w14:paraId="3410666C" w14:textId="77777777" w:rsidR="00237305" w:rsidRDefault="00237305" w:rsidP="00237305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D387EC" wp14:editId="7C121217">
                <wp:simplePos x="0" y="0"/>
                <wp:positionH relativeFrom="page">
                  <wp:posOffset>685800</wp:posOffset>
                </wp:positionH>
                <wp:positionV relativeFrom="paragraph">
                  <wp:posOffset>142875</wp:posOffset>
                </wp:positionV>
                <wp:extent cx="2921000" cy="0"/>
                <wp:effectExtent l="9525" t="9525" r="12700" b="9525"/>
                <wp:wrapTopAndBottom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550E" id="Line 2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25pt" to="28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" strokeweight=".14139mm">
                <w10:wrap type="topAndBottom" anchorx="page"/>
              </v:line>
            </w:pict>
          </mc:Fallback>
        </mc:AlternateContent>
      </w:r>
    </w:p>
    <w:p w14:paraId="7435FEA5" w14:textId="77777777" w:rsidR="00237305" w:rsidRDefault="00237305" w:rsidP="00237305">
      <w:pPr>
        <w:pStyle w:val="BodyText"/>
        <w:spacing w:line="201" w:lineRule="exact"/>
        <w:ind w:left="159"/>
      </w:pPr>
      <w:r>
        <w:t>(INSERT COMMISSIONER NAME)</w:t>
      </w:r>
    </w:p>
    <w:p w14:paraId="5676EFBC" w14:textId="77777777" w:rsidR="00237305" w:rsidRDefault="00237305" w:rsidP="00237305">
      <w:pPr>
        <w:pStyle w:val="BodyText"/>
        <w:ind w:left="159" w:right="7198"/>
      </w:pPr>
      <w:r>
        <w:t>(INSERT COMMISSIONER TITLE) (INSERT STATE NAME)</w:t>
      </w:r>
    </w:p>
    <w:p w14:paraId="5122032F" w14:textId="77777777" w:rsidR="005C4C4C" w:rsidRDefault="005C4C4C">
      <w:bookmarkStart w:id="0" w:name="_GoBack"/>
      <w:bookmarkEnd w:id="0"/>
    </w:p>
    <w:sectPr w:rsidR="005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7305"/>
    <w:rsid w:val="00237305"/>
    <w:rsid w:val="005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753A"/>
  <w15:chartTrackingRefBased/>
  <w15:docId w15:val="{3E0B6723-C5D6-44DC-8211-1500B29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237305"/>
    <w:pPr>
      <w:ind w:left="119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373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73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73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3A282F1F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Seemann, Lacey</dc:creator>
  <cp:keywords/>
  <dc:description/>
  <cp:lastModifiedBy>Seemann, Lacey</cp:lastModifiedBy>
  <cp:revision>1</cp:revision>
  <dcterms:created xsi:type="dcterms:W3CDTF">2020-06-16T13:52:00Z</dcterms:created>
  <dcterms:modified xsi:type="dcterms:W3CDTF">2020-06-16T13:52:00Z</dcterms:modified>
</cp:coreProperties>
</file>