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Calibri" w:hAnsi="Calibri" w:cs="Calibri"/>
          <w:color w:val="auto"/>
          <w:sz w:val="22"/>
          <w:szCs w:val="22"/>
        </w:rPr>
        <w:id w:val="-1542663036"/>
        <w:docPartObj>
          <w:docPartGallery w:val="Table of Contents"/>
          <w:docPartUnique/>
        </w:docPartObj>
      </w:sdtPr>
      <w:sdtEndPr>
        <w:rPr>
          <w:b/>
          <w:bCs/>
          <w:noProof/>
        </w:rPr>
      </w:sdtEndPr>
      <w:sdtContent>
        <w:p w14:paraId="4D04B54A" w14:textId="1D57F2B5" w:rsidR="00967271" w:rsidRDefault="00967271">
          <w:pPr>
            <w:pStyle w:val="TOCHeading"/>
          </w:pPr>
          <w:r>
            <w:t>Table of Contents</w:t>
          </w:r>
        </w:p>
        <w:p w14:paraId="6AC23C5B" w14:textId="71E4CD52" w:rsidR="00CA3D99" w:rsidRDefault="00967271">
          <w:pPr>
            <w:pStyle w:val="TOC1"/>
            <w:tabs>
              <w:tab w:val="right" w:leader="dot" w:pos="9970"/>
            </w:tabs>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10292407" w:history="1">
            <w:r w:rsidR="00CA3D99" w:rsidRPr="008F2404">
              <w:rPr>
                <w:rStyle w:val="Hyperlink"/>
                <w:noProof/>
              </w:rPr>
              <w:t>Background</w:t>
            </w:r>
            <w:r w:rsidR="00CA3D99">
              <w:rPr>
                <w:noProof/>
                <w:webHidden/>
              </w:rPr>
              <w:tab/>
            </w:r>
            <w:r w:rsidR="00CA3D99">
              <w:rPr>
                <w:noProof/>
                <w:webHidden/>
              </w:rPr>
              <w:fldChar w:fldCharType="begin"/>
            </w:r>
            <w:r w:rsidR="00CA3D99">
              <w:rPr>
                <w:noProof/>
                <w:webHidden/>
              </w:rPr>
              <w:instrText xml:space="preserve"> PAGEREF _Toc210292407 \h </w:instrText>
            </w:r>
            <w:r w:rsidR="00CA3D99">
              <w:rPr>
                <w:noProof/>
                <w:webHidden/>
              </w:rPr>
            </w:r>
            <w:r w:rsidR="00CA3D99">
              <w:rPr>
                <w:noProof/>
                <w:webHidden/>
              </w:rPr>
              <w:fldChar w:fldCharType="separate"/>
            </w:r>
            <w:r w:rsidR="00CA3D99">
              <w:rPr>
                <w:noProof/>
                <w:webHidden/>
              </w:rPr>
              <w:t>3</w:t>
            </w:r>
            <w:r w:rsidR="00CA3D99">
              <w:rPr>
                <w:noProof/>
                <w:webHidden/>
              </w:rPr>
              <w:fldChar w:fldCharType="end"/>
            </w:r>
          </w:hyperlink>
        </w:p>
        <w:p w14:paraId="389254F6" w14:textId="7DD4CBD9" w:rsidR="00CA3D99" w:rsidRDefault="00CA3D99">
          <w:pPr>
            <w:pStyle w:val="TOC1"/>
            <w:tabs>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08" w:history="1">
            <w:r w:rsidRPr="008F2404">
              <w:rPr>
                <w:rStyle w:val="Hyperlink"/>
                <w:noProof/>
              </w:rPr>
              <w:t>Section</w:t>
            </w:r>
            <w:r w:rsidRPr="008F2404">
              <w:rPr>
                <w:rStyle w:val="Hyperlink"/>
                <w:noProof/>
                <w:spacing w:val="-2"/>
              </w:rPr>
              <w:t xml:space="preserve"> </w:t>
            </w:r>
            <w:r w:rsidRPr="008F2404">
              <w:rPr>
                <w:rStyle w:val="Hyperlink"/>
                <w:noProof/>
              </w:rPr>
              <w:t>I</w:t>
            </w:r>
            <w:r w:rsidRPr="008F2404">
              <w:rPr>
                <w:rStyle w:val="Hyperlink"/>
                <w:noProof/>
                <w:spacing w:val="-2"/>
              </w:rPr>
              <w:t xml:space="preserve"> </w:t>
            </w:r>
            <w:r w:rsidRPr="008F2404">
              <w:rPr>
                <w:rStyle w:val="Hyperlink"/>
                <w:noProof/>
              </w:rPr>
              <w:t>–</w:t>
            </w:r>
            <w:r w:rsidRPr="008F2404">
              <w:rPr>
                <w:rStyle w:val="Hyperlink"/>
                <w:noProof/>
                <w:spacing w:val="-1"/>
              </w:rPr>
              <w:t xml:space="preserve"> </w:t>
            </w:r>
            <w:r w:rsidRPr="008F2404">
              <w:rPr>
                <w:rStyle w:val="Hyperlink"/>
                <w:noProof/>
              </w:rPr>
              <w:t>Insurer</w:t>
            </w:r>
            <w:r w:rsidRPr="008F2404">
              <w:rPr>
                <w:rStyle w:val="Hyperlink"/>
                <w:noProof/>
                <w:spacing w:val="-2"/>
              </w:rPr>
              <w:t xml:space="preserve"> </w:t>
            </w:r>
            <w:r w:rsidRPr="008F2404">
              <w:rPr>
                <w:rStyle w:val="Hyperlink"/>
                <w:noProof/>
              </w:rPr>
              <w:t>Information</w:t>
            </w:r>
            <w:r>
              <w:rPr>
                <w:noProof/>
                <w:webHidden/>
              </w:rPr>
              <w:tab/>
            </w:r>
            <w:r>
              <w:rPr>
                <w:noProof/>
                <w:webHidden/>
              </w:rPr>
              <w:fldChar w:fldCharType="begin"/>
            </w:r>
            <w:r>
              <w:rPr>
                <w:noProof/>
                <w:webHidden/>
              </w:rPr>
              <w:instrText xml:space="preserve"> PAGEREF _Toc210292408 \h </w:instrText>
            </w:r>
            <w:r>
              <w:rPr>
                <w:noProof/>
                <w:webHidden/>
              </w:rPr>
            </w:r>
            <w:r>
              <w:rPr>
                <w:noProof/>
                <w:webHidden/>
              </w:rPr>
              <w:fldChar w:fldCharType="separate"/>
            </w:r>
            <w:r>
              <w:rPr>
                <w:noProof/>
                <w:webHidden/>
              </w:rPr>
              <w:t>3</w:t>
            </w:r>
            <w:r>
              <w:rPr>
                <w:noProof/>
                <w:webHidden/>
              </w:rPr>
              <w:fldChar w:fldCharType="end"/>
            </w:r>
          </w:hyperlink>
        </w:p>
        <w:p w14:paraId="60D23C67" w14:textId="1872D192" w:rsidR="00CA3D99" w:rsidRDefault="00CA3D99">
          <w:pPr>
            <w:pStyle w:val="TOC2"/>
            <w:tabs>
              <w:tab w:val="left" w:pos="820"/>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09" w:history="1">
            <w:r w:rsidRPr="008F2404">
              <w:rPr>
                <w:rStyle w:val="Hyperlink"/>
                <w:noProof/>
              </w:rPr>
              <w:t>1.</w:t>
            </w:r>
            <w:r>
              <w:rPr>
                <w:rFonts w:asciiTheme="minorHAnsi" w:eastAsiaTheme="minorEastAsia" w:hAnsiTheme="minorHAnsi" w:cstheme="minorBidi"/>
                <w:b w:val="0"/>
                <w:bCs w:val="0"/>
                <w:noProof/>
                <w:kern w:val="2"/>
                <w:sz w:val="24"/>
                <w:szCs w:val="24"/>
                <w14:ligatures w14:val="standardContextual"/>
              </w:rPr>
              <w:tab/>
            </w:r>
            <w:r w:rsidRPr="008F2404">
              <w:rPr>
                <w:rStyle w:val="Hyperlink"/>
                <w:noProof/>
              </w:rPr>
              <w:t>Entity</w:t>
            </w:r>
            <w:r w:rsidRPr="008F2404">
              <w:rPr>
                <w:rStyle w:val="Hyperlink"/>
                <w:noProof/>
                <w:spacing w:val="-5"/>
              </w:rPr>
              <w:t xml:space="preserve"> </w:t>
            </w:r>
            <w:r w:rsidRPr="008F2404">
              <w:rPr>
                <w:rStyle w:val="Hyperlink"/>
                <w:noProof/>
              </w:rPr>
              <w:t>Contact</w:t>
            </w:r>
            <w:r w:rsidRPr="008F2404">
              <w:rPr>
                <w:rStyle w:val="Hyperlink"/>
                <w:noProof/>
                <w:spacing w:val="-7"/>
              </w:rPr>
              <w:t xml:space="preserve"> </w:t>
            </w:r>
            <w:r w:rsidRPr="008F2404">
              <w:rPr>
                <w:rStyle w:val="Hyperlink"/>
                <w:noProof/>
              </w:rPr>
              <w:t>Information</w:t>
            </w:r>
            <w:r>
              <w:rPr>
                <w:noProof/>
                <w:webHidden/>
              </w:rPr>
              <w:tab/>
            </w:r>
            <w:r>
              <w:rPr>
                <w:noProof/>
                <w:webHidden/>
              </w:rPr>
              <w:fldChar w:fldCharType="begin"/>
            </w:r>
            <w:r>
              <w:rPr>
                <w:noProof/>
                <w:webHidden/>
              </w:rPr>
              <w:instrText xml:space="preserve"> PAGEREF _Toc210292409 \h </w:instrText>
            </w:r>
            <w:r>
              <w:rPr>
                <w:noProof/>
                <w:webHidden/>
              </w:rPr>
            </w:r>
            <w:r>
              <w:rPr>
                <w:noProof/>
                <w:webHidden/>
              </w:rPr>
              <w:fldChar w:fldCharType="separate"/>
            </w:r>
            <w:r>
              <w:rPr>
                <w:noProof/>
                <w:webHidden/>
              </w:rPr>
              <w:t>3</w:t>
            </w:r>
            <w:r>
              <w:rPr>
                <w:noProof/>
                <w:webHidden/>
              </w:rPr>
              <w:fldChar w:fldCharType="end"/>
            </w:r>
          </w:hyperlink>
        </w:p>
        <w:p w14:paraId="7C642FDA" w14:textId="7E1896C0" w:rsidR="00CA3D99" w:rsidRDefault="00CA3D99">
          <w:pPr>
            <w:pStyle w:val="TOC2"/>
            <w:tabs>
              <w:tab w:val="left" w:pos="820"/>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10" w:history="1">
            <w:r w:rsidRPr="008F2404">
              <w:rPr>
                <w:rStyle w:val="Hyperlink"/>
                <w:noProof/>
              </w:rPr>
              <w:t>2.</w:t>
            </w:r>
            <w:r>
              <w:rPr>
                <w:rFonts w:asciiTheme="minorHAnsi" w:eastAsiaTheme="minorEastAsia" w:hAnsiTheme="minorHAnsi" w:cstheme="minorBidi"/>
                <w:b w:val="0"/>
                <w:bCs w:val="0"/>
                <w:noProof/>
                <w:kern w:val="2"/>
                <w:sz w:val="24"/>
                <w:szCs w:val="24"/>
                <w14:ligatures w14:val="standardContextual"/>
              </w:rPr>
              <w:tab/>
            </w:r>
            <w:r w:rsidRPr="008F2404">
              <w:rPr>
                <w:rStyle w:val="Hyperlink"/>
                <w:noProof/>
              </w:rPr>
              <w:t>Affiliates</w:t>
            </w:r>
            <w:r w:rsidRPr="008F2404">
              <w:rPr>
                <w:rStyle w:val="Hyperlink"/>
                <w:noProof/>
                <w:spacing w:val="-2"/>
              </w:rPr>
              <w:t xml:space="preserve"> </w:t>
            </w:r>
            <w:r w:rsidRPr="008F2404">
              <w:rPr>
                <w:rStyle w:val="Hyperlink"/>
                <w:noProof/>
              </w:rPr>
              <w:t>of</w:t>
            </w:r>
            <w:r w:rsidRPr="008F2404">
              <w:rPr>
                <w:rStyle w:val="Hyperlink"/>
                <w:noProof/>
                <w:spacing w:val="-4"/>
              </w:rPr>
              <w:t xml:space="preserve"> </w:t>
            </w:r>
            <w:r w:rsidRPr="008F2404">
              <w:rPr>
                <w:rStyle w:val="Hyperlink"/>
                <w:noProof/>
              </w:rPr>
              <w:t>the</w:t>
            </w:r>
            <w:r w:rsidRPr="008F2404">
              <w:rPr>
                <w:rStyle w:val="Hyperlink"/>
                <w:noProof/>
                <w:spacing w:val="-2"/>
              </w:rPr>
              <w:t xml:space="preserve"> </w:t>
            </w:r>
            <w:r w:rsidRPr="008F2404">
              <w:rPr>
                <w:rStyle w:val="Hyperlink"/>
                <w:noProof/>
              </w:rPr>
              <w:t>Involved Insurers</w:t>
            </w:r>
            <w:r>
              <w:rPr>
                <w:noProof/>
                <w:webHidden/>
              </w:rPr>
              <w:tab/>
            </w:r>
            <w:r>
              <w:rPr>
                <w:noProof/>
                <w:webHidden/>
              </w:rPr>
              <w:fldChar w:fldCharType="begin"/>
            </w:r>
            <w:r>
              <w:rPr>
                <w:noProof/>
                <w:webHidden/>
              </w:rPr>
              <w:instrText xml:space="preserve"> PAGEREF _Toc210292410 \h </w:instrText>
            </w:r>
            <w:r>
              <w:rPr>
                <w:noProof/>
                <w:webHidden/>
              </w:rPr>
            </w:r>
            <w:r>
              <w:rPr>
                <w:noProof/>
                <w:webHidden/>
              </w:rPr>
              <w:fldChar w:fldCharType="separate"/>
            </w:r>
            <w:r>
              <w:rPr>
                <w:noProof/>
                <w:webHidden/>
              </w:rPr>
              <w:t>4</w:t>
            </w:r>
            <w:r>
              <w:rPr>
                <w:noProof/>
                <w:webHidden/>
              </w:rPr>
              <w:fldChar w:fldCharType="end"/>
            </w:r>
          </w:hyperlink>
        </w:p>
        <w:p w14:paraId="2A8CC8BD" w14:textId="3F3492FA" w:rsidR="00CA3D99" w:rsidRDefault="00CA3D99">
          <w:pPr>
            <w:pStyle w:val="TOC2"/>
            <w:tabs>
              <w:tab w:val="left" w:pos="820"/>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11" w:history="1">
            <w:r w:rsidRPr="008F2404">
              <w:rPr>
                <w:rStyle w:val="Hyperlink"/>
                <w:noProof/>
              </w:rPr>
              <w:t>3.</w:t>
            </w:r>
            <w:r>
              <w:rPr>
                <w:rFonts w:asciiTheme="minorHAnsi" w:eastAsiaTheme="minorEastAsia" w:hAnsiTheme="minorHAnsi" w:cstheme="minorBidi"/>
                <w:b w:val="0"/>
                <w:bCs w:val="0"/>
                <w:noProof/>
                <w:kern w:val="2"/>
                <w:sz w:val="24"/>
                <w:szCs w:val="24"/>
                <w14:ligatures w14:val="standardContextual"/>
              </w:rPr>
              <w:tab/>
            </w:r>
            <w:r w:rsidRPr="008F2404">
              <w:rPr>
                <w:rStyle w:val="Hyperlink"/>
                <w:noProof/>
              </w:rPr>
              <w:t>Management</w:t>
            </w:r>
            <w:r w:rsidRPr="008F2404">
              <w:rPr>
                <w:rStyle w:val="Hyperlink"/>
                <w:noProof/>
                <w:spacing w:val="-5"/>
              </w:rPr>
              <w:t xml:space="preserve"> </w:t>
            </w:r>
            <w:r w:rsidRPr="008F2404">
              <w:rPr>
                <w:rStyle w:val="Hyperlink"/>
                <w:noProof/>
              </w:rPr>
              <w:t>of</w:t>
            </w:r>
            <w:r w:rsidRPr="008F2404">
              <w:rPr>
                <w:rStyle w:val="Hyperlink"/>
                <w:noProof/>
                <w:spacing w:val="-4"/>
              </w:rPr>
              <w:t xml:space="preserve"> </w:t>
            </w:r>
            <w:r w:rsidRPr="008F2404">
              <w:rPr>
                <w:rStyle w:val="Hyperlink"/>
                <w:noProof/>
              </w:rPr>
              <w:t>Applicants</w:t>
            </w:r>
            <w:r>
              <w:rPr>
                <w:noProof/>
                <w:webHidden/>
              </w:rPr>
              <w:tab/>
            </w:r>
            <w:r>
              <w:rPr>
                <w:noProof/>
                <w:webHidden/>
              </w:rPr>
              <w:fldChar w:fldCharType="begin"/>
            </w:r>
            <w:r>
              <w:rPr>
                <w:noProof/>
                <w:webHidden/>
              </w:rPr>
              <w:instrText xml:space="preserve"> PAGEREF _Toc210292411 \h </w:instrText>
            </w:r>
            <w:r>
              <w:rPr>
                <w:noProof/>
                <w:webHidden/>
              </w:rPr>
            </w:r>
            <w:r>
              <w:rPr>
                <w:noProof/>
                <w:webHidden/>
              </w:rPr>
              <w:fldChar w:fldCharType="separate"/>
            </w:r>
            <w:r>
              <w:rPr>
                <w:noProof/>
                <w:webHidden/>
              </w:rPr>
              <w:t>4</w:t>
            </w:r>
            <w:r>
              <w:rPr>
                <w:noProof/>
                <w:webHidden/>
              </w:rPr>
              <w:fldChar w:fldCharType="end"/>
            </w:r>
          </w:hyperlink>
        </w:p>
        <w:p w14:paraId="75FDCEF4" w14:textId="50C8894D" w:rsidR="00CA3D99" w:rsidRDefault="00CA3D99">
          <w:pPr>
            <w:pStyle w:val="TOC1"/>
            <w:tabs>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12" w:history="1">
            <w:r w:rsidRPr="008F2404">
              <w:rPr>
                <w:rStyle w:val="Hyperlink"/>
                <w:noProof/>
              </w:rPr>
              <w:t>Section</w:t>
            </w:r>
            <w:r w:rsidRPr="008F2404">
              <w:rPr>
                <w:rStyle w:val="Hyperlink"/>
                <w:noProof/>
                <w:spacing w:val="-3"/>
              </w:rPr>
              <w:t xml:space="preserve"> </w:t>
            </w:r>
            <w:r w:rsidRPr="008F2404">
              <w:rPr>
                <w:rStyle w:val="Hyperlink"/>
                <w:noProof/>
              </w:rPr>
              <w:t>II</w:t>
            </w:r>
            <w:r w:rsidRPr="008F2404">
              <w:rPr>
                <w:rStyle w:val="Hyperlink"/>
                <w:noProof/>
                <w:spacing w:val="-3"/>
              </w:rPr>
              <w:t xml:space="preserve"> </w:t>
            </w:r>
            <w:r w:rsidRPr="008F2404">
              <w:rPr>
                <w:rStyle w:val="Hyperlink"/>
                <w:noProof/>
              </w:rPr>
              <w:t>–</w:t>
            </w:r>
            <w:r w:rsidRPr="008F2404">
              <w:rPr>
                <w:rStyle w:val="Hyperlink"/>
                <w:noProof/>
                <w:spacing w:val="-2"/>
              </w:rPr>
              <w:t xml:space="preserve"> </w:t>
            </w:r>
            <w:r w:rsidRPr="008F2404">
              <w:rPr>
                <w:rStyle w:val="Hyperlink"/>
                <w:noProof/>
              </w:rPr>
              <w:t>Transactional</w:t>
            </w:r>
            <w:r w:rsidRPr="008F2404">
              <w:rPr>
                <w:rStyle w:val="Hyperlink"/>
                <w:noProof/>
                <w:spacing w:val="-3"/>
              </w:rPr>
              <w:t xml:space="preserve"> </w:t>
            </w:r>
            <w:r w:rsidRPr="008F2404">
              <w:rPr>
                <w:rStyle w:val="Hyperlink"/>
                <w:noProof/>
              </w:rPr>
              <w:t>Design</w:t>
            </w:r>
            <w:r>
              <w:rPr>
                <w:noProof/>
                <w:webHidden/>
              </w:rPr>
              <w:tab/>
            </w:r>
            <w:r>
              <w:rPr>
                <w:noProof/>
                <w:webHidden/>
              </w:rPr>
              <w:fldChar w:fldCharType="begin"/>
            </w:r>
            <w:r>
              <w:rPr>
                <w:noProof/>
                <w:webHidden/>
              </w:rPr>
              <w:instrText xml:space="preserve"> PAGEREF _Toc210292412 \h </w:instrText>
            </w:r>
            <w:r>
              <w:rPr>
                <w:noProof/>
                <w:webHidden/>
              </w:rPr>
            </w:r>
            <w:r>
              <w:rPr>
                <w:noProof/>
                <w:webHidden/>
              </w:rPr>
              <w:fldChar w:fldCharType="separate"/>
            </w:r>
            <w:r>
              <w:rPr>
                <w:noProof/>
                <w:webHidden/>
              </w:rPr>
              <w:t>4</w:t>
            </w:r>
            <w:r>
              <w:rPr>
                <w:noProof/>
                <w:webHidden/>
              </w:rPr>
              <w:fldChar w:fldCharType="end"/>
            </w:r>
          </w:hyperlink>
        </w:p>
        <w:p w14:paraId="24F94DBE" w14:textId="4418DC50" w:rsidR="00CA3D99" w:rsidRDefault="00CA3D99">
          <w:pPr>
            <w:pStyle w:val="TOC2"/>
            <w:tabs>
              <w:tab w:val="left" w:pos="820"/>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13" w:history="1">
            <w:r w:rsidRPr="008F2404">
              <w:rPr>
                <w:rStyle w:val="Hyperlink"/>
                <w:noProof/>
              </w:rPr>
              <w:t>1.</w:t>
            </w:r>
            <w:r>
              <w:rPr>
                <w:rFonts w:asciiTheme="minorHAnsi" w:eastAsiaTheme="minorEastAsia" w:hAnsiTheme="minorHAnsi" w:cstheme="minorBidi"/>
                <w:b w:val="0"/>
                <w:bCs w:val="0"/>
                <w:noProof/>
                <w:kern w:val="2"/>
                <w:sz w:val="24"/>
                <w:szCs w:val="24"/>
                <w14:ligatures w14:val="standardContextual"/>
              </w:rPr>
              <w:tab/>
            </w:r>
            <w:r w:rsidRPr="008F2404">
              <w:rPr>
                <w:rStyle w:val="Hyperlink"/>
                <w:noProof/>
              </w:rPr>
              <w:t>Insurance Business Transfer</w:t>
            </w:r>
            <w:r w:rsidRPr="008F2404">
              <w:rPr>
                <w:rStyle w:val="Hyperlink"/>
                <w:noProof/>
                <w:spacing w:val="-4"/>
              </w:rPr>
              <w:t xml:space="preserve"> – </w:t>
            </w:r>
            <w:r w:rsidRPr="008F2404">
              <w:rPr>
                <w:rStyle w:val="Hyperlink"/>
                <w:noProof/>
              </w:rPr>
              <w:t>Narrative</w:t>
            </w:r>
            <w:r w:rsidRPr="008F2404">
              <w:rPr>
                <w:rStyle w:val="Hyperlink"/>
                <w:noProof/>
                <w:spacing w:val="-3"/>
              </w:rPr>
              <w:t xml:space="preserve"> </w:t>
            </w:r>
            <w:r w:rsidRPr="008F2404">
              <w:rPr>
                <w:rStyle w:val="Hyperlink"/>
                <w:noProof/>
              </w:rPr>
              <w:t>of</w:t>
            </w:r>
            <w:r w:rsidRPr="008F2404">
              <w:rPr>
                <w:rStyle w:val="Hyperlink"/>
                <w:noProof/>
                <w:spacing w:val="-4"/>
              </w:rPr>
              <w:t xml:space="preserve"> </w:t>
            </w:r>
            <w:r w:rsidRPr="008F2404">
              <w:rPr>
                <w:rStyle w:val="Hyperlink"/>
                <w:noProof/>
              </w:rPr>
              <w:t>the</w:t>
            </w:r>
            <w:r w:rsidRPr="008F2404">
              <w:rPr>
                <w:rStyle w:val="Hyperlink"/>
                <w:noProof/>
                <w:spacing w:val="-2"/>
              </w:rPr>
              <w:t xml:space="preserve"> </w:t>
            </w:r>
            <w:r w:rsidRPr="008F2404">
              <w:rPr>
                <w:rStyle w:val="Hyperlink"/>
                <w:noProof/>
              </w:rPr>
              <w:t>proposed</w:t>
            </w:r>
            <w:r w:rsidRPr="008F2404">
              <w:rPr>
                <w:rStyle w:val="Hyperlink"/>
                <w:noProof/>
                <w:spacing w:val="-3"/>
              </w:rPr>
              <w:t xml:space="preserve"> </w:t>
            </w:r>
            <w:r w:rsidRPr="008F2404">
              <w:rPr>
                <w:rStyle w:val="Hyperlink"/>
                <w:noProof/>
              </w:rPr>
              <w:t>IBT,</w:t>
            </w:r>
            <w:r w:rsidRPr="008F2404">
              <w:rPr>
                <w:rStyle w:val="Hyperlink"/>
                <w:noProof/>
                <w:spacing w:val="-1"/>
              </w:rPr>
              <w:t xml:space="preserve"> </w:t>
            </w:r>
            <w:r w:rsidRPr="008F2404">
              <w:rPr>
                <w:rStyle w:val="Hyperlink"/>
                <w:noProof/>
              </w:rPr>
              <w:t>including:</w:t>
            </w:r>
            <w:r>
              <w:rPr>
                <w:noProof/>
                <w:webHidden/>
              </w:rPr>
              <w:tab/>
            </w:r>
            <w:r>
              <w:rPr>
                <w:noProof/>
                <w:webHidden/>
              </w:rPr>
              <w:fldChar w:fldCharType="begin"/>
            </w:r>
            <w:r>
              <w:rPr>
                <w:noProof/>
                <w:webHidden/>
              </w:rPr>
              <w:instrText xml:space="preserve"> PAGEREF _Toc210292413 \h </w:instrText>
            </w:r>
            <w:r>
              <w:rPr>
                <w:noProof/>
                <w:webHidden/>
              </w:rPr>
            </w:r>
            <w:r>
              <w:rPr>
                <w:noProof/>
                <w:webHidden/>
              </w:rPr>
              <w:fldChar w:fldCharType="separate"/>
            </w:r>
            <w:r>
              <w:rPr>
                <w:noProof/>
                <w:webHidden/>
              </w:rPr>
              <w:t>5</w:t>
            </w:r>
            <w:r>
              <w:rPr>
                <w:noProof/>
                <w:webHidden/>
              </w:rPr>
              <w:fldChar w:fldCharType="end"/>
            </w:r>
          </w:hyperlink>
        </w:p>
        <w:p w14:paraId="0B284978" w14:textId="167A25A8" w:rsidR="00CA3D99" w:rsidRDefault="00CA3D99">
          <w:pPr>
            <w:pStyle w:val="TOC2"/>
            <w:tabs>
              <w:tab w:val="left" w:pos="820"/>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14" w:history="1">
            <w:r w:rsidRPr="008F2404">
              <w:rPr>
                <w:rStyle w:val="Hyperlink"/>
                <w:noProof/>
              </w:rPr>
              <w:t>2.</w:t>
            </w:r>
            <w:r>
              <w:rPr>
                <w:rFonts w:asciiTheme="minorHAnsi" w:eastAsiaTheme="minorEastAsia" w:hAnsiTheme="minorHAnsi" w:cstheme="minorBidi"/>
                <w:b w:val="0"/>
                <w:bCs w:val="0"/>
                <w:noProof/>
                <w:kern w:val="2"/>
                <w:sz w:val="24"/>
                <w:szCs w:val="24"/>
                <w14:ligatures w14:val="standardContextual"/>
              </w:rPr>
              <w:tab/>
            </w:r>
            <w:r w:rsidRPr="008F2404">
              <w:rPr>
                <w:rStyle w:val="Hyperlink"/>
                <w:noProof/>
              </w:rPr>
              <w:t>Corporate</w:t>
            </w:r>
            <w:r w:rsidRPr="008F2404">
              <w:rPr>
                <w:rStyle w:val="Hyperlink"/>
                <w:noProof/>
                <w:spacing w:val="-3"/>
              </w:rPr>
              <w:t xml:space="preserve"> </w:t>
            </w:r>
            <w:r w:rsidRPr="008F2404">
              <w:rPr>
                <w:rStyle w:val="Hyperlink"/>
                <w:noProof/>
              </w:rPr>
              <w:t>Division</w:t>
            </w:r>
            <w:r w:rsidRPr="008F2404">
              <w:rPr>
                <w:rStyle w:val="Hyperlink"/>
                <w:noProof/>
                <w:spacing w:val="-3"/>
              </w:rPr>
              <w:t xml:space="preserve"> </w:t>
            </w:r>
            <w:r w:rsidRPr="008F2404">
              <w:rPr>
                <w:rStyle w:val="Hyperlink"/>
                <w:noProof/>
              </w:rPr>
              <w:t>–</w:t>
            </w:r>
            <w:r w:rsidRPr="008F2404">
              <w:rPr>
                <w:rStyle w:val="Hyperlink"/>
                <w:noProof/>
                <w:spacing w:val="-5"/>
              </w:rPr>
              <w:t xml:space="preserve"> </w:t>
            </w:r>
            <w:r w:rsidRPr="008F2404">
              <w:rPr>
                <w:rStyle w:val="Hyperlink"/>
                <w:noProof/>
              </w:rPr>
              <w:t>Narrative</w:t>
            </w:r>
            <w:r w:rsidRPr="008F2404">
              <w:rPr>
                <w:rStyle w:val="Hyperlink"/>
                <w:noProof/>
                <w:spacing w:val="-1"/>
              </w:rPr>
              <w:t xml:space="preserve"> </w:t>
            </w:r>
            <w:r w:rsidRPr="008F2404">
              <w:rPr>
                <w:rStyle w:val="Hyperlink"/>
                <w:noProof/>
              </w:rPr>
              <w:t>of</w:t>
            </w:r>
            <w:r w:rsidRPr="008F2404">
              <w:rPr>
                <w:rStyle w:val="Hyperlink"/>
                <w:noProof/>
                <w:spacing w:val="-2"/>
              </w:rPr>
              <w:t xml:space="preserve"> </w:t>
            </w:r>
            <w:r w:rsidRPr="008F2404">
              <w:rPr>
                <w:rStyle w:val="Hyperlink"/>
                <w:noProof/>
              </w:rPr>
              <w:t>the</w:t>
            </w:r>
            <w:r w:rsidRPr="008F2404">
              <w:rPr>
                <w:rStyle w:val="Hyperlink"/>
                <w:noProof/>
                <w:spacing w:val="-2"/>
              </w:rPr>
              <w:t xml:space="preserve"> </w:t>
            </w:r>
            <w:r w:rsidRPr="008F2404">
              <w:rPr>
                <w:rStyle w:val="Hyperlink"/>
                <w:noProof/>
              </w:rPr>
              <w:t>Proposed</w:t>
            </w:r>
            <w:r w:rsidRPr="008F2404">
              <w:rPr>
                <w:rStyle w:val="Hyperlink"/>
                <w:noProof/>
                <w:spacing w:val="-2"/>
              </w:rPr>
              <w:t xml:space="preserve"> </w:t>
            </w:r>
            <w:r w:rsidRPr="008F2404">
              <w:rPr>
                <w:rStyle w:val="Hyperlink"/>
                <w:noProof/>
              </w:rPr>
              <w:t>CD, including:</w:t>
            </w:r>
            <w:r>
              <w:rPr>
                <w:noProof/>
                <w:webHidden/>
              </w:rPr>
              <w:tab/>
            </w:r>
            <w:r>
              <w:rPr>
                <w:noProof/>
                <w:webHidden/>
              </w:rPr>
              <w:fldChar w:fldCharType="begin"/>
            </w:r>
            <w:r>
              <w:rPr>
                <w:noProof/>
                <w:webHidden/>
              </w:rPr>
              <w:instrText xml:space="preserve"> PAGEREF _Toc210292414 \h </w:instrText>
            </w:r>
            <w:r>
              <w:rPr>
                <w:noProof/>
                <w:webHidden/>
              </w:rPr>
            </w:r>
            <w:r>
              <w:rPr>
                <w:noProof/>
                <w:webHidden/>
              </w:rPr>
              <w:fldChar w:fldCharType="separate"/>
            </w:r>
            <w:r>
              <w:rPr>
                <w:noProof/>
                <w:webHidden/>
              </w:rPr>
              <w:t>6</w:t>
            </w:r>
            <w:r>
              <w:rPr>
                <w:noProof/>
                <w:webHidden/>
              </w:rPr>
              <w:fldChar w:fldCharType="end"/>
            </w:r>
          </w:hyperlink>
        </w:p>
        <w:p w14:paraId="23973319" w14:textId="0712861E" w:rsidR="00CA3D99" w:rsidRDefault="00CA3D99">
          <w:pPr>
            <w:pStyle w:val="TOC2"/>
            <w:tabs>
              <w:tab w:val="left" w:pos="820"/>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15" w:history="1">
            <w:r w:rsidRPr="008F2404">
              <w:rPr>
                <w:rStyle w:val="Hyperlink"/>
                <w:noProof/>
              </w:rPr>
              <w:t>3.</w:t>
            </w:r>
            <w:r>
              <w:rPr>
                <w:rFonts w:asciiTheme="minorHAnsi" w:eastAsiaTheme="minorEastAsia" w:hAnsiTheme="minorHAnsi" w:cstheme="minorBidi"/>
                <w:b w:val="0"/>
                <w:bCs w:val="0"/>
                <w:noProof/>
                <w:kern w:val="2"/>
                <w:sz w:val="24"/>
                <w:szCs w:val="24"/>
                <w14:ligatures w14:val="standardContextual"/>
              </w:rPr>
              <w:tab/>
            </w:r>
            <w:r w:rsidRPr="008F2404">
              <w:rPr>
                <w:rStyle w:val="Hyperlink"/>
                <w:noProof/>
              </w:rPr>
              <w:t>Financial</w:t>
            </w:r>
            <w:r w:rsidRPr="008F2404">
              <w:rPr>
                <w:rStyle w:val="Hyperlink"/>
                <w:noProof/>
                <w:spacing w:val="-8"/>
              </w:rPr>
              <w:t xml:space="preserve"> </w:t>
            </w:r>
            <w:r w:rsidRPr="008F2404">
              <w:rPr>
                <w:rStyle w:val="Hyperlink"/>
                <w:noProof/>
              </w:rPr>
              <w:t>Information for IBT and CD</w:t>
            </w:r>
            <w:r>
              <w:rPr>
                <w:noProof/>
                <w:webHidden/>
              </w:rPr>
              <w:tab/>
            </w:r>
            <w:r>
              <w:rPr>
                <w:noProof/>
                <w:webHidden/>
              </w:rPr>
              <w:fldChar w:fldCharType="begin"/>
            </w:r>
            <w:r>
              <w:rPr>
                <w:noProof/>
                <w:webHidden/>
              </w:rPr>
              <w:instrText xml:space="preserve"> PAGEREF _Toc210292415 \h </w:instrText>
            </w:r>
            <w:r>
              <w:rPr>
                <w:noProof/>
                <w:webHidden/>
              </w:rPr>
            </w:r>
            <w:r>
              <w:rPr>
                <w:noProof/>
                <w:webHidden/>
              </w:rPr>
              <w:fldChar w:fldCharType="separate"/>
            </w:r>
            <w:r>
              <w:rPr>
                <w:noProof/>
                <w:webHidden/>
              </w:rPr>
              <w:t>8</w:t>
            </w:r>
            <w:r>
              <w:rPr>
                <w:noProof/>
                <w:webHidden/>
              </w:rPr>
              <w:fldChar w:fldCharType="end"/>
            </w:r>
          </w:hyperlink>
        </w:p>
        <w:p w14:paraId="7A9009E4" w14:textId="2FAD522A" w:rsidR="00CA3D99" w:rsidRDefault="00CA3D99">
          <w:pPr>
            <w:pStyle w:val="TOC2"/>
            <w:tabs>
              <w:tab w:val="left" w:pos="820"/>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16" w:history="1">
            <w:r w:rsidRPr="008F2404">
              <w:rPr>
                <w:rStyle w:val="Hyperlink"/>
                <w:noProof/>
              </w:rPr>
              <w:t>4.</w:t>
            </w:r>
            <w:r>
              <w:rPr>
                <w:rFonts w:asciiTheme="minorHAnsi" w:eastAsiaTheme="minorEastAsia" w:hAnsiTheme="minorHAnsi" w:cstheme="minorBidi"/>
                <w:b w:val="0"/>
                <w:bCs w:val="0"/>
                <w:noProof/>
                <w:kern w:val="2"/>
                <w:sz w:val="24"/>
                <w:szCs w:val="24"/>
                <w14:ligatures w14:val="standardContextual"/>
              </w:rPr>
              <w:tab/>
            </w:r>
            <w:r w:rsidRPr="008F2404">
              <w:rPr>
                <w:rStyle w:val="Hyperlink"/>
                <w:noProof/>
              </w:rPr>
              <w:t>Financial</w:t>
            </w:r>
            <w:r w:rsidRPr="008F2404">
              <w:rPr>
                <w:rStyle w:val="Hyperlink"/>
                <w:noProof/>
                <w:spacing w:val="-4"/>
              </w:rPr>
              <w:t xml:space="preserve"> </w:t>
            </w:r>
            <w:r w:rsidRPr="008F2404">
              <w:rPr>
                <w:rStyle w:val="Hyperlink"/>
                <w:noProof/>
              </w:rPr>
              <w:t>Support</w:t>
            </w:r>
            <w:r>
              <w:rPr>
                <w:noProof/>
                <w:webHidden/>
              </w:rPr>
              <w:tab/>
            </w:r>
            <w:r>
              <w:rPr>
                <w:noProof/>
                <w:webHidden/>
              </w:rPr>
              <w:fldChar w:fldCharType="begin"/>
            </w:r>
            <w:r>
              <w:rPr>
                <w:noProof/>
                <w:webHidden/>
              </w:rPr>
              <w:instrText xml:space="preserve"> PAGEREF _Toc210292416 \h </w:instrText>
            </w:r>
            <w:r>
              <w:rPr>
                <w:noProof/>
                <w:webHidden/>
              </w:rPr>
            </w:r>
            <w:r>
              <w:rPr>
                <w:noProof/>
                <w:webHidden/>
              </w:rPr>
              <w:fldChar w:fldCharType="separate"/>
            </w:r>
            <w:r>
              <w:rPr>
                <w:noProof/>
                <w:webHidden/>
              </w:rPr>
              <w:t>9</w:t>
            </w:r>
            <w:r>
              <w:rPr>
                <w:noProof/>
                <w:webHidden/>
              </w:rPr>
              <w:fldChar w:fldCharType="end"/>
            </w:r>
          </w:hyperlink>
        </w:p>
        <w:p w14:paraId="02D8586F" w14:textId="58C6BEE9" w:rsidR="00CA3D99" w:rsidRDefault="00CA3D99">
          <w:pPr>
            <w:pStyle w:val="TOC2"/>
            <w:tabs>
              <w:tab w:val="left" w:pos="820"/>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17" w:history="1">
            <w:r w:rsidRPr="008F2404">
              <w:rPr>
                <w:rStyle w:val="Hyperlink"/>
                <w:noProof/>
              </w:rPr>
              <w:t>5.</w:t>
            </w:r>
            <w:r>
              <w:rPr>
                <w:rFonts w:asciiTheme="minorHAnsi" w:eastAsiaTheme="minorEastAsia" w:hAnsiTheme="minorHAnsi" w:cstheme="minorBidi"/>
                <w:b w:val="0"/>
                <w:bCs w:val="0"/>
                <w:noProof/>
                <w:kern w:val="2"/>
                <w:sz w:val="24"/>
                <w:szCs w:val="24"/>
                <w14:ligatures w14:val="standardContextual"/>
              </w:rPr>
              <w:tab/>
            </w:r>
            <w:r w:rsidRPr="008F2404">
              <w:rPr>
                <w:rStyle w:val="Hyperlink"/>
                <w:noProof/>
              </w:rPr>
              <w:t>Organizational</w:t>
            </w:r>
            <w:r w:rsidRPr="008F2404">
              <w:rPr>
                <w:rStyle w:val="Hyperlink"/>
                <w:noProof/>
                <w:spacing w:val="-3"/>
              </w:rPr>
              <w:t xml:space="preserve"> </w:t>
            </w:r>
            <w:r w:rsidRPr="008F2404">
              <w:rPr>
                <w:rStyle w:val="Hyperlink"/>
                <w:noProof/>
              </w:rPr>
              <w:t>Impact</w:t>
            </w:r>
            <w:r>
              <w:rPr>
                <w:noProof/>
                <w:webHidden/>
              </w:rPr>
              <w:tab/>
            </w:r>
            <w:r>
              <w:rPr>
                <w:noProof/>
                <w:webHidden/>
              </w:rPr>
              <w:fldChar w:fldCharType="begin"/>
            </w:r>
            <w:r>
              <w:rPr>
                <w:noProof/>
                <w:webHidden/>
              </w:rPr>
              <w:instrText xml:space="preserve"> PAGEREF _Toc210292417 \h </w:instrText>
            </w:r>
            <w:r>
              <w:rPr>
                <w:noProof/>
                <w:webHidden/>
              </w:rPr>
            </w:r>
            <w:r>
              <w:rPr>
                <w:noProof/>
                <w:webHidden/>
              </w:rPr>
              <w:fldChar w:fldCharType="separate"/>
            </w:r>
            <w:r>
              <w:rPr>
                <w:noProof/>
                <w:webHidden/>
              </w:rPr>
              <w:t>9</w:t>
            </w:r>
            <w:r>
              <w:rPr>
                <w:noProof/>
                <w:webHidden/>
              </w:rPr>
              <w:fldChar w:fldCharType="end"/>
            </w:r>
          </w:hyperlink>
        </w:p>
        <w:p w14:paraId="40C53D51" w14:textId="4607A482" w:rsidR="00CA3D99" w:rsidRDefault="00CA3D99">
          <w:pPr>
            <w:pStyle w:val="TOC1"/>
            <w:tabs>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18" w:history="1">
            <w:r w:rsidRPr="008F2404">
              <w:rPr>
                <w:rStyle w:val="Hyperlink"/>
                <w:noProof/>
              </w:rPr>
              <w:t>Section</w:t>
            </w:r>
            <w:r w:rsidRPr="008F2404">
              <w:rPr>
                <w:rStyle w:val="Hyperlink"/>
                <w:noProof/>
                <w:spacing w:val="-2"/>
              </w:rPr>
              <w:t xml:space="preserve"> </w:t>
            </w:r>
            <w:r w:rsidRPr="008F2404">
              <w:rPr>
                <w:rStyle w:val="Hyperlink"/>
                <w:noProof/>
              </w:rPr>
              <w:t>III</w:t>
            </w:r>
            <w:r w:rsidRPr="008F2404">
              <w:rPr>
                <w:rStyle w:val="Hyperlink"/>
                <w:noProof/>
                <w:spacing w:val="-2"/>
              </w:rPr>
              <w:t xml:space="preserve"> </w:t>
            </w:r>
            <w:r w:rsidRPr="008F2404">
              <w:rPr>
                <w:rStyle w:val="Hyperlink"/>
                <w:noProof/>
              </w:rPr>
              <w:t>–</w:t>
            </w:r>
            <w:r w:rsidRPr="008F2404">
              <w:rPr>
                <w:rStyle w:val="Hyperlink"/>
                <w:noProof/>
                <w:spacing w:val="-2"/>
              </w:rPr>
              <w:t xml:space="preserve"> </w:t>
            </w:r>
            <w:r w:rsidRPr="008F2404">
              <w:rPr>
                <w:rStyle w:val="Hyperlink"/>
                <w:noProof/>
              </w:rPr>
              <w:t>Robust</w:t>
            </w:r>
            <w:r w:rsidRPr="008F2404">
              <w:rPr>
                <w:rStyle w:val="Hyperlink"/>
                <w:noProof/>
                <w:spacing w:val="-3"/>
              </w:rPr>
              <w:t xml:space="preserve"> </w:t>
            </w:r>
            <w:r w:rsidRPr="008F2404">
              <w:rPr>
                <w:rStyle w:val="Hyperlink"/>
                <w:noProof/>
              </w:rPr>
              <w:t>Regulatory</w:t>
            </w:r>
            <w:r w:rsidRPr="008F2404">
              <w:rPr>
                <w:rStyle w:val="Hyperlink"/>
                <w:noProof/>
                <w:spacing w:val="-2"/>
              </w:rPr>
              <w:t xml:space="preserve"> </w:t>
            </w:r>
            <w:r w:rsidRPr="008F2404">
              <w:rPr>
                <w:rStyle w:val="Hyperlink"/>
                <w:noProof/>
              </w:rPr>
              <w:t>Review</w:t>
            </w:r>
            <w:r>
              <w:rPr>
                <w:noProof/>
                <w:webHidden/>
              </w:rPr>
              <w:tab/>
            </w:r>
            <w:r>
              <w:rPr>
                <w:noProof/>
                <w:webHidden/>
              </w:rPr>
              <w:fldChar w:fldCharType="begin"/>
            </w:r>
            <w:r>
              <w:rPr>
                <w:noProof/>
                <w:webHidden/>
              </w:rPr>
              <w:instrText xml:space="preserve"> PAGEREF _Toc210292418 \h </w:instrText>
            </w:r>
            <w:r>
              <w:rPr>
                <w:noProof/>
                <w:webHidden/>
              </w:rPr>
            </w:r>
            <w:r>
              <w:rPr>
                <w:noProof/>
                <w:webHidden/>
              </w:rPr>
              <w:fldChar w:fldCharType="separate"/>
            </w:r>
            <w:r>
              <w:rPr>
                <w:noProof/>
                <w:webHidden/>
              </w:rPr>
              <w:t>9</w:t>
            </w:r>
            <w:r>
              <w:rPr>
                <w:noProof/>
                <w:webHidden/>
              </w:rPr>
              <w:fldChar w:fldCharType="end"/>
            </w:r>
          </w:hyperlink>
        </w:p>
        <w:p w14:paraId="69CE1F99" w14:textId="3DFBC8CC" w:rsidR="00CA3D99" w:rsidRDefault="00CA3D99">
          <w:pPr>
            <w:pStyle w:val="TOC2"/>
            <w:tabs>
              <w:tab w:val="left" w:pos="820"/>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19" w:history="1">
            <w:r w:rsidRPr="008F2404">
              <w:rPr>
                <w:rStyle w:val="Hyperlink"/>
                <w:noProof/>
              </w:rPr>
              <w:t>1.</w:t>
            </w:r>
            <w:r>
              <w:rPr>
                <w:rFonts w:asciiTheme="minorHAnsi" w:eastAsiaTheme="minorEastAsia" w:hAnsiTheme="minorHAnsi" w:cstheme="minorBidi"/>
                <w:b w:val="0"/>
                <w:bCs w:val="0"/>
                <w:noProof/>
                <w:kern w:val="2"/>
                <w:sz w:val="24"/>
                <w:szCs w:val="24"/>
                <w14:ligatures w14:val="standardContextual"/>
              </w:rPr>
              <w:tab/>
            </w:r>
            <w:r w:rsidRPr="008F2404">
              <w:rPr>
                <w:rStyle w:val="Hyperlink"/>
                <w:noProof/>
              </w:rPr>
              <w:t>Initial</w:t>
            </w:r>
            <w:r w:rsidRPr="008F2404">
              <w:rPr>
                <w:rStyle w:val="Hyperlink"/>
                <w:noProof/>
                <w:spacing w:val="-2"/>
              </w:rPr>
              <w:t xml:space="preserve"> </w:t>
            </w:r>
            <w:r w:rsidRPr="008F2404">
              <w:rPr>
                <w:rStyle w:val="Hyperlink"/>
                <w:noProof/>
              </w:rPr>
              <w:t>Review</w:t>
            </w:r>
            <w:r w:rsidRPr="008F2404">
              <w:rPr>
                <w:rStyle w:val="Hyperlink"/>
                <w:noProof/>
                <w:spacing w:val="-1"/>
              </w:rPr>
              <w:t xml:space="preserve"> </w:t>
            </w:r>
            <w:r w:rsidRPr="008F2404">
              <w:rPr>
                <w:rStyle w:val="Hyperlink"/>
                <w:noProof/>
              </w:rPr>
              <w:t>of</w:t>
            </w:r>
            <w:r w:rsidRPr="008F2404">
              <w:rPr>
                <w:rStyle w:val="Hyperlink"/>
                <w:noProof/>
                <w:spacing w:val="-2"/>
              </w:rPr>
              <w:t xml:space="preserve"> </w:t>
            </w:r>
            <w:r w:rsidRPr="008F2404">
              <w:rPr>
                <w:rStyle w:val="Hyperlink"/>
                <w:noProof/>
              </w:rPr>
              <w:t>the</w:t>
            </w:r>
            <w:r w:rsidRPr="008F2404">
              <w:rPr>
                <w:rStyle w:val="Hyperlink"/>
                <w:noProof/>
                <w:spacing w:val="-5"/>
              </w:rPr>
              <w:t xml:space="preserve"> </w:t>
            </w:r>
            <w:r w:rsidRPr="008F2404">
              <w:rPr>
                <w:rStyle w:val="Hyperlink"/>
                <w:noProof/>
              </w:rPr>
              <w:t>Transaction</w:t>
            </w:r>
            <w:r>
              <w:rPr>
                <w:noProof/>
                <w:webHidden/>
              </w:rPr>
              <w:tab/>
            </w:r>
            <w:r>
              <w:rPr>
                <w:noProof/>
                <w:webHidden/>
              </w:rPr>
              <w:fldChar w:fldCharType="begin"/>
            </w:r>
            <w:r>
              <w:rPr>
                <w:noProof/>
                <w:webHidden/>
              </w:rPr>
              <w:instrText xml:space="preserve"> PAGEREF _Toc210292419 \h </w:instrText>
            </w:r>
            <w:r>
              <w:rPr>
                <w:noProof/>
                <w:webHidden/>
              </w:rPr>
            </w:r>
            <w:r>
              <w:rPr>
                <w:noProof/>
                <w:webHidden/>
              </w:rPr>
              <w:fldChar w:fldCharType="separate"/>
            </w:r>
            <w:r>
              <w:rPr>
                <w:noProof/>
                <w:webHidden/>
              </w:rPr>
              <w:t>9</w:t>
            </w:r>
            <w:r>
              <w:rPr>
                <w:noProof/>
                <w:webHidden/>
              </w:rPr>
              <w:fldChar w:fldCharType="end"/>
            </w:r>
          </w:hyperlink>
        </w:p>
        <w:p w14:paraId="239F12E4" w14:textId="30C9A79B" w:rsidR="00CA3D99" w:rsidRDefault="00CA3D99">
          <w:pPr>
            <w:pStyle w:val="TOC2"/>
            <w:tabs>
              <w:tab w:val="left" w:pos="820"/>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20" w:history="1">
            <w:r w:rsidRPr="008F2404">
              <w:rPr>
                <w:rStyle w:val="Hyperlink"/>
                <w:noProof/>
              </w:rPr>
              <w:t>2.</w:t>
            </w:r>
            <w:r>
              <w:rPr>
                <w:rFonts w:asciiTheme="minorHAnsi" w:eastAsiaTheme="minorEastAsia" w:hAnsiTheme="minorHAnsi" w:cstheme="minorBidi"/>
                <w:b w:val="0"/>
                <w:bCs w:val="0"/>
                <w:noProof/>
                <w:kern w:val="2"/>
                <w:sz w:val="24"/>
                <w:szCs w:val="24"/>
                <w14:ligatures w14:val="standardContextual"/>
              </w:rPr>
              <w:tab/>
            </w:r>
            <w:r w:rsidRPr="008F2404">
              <w:rPr>
                <w:rStyle w:val="Hyperlink"/>
                <w:noProof/>
              </w:rPr>
              <w:t>High</w:t>
            </w:r>
            <w:r w:rsidRPr="008F2404">
              <w:rPr>
                <w:rStyle w:val="Hyperlink"/>
                <w:noProof/>
                <w:spacing w:val="-4"/>
              </w:rPr>
              <w:t xml:space="preserve"> </w:t>
            </w:r>
            <w:r w:rsidRPr="008F2404">
              <w:rPr>
                <w:rStyle w:val="Hyperlink"/>
                <w:noProof/>
              </w:rPr>
              <w:t>Level</w:t>
            </w:r>
            <w:r w:rsidRPr="008F2404">
              <w:rPr>
                <w:rStyle w:val="Hyperlink"/>
                <w:noProof/>
                <w:spacing w:val="-2"/>
              </w:rPr>
              <w:t xml:space="preserve"> </w:t>
            </w:r>
            <w:r w:rsidRPr="008F2404">
              <w:rPr>
                <w:rStyle w:val="Hyperlink"/>
                <w:noProof/>
              </w:rPr>
              <w:t>of</w:t>
            </w:r>
            <w:r w:rsidRPr="008F2404">
              <w:rPr>
                <w:rStyle w:val="Hyperlink"/>
                <w:noProof/>
                <w:spacing w:val="-1"/>
              </w:rPr>
              <w:t xml:space="preserve"> </w:t>
            </w:r>
            <w:r w:rsidRPr="008F2404">
              <w:rPr>
                <w:rStyle w:val="Hyperlink"/>
                <w:noProof/>
              </w:rPr>
              <w:t>Confidence</w:t>
            </w:r>
            <w:r>
              <w:rPr>
                <w:noProof/>
                <w:webHidden/>
              </w:rPr>
              <w:tab/>
            </w:r>
            <w:r>
              <w:rPr>
                <w:noProof/>
                <w:webHidden/>
              </w:rPr>
              <w:fldChar w:fldCharType="begin"/>
            </w:r>
            <w:r>
              <w:rPr>
                <w:noProof/>
                <w:webHidden/>
              </w:rPr>
              <w:instrText xml:space="preserve"> PAGEREF _Toc210292420 \h </w:instrText>
            </w:r>
            <w:r>
              <w:rPr>
                <w:noProof/>
                <w:webHidden/>
              </w:rPr>
            </w:r>
            <w:r>
              <w:rPr>
                <w:noProof/>
                <w:webHidden/>
              </w:rPr>
              <w:fldChar w:fldCharType="separate"/>
            </w:r>
            <w:r>
              <w:rPr>
                <w:noProof/>
                <w:webHidden/>
              </w:rPr>
              <w:t>10</w:t>
            </w:r>
            <w:r>
              <w:rPr>
                <w:noProof/>
                <w:webHidden/>
              </w:rPr>
              <w:fldChar w:fldCharType="end"/>
            </w:r>
          </w:hyperlink>
        </w:p>
        <w:p w14:paraId="28A4744B" w14:textId="18F5EFCA" w:rsidR="00CA3D99" w:rsidRDefault="00CA3D99">
          <w:pPr>
            <w:pStyle w:val="TOC2"/>
            <w:tabs>
              <w:tab w:val="left" w:pos="820"/>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21" w:history="1">
            <w:r w:rsidRPr="008F2404">
              <w:rPr>
                <w:rStyle w:val="Hyperlink"/>
                <w:noProof/>
              </w:rPr>
              <w:t>3.</w:t>
            </w:r>
            <w:r>
              <w:rPr>
                <w:rFonts w:asciiTheme="minorHAnsi" w:eastAsiaTheme="minorEastAsia" w:hAnsiTheme="minorHAnsi" w:cstheme="minorBidi"/>
                <w:b w:val="0"/>
                <w:bCs w:val="0"/>
                <w:noProof/>
                <w:kern w:val="2"/>
                <w:sz w:val="24"/>
                <w:szCs w:val="24"/>
                <w14:ligatures w14:val="standardContextual"/>
              </w:rPr>
              <w:tab/>
            </w:r>
            <w:r w:rsidRPr="008F2404">
              <w:rPr>
                <w:rStyle w:val="Hyperlink"/>
                <w:noProof/>
              </w:rPr>
              <w:t>Require</w:t>
            </w:r>
            <w:r w:rsidRPr="008F2404">
              <w:rPr>
                <w:rStyle w:val="Hyperlink"/>
                <w:noProof/>
                <w:spacing w:val="-5"/>
              </w:rPr>
              <w:t xml:space="preserve"> </w:t>
            </w:r>
            <w:r w:rsidRPr="008F2404">
              <w:rPr>
                <w:rStyle w:val="Hyperlink"/>
                <w:noProof/>
              </w:rPr>
              <w:t>Strong</w:t>
            </w:r>
            <w:r w:rsidRPr="008F2404">
              <w:rPr>
                <w:rStyle w:val="Hyperlink"/>
                <w:noProof/>
                <w:spacing w:val="-3"/>
              </w:rPr>
              <w:t xml:space="preserve"> </w:t>
            </w:r>
            <w:r w:rsidRPr="008F2404">
              <w:rPr>
                <w:rStyle w:val="Hyperlink"/>
                <w:noProof/>
              </w:rPr>
              <w:t>Financial</w:t>
            </w:r>
            <w:r w:rsidRPr="008F2404">
              <w:rPr>
                <w:rStyle w:val="Hyperlink"/>
                <w:noProof/>
                <w:spacing w:val="-3"/>
              </w:rPr>
              <w:t xml:space="preserve"> </w:t>
            </w:r>
            <w:r w:rsidRPr="008F2404">
              <w:rPr>
                <w:rStyle w:val="Hyperlink"/>
                <w:noProof/>
              </w:rPr>
              <w:t>Standards</w:t>
            </w:r>
            <w:r w:rsidRPr="008F2404">
              <w:rPr>
                <w:rStyle w:val="Hyperlink"/>
                <w:noProof/>
                <w:spacing w:val="-1"/>
              </w:rPr>
              <w:t xml:space="preserve"> </w:t>
            </w:r>
            <w:r w:rsidRPr="008F2404">
              <w:rPr>
                <w:rStyle w:val="Hyperlink"/>
                <w:noProof/>
              </w:rPr>
              <w:t>and</w:t>
            </w:r>
            <w:r w:rsidRPr="008F2404">
              <w:rPr>
                <w:rStyle w:val="Hyperlink"/>
                <w:noProof/>
                <w:spacing w:val="-3"/>
              </w:rPr>
              <w:t xml:space="preserve"> </w:t>
            </w:r>
            <w:r w:rsidRPr="008F2404">
              <w:rPr>
                <w:rStyle w:val="Hyperlink"/>
                <w:noProof/>
              </w:rPr>
              <w:t>Stress</w:t>
            </w:r>
            <w:r w:rsidRPr="008F2404">
              <w:rPr>
                <w:rStyle w:val="Hyperlink"/>
                <w:noProof/>
                <w:spacing w:val="-4"/>
              </w:rPr>
              <w:t xml:space="preserve"> </w:t>
            </w:r>
            <w:r w:rsidRPr="008F2404">
              <w:rPr>
                <w:rStyle w:val="Hyperlink"/>
                <w:noProof/>
              </w:rPr>
              <w:t>Testing</w:t>
            </w:r>
            <w:r>
              <w:rPr>
                <w:noProof/>
                <w:webHidden/>
              </w:rPr>
              <w:tab/>
            </w:r>
            <w:r>
              <w:rPr>
                <w:noProof/>
                <w:webHidden/>
              </w:rPr>
              <w:fldChar w:fldCharType="begin"/>
            </w:r>
            <w:r>
              <w:rPr>
                <w:noProof/>
                <w:webHidden/>
              </w:rPr>
              <w:instrText xml:space="preserve"> PAGEREF _Toc210292421 \h </w:instrText>
            </w:r>
            <w:r>
              <w:rPr>
                <w:noProof/>
                <w:webHidden/>
              </w:rPr>
            </w:r>
            <w:r>
              <w:rPr>
                <w:noProof/>
                <w:webHidden/>
              </w:rPr>
              <w:fldChar w:fldCharType="separate"/>
            </w:r>
            <w:r>
              <w:rPr>
                <w:noProof/>
                <w:webHidden/>
              </w:rPr>
              <w:t>11</w:t>
            </w:r>
            <w:r>
              <w:rPr>
                <w:noProof/>
                <w:webHidden/>
              </w:rPr>
              <w:fldChar w:fldCharType="end"/>
            </w:r>
          </w:hyperlink>
        </w:p>
        <w:p w14:paraId="480E3551" w14:textId="5A4D18BE" w:rsidR="00CA3D99" w:rsidRDefault="00CA3D99">
          <w:pPr>
            <w:pStyle w:val="TOC2"/>
            <w:tabs>
              <w:tab w:val="left" w:pos="820"/>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22" w:history="1">
            <w:r w:rsidRPr="008F2404">
              <w:rPr>
                <w:rStyle w:val="Hyperlink"/>
                <w:noProof/>
              </w:rPr>
              <w:t>4.</w:t>
            </w:r>
            <w:r>
              <w:rPr>
                <w:rFonts w:asciiTheme="minorHAnsi" w:eastAsiaTheme="minorEastAsia" w:hAnsiTheme="minorHAnsi" w:cstheme="minorBidi"/>
                <w:b w:val="0"/>
                <w:bCs w:val="0"/>
                <w:noProof/>
                <w:kern w:val="2"/>
                <w:sz w:val="24"/>
                <w:szCs w:val="24"/>
                <w14:ligatures w14:val="standardContextual"/>
              </w:rPr>
              <w:tab/>
            </w:r>
            <w:r w:rsidRPr="008F2404">
              <w:rPr>
                <w:rStyle w:val="Hyperlink"/>
                <w:noProof/>
              </w:rPr>
              <w:t>Assessment</w:t>
            </w:r>
            <w:r w:rsidRPr="008F2404">
              <w:rPr>
                <w:rStyle w:val="Hyperlink"/>
                <w:noProof/>
                <w:spacing w:val="-4"/>
              </w:rPr>
              <w:t xml:space="preserve"> </w:t>
            </w:r>
            <w:r w:rsidRPr="008F2404">
              <w:rPr>
                <w:rStyle w:val="Hyperlink"/>
                <w:noProof/>
              </w:rPr>
              <w:t>of</w:t>
            </w:r>
            <w:r w:rsidRPr="008F2404">
              <w:rPr>
                <w:rStyle w:val="Hyperlink"/>
                <w:noProof/>
                <w:spacing w:val="-1"/>
              </w:rPr>
              <w:t xml:space="preserve"> </w:t>
            </w:r>
            <w:r w:rsidRPr="008F2404">
              <w:rPr>
                <w:rStyle w:val="Hyperlink"/>
                <w:noProof/>
              </w:rPr>
              <w:t>Risk</w:t>
            </w:r>
            <w:r w:rsidRPr="008F2404">
              <w:rPr>
                <w:rStyle w:val="Hyperlink"/>
                <w:noProof/>
                <w:spacing w:val="-4"/>
              </w:rPr>
              <w:t xml:space="preserve"> </w:t>
            </w:r>
            <w:r w:rsidRPr="008F2404">
              <w:rPr>
                <w:rStyle w:val="Hyperlink"/>
                <w:noProof/>
              </w:rPr>
              <w:t>Capital</w:t>
            </w:r>
            <w:r>
              <w:rPr>
                <w:noProof/>
                <w:webHidden/>
              </w:rPr>
              <w:tab/>
            </w:r>
            <w:r>
              <w:rPr>
                <w:noProof/>
                <w:webHidden/>
              </w:rPr>
              <w:fldChar w:fldCharType="begin"/>
            </w:r>
            <w:r>
              <w:rPr>
                <w:noProof/>
                <w:webHidden/>
              </w:rPr>
              <w:instrText xml:space="preserve"> PAGEREF _Toc210292422 \h </w:instrText>
            </w:r>
            <w:r>
              <w:rPr>
                <w:noProof/>
                <w:webHidden/>
              </w:rPr>
            </w:r>
            <w:r>
              <w:rPr>
                <w:noProof/>
                <w:webHidden/>
              </w:rPr>
              <w:fldChar w:fldCharType="separate"/>
            </w:r>
            <w:r>
              <w:rPr>
                <w:noProof/>
                <w:webHidden/>
              </w:rPr>
              <w:t>11</w:t>
            </w:r>
            <w:r>
              <w:rPr>
                <w:noProof/>
                <w:webHidden/>
              </w:rPr>
              <w:fldChar w:fldCharType="end"/>
            </w:r>
          </w:hyperlink>
        </w:p>
        <w:p w14:paraId="6420369F" w14:textId="560101EB" w:rsidR="00CA3D99" w:rsidRDefault="00CA3D99">
          <w:pPr>
            <w:pStyle w:val="TOC2"/>
            <w:tabs>
              <w:tab w:val="left" w:pos="820"/>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23" w:history="1">
            <w:r w:rsidRPr="008F2404">
              <w:rPr>
                <w:rStyle w:val="Hyperlink"/>
                <w:noProof/>
              </w:rPr>
              <w:t>5.</w:t>
            </w:r>
            <w:r>
              <w:rPr>
                <w:rFonts w:asciiTheme="minorHAnsi" w:eastAsiaTheme="minorEastAsia" w:hAnsiTheme="minorHAnsi" w:cstheme="minorBidi"/>
                <w:b w:val="0"/>
                <w:bCs w:val="0"/>
                <w:noProof/>
                <w:kern w:val="2"/>
                <w:sz w:val="24"/>
                <w:szCs w:val="24"/>
                <w14:ligatures w14:val="standardContextual"/>
              </w:rPr>
              <w:tab/>
            </w:r>
            <w:r w:rsidRPr="008F2404">
              <w:rPr>
                <w:rStyle w:val="Hyperlink"/>
                <w:noProof/>
              </w:rPr>
              <w:t>State</w:t>
            </w:r>
            <w:r w:rsidRPr="008F2404">
              <w:rPr>
                <w:rStyle w:val="Hyperlink"/>
                <w:noProof/>
                <w:spacing w:val="-6"/>
              </w:rPr>
              <w:t>-</w:t>
            </w:r>
            <w:r w:rsidRPr="008F2404">
              <w:rPr>
                <w:rStyle w:val="Hyperlink"/>
                <w:noProof/>
              </w:rPr>
              <w:t>Imposed</w:t>
            </w:r>
            <w:r w:rsidRPr="008F2404">
              <w:rPr>
                <w:rStyle w:val="Hyperlink"/>
                <w:noProof/>
                <w:spacing w:val="-5"/>
              </w:rPr>
              <w:t xml:space="preserve"> </w:t>
            </w:r>
            <w:r w:rsidRPr="008F2404">
              <w:rPr>
                <w:rStyle w:val="Hyperlink"/>
                <w:noProof/>
              </w:rPr>
              <w:t>Restrictions</w:t>
            </w:r>
            <w:r>
              <w:rPr>
                <w:noProof/>
                <w:webHidden/>
              </w:rPr>
              <w:tab/>
            </w:r>
            <w:r>
              <w:rPr>
                <w:noProof/>
                <w:webHidden/>
              </w:rPr>
              <w:fldChar w:fldCharType="begin"/>
            </w:r>
            <w:r>
              <w:rPr>
                <w:noProof/>
                <w:webHidden/>
              </w:rPr>
              <w:instrText xml:space="preserve"> PAGEREF _Toc210292423 \h </w:instrText>
            </w:r>
            <w:r>
              <w:rPr>
                <w:noProof/>
                <w:webHidden/>
              </w:rPr>
            </w:r>
            <w:r>
              <w:rPr>
                <w:noProof/>
                <w:webHidden/>
              </w:rPr>
              <w:fldChar w:fldCharType="separate"/>
            </w:r>
            <w:r>
              <w:rPr>
                <w:noProof/>
                <w:webHidden/>
              </w:rPr>
              <w:t>12</w:t>
            </w:r>
            <w:r>
              <w:rPr>
                <w:noProof/>
                <w:webHidden/>
              </w:rPr>
              <w:fldChar w:fldCharType="end"/>
            </w:r>
          </w:hyperlink>
        </w:p>
        <w:p w14:paraId="42DC5591" w14:textId="256EF310" w:rsidR="00CA3D99" w:rsidRDefault="00CA3D99">
          <w:pPr>
            <w:pStyle w:val="TOC1"/>
            <w:tabs>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24" w:history="1">
            <w:r w:rsidRPr="008F2404">
              <w:rPr>
                <w:rStyle w:val="Hyperlink"/>
                <w:noProof/>
              </w:rPr>
              <w:t>Section IV – Review of the Transaction by an Independent Expert</w:t>
            </w:r>
            <w:r>
              <w:rPr>
                <w:noProof/>
                <w:webHidden/>
              </w:rPr>
              <w:tab/>
            </w:r>
            <w:r>
              <w:rPr>
                <w:noProof/>
                <w:webHidden/>
              </w:rPr>
              <w:fldChar w:fldCharType="begin"/>
            </w:r>
            <w:r>
              <w:rPr>
                <w:noProof/>
                <w:webHidden/>
              </w:rPr>
              <w:instrText xml:space="preserve"> PAGEREF _Toc210292424 \h </w:instrText>
            </w:r>
            <w:r>
              <w:rPr>
                <w:noProof/>
                <w:webHidden/>
              </w:rPr>
            </w:r>
            <w:r>
              <w:rPr>
                <w:noProof/>
                <w:webHidden/>
              </w:rPr>
              <w:fldChar w:fldCharType="separate"/>
            </w:r>
            <w:r>
              <w:rPr>
                <w:noProof/>
                <w:webHidden/>
              </w:rPr>
              <w:t>13</w:t>
            </w:r>
            <w:r>
              <w:rPr>
                <w:noProof/>
                <w:webHidden/>
              </w:rPr>
              <w:fldChar w:fldCharType="end"/>
            </w:r>
          </w:hyperlink>
        </w:p>
        <w:p w14:paraId="19CB736B" w14:textId="493DB800" w:rsidR="00CA3D99" w:rsidRDefault="00CA3D99">
          <w:pPr>
            <w:pStyle w:val="TOC2"/>
            <w:tabs>
              <w:tab w:val="left" w:pos="820"/>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25" w:history="1">
            <w:r w:rsidRPr="008F2404">
              <w:rPr>
                <w:rStyle w:val="Hyperlink"/>
                <w:noProof/>
              </w:rPr>
              <w:t>1.</w:t>
            </w:r>
            <w:r>
              <w:rPr>
                <w:rFonts w:asciiTheme="minorHAnsi" w:eastAsiaTheme="minorEastAsia" w:hAnsiTheme="minorHAnsi" w:cstheme="minorBidi"/>
                <w:b w:val="0"/>
                <w:bCs w:val="0"/>
                <w:noProof/>
                <w:kern w:val="2"/>
                <w:sz w:val="24"/>
                <w:szCs w:val="24"/>
                <w14:ligatures w14:val="standardContextual"/>
              </w:rPr>
              <w:tab/>
            </w:r>
            <w:r w:rsidRPr="008F2404">
              <w:rPr>
                <w:rStyle w:val="Hyperlink"/>
                <w:noProof/>
              </w:rPr>
              <w:t>Use of an Independent Expert</w:t>
            </w:r>
            <w:r>
              <w:rPr>
                <w:noProof/>
                <w:webHidden/>
              </w:rPr>
              <w:tab/>
            </w:r>
            <w:r>
              <w:rPr>
                <w:noProof/>
                <w:webHidden/>
              </w:rPr>
              <w:fldChar w:fldCharType="begin"/>
            </w:r>
            <w:r>
              <w:rPr>
                <w:noProof/>
                <w:webHidden/>
              </w:rPr>
              <w:instrText xml:space="preserve"> PAGEREF _Toc210292425 \h </w:instrText>
            </w:r>
            <w:r>
              <w:rPr>
                <w:noProof/>
                <w:webHidden/>
              </w:rPr>
            </w:r>
            <w:r>
              <w:rPr>
                <w:noProof/>
                <w:webHidden/>
              </w:rPr>
              <w:fldChar w:fldCharType="separate"/>
            </w:r>
            <w:r>
              <w:rPr>
                <w:noProof/>
                <w:webHidden/>
              </w:rPr>
              <w:t>13</w:t>
            </w:r>
            <w:r>
              <w:rPr>
                <w:noProof/>
                <w:webHidden/>
              </w:rPr>
              <w:fldChar w:fldCharType="end"/>
            </w:r>
          </w:hyperlink>
        </w:p>
        <w:p w14:paraId="2D179E3F" w14:textId="32BA0700" w:rsidR="00CA3D99" w:rsidRDefault="00CA3D99">
          <w:pPr>
            <w:pStyle w:val="TOC2"/>
            <w:tabs>
              <w:tab w:val="left" w:pos="820"/>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26" w:history="1">
            <w:r w:rsidRPr="008F2404">
              <w:rPr>
                <w:rStyle w:val="Hyperlink"/>
                <w:noProof/>
              </w:rPr>
              <w:t>2.</w:t>
            </w:r>
            <w:r>
              <w:rPr>
                <w:rFonts w:asciiTheme="minorHAnsi" w:eastAsiaTheme="minorEastAsia" w:hAnsiTheme="minorHAnsi" w:cstheme="minorBidi"/>
                <w:b w:val="0"/>
                <w:bCs w:val="0"/>
                <w:noProof/>
                <w:kern w:val="2"/>
                <w:sz w:val="24"/>
                <w:szCs w:val="24"/>
                <w14:ligatures w14:val="standardContextual"/>
              </w:rPr>
              <w:tab/>
            </w:r>
            <w:r w:rsidRPr="008F2404">
              <w:rPr>
                <w:rStyle w:val="Hyperlink"/>
                <w:noProof/>
              </w:rPr>
              <w:t>Determine Scope of Each Expert Report</w:t>
            </w:r>
            <w:r>
              <w:rPr>
                <w:noProof/>
                <w:webHidden/>
              </w:rPr>
              <w:tab/>
            </w:r>
            <w:r>
              <w:rPr>
                <w:noProof/>
                <w:webHidden/>
              </w:rPr>
              <w:fldChar w:fldCharType="begin"/>
            </w:r>
            <w:r>
              <w:rPr>
                <w:noProof/>
                <w:webHidden/>
              </w:rPr>
              <w:instrText xml:space="preserve"> PAGEREF _Toc210292426 \h </w:instrText>
            </w:r>
            <w:r>
              <w:rPr>
                <w:noProof/>
                <w:webHidden/>
              </w:rPr>
            </w:r>
            <w:r>
              <w:rPr>
                <w:noProof/>
                <w:webHidden/>
              </w:rPr>
              <w:fldChar w:fldCharType="separate"/>
            </w:r>
            <w:r>
              <w:rPr>
                <w:noProof/>
                <w:webHidden/>
              </w:rPr>
              <w:t>14</w:t>
            </w:r>
            <w:r>
              <w:rPr>
                <w:noProof/>
                <w:webHidden/>
              </w:rPr>
              <w:fldChar w:fldCharType="end"/>
            </w:r>
          </w:hyperlink>
        </w:p>
        <w:p w14:paraId="7E1EB093" w14:textId="3A9BE58A" w:rsidR="00CA3D99" w:rsidRDefault="00CA3D99">
          <w:pPr>
            <w:pStyle w:val="TOC1"/>
            <w:tabs>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27" w:history="1">
            <w:r w:rsidRPr="008F2404">
              <w:rPr>
                <w:rStyle w:val="Hyperlink"/>
                <w:noProof/>
              </w:rPr>
              <w:t>Section V – Reserves and Capital</w:t>
            </w:r>
            <w:r>
              <w:rPr>
                <w:noProof/>
                <w:webHidden/>
              </w:rPr>
              <w:tab/>
            </w:r>
            <w:r>
              <w:rPr>
                <w:noProof/>
                <w:webHidden/>
              </w:rPr>
              <w:fldChar w:fldCharType="begin"/>
            </w:r>
            <w:r>
              <w:rPr>
                <w:noProof/>
                <w:webHidden/>
              </w:rPr>
              <w:instrText xml:space="preserve"> PAGEREF _Toc210292427 \h </w:instrText>
            </w:r>
            <w:r>
              <w:rPr>
                <w:noProof/>
                <w:webHidden/>
              </w:rPr>
            </w:r>
            <w:r>
              <w:rPr>
                <w:noProof/>
                <w:webHidden/>
              </w:rPr>
              <w:fldChar w:fldCharType="separate"/>
            </w:r>
            <w:r>
              <w:rPr>
                <w:noProof/>
                <w:webHidden/>
              </w:rPr>
              <w:t>14</w:t>
            </w:r>
            <w:r>
              <w:rPr>
                <w:noProof/>
                <w:webHidden/>
              </w:rPr>
              <w:fldChar w:fldCharType="end"/>
            </w:r>
          </w:hyperlink>
        </w:p>
        <w:p w14:paraId="7A68E17F" w14:textId="64A05FA2" w:rsidR="00CA3D99" w:rsidRDefault="00CA3D99">
          <w:pPr>
            <w:pStyle w:val="TOC2"/>
            <w:tabs>
              <w:tab w:val="left" w:pos="820"/>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28" w:history="1">
            <w:r w:rsidRPr="008F2404">
              <w:rPr>
                <w:rStyle w:val="Hyperlink"/>
                <w:noProof/>
              </w:rPr>
              <w:t>1.</w:t>
            </w:r>
            <w:r>
              <w:rPr>
                <w:rFonts w:asciiTheme="minorHAnsi" w:eastAsiaTheme="minorEastAsia" w:hAnsiTheme="minorHAnsi" w:cstheme="minorBidi"/>
                <w:b w:val="0"/>
                <w:bCs w:val="0"/>
                <w:noProof/>
                <w:kern w:val="2"/>
                <w:sz w:val="24"/>
                <w:szCs w:val="24"/>
                <w14:ligatures w14:val="standardContextual"/>
              </w:rPr>
              <w:tab/>
            </w:r>
            <w:r w:rsidRPr="008F2404">
              <w:rPr>
                <w:rStyle w:val="Hyperlink"/>
                <w:noProof/>
                <w:spacing w:val="-6"/>
              </w:rPr>
              <w:t>Retain Qualified Independent Actuarial Experts</w:t>
            </w:r>
            <w:r>
              <w:rPr>
                <w:noProof/>
                <w:webHidden/>
              </w:rPr>
              <w:tab/>
            </w:r>
            <w:r>
              <w:rPr>
                <w:noProof/>
                <w:webHidden/>
              </w:rPr>
              <w:fldChar w:fldCharType="begin"/>
            </w:r>
            <w:r>
              <w:rPr>
                <w:noProof/>
                <w:webHidden/>
              </w:rPr>
              <w:instrText xml:space="preserve"> PAGEREF _Toc210292428 \h </w:instrText>
            </w:r>
            <w:r>
              <w:rPr>
                <w:noProof/>
                <w:webHidden/>
              </w:rPr>
            </w:r>
            <w:r>
              <w:rPr>
                <w:noProof/>
                <w:webHidden/>
              </w:rPr>
              <w:fldChar w:fldCharType="separate"/>
            </w:r>
            <w:r>
              <w:rPr>
                <w:noProof/>
                <w:webHidden/>
              </w:rPr>
              <w:t>14</w:t>
            </w:r>
            <w:r>
              <w:rPr>
                <w:noProof/>
                <w:webHidden/>
              </w:rPr>
              <w:fldChar w:fldCharType="end"/>
            </w:r>
          </w:hyperlink>
        </w:p>
        <w:p w14:paraId="249FCD22" w14:textId="444085A9" w:rsidR="00CA3D99" w:rsidRDefault="00CA3D99">
          <w:pPr>
            <w:pStyle w:val="TOC2"/>
            <w:tabs>
              <w:tab w:val="left" w:pos="820"/>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29" w:history="1">
            <w:r w:rsidRPr="008F2404">
              <w:rPr>
                <w:rStyle w:val="Hyperlink"/>
                <w:noProof/>
                <w:spacing w:val="-6"/>
              </w:rPr>
              <w:t>2.</w:t>
            </w:r>
            <w:r>
              <w:rPr>
                <w:rFonts w:asciiTheme="minorHAnsi" w:eastAsiaTheme="minorEastAsia" w:hAnsiTheme="minorHAnsi" w:cstheme="minorBidi"/>
                <w:b w:val="0"/>
                <w:bCs w:val="0"/>
                <w:noProof/>
                <w:kern w:val="2"/>
                <w:sz w:val="24"/>
                <w:szCs w:val="24"/>
                <w14:ligatures w14:val="standardContextual"/>
              </w:rPr>
              <w:tab/>
            </w:r>
            <w:r w:rsidRPr="008F2404">
              <w:rPr>
                <w:rStyle w:val="Hyperlink"/>
                <w:noProof/>
                <w:spacing w:val="-6"/>
              </w:rPr>
              <w:t>Determine Impact Based on an Independent Actuarial and Capital Review</w:t>
            </w:r>
            <w:r>
              <w:rPr>
                <w:noProof/>
                <w:webHidden/>
              </w:rPr>
              <w:tab/>
            </w:r>
            <w:r>
              <w:rPr>
                <w:noProof/>
                <w:webHidden/>
              </w:rPr>
              <w:fldChar w:fldCharType="begin"/>
            </w:r>
            <w:r>
              <w:rPr>
                <w:noProof/>
                <w:webHidden/>
              </w:rPr>
              <w:instrText xml:space="preserve"> PAGEREF _Toc210292429 \h </w:instrText>
            </w:r>
            <w:r>
              <w:rPr>
                <w:noProof/>
                <w:webHidden/>
              </w:rPr>
            </w:r>
            <w:r>
              <w:rPr>
                <w:noProof/>
                <w:webHidden/>
              </w:rPr>
              <w:fldChar w:fldCharType="separate"/>
            </w:r>
            <w:r>
              <w:rPr>
                <w:noProof/>
                <w:webHidden/>
              </w:rPr>
              <w:t>15</w:t>
            </w:r>
            <w:r>
              <w:rPr>
                <w:noProof/>
                <w:webHidden/>
              </w:rPr>
              <w:fldChar w:fldCharType="end"/>
            </w:r>
          </w:hyperlink>
        </w:p>
        <w:p w14:paraId="218D5EE8" w14:textId="17F70467" w:rsidR="00CA3D99" w:rsidRDefault="00CA3D99">
          <w:pPr>
            <w:pStyle w:val="TOC2"/>
            <w:tabs>
              <w:tab w:val="left" w:pos="820"/>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30" w:history="1">
            <w:r w:rsidRPr="008F2404">
              <w:rPr>
                <w:rStyle w:val="Hyperlink"/>
                <w:noProof/>
                <w:spacing w:val="-6"/>
              </w:rPr>
              <w:t>3.</w:t>
            </w:r>
            <w:r>
              <w:rPr>
                <w:rFonts w:asciiTheme="minorHAnsi" w:eastAsiaTheme="minorEastAsia" w:hAnsiTheme="minorHAnsi" w:cstheme="minorBidi"/>
                <w:b w:val="0"/>
                <w:bCs w:val="0"/>
                <w:noProof/>
                <w:kern w:val="2"/>
                <w:sz w:val="24"/>
                <w:szCs w:val="24"/>
                <w14:ligatures w14:val="standardContextual"/>
              </w:rPr>
              <w:tab/>
            </w:r>
            <w:r w:rsidRPr="008F2404">
              <w:rPr>
                <w:rStyle w:val="Hyperlink"/>
                <w:noProof/>
                <w:spacing w:val="-6"/>
              </w:rPr>
              <w:t>Analysis of Reinsurance - Independent Reinsurance Experts</w:t>
            </w:r>
            <w:r>
              <w:rPr>
                <w:noProof/>
                <w:webHidden/>
              </w:rPr>
              <w:tab/>
            </w:r>
            <w:r>
              <w:rPr>
                <w:noProof/>
                <w:webHidden/>
              </w:rPr>
              <w:fldChar w:fldCharType="begin"/>
            </w:r>
            <w:r>
              <w:rPr>
                <w:noProof/>
                <w:webHidden/>
              </w:rPr>
              <w:instrText xml:space="preserve"> PAGEREF _Toc210292430 \h </w:instrText>
            </w:r>
            <w:r>
              <w:rPr>
                <w:noProof/>
                <w:webHidden/>
              </w:rPr>
            </w:r>
            <w:r>
              <w:rPr>
                <w:noProof/>
                <w:webHidden/>
              </w:rPr>
              <w:fldChar w:fldCharType="separate"/>
            </w:r>
            <w:r>
              <w:rPr>
                <w:noProof/>
                <w:webHidden/>
              </w:rPr>
              <w:t>15</w:t>
            </w:r>
            <w:r>
              <w:rPr>
                <w:noProof/>
                <w:webHidden/>
              </w:rPr>
              <w:fldChar w:fldCharType="end"/>
            </w:r>
          </w:hyperlink>
        </w:p>
        <w:p w14:paraId="477E9DAF" w14:textId="4B45AD47" w:rsidR="00CA3D99" w:rsidRDefault="00CA3D99">
          <w:pPr>
            <w:pStyle w:val="TOC2"/>
            <w:tabs>
              <w:tab w:val="left" w:pos="820"/>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31" w:history="1">
            <w:r w:rsidRPr="008F2404">
              <w:rPr>
                <w:rStyle w:val="Hyperlink"/>
                <w:noProof/>
              </w:rPr>
              <w:t>4.</w:t>
            </w:r>
            <w:r>
              <w:rPr>
                <w:rFonts w:asciiTheme="minorHAnsi" w:eastAsiaTheme="minorEastAsia" w:hAnsiTheme="minorHAnsi" w:cstheme="minorBidi"/>
                <w:b w:val="0"/>
                <w:bCs w:val="0"/>
                <w:noProof/>
                <w:kern w:val="2"/>
                <w:sz w:val="24"/>
                <w:szCs w:val="24"/>
                <w14:ligatures w14:val="standardContextual"/>
              </w:rPr>
              <w:tab/>
            </w:r>
            <w:r w:rsidRPr="008F2404">
              <w:rPr>
                <w:rStyle w:val="Hyperlink"/>
                <w:noProof/>
                <w:spacing w:val="-6"/>
              </w:rPr>
              <w:t>Analysis of Liabilities Other than Reserves</w:t>
            </w:r>
            <w:r>
              <w:rPr>
                <w:noProof/>
                <w:webHidden/>
              </w:rPr>
              <w:tab/>
            </w:r>
            <w:r>
              <w:rPr>
                <w:noProof/>
                <w:webHidden/>
              </w:rPr>
              <w:fldChar w:fldCharType="begin"/>
            </w:r>
            <w:r>
              <w:rPr>
                <w:noProof/>
                <w:webHidden/>
              </w:rPr>
              <w:instrText xml:space="preserve"> PAGEREF _Toc210292431 \h </w:instrText>
            </w:r>
            <w:r>
              <w:rPr>
                <w:noProof/>
                <w:webHidden/>
              </w:rPr>
            </w:r>
            <w:r>
              <w:rPr>
                <w:noProof/>
                <w:webHidden/>
              </w:rPr>
              <w:fldChar w:fldCharType="separate"/>
            </w:r>
            <w:r>
              <w:rPr>
                <w:noProof/>
                <w:webHidden/>
              </w:rPr>
              <w:t>16</w:t>
            </w:r>
            <w:r>
              <w:rPr>
                <w:noProof/>
                <w:webHidden/>
              </w:rPr>
              <w:fldChar w:fldCharType="end"/>
            </w:r>
          </w:hyperlink>
        </w:p>
        <w:p w14:paraId="5F740D47" w14:textId="0E69C25A" w:rsidR="00CA3D99" w:rsidRDefault="00CA3D99">
          <w:pPr>
            <w:pStyle w:val="TOC2"/>
            <w:tabs>
              <w:tab w:val="left" w:pos="820"/>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32" w:history="1">
            <w:r w:rsidRPr="008F2404">
              <w:rPr>
                <w:rStyle w:val="Hyperlink"/>
                <w:noProof/>
                <w:spacing w:val="-6"/>
              </w:rPr>
              <w:t>5.</w:t>
            </w:r>
            <w:r>
              <w:rPr>
                <w:rFonts w:asciiTheme="minorHAnsi" w:eastAsiaTheme="minorEastAsia" w:hAnsiTheme="minorHAnsi" w:cstheme="minorBidi"/>
                <w:b w:val="0"/>
                <w:bCs w:val="0"/>
                <w:noProof/>
                <w:kern w:val="2"/>
                <w:sz w:val="24"/>
                <w:szCs w:val="24"/>
                <w14:ligatures w14:val="standardContextual"/>
              </w:rPr>
              <w:tab/>
            </w:r>
            <w:r w:rsidRPr="008F2404">
              <w:rPr>
                <w:rStyle w:val="Hyperlink"/>
                <w:noProof/>
                <w:spacing w:val="-6"/>
              </w:rPr>
              <w:t>Analysis of Assets</w:t>
            </w:r>
            <w:r>
              <w:rPr>
                <w:noProof/>
                <w:webHidden/>
              </w:rPr>
              <w:tab/>
            </w:r>
            <w:r>
              <w:rPr>
                <w:noProof/>
                <w:webHidden/>
              </w:rPr>
              <w:fldChar w:fldCharType="begin"/>
            </w:r>
            <w:r>
              <w:rPr>
                <w:noProof/>
                <w:webHidden/>
              </w:rPr>
              <w:instrText xml:space="preserve"> PAGEREF _Toc210292432 \h </w:instrText>
            </w:r>
            <w:r>
              <w:rPr>
                <w:noProof/>
                <w:webHidden/>
              </w:rPr>
            </w:r>
            <w:r>
              <w:rPr>
                <w:noProof/>
                <w:webHidden/>
              </w:rPr>
              <w:fldChar w:fldCharType="separate"/>
            </w:r>
            <w:r>
              <w:rPr>
                <w:noProof/>
                <w:webHidden/>
              </w:rPr>
              <w:t>16</w:t>
            </w:r>
            <w:r>
              <w:rPr>
                <w:noProof/>
                <w:webHidden/>
              </w:rPr>
              <w:fldChar w:fldCharType="end"/>
            </w:r>
          </w:hyperlink>
        </w:p>
        <w:p w14:paraId="022E3A4F" w14:textId="7B4D5C64" w:rsidR="00CA3D99" w:rsidRDefault="00CA3D99">
          <w:pPr>
            <w:pStyle w:val="TOC1"/>
            <w:tabs>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33" w:history="1">
            <w:r w:rsidRPr="008F2404">
              <w:rPr>
                <w:rStyle w:val="Hyperlink"/>
                <w:noProof/>
              </w:rPr>
              <w:t>Section VI – Analysis of Issues Affecting Policyholders, Claimants and Other Stakeholders</w:t>
            </w:r>
            <w:r>
              <w:rPr>
                <w:noProof/>
                <w:webHidden/>
              </w:rPr>
              <w:tab/>
            </w:r>
            <w:r>
              <w:rPr>
                <w:noProof/>
                <w:webHidden/>
              </w:rPr>
              <w:fldChar w:fldCharType="begin"/>
            </w:r>
            <w:r>
              <w:rPr>
                <w:noProof/>
                <w:webHidden/>
              </w:rPr>
              <w:instrText xml:space="preserve"> PAGEREF _Toc210292433 \h </w:instrText>
            </w:r>
            <w:r>
              <w:rPr>
                <w:noProof/>
                <w:webHidden/>
              </w:rPr>
            </w:r>
            <w:r>
              <w:rPr>
                <w:noProof/>
                <w:webHidden/>
              </w:rPr>
              <w:fldChar w:fldCharType="separate"/>
            </w:r>
            <w:r>
              <w:rPr>
                <w:noProof/>
                <w:webHidden/>
              </w:rPr>
              <w:t>17</w:t>
            </w:r>
            <w:r>
              <w:rPr>
                <w:noProof/>
                <w:webHidden/>
              </w:rPr>
              <w:fldChar w:fldCharType="end"/>
            </w:r>
          </w:hyperlink>
        </w:p>
        <w:p w14:paraId="427F9030" w14:textId="2E28E676" w:rsidR="00CA3D99" w:rsidRDefault="00CA3D99">
          <w:pPr>
            <w:pStyle w:val="TOC2"/>
            <w:tabs>
              <w:tab w:val="left" w:pos="820"/>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34" w:history="1">
            <w:r w:rsidRPr="008F2404">
              <w:rPr>
                <w:rStyle w:val="Hyperlink"/>
                <w:noProof/>
              </w:rPr>
              <w:t>1.</w:t>
            </w:r>
            <w:r>
              <w:rPr>
                <w:rFonts w:asciiTheme="minorHAnsi" w:eastAsiaTheme="minorEastAsia" w:hAnsiTheme="minorHAnsi" w:cstheme="minorBidi"/>
                <w:b w:val="0"/>
                <w:bCs w:val="0"/>
                <w:noProof/>
                <w:kern w:val="2"/>
                <w:sz w:val="24"/>
                <w:szCs w:val="24"/>
                <w14:ligatures w14:val="standardContextual"/>
              </w:rPr>
              <w:tab/>
            </w:r>
            <w:r w:rsidRPr="008F2404">
              <w:rPr>
                <w:rStyle w:val="Hyperlink"/>
                <w:noProof/>
              </w:rPr>
              <w:t>Consideration</w:t>
            </w:r>
            <w:r w:rsidRPr="008F2404">
              <w:rPr>
                <w:rStyle w:val="Hyperlink"/>
                <w:noProof/>
                <w:spacing w:val="-5"/>
              </w:rPr>
              <w:t xml:space="preserve"> </w:t>
            </w:r>
            <w:r w:rsidRPr="008F2404">
              <w:rPr>
                <w:rStyle w:val="Hyperlink"/>
                <w:noProof/>
              </w:rPr>
              <w:t>of</w:t>
            </w:r>
            <w:r w:rsidRPr="008F2404">
              <w:rPr>
                <w:rStyle w:val="Hyperlink"/>
                <w:noProof/>
                <w:spacing w:val="-6"/>
              </w:rPr>
              <w:t xml:space="preserve"> </w:t>
            </w:r>
            <w:r w:rsidRPr="008F2404">
              <w:rPr>
                <w:rStyle w:val="Hyperlink"/>
                <w:noProof/>
              </w:rPr>
              <w:t>Rights</w:t>
            </w:r>
            <w:r w:rsidRPr="008F2404">
              <w:rPr>
                <w:rStyle w:val="Hyperlink"/>
                <w:noProof/>
                <w:spacing w:val="-2"/>
              </w:rPr>
              <w:t xml:space="preserve"> </w:t>
            </w:r>
            <w:r w:rsidRPr="008F2404">
              <w:rPr>
                <w:rStyle w:val="Hyperlink"/>
                <w:noProof/>
              </w:rPr>
              <w:t>of</w:t>
            </w:r>
            <w:r w:rsidRPr="008F2404">
              <w:rPr>
                <w:rStyle w:val="Hyperlink"/>
                <w:noProof/>
                <w:spacing w:val="-5"/>
              </w:rPr>
              <w:t xml:space="preserve"> </w:t>
            </w:r>
            <w:r w:rsidRPr="008F2404">
              <w:rPr>
                <w:rStyle w:val="Hyperlink"/>
                <w:noProof/>
              </w:rPr>
              <w:t>Policyholders</w:t>
            </w:r>
            <w:r w:rsidRPr="008F2404">
              <w:rPr>
                <w:rStyle w:val="Hyperlink"/>
                <w:noProof/>
                <w:spacing w:val="-3"/>
              </w:rPr>
              <w:t xml:space="preserve"> </w:t>
            </w:r>
            <w:r w:rsidRPr="008F2404">
              <w:rPr>
                <w:rStyle w:val="Hyperlink"/>
                <w:noProof/>
              </w:rPr>
              <w:t>and</w:t>
            </w:r>
            <w:r w:rsidRPr="008F2404">
              <w:rPr>
                <w:rStyle w:val="Hyperlink"/>
                <w:noProof/>
                <w:spacing w:val="-4"/>
              </w:rPr>
              <w:t xml:space="preserve"> </w:t>
            </w:r>
            <w:r w:rsidRPr="008F2404">
              <w:rPr>
                <w:rStyle w:val="Hyperlink"/>
                <w:noProof/>
              </w:rPr>
              <w:t>Other</w:t>
            </w:r>
            <w:r w:rsidRPr="008F2404">
              <w:rPr>
                <w:rStyle w:val="Hyperlink"/>
                <w:noProof/>
                <w:spacing w:val="-2"/>
              </w:rPr>
              <w:t xml:space="preserve"> </w:t>
            </w:r>
            <w:r w:rsidRPr="008F2404">
              <w:rPr>
                <w:rStyle w:val="Hyperlink"/>
                <w:noProof/>
              </w:rPr>
              <w:t>Key</w:t>
            </w:r>
            <w:r w:rsidRPr="008F2404">
              <w:rPr>
                <w:rStyle w:val="Hyperlink"/>
                <w:noProof/>
                <w:spacing w:val="-2"/>
              </w:rPr>
              <w:t xml:space="preserve"> </w:t>
            </w:r>
            <w:r w:rsidRPr="008F2404">
              <w:rPr>
                <w:rStyle w:val="Hyperlink"/>
                <w:noProof/>
              </w:rPr>
              <w:t>Stakeholders</w:t>
            </w:r>
            <w:r w:rsidRPr="008F2404">
              <w:rPr>
                <w:rStyle w:val="Hyperlink"/>
                <w:noProof/>
                <w:spacing w:val="-4"/>
              </w:rPr>
              <w:t xml:space="preserve"> </w:t>
            </w:r>
            <w:r w:rsidRPr="008F2404">
              <w:rPr>
                <w:rStyle w:val="Hyperlink"/>
                <w:noProof/>
              </w:rPr>
              <w:t>in</w:t>
            </w:r>
            <w:r w:rsidRPr="008F2404">
              <w:rPr>
                <w:rStyle w:val="Hyperlink"/>
                <w:noProof/>
                <w:spacing w:val="-4"/>
              </w:rPr>
              <w:t xml:space="preserve"> </w:t>
            </w:r>
            <w:r w:rsidRPr="008F2404">
              <w:rPr>
                <w:rStyle w:val="Hyperlink"/>
                <w:noProof/>
              </w:rPr>
              <w:t>Other</w:t>
            </w:r>
            <w:r w:rsidRPr="008F2404">
              <w:rPr>
                <w:rStyle w:val="Hyperlink"/>
                <w:noProof/>
                <w:spacing w:val="-5"/>
              </w:rPr>
              <w:t xml:space="preserve"> </w:t>
            </w:r>
            <w:r w:rsidRPr="008F2404">
              <w:rPr>
                <w:rStyle w:val="Hyperlink"/>
                <w:noProof/>
              </w:rPr>
              <w:t>Jurisdictions</w:t>
            </w:r>
            <w:r>
              <w:rPr>
                <w:noProof/>
                <w:webHidden/>
              </w:rPr>
              <w:tab/>
            </w:r>
            <w:r>
              <w:rPr>
                <w:noProof/>
                <w:webHidden/>
              </w:rPr>
              <w:fldChar w:fldCharType="begin"/>
            </w:r>
            <w:r>
              <w:rPr>
                <w:noProof/>
                <w:webHidden/>
              </w:rPr>
              <w:instrText xml:space="preserve"> PAGEREF _Toc210292434 \h </w:instrText>
            </w:r>
            <w:r>
              <w:rPr>
                <w:noProof/>
                <w:webHidden/>
              </w:rPr>
            </w:r>
            <w:r>
              <w:rPr>
                <w:noProof/>
                <w:webHidden/>
              </w:rPr>
              <w:fldChar w:fldCharType="separate"/>
            </w:r>
            <w:r>
              <w:rPr>
                <w:noProof/>
                <w:webHidden/>
              </w:rPr>
              <w:t>17</w:t>
            </w:r>
            <w:r>
              <w:rPr>
                <w:noProof/>
                <w:webHidden/>
              </w:rPr>
              <w:fldChar w:fldCharType="end"/>
            </w:r>
          </w:hyperlink>
        </w:p>
        <w:p w14:paraId="32CB50B7" w14:textId="07401098" w:rsidR="00CA3D99" w:rsidRDefault="00CA3D99">
          <w:pPr>
            <w:pStyle w:val="TOC1"/>
            <w:tabs>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35" w:history="1">
            <w:r w:rsidRPr="008F2404">
              <w:rPr>
                <w:rStyle w:val="Hyperlink"/>
                <w:noProof/>
              </w:rPr>
              <w:t>Section VII – Due Process Communication of Transaction</w:t>
            </w:r>
            <w:r>
              <w:rPr>
                <w:noProof/>
                <w:webHidden/>
              </w:rPr>
              <w:tab/>
            </w:r>
            <w:r>
              <w:rPr>
                <w:noProof/>
                <w:webHidden/>
              </w:rPr>
              <w:fldChar w:fldCharType="begin"/>
            </w:r>
            <w:r>
              <w:rPr>
                <w:noProof/>
                <w:webHidden/>
              </w:rPr>
              <w:instrText xml:space="preserve"> PAGEREF _Toc210292435 \h </w:instrText>
            </w:r>
            <w:r>
              <w:rPr>
                <w:noProof/>
                <w:webHidden/>
              </w:rPr>
            </w:r>
            <w:r>
              <w:rPr>
                <w:noProof/>
                <w:webHidden/>
              </w:rPr>
              <w:fldChar w:fldCharType="separate"/>
            </w:r>
            <w:r>
              <w:rPr>
                <w:noProof/>
                <w:webHidden/>
              </w:rPr>
              <w:t>17</w:t>
            </w:r>
            <w:r>
              <w:rPr>
                <w:noProof/>
                <w:webHidden/>
              </w:rPr>
              <w:fldChar w:fldCharType="end"/>
            </w:r>
          </w:hyperlink>
        </w:p>
        <w:p w14:paraId="3CE44DB4" w14:textId="2804232F" w:rsidR="00CA3D99" w:rsidRDefault="00CA3D99">
          <w:pPr>
            <w:pStyle w:val="TOC2"/>
            <w:tabs>
              <w:tab w:val="left" w:pos="820"/>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36" w:history="1">
            <w:r w:rsidRPr="008F2404">
              <w:rPr>
                <w:rStyle w:val="Hyperlink"/>
                <w:noProof/>
              </w:rPr>
              <w:t>1.</w:t>
            </w:r>
            <w:r>
              <w:rPr>
                <w:rFonts w:asciiTheme="minorHAnsi" w:eastAsiaTheme="minorEastAsia" w:hAnsiTheme="minorHAnsi" w:cstheme="minorBidi"/>
                <w:b w:val="0"/>
                <w:bCs w:val="0"/>
                <w:noProof/>
                <w:kern w:val="2"/>
                <w:sz w:val="24"/>
                <w:szCs w:val="24"/>
                <w14:ligatures w14:val="standardContextual"/>
              </w:rPr>
              <w:tab/>
            </w:r>
            <w:r w:rsidRPr="008F2404">
              <w:rPr>
                <w:rStyle w:val="Hyperlink"/>
                <w:noProof/>
              </w:rPr>
              <w:t>Review</w:t>
            </w:r>
            <w:r w:rsidRPr="008F2404">
              <w:rPr>
                <w:rStyle w:val="Hyperlink"/>
                <w:noProof/>
                <w:spacing w:val="-4"/>
              </w:rPr>
              <w:t xml:space="preserve"> </w:t>
            </w:r>
            <w:r w:rsidRPr="008F2404">
              <w:rPr>
                <w:rStyle w:val="Hyperlink"/>
                <w:noProof/>
              </w:rPr>
              <w:t>Proposed</w:t>
            </w:r>
            <w:r w:rsidRPr="008F2404">
              <w:rPr>
                <w:rStyle w:val="Hyperlink"/>
                <w:noProof/>
                <w:spacing w:val="-6"/>
              </w:rPr>
              <w:t xml:space="preserve"> </w:t>
            </w:r>
            <w:r w:rsidRPr="008F2404">
              <w:rPr>
                <w:rStyle w:val="Hyperlink"/>
                <w:noProof/>
              </w:rPr>
              <w:t>Communication</w:t>
            </w:r>
            <w:r w:rsidRPr="008F2404">
              <w:rPr>
                <w:rStyle w:val="Hyperlink"/>
                <w:noProof/>
                <w:spacing w:val="-5"/>
              </w:rPr>
              <w:t xml:space="preserve"> </w:t>
            </w:r>
            <w:r w:rsidRPr="008F2404">
              <w:rPr>
                <w:rStyle w:val="Hyperlink"/>
                <w:noProof/>
              </w:rPr>
              <w:t>Plan</w:t>
            </w:r>
            <w:r>
              <w:rPr>
                <w:noProof/>
                <w:webHidden/>
              </w:rPr>
              <w:tab/>
            </w:r>
            <w:r>
              <w:rPr>
                <w:noProof/>
                <w:webHidden/>
              </w:rPr>
              <w:fldChar w:fldCharType="begin"/>
            </w:r>
            <w:r>
              <w:rPr>
                <w:noProof/>
                <w:webHidden/>
              </w:rPr>
              <w:instrText xml:space="preserve"> PAGEREF _Toc210292436 \h </w:instrText>
            </w:r>
            <w:r>
              <w:rPr>
                <w:noProof/>
                <w:webHidden/>
              </w:rPr>
            </w:r>
            <w:r>
              <w:rPr>
                <w:noProof/>
                <w:webHidden/>
              </w:rPr>
              <w:fldChar w:fldCharType="separate"/>
            </w:r>
            <w:r>
              <w:rPr>
                <w:noProof/>
                <w:webHidden/>
              </w:rPr>
              <w:t>17</w:t>
            </w:r>
            <w:r>
              <w:rPr>
                <w:noProof/>
                <w:webHidden/>
              </w:rPr>
              <w:fldChar w:fldCharType="end"/>
            </w:r>
          </w:hyperlink>
        </w:p>
        <w:p w14:paraId="1D85C856" w14:textId="779DDC9D" w:rsidR="00CA3D99" w:rsidRDefault="00CA3D99">
          <w:pPr>
            <w:pStyle w:val="TOC2"/>
            <w:tabs>
              <w:tab w:val="left" w:pos="820"/>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37" w:history="1">
            <w:r w:rsidRPr="008F2404">
              <w:rPr>
                <w:rStyle w:val="Hyperlink"/>
                <w:noProof/>
              </w:rPr>
              <w:t>2.</w:t>
            </w:r>
            <w:r>
              <w:rPr>
                <w:rFonts w:asciiTheme="minorHAnsi" w:eastAsiaTheme="minorEastAsia" w:hAnsiTheme="minorHAnsi" w:cstheme="minorBidi"/>
                <w:b w:val="0"/>
                <w:bCs w:val="0"/>
                <w:noProof/>
                <w:kern w:val="2"/>
                <w:sz w:val="24"/>
                <w:szCs w:val="24"/>
                <w14:ligatures w14:val="standardContextual"/>
              </w:rPr>
              <w:tab/>
            </w:r>
            <w:r w:rsidRPr="008F2404">
              <w:rPr>
                <w:rStyle w:val="Hyperlink"/>
                <w:noProof/>
              </w:rPr>
              <w:t>Communication</w:t>
            </w:r>
            <w:r w:rsidRPr="008F2404">
              <w:rPr>
                <w:rStyle w:val="Hyperlink"/>
                <w:noProof/>
                <w:spacing w:val="-4"/>
              </w:rPr>
              <w:t xml:space="preserve"> </w:t>
            </w:r>
            <w:r w:rsidRPr="008F2404">
              <w:rPr>
                <w:rStyle w:val="Hyperlink"/>
                <w:noProof/>
              </w:rPr>
              <w:t>to</w:t>
            </w:r>
            <w:r w:rsidRPr="008F2404">
              <w:rPr>
                <w:rStyle w:val="Hyperlink"/>
                <w:noProof/>
                <w:spacing w:val="-4"/>
              </w:rPr>
              <w:t xml:space="preserve"> </w:t>
            </w:r>
            <w:r w:rsidRPr="008F2404">
              <w:rPr>
                <w:rStyle w:val="Hyperlink"/>
                <w:noProof/>
              </w:rPr>
              <w:t>Policyholders,</w:t>
            </w:r>
            <w:r w:rsidRPr="008F2404">
              <w:rPr>
                <w:rStyle w:val="Hyperlink"/>
                <w:noProof/>
                <w:spacing w:val="-5"/>
              </w:rPr>
              <w:t xml:space="preserve"> </w:t>
            </w:r>
            <w:r w:rsidRPr="008F2404">
              <w:rPr>
                <w:rStyle w:val="Hyperlink"/>
                <w:noProof/>
              </w:rPr>
              <w:t>Claimants</w:t>
            </w:r>
            <w:r w:rsidRPr="008F2404">
              <w:rPr>
                <w:rStyle w:val="Hyperlink"/>
                <w:noProof/>
                <w:spacing w:val="-5"/>
              </w:rPr>
              <w:t xml:space="preserve"> </w:t>
            </w:r>
            <w:r w:rsidRPr="008F2404">
              <w:rPr>
                <w:rStyle w:val="Hyperlink"/>
                <w:noProof/>
              </w:rPr>
              <w:t>and</w:t>
            </w:r>
            <w:r w:rsidRPr="008F2404">
              <w:rPr>
                <w:rStyle w:val="Hyperlink"/>
                <w:noProof/>
                <w:spacing w:val="-4"/>
              </w:rPr>
              <w:t xml:space="preserve"> </w:t>
            </w:r>
            <w:r w:rsidRPr="008F2404">
              <w:rPr>
                <w:rStyle w:val="Hyperlink"/>
                <w:noProof/>
              </w:rPr>
              <w:t>Other</w:t>
            </w:r>
            <w:r w:rsidRPr="008F2404">
              <w:rPr>
                <w:rStyle w:val="Hyperlink"/>
                <w:noProof/>
                <w:spacing w:val="-2"/>
              </w:rPr>
              <w:t xml:space="preserve"> </w:t>
            </w:r>
            <w:r w:rsidRPr="008F2404">
              <w:rPr>
                <w:rStyle w:val="Hyperlink"/>
                <w:noProof/>
              </w:rPr>
              <w:t>Stakeholders</w:t>
            </w:r>
            <w:r>
              <w:rPr>
                <w:noProof/>
                <w:webHidden/>
              </w:rPr>
              <w:tab/>
            </w:r>
            <w:r>
              <w:rPr>
                <w:noProof/>
                <w:webHidden/>
              </w:rPr>
              <w:fldChar w:fldCharType="begin"/>
            </w:r>
            <w:r>
              <w:rPr>
                <w:noProof/>
                <w:webHidden/>
              </w:rPr>
              <w:instrText xml:space="preserve"> PAGEREF _Toc210292437 \h </w:instrText>
            </w:r>
            <w:r>
              <w:rPr>
                <w:noProof/>
                <w:webHidden/>
              </w:rPr>
            </w:r>
            <w:r>
              <w:rPr>
                <w:noProof/>
                <w:webHidden/>
              </w:rPr>
              <w:fldChar w:fldCharType="separate"/>
            </w:r>
            <w:r>
              <w:rPr>
                <w:noProof/>
                <w:webHidden/>
              </w:rPr>
              <w:t>17</w:t>
            </w:r>
            <w:r>
              <w:rPr>
                <w:noProof/>
                <w:webHidden/>
              </w:rPr>
              <w:fldChar w:fldCharType="end"/>
            </w:r>
          </w:hyperlink>
        </w:p>
        <w:p w14:paraId="30634BD5" w14:textId="7BC313EC" w:rsidR="00CA3D99" w:rsidRDefault="00CA3D99">
          <w:pPr>
            <w:pStyle w:val="TOC2"/>
            <w:tabs>
              <w:tab w:val="left" w:pos="820"/>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38" w:history="1">
            <w:r w:rsidRPr="008F2404">
              <w:rPr>
                <w:rStyle w:val="Hyperlink"/>
                <w:noProof/>
              </w:rPr>
              <w:t>3.</w:t>
            </w:r>
            <w:r>
              <w:rPr>
                <w:rFonts w:asciiTheme="minorHAnsi" w:eastAsiaTheme="minorEastAsia" w:hAnsiTheme="minorHAnsi" w:cstheme="minorBidi"/>
                <w:b w:val="0"/>
                <w:bCs w:val="0"/>
                <w:noProof/>
                <w:kern w:val="2"/>
                <w:sz w:val="24"/>
                <w:szCs w:val="24"/>
                <w14:ligatures w14:val="standardContextual"/>
              </w:rPr>
              <w:tab/>
            </w:r>
            <w:r w:rsidRPr="008F2404">
              <w:rPr>
                <w:rStyle w:val="Hyperlink"/>
                <w:noProof/>
              </w:rPr>
              <w:t>Due Diligence Requiring</w:t>
            </w:r>
            <w:r>
              <w:rPr>
                <w:noProof/>
                <w:webHidden/>
              </w:rPr>
              <w:tab/>
            </w:r>
            <w:r>
              <w:rPr>
                <w:noProof/>
                <w:webHidden/>
              </w:rPr>
              <w:fldChar w:fldCharType="begin"/>
            </w:r>
            <w:r>
              <w:rPr>
                <w:noProof/>
                <w:webHidden/>
              </w:rPr>
              <w:instrText xml:space="preserve"> PAGEREF _Toc210292438 \h </w:instrText>
            </w:r>
            <w:r>
              <w:rPr>
                <w:noProof/>
                <w:webHidden/>
              </w:rPr>
            </w:r>
            <w:r>
              <w:rPr>
                <w:noProof/>
                <w:webHidden/>
              </w:rPr>
              <w:fldChar w:fldCharType="separate"/>
            </w:r>
            <w:r>
              <w:rPr>
                <w:noProof/>
                <w:webHidden/>
              </w:rPr>
              <w:t>18</w:t>
            </w:r>
            <w:r>
              <w:rPr>
                <w:noProof/>
                <w:webHidden/>
              </w:rPr>
              <w:fldChar w:fldCharType="end"/>
            </w:r>
          </w:hyperlink>
        </w:p>
        <w:p w14:paraId="6C60F3E2" w14:textId="0970A98A" w:rsidR="00CA3D99" w:rsidRDefault="00CA3D99">
          <w:pPr>
            <w:pStyle w:val="TOC2"/>
            <w:tabs>
              <w:tab w:val="left" w:pos="820"/>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39" w:history="1">
            <w:r w:rsidRPr="008F2404">
              <w:rPr>
                <w:rStyle w:val="Hyperlink"/>
                <w:noProof/>
              </w:rPr>
              <w:t>4.</w:t>
            </w:r>
            <w:r>
              <w:rPr>
                <w:rFonts w:asciiTheme="minorHAnsi" w:eastAsiaTheme="minorEastAsia" w:hAnsiTheme="minorHAnsi" w:cstheme="minorBidi"/>
                <w:b w:val="0"/>
                <w:bCs w:val="0"/>
                <w:noProof/>
                <w:kern w:val="2"/>
                <w:sz w:val="24"/>
                <w:szCs w:val="24"/>
                <w14:ligatures w14:val="standardContextual"/>
              </w:rPr>
              <w:tab/>
            </w:r>
            <w:r w:rsidRPr="008F2404">
              <w:rPr>
                <w:rStyle w:val="Hyperlink"/>
                <w:noProof/>
              </w:rPr>
              <w:t>Notify/Coordinate</w:t>
            </w:r>
            <w:r w:rsidRPr="008F2404">
              <w:rPr>
                <w:rStyle w:val="Hyperlink"/>
                <w:noProof/>
                <w:spacing w:val="-6"/>
              </w:rPr>
              <w:t xml:space="preserve"> </w:t>
            </w:r>
            <w:r w:rsidRPr="008F2404">
              <w:rPr>
                <w:rStyle w:val="Hyperlink"/>
                <w:noProof/>
              </w:rPr>
              <w:t>with</w:t>
            </w:r>
            <w:r w:rsidRPr="008F2404">
              <w:rPr>
                <w:rStyle w:val="Hyperlink"/>
                <w:noProof/>
                <w:spacing w:val="-8"/>
              </w:rPr>
              <w:t xml:space="preserve"> </w:t>
            </w:r>
            <w:r w:rsidRPr="008F2404">
              <w:rPr>
                <w:rStyle w:val="Hyperlink"/>
                <w:noProof/>
              </w:rPr>
              <w:t>Affected</w:t>
            </w:r>
            <w:r w:rsidRPr="008F2404">
              <w:rPr>
                <w:rStyle w:val="Hyperlink"/>
                <w:noProof/>
                <w:spacing w:val="-5"/>
              </w:rPr>
              <w:t xml:space="preserve"> </w:t>
            </w:r>
            <w:r w:rsidRPr="008F2404">
              <w:rPr>
                <w:rStyle w:val="Hyperlink"/>
                <w:noProof/>
              </w:rPr>
              <w:t>Regulators</w:t>
            </w:r>
            <w:r>
              <w:rPr>
                <w:noProof/>
                <w:webHidden/>
              </w:rPr>
              <w:tab/>
            </w:r>
            <w:r>
              <w:rPr>
                <w:noProof/>
                <w:webHidden/>
              </w:rPr>
              <w:fldChar w:fldCharType="begin"/>
            </w:r>
            <w:r>
              <w:rPr>
                <w:noProof/>
                <w:webHidden/>
              </w:rPr>
              <w:instrText xml:space="preserve"> PAGEREF _Toc210292439 \h </w:instrText>
            </w:r>
            <w:r>
              <w:rPr>
                <w:noProof/>
                <w:webHidden/>
              </w:rPr>
            </w:r>
            <w:r>
              <w:rPr>
                <w:noProof/>
                <w:webHidden/>
              </w:rPr>
              <w:fldChar w:fldCharType="separate"/>
            </w:r>
            <w:r>
              <w:rPr>
                <w:noProof/>
                <w:webHidden/>
              </w:rPr>
              <w:t>18</w:t>
            </w:r>
            <w:r>
              <w:rPr>
                <w:noProof/>
                <w:webHidden/>
              </w:rPr>
              <w:fldChar w:fldCharType="end"/>
            </w:r>
          </w:hyperlink>
        </w:p>
        <w:p w14:paraId="5E790635" w14:textId="18377C99" w:rsidR="00CA3D99" w:rsidRDefault="00CA3D99">
          <w:pPr>
            <w:pStyle w:val="TOC1"/>
            <w:tabs>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40" w:history="1">
            <w:r w:rsidRPr="008F2404">
              <w:rPr>
                <w:rStyle w:val="Hyperlink"/>
                <w:noProof/>
              </w:rPr>
              <w:t>Section VIII – Guaranty Association and Other Secondary Market Considerations</w:t>
            </w:r>
            <w:r>
              <w:rPr>
                <w:noProof/>
                <w:webHidden/>
              </w:rPr>
              <w:tab/>
            </w:r>
            <w:r>
              <w:rPr>
                <w:noProof/>
                <w:webHidden/>
              </w:rPr>
              <w:fldChar w:fldCharType="begin"/>
            </w:r>
            <w:r>
              <w:rPr>
                <w:noProof/>
                <w:webHidden/>
              </w:rPr>
              <w:instrText xml:space="preserve"> PAGEREF _Toc210292440 \h </w:instrText>
            </w:r>
            <w:r>
              <w:rPr>
                <w:noProof/>
                <w:webHidden/>
              </w:rPr>
            </w:r>
            <w:r>
              <w:rPr>
                <w:noProof/>
                <w:webHidden/>
              </w:rPr>
              <w:fldChar w:fldCharType="separate"/>
            </w:r>
            <w:r>
              <w:rPr>
                <w:noProof/>
                <w:webHidden/>
              </w:rPr>
              <w:t>19</w:t>
            </w:r>
            <w:r>
              <w:rPr>
                <w:noProof/>
                <w:webHidden/>
              </w:rPr>
              <w:fldChar w:fldCharType="end"/>
            </w:r>
          </w:hyperlink>
        </w:p>
        <w:p w14:paraId="63F008AD" w14:textId="3E481287" w:rsidR="00CA3D99" w:rsidRDefault="00CA3D99">
          <w:pPr>
            <w:pStyle w:val="TOC2"/>
            <w:tabs>
              <w:tab w:val="left" w:pos="820"/>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41" w:history="1">
            <w:r w:rsidRPr="008F2404">
              <w:rPr>
                <w:rStyle w:val="Hyperlink"/>
                <w:noProof/>
              </w:rPr>
              <w:t>1.</w:t>
            </w:r>
            <w:r>
              <w:rPr>
                <w:rFonts w:asciiTheme="minorHAnsi" w:eastAsiaTheme="minorEastAsia" w:hAnsiTheme="minorHAnsi" w:cstheme="minorBidi"/>
                <w:b w:val="0"/>
                <w:bCs w:val="0"/>
                <w:noProof/>
                <w:kern w:val="2"/>
                <w:sz w:val="24"/>
                <w:szCs w:val="24"/>
                <w14:ligatures w14:val="standardContextual"/>
              </w:rPr>
              <w:tab/>
            </w:r>
            <w:r w:rsidRPr="008F2404">
              <w:rPr>
                <w:rStyle w:val="Hyperlink"/>
                <w:noProof/>
              </w:rPr>
              <w:t>Guaranty</w:t>
            </w:r>
            <w:r w:rsidRPr="008F2404">
              <w:rPr>
                <w:rStyle w:val="Hyperlink"/>
                <w:noProof/>
                <w:spacing w:val="-2"/>
              </w:rPr>
              <w:t xml:space="preserve"> </w:t>
            </w:r>
            <w:r w:rsidRPr="008F2404">
              <w:rPr>
                <w:rStyle w:val="Hyperlink"/>
                <w:noProof/>
              </w:rPr>
              <w:t>Association</w:t>
            </w:r>
            <w:r w:rsidRPr="008F2404">
              <w:rPr>
                <w:rStyle w:val="Hyperlink"/>
                <w:noProof/>
                <w:spacing w:val="-3"/>
              </w:rPr>
              <w:t xml:space="preserve"> </w:t>
            </w:r>
            <w:r w:rsidRPr="008F2404">
              <w:rPr>
                <w:rStyle w:val="Hyperlink"/>
                <w:noProof/>
              </w:rPr>
              <w:t>Coverage</w:t>
            </w:r>
            <w:r>
              <w:rPr>
                <w:noProof/>
                <w:webHidden/>
              </w:rPr>
              <w:tab/>
            </w:r>
            <w:r>
              <w:rPr>
                <w:noProof/>
                <w:webHidden/>
              </w:rPr>
              <w:fldChar w:fldCharType="begin"/>
            </w:r>
            <w:r>
              <w:rPr>
                <w:noProof/>
                <w:webHidden/>
              </w:rPr>
              <w:instrText xml:space="preserve"> PAGEREF _Toc210292441 \h </w:instrText>
            </w:r>
            <w:r>
              <w:rPr>
                <w:noProof/>
                <w:webHidden/>
              </w:rPr>
            </w:r>
            <w:r>
              <w:rPr>
                <w:noProof/>
                <w:webHidden/>
              </w:rPr>
              <w:fldChar w:fldCharType="separate"/>
            </w:r>
            <w:r>
              <w:rPr>
                <w:noProof/>
                <w:webHidden/>
              </w:rPr>
              <w:t>19</w:t>
            </w:r>
            <w:r>
              <w:rPr>
                <w:noProof/>
                <w:webHidden/>
              </w:rPr>
              <w:fldChar w:fldCharType="end"/>
            </w:r>
          </w:hyperlink>
        </w:p>
        <w:p w14:paraId="0A89C47F" w14:textId="68DFF7B6" w:rsidR="00CA3D99" w:rsidRDefault="00CA3D99">
          <w:pPr>
            <w:pStyle w:val="TOC2"/>
            <w:tabs>
              <w:tab w:val="left" w:pos="820"/>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42" w:history="1">
            <w:r w:rsidRPr="008F2404">
              <w:rPr>
                <w:rStyle w:val="Hyperlink"/>
                <w:noProof/>
              </w:rPr>
              <w:t>2.</w:t>
            </w:r>
            <w:r>
              <w:rPr>
                <w:rFonts w:asciiTheme="minorHAnsi" w:eastAsiaTheme="minorEastAsia" w:hAnsiTheme="minorHAnsi" w:cstheme="minorBidi"/>
                <w:b w:val="0"/>
                <w:bCs w:val="0"/>
                <w:noProof/>
                <w:kern w:val="2"/>
                <w:sz w:val="24"/>
                <w:szCs w:val="24"/>
                <w14:ligatures w14:val="standardContextual"/>
              </w:rPr>
              <w:tab/>
            </w:r>
            <w:r w:rsidRPr="008F2404">
              <w:rPr>
                <w:rStyle w:val="Hyperlink"/>
                <w:noProof/>
              </w:rPr>
              <w:t>Secondary</w:t>
            </w:r>
            <w:r w:rsidRPr="008F2404">
              <w:rPr>
                <w:rStyle w:val="Hyperlink"/>
                <w:noProof/>
                <w:spacing w:val="-3"/>
              </w:rPr>
              <w:t xml:space="preserve"> </w:t>
            </w:r>
            <w:r w:rsidRPr="008F2404">
              <w:rPr>
                <w:rStyle w:val="Hyperlink"/>
                <w:noProof/>
              </w:rPr>
              <w:t>Market</w:t>
            </w:r>
            <w:r w:rsidRPr="008F2404">
              <w:rPr>
                <w:rStyle w:val="Hyperlink"/>
                <w:noProof/>
                <w:spacing w:val="-2"/>
              </w:rPr>
              <w:t xml:space="preserve"> </w:t>
            </w:r>
            <w:r w:rsidRPr="008F2404">
              <w:rPr>
                <w:rStyle w:val="Hyperlink"/>
                <w:noProof/>
              </w:rPr>
              <w:t>Mechanisms</w:t>
            </w:r>
            <w:r>
              <w:rPr>
                <w:noProof/>
                <w:webHidden/>
              </w:rPr>
              <w:tab/>
            </w:r>
            <w:r>
              <w:rPr>
                <w:noProof/>
                <w:webHidden/>
              </w:rPr>
              <w:fldChar w:fldCharType="begin"/>
            </w:r>
            <w:r>
              <w:rPr>
                <w:noProof/>
                <w:webHidden/>
              </w:rPr>
              <w:instrText xml:space="preserve"> PAGEREF _Toc210292442 \h </w:instrText>
            </w:r>
            <w:r>
              <w:rPr>
                <w:noProof/>
                <w:webHidden/>
              </w:rPr>
            </w:r>
            <w:r>
              <w:rPr>
                <w:noProof/>
                <w:webHidden/>
              </w:rPr>
              <w:fldChar w:fldCharType="separate"/>
            </w:r>
            <w:r>
              <w:rPr>
                <w:noProof/>
                <w:webHidden/>
              </w:rPr>
              <w:t>19</w:t>
            </w:r>
            <w:r>
              <w:rPr>
                <w:noProof/>
                <w:webHidden/>
              </w:rPr>
              <w:fldChar w:fldCharType="end"/>
            </w:r>
          </w:hyperlink>
        </w:p>
        <w:p w14:paraId="6243E1F9" w14:textId="6B0812D7" w:rsidR="00CA3D99" w:rsidRDefault="00CA3D99">
          <w:pPr>
            <w:pStyle w:val="TOC1"/>
            <w:tabs>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43" w:history="1">
            <w:r w:rsidRPr="008F2404">
              <w:rPr>
                <w:rStyle w:val="Hyperlink"/>
                <w:noProof/>
              </w:rPr>
              <w:t>Section IX – Run-Off Procedures</w:t>
            </w:r>
            <w:r>
              <w:rPr>
                <w:noProof/>
                <w:webHidden/>
              </w:rPr>
              <w:tab/>
            </w:r>
            <w:r>
              <w:rPr>
                <w:noProof/>
                <w:webHidden/>
              </w:rPr>
              <w:fldChar w:fldCharType="begin"/>
            </w:r>
            <w:r>
              <w:rPr>
                <w:noProof/>
                <w:webHidden/>
              </w:rPr>
              <w:instrText xml:space="preserve"> PAGEREF _Toc210292443 \h </w:instrText>
            </w:r>
            <w:r>
              <w:rPr>
                <w:noProof/>
                <w:webHidden/>
              </w:rPr>
            </w:r>
            <w:r>
              <w:rPr>
                <w:noProof/>
                <w:webHidden/>
              </w:rPr>
              <w:fldChar w:fldCharType="separate"/>
            </w:r>
            <w:r>
              <w:rPr>
                <w:noProof/>
                <w:webHidden/>
              </w:rPr>
              <w:t>19</w:t>
            </w:r>
            <w:r>
              <w:rPr>
                <w:noProof/>
                <w:webHidden/>
              </w:rPr>
              <w:fldChar w:fldCharType="end"/>
            </w:r>
          </w:hyperlink>
        </w:p>
        <w:p w14:paraId="6141033E" w14:textId="1CEC28A8" w:rsidR="00CA3D99" w:rsidRDefault="00CA3D99">
          <w:pPr>
            <w:pStyle w:val="TOC1"/>
            <w:tabs>
              <w:tab w:val="right" w:leader="dot" w:pos="9970"/>
            </w:tabs>
            <w:rPr>
              <w:rFonts w:asciiTheme="minorHAnsi" w:eastAsiaTheme="minorEastAsia" w:hAnsiTheme="minorHAnsi" w:cstheme="minorBidi"/>
              <w:b w:val="0"/>
              <w:bCs w:val="0"/>
              <w:noProof/>
              <w:kern w:val="2"/>
              <w:sz w:val="24"/>
              <w:szCs w:val="24"/>
              <w14:ligatures w14:val="standardContextual"/>
            </w:rPr>
          </w:pPr>
          <w:hyperlink w:anchor="_Toc210292444" w:history="1">
            <w:r w:rsidRPr="008F2404">
              <w:rPr>
                <w:rStyle w:val="Hyperlink"/>
                <w:noProof/>
              </w:rPr>
              <w:t>GLOSSARY</w:t>
            </w:r>
            <w:r w:rsidRPr="008F2404">
              <w:rPr>
                <w:rStyle w:val="Hyperlink"/>
                <w:noProof/>
                <w:spacing w:val="-4"/>
              </w:rPr>
              <w:t xml:space="preserve"> </w:t>
            </w:r>
            <w:r w:rsidRPr="008F2404">
              <w:rPr>
                <w:rStyle w:val="Hyperlink"/>
                <w:noProof/>
              </w:rPr>
              <w:t>OF</w:t>
            </w:r>
            <w:r w:rsidRPr="008F2404">
              <w:rPr>
                <w:rStyle w:val="Hyperlink"/>
                <w:noProof/>
                <w:spacing w:val="-4"/>
              </w:rPr>
              <w:t xml:space="preserve"> </w:t>
            </w:r>
            <w:r w:rsidRPr="008F2404">
              <w:rPr>
                <w:rStyle w:val="Hyperlink"/>
                <w:noProof/>
              </w:rPr>
              <w:t>TERMS</w:t>
            </w:r>
            <w:r>
              <w:rPr>
                <w:noProof/>
                <w:webHidden/>
              </w:rPr>
              <w:tab/>
            </w:r>
            <w:r>
              <w:rPr>
                <w:noProof/>
                <w:webHidden/>
              </w:rPr>
              <w:fldChar w:fldCharType="begin"/>
            </w:r>
            <w:r>
              <w:rPr>
                <w:noProof/>
                <w:webHidden/>
              </w:rPr>
              <w:instrText xml:space="preserve"> PAGEREF _Toc210292444 \h </w:instrText>
            </w:r>
            <w:r>
              <w:rPr>
                <w:noProof/>
                <w:webHidden/>
              </w:rPr>
            </w:r>
            <w:r>
              <w:rPr>
                <w:noProof/>
                <w:webHidden/>
              </w:rPr>
              <w:fldChar w:fldCharType="separate"/>
            </w:r>
            <w:r>
              <w:rPr>
                <w:noProof/>
                <w:webHidden/>
              </w:rPr>
              <w:t>22</w:t>
            </w:r>
            <w:r>
              <w:rPr>
                <w:noProof/>
                <w:webHidden/>
              </w:rPr>
              <w:fldChar w:fldCharType="end"/>
            </w:r>
          </w:hyperlink>
        </w:p>
        <w:p w14:paraId="48ABC5F4" w14:textId="1626500C" w:rsidR="00967271" w:rsidRDefault="00967271" w:rsidP="00967271">
          <w:pPr>
            <w:spacing w:before="100" w:beforeAutospacing="1"/>
            <w:contextualSpacing/>
          </w:pPr>
          <w:r>
            <w:rPr>
              <w:b/>
              <w:bCs/>
              <w:noProof/>
            </w:rPr>
            <w:fldChar w:fldCharType="end"/>
          </w:r>
        </w:p>
      </w:sdtContent>
    </w:sdt>
    <w:p w14:paraId="7433D99D" w14:textId="77777777" w:rsidR="005669B4" w:rsidRDefault="005669B4">
      <w:pPr>
        <w:pStyle w:val="BodyText"/>
        <w:rPr>
          <w:rFonts w:ascii="Times New Roman"/>
          <w:sz w:val="20"/>
        </w:rPr>
      </w:pPr>
    </w:p>
    <w:p w14:paraId="7433D9A0" w14:textId="77777777" w:rsidR="005669B4" w:rsidRDefault="005669B4">
      <w:pPr>
        <w:pStyle w:val="BodyText"/>
        <w:spacing w:before="7"/>
        <w:rPr>
          <w:rFonts w:ascii="Times New Roman"/>
          <w:sz w:val="18"/>
        </w:rPr>
      </w:pPr>
    </w:p>
    <w:p w14:paraId="7433D9C5" w14:textId="77777777" w:rsidR="005669B4" w:rsidRDefault="005669B4">
      <w:pPr>
        <w:sectPr w:rsidR="005669B4" w:rsidSect="005E657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760" w:right="1040" w:bottom="780" w:left="1220" w:header="763" w:footer="593" w:gutter="0"/>
          <w:pgNumType w:start="1"/>
          <w:cols w:space="720"/>
        </w:sectPr>
      </w:pPr>
    </w:p>
    <w:p w14:paraId="24ED8880" w14:textId="77777777" w:rsidR="00061122" w:rsidRDefault="00061122" w:rsidP="00061122">
      <w:pPr>
        <w:spacing w:line="268" w:lineRule="exact"/>
        <w:ind w:left="28" w:right="407"/>
        <w:rPr>
          <w:b/>
        </w:rPr>
      </w:pPr>
      <w:r>
        <w:rPr>
          <w:b/>
          <w:color w:val="FFFFFF"/>
        </w:rPr>
        <w:lastRenderedPageBreak/>
        <w:t>Insurance</w:t>
      </w:r>
      <w:r>
        <w:rPr>
          <w:b/>
          <w:color w:val="FFFFFF"/>
          <w:spacing w:val="-6"/>
        </w:rPr>
        <w:t xml:space="preserve"> </w:t>
      </w:r>
      <w:r>
        <w:rPr>
          <w:b/>
          <w:color w:val="FFFFFF"/>
        </w:rPr>
        <w:t>Business</w:t>
      </w:r>
      <w:r>
        <w:rPr>
          <w:b/>
          <w:color w:val="FFFFFF"/>
          <w:spacing w:val="-4"/>
        </w:rPr>
        <w:t xml:space="preserve"> </w:t>
      </w:r>
      <w:r>
        <w:rPr>
          <w:b/>
          <w:color w:val="FFFFFF"/>
        </w:rPr>
        <w:t>Transfer</w:t>
      </w:r>
      <w:r>
        <w:rPr>
          <w:b/>
          <w:color w:val="FFFFFF"/>
          <w:spacing w:val="-2"/>
        </w:rPr>
        <w:t xml:space="preserve"> </w:t>
      </w:r>
      <w:r>
        <w:rPr>
          <w:b/>
          <w:color w:val="FFFFFF"/>
        </w:rPr>
        <w:t>(IBT)</w:t>
      </w:r>
      <w:r>
        <w:rPr>
          <w:b/>
          <w:color w:val="FFFFFF"/>
          <w:spacing w:val="-4"/>
        </w:rPr>
        <w:t xml:space="preserve"> </w:t>
      </w:r>
      <w:r>
        <w:rPr>
          <w:b/>
          <w:color w:val="FFFFFF"/>
        </w:rPr>
        <w:t>Transactions</w:t>
      </w:r>
      <w:r>
        <w:rPr>
          <w:b/>
          <w:color w:val="FFFFFF"/>
          <w:spacing w:val="-2"/>
        </w:rPr>
        <w:t xml:space="preserve"> </w:t>
      </w:r>
      <w:r>
        <w:rPr>
          <w:b/>
          <w:color w:val="FFFFFF"/>
        </w:rPr>
        <w:t>/</w:t>
      </w:r>
      <w:r>
        <w:rPr>
          <w:b/>
          <w:color w:val="FFFFFF"/>
          <w:spacing w:val="-4"/>
        </w:rPr>
        <w:t xml:space="preserve"> </w:t>
      </w:r>
      <w:r>
        <w:rPr>
          <w:b/>
          <w:color w:val="FFFFFF"/>
        </w:rPr>
        <w:t>Corporate</w:t>
      </w:r>
      <w:r>
        <w:rPr>
          <w:b/>
          <w:color w:val="FFFFFF"/>
          <w:spacing w:val="-3"/>
        </w:rPr>
        <w:t xml:space="preserve"> </w:t>
      </w:r>
      <w:r>
        <w:rPr>
          <w:b/>
          <w:color w:val="FFFFFF"/>
        </w:rPr>
        <w:t>Divisions</w:t>
      </w:r>
      <w:r>
        <w:rPr>
          <w:b/>
          <w:color w:val="FFFFFF"/>
          <w:spacing w:val="-3"/>
        </w:rPr>
        <w:t xml:space="preserve"> </w:t>
      </w:r>
      <w:r>
        <w:rPr>
          <w:b/>
          <w:color w:val="FFFFFF"/>
        </w:rPr>
        <w:t>Transactions</w:t>
      </w:r>
    </w:p>
    <w:p w14:paraId="0A619074" w14:textId="77777777" w:rsidR="00061122" w:rsidRPr="00061122" w:rsidRDefault="00061122" w:rsidP="00061122">
      <w:pPr>
        <w:pBdr>
          <w:bottom w:val="single" w:sz="8" w:space="1" w:color="auto"/>
        </w:pBdr>
        <w:shd w:val="clear" w:color="auto" w:fill="7F7F7F" w:themeFill="text1" w:themeFillTint="80"/>
        <w:spacing w:line="268" w:lineRule="exact"/>
        <w:ind w:left="28"/>
        <w:rPr>
          <w:b/>
          <w:color w:val="FFFFFF" w:themeColor="background1"/>
        </w:rPr>
      </w:pPr>
      <w:r w:rsidRPr="00061122">
        <w:rPr>
          <w:b/>
          <w:color w:val="FFFFFF" w:themeColor="background1"/>
        </w:rPr>
        <w:t>Insurance</w:t>
      </w:r>
      <w:r w:rsidRPr="00061122">
        <w:rPr>
          <w:b/>
          <w:color w:val="FFFFFF" w:themeColor="background1"/>
          <w:spacing w:val="-6"/>
        </w:rPr>
        <w:t xml:space="preserve"> </w:t>
      </w:r>
      <w:r w:rsidRPr="00061122">
        <w:rPr>
          <w:b/>
          <w:color w:val="FFFFFF" w:themeColor="background1"/>
        </w:rPr>
        <w:t>Business</w:t>
      </w:r>
      <w:r w:rsidRPr="00061122">
        <w:rPr>
          <w:b/>
          <w:color w:val="FFFFFF" w:themeColor="background1"/>
          <w:spacing w:val="-4"/>
        </w:rPr>
        <w:t xml:space="preserve"> </w:t>
      </w:r>
      <w:r w:rsidRPr="00061122">
        <w:rPr>
          <w:b/>
          <w:color w:val="FFFFFF" w:themeColor="background1"/>
        </w:rPr>
        <w:t>Transfer</w:t>
      </w:r>
      <w:r w:rsidRPr="00061122">
        <w:rPr>
          <w:b/>
          <w:color w:val="FFFFFF" w:themeColor="background1"/>
          <w:spacing w:val="-2"/>
        </w:rPr>
        <w:t xml:space="preserve"> </w:t>
      </w:r>
      <w:r w:rsidRPr="00061122">
        <w:rPr>
          <w:b/>
          <w:color w:val="FFFFFF" w:themeColor="background1"/>
        </w:rPr>
        <w:t>(IBT)</w:t>
      </w:r>
      <w:r w:rsidRPr="00061122">
        <w:rPr>
          <w:b/>
          <w:color w:val="FFFFFF" w:themeColor="background1"/>
          <w:spacing w:val="-4"/>
        </w:rPr>
        <w:t xml:space="preserve"> </w:t>
      </w:r>
      <w:r w:rsidRPr="00061122">
        <w:rPr>
          <w:b/>
          <w:color w:val="FFFFFF" w:themeColor="background1"/>
        </w:rPr>
        <w:t>Transactions</w:t>
      </w:r>
      <w:r w:rsidRPr="00061122">
        <w:rPr>
          <w:b/>
          <w:color w:val="FFFFFF" w:themeColor="background1"/>
          <w:spacing w:val="-2"/>
        </w:rPr>
        <w:t xml:space="preserve"> </w:t>
      </w:r>
      <w:r w:rsidRPr="00061122">
        <w:rPr>
          <w:b/>
          <w:color w:val="FFFFFF" w:themeColor="background1"/>
        </w:rPr>
        <w:t>/</w:t>
      </w:r>
      <w:r w:rsidRPr="00061122">
        <w:rPr>
          <w:b/>
          <w:color w:val="FFFFFF" w:themeColor="background1"/>
          <w:spacing w:val="-4"/>
        </w:rPr>
        <w:t xml:space="preserve"> </w:t>
      </w:r>
      <w:r w:rsidRPr="00061122">
        <w:rPr>
          <w:b/>
          <w:color w:val="FFFFFF" w:themeColor="background1"/>
        </w:rPr>
        <w:t>Corporate</w:t>
      </w:r>
      <w:r w:rsidRPr="00061122">
        <w:rPr>
          <w:b/>
          <w:color w:val="FFFFFF" w:themeColor="background1"/>
          <w:spacing w:val="-3"/>
        </w:rPr>
        <w:t xml:space="preserve"> </w:t>
      </w:r>
      <w:r w:rsidRPr="00061122">
        <w:rPr>
          <w:b/>
          <w:color w:val="FFFFFF" w:themeColor="background1"/>
        </w:rPr>
        <w:t>Divisions</w:t>
      </w:r>
      <w:r w:rsidRPr="00061122">
        <w:rPr>
          <w:b/>
          <w:color w:val="FFFFFF" w:themeColor="background1"/>
          <w:spacing w:val="-3"/>
        </w:rPr>
        <w:t xml:space="preserve"> </w:t>
      </w:r>
      <w:r w:rsidRPr="00061122">
        <w:rPr>
          <w:b/>
          <w:color w:val="FFFFFF" w:themeColor="background1"/>
        </w:rPr>
        <w:t>Transactions</w:t>
      </w:r>
    </w:p>
    <w:p w14:paraId="7433D9D4" w14:textId="77777777" w:rsidR="005669B4" w:rsidRDefault="007172BF" w:rsidP="00061122">
      <w:pPr>
        <w:pStyle w:val="Heading1"/>
        <w:spacing w:before="66"/>
        <w:ind w:left="0"/>
        <w:rPr>
          <w:u w:val="none"/>
        </w:rPr>
      </w:pPr>
      <w:bookmarkStart w:id="0" w:name="Background"/>
      <w:bookmarkStart w:id="1" w:name="_Toc210292407"/>
      <w:bookmarkEnd w:id="0"/>
      <w:r>
        <w:rPr>
          <w:u w:val="none"/>
        </w:rPr>
        <w:t>Background</w:t>
      </w:r>
      <w:bookmarkEnd w:id="1"/>
    </w:p>
    <w:p w14:paraId="7433D9D5" w14:textId="77777777" w:rsidR="005669B4" w:rsidRPr="00147E5B" w:rsidRDefault="005669B4" w:rsidP="00312605">
      <w:pPr>
        <w:pStyle w:val="BodyText"/>
        <w:rPr>
          <w:b/>
        </w:rPr>
      </w:pPr>
    </w:p>
    <w:p w14:paraId="7433D9D6" w14:textId="1666FA90" w:rsidR="005669B4" w:rsidRPr="00147E5B" w:rsidRDefault="007172BF" w:rsidP="00061122">
      <w:pPr>
        <w:pStyle w:val="BodyText"/>
        <w:jc w:val="both"/>
      </w:pPr>
      <w:r w:rsidRPr="00147E5B">
        <w:t xml:space="preserve">An </w:t>
      </w:r>
      <w:r w:rsidRPr="00147E5B">
        <w:rPr>
          <w:b/>
        </w:rPr>
        <w:t xml:space="preserve">insurance business transfer </w:t>
      </w:r>
      <w:r w:rsidRPr="00147E5B">
        <w:t>(IBT) represents a transaction designed to transfer existing insurance</w:t>
      </w:r>
      <w:r w:rsidRPr="00147E5B">
        <w:rPr>
          <w:spacing w:val="1"/>
        </w:rPr>
        <w:t xml:space="preserve"> </w:t>
      </w:r>
      <w:r w:rsidRPr="00147E5B">
        <w:t>obligations of one insurer (</w:t>
      </w:r>
      <w:r w:rsidR="00FD7462" w:rsidRPr="00FF45C4">
        <w:t>transferring</w:t>
      </w:r>
      <w:r w:rsidR="00C50451" w:rsidRPr="00FF45C4">
        <w:t xml:space="preserve"> insurer</w:t>
      </w:r>
      <w:r w:rsidRPr="00FF45C4">
        <w:t>) to a second insurer (</w:t>
      </w:r>
      <w:r w:rsidR="008B23A9" w:rsidRPr="00FF45C4">
        <w:t>assuming</w:t>
      </w:r>
      <w:r w:rsidR="00942EF3" w:rsidRPr="00FF45C4">
        <w:t xml:space="preserve"> </w:t>
      </w:r>
      <w:r w:rsidR="00C50451" w:rsidRPr="00FF45C4">
        <w:t>insurer</w:t>
      </w:r>
      <w:r w:rsidRPr="00FF45C4">
        <w:t>) without policyholder consent,</w:t>
      </w:r>
      <w:r w:rsidRPr="00FF45C4">
        <w:rPr>
          <w:spacing w:val="1"/>
        </w:rPr>
        <w:t xml:space="preserve"> </w:t>
      </w:r>
      <w:r w:rsidRPr="00FF45C4">
        <w:t>subject</w:t>
      </w:r>
      <w:r w:rsidRPr="00FF45C4">
        <w:rPr>
          <w:spacing w:val="-5"/>
        </w:rPr>
        <w:t xml:space="preserve"> </w:t>
      </w:r>
      <w:r w:rsidRPr="00FF45C4">
        <w:t>to</w:t>
      </w:r>
      <w:r w:rsidRPr="00FF45C4">
        <w:rPr>
          <w:spacing w:val="-3"/>
        </w:rPr>
        <w:t xml:space="preserve"> </w:t>
      </w:r>
      <w:r w:rsidRPr="00FF45C4">
        <w:t>approval</w:t>
      </w:r>
      <w:r w:rsidR="00DF4C46" w:rsidRPr="00FF45C4">
        <w:t xml:space="preserve"> regulatory approval and court approval</w:t>
      </w:r>
      <w:r w:rsidRPr="00FF45C4">
        <w:t>.</w:t>
      </w:r>
      <w:r w:rsidRPr="00FF45C4">
        <w:rPr>
          <w:spacing w:val="-7"/>
        </w:rPr>
        <w:t xml:space="preserve"> </w:t>
      </w:r>
      <w:r w:rsidRPr="00FF45C4">
        <w:t>While</w:t>
      </w:r>
      <w:r w:rsidRPr="00FF45C4">
        <w:rPr>
          <w:spacing w:val="-4"/>
        </w:rPr>
        <w:t xml:space="preserve"> </w:t>
      </w:r>
      <w:r w:rsidRPr="00FF45C4">
        <w:t>policyholder</w:t>
      </w:r>
      <w:r w:rsidRPr="00FF45C4">
        <w:rPr>
          <w:spacing w:val="-7"/>
        </w:rPr>
        <w:t xml:space="preserve"> </w:t>
      </w:r>
      <w:r w:rsidRPr="00FF45C4">
        <w:t>consent</w:t>
      </w:r>
      <w:r w:rsidRPr="00FF45C4">
        <w:rPr>
          <w:spacing w:val="-6"/>
        </w:rPr>
        <w:t xml:space="preserve"> </w:t>
      </w:r>
      <w:r w:rsidRPr="00FF45C4">
        <w:t>is</w:t>
      </w:r>
      <w:r w:rsidRPr="00FF45C4">
        <w:rPr>
          <w:spacing w:val="-4"/>
        </w:rPr>
        <w:t xml:space="preserve"> </w:t>
      </w:r>
      <w:r w:rsidRPr="00FF45C4">
        <w:t>not</w:t>
      </w:r>
      <w:r w:rsidRPr="00FF45C4">
        <w:rPr>
          <w:spacing w:val="-4"/>
        </w:rPr>
        <w:t xml:space="preserve"> </w:t>
      </w:r>
      <w:r w:rsidRPr="00FF45C4">
        <w:t>required,</w:t>
      </w:r>
      <w:r w:rsidRPr="00FF45C4">
        <w:rPr>
          <w:spacing w:val="-47"/>
        </w:rPr>
        <w:t xml:space="preserve"> </w:t>
      </w:r>
      <w:r w:rsidRPr="00FF45C4">
        <w:t>notice to policyholders</w:t>
      </w:r>
      <w:r w:rsidR="00D269B3" w:rsidRPr="00FF45C4">
        <w:t xml:space="preserve">, </w:t>
      </w:r>
      <w:r w:rsidR="008E7A6C" w:rsidRPr="00FF45C4">
        <w:t>key stakeholders</w:t>
      </w:r>
      <w:r w:rsidRPr="00FF45C4">
        <w:t xml:space="preserve"> and the </w:t>
      </w:r>
      <w:proofErr w:type="gramStart"/>
      <w:r w:rsidRPr="00FF45C4">
        <w:t>general public</w:t>
      </w:r>
      <w:proofErr w:type="gramEnd"/>
      <w:r w:rsidRPr="00FF45C4">
        <w:t xml:space="preserve"> is required, and concerns regarding the transaction will</w:t>
      </w:r>
      <w:r w:rsidRPr="00FF45C4">
        <w:rPr>
          <w:spacing w:val="1"/>
        </w:rPr>
        <w:t xml:space="preserve"> </w:t>
      </w:r>
      <w:r w:rsidRPr="00FF45C4">
        <w:t>be</w:t>
      </w:r>
      <w:r w:rsidRPr="00FF45C4">
        <w:rPr>
          <w:spacing w:val="1"/>
        </w:rPr>
        <w:t xml:space="preserve"> </w:t>
      </w:r>
      <w:r w:rsidRPr="00FF45C4">
        <w:t>considered in the</w:t>
      </w:r>
      <w:r w:rsidRPr="00FF45C4">
        <w:rPr>
          <w:spacing w:val="1"/>
        </w:rPr>
        <w:t xml:space="preserve"> </w:t>
      </w:r>
      <w:r w:rsidRPr="00FF45C4">
        <w:t xml:space="preserve">regulatory and/or court approval process. </w:t>
      </w:r>
      <w:r w:rsidR="00D269B3" w:rsidRPr="00FF45C4">
        <w:t>Following</w:t>
      </w:r>
      <w:r w:rsidRPr="00FF45C4">
        <w:t xml:space="preserve"> an IBT, the </w:t>
      </w:r>
      <w:r w:rsidR="00567D52" w:rsidRPr="00FF45C4">
        <w:t>assuming insurer</w:t>
      </w:r>
      <w:r w:rsidR="00567D52" w:rsidRPr="00FF45C4">
        <w:rPr>
          <w:spacing w:val="1"/>
        </w:rPr>
        <w:t xml:space="preserve"> </w:t>
      </w:r>
      <w:r w:rsidRPr="00FF45C4">
        <w:t>becomes</w:t>
      </w:r>
      <w:r w:rsidRPr="00FF45C4">
        <w:rPr>
          <w:spacing w:val="-8"/>
        </w:rPr>
        <w:t xml:space="preserve"> </w:t>
      </w:r>
      <w:proofErr w:type="gramStart"/>
      <w:r w:rsidRPr="00FF45C4">
        <w:t>directly</w:t>
      </w:r>
      <w:r w:rsidRPr="00FF45C4">
        <w:rPr>
          <w:spacing w:val="-3"/>
        </w:rPr>
        <w:t xml:space="preserve"> </w:t>
      </w:r>
      <w:r w:rsidRPr="00FF45C4">
        <w:t>liable</w:t>
      </w:r>
      <w:proofErr w:type="gramEnd"/>
      <w:r w:rsidRPr="00FF45C4">
        <w:rPr>
          <w:spacing w:val="-7"/>
        </w:rPr>
        <w:t xml:space="preserve"> </w:t>
      </w:r>
      <w:r w:rsidRPr="00FF45C4">
        <w:t>to</w:t>
      </w:r>
      <w:r w:rsidRPr="00FF45C4">
        <w:rPr>
          <w:spacing w:val="-3"/>
        </w:rPr>
        <w:t xml:space="preserve"> </w:t>
      </w:r>
      <w:r w:rsidRPr="00FF45C4">
        <w:t>policyholders</w:t>
      </w:r>
      <w:r w:rsidRPr="00FF45C4">
        <w:rPr>
          <w:spacing w:val="-6"/>
        </w:rPr>
        <w:t xml:space="preserve"> </w:t>
      </w:r>
      <w:r w:rsidRPr="00FF45C4">
        <w:t>and</w:t>
      </w:r>
      <w:r w:rsidRPr="00FF45C4">
        <w:rPr>
          <w:spacing w:val="-6"/>
        </w:rPr>
        <w:t xml:space="preserve"> </w:t>
      </w:r>
      <w:r w:rsidRPr="00FF45C4">
        <w:t>the</w:t>
      </w:r>
      <w:r w:rsidRPr="00FF45C4">
        <w:rPr>
          <w:spacing w:val="-6"/>
        </w:rPr>
        <w:t xml:space="preserve"> </w:t>
      </w:r>
      <w:r w:rsidRPr="00FF45C4">
        <w:t>transferring</w:t>
      </w:r>
      <w:r w:rsidRPr="00FF45C4">
        <w:rPr>
          <w:spacing w:val="-5"/>
        </w:rPr>
        <w:t xml:space="preserve"> </w:t>
      </w:r>
      <w:r w:rsidRPr="00FF45C4">
        <w:t>insurer’s</w:t>
      </w:r>
      <w:r w:rsidRPr="00FF45C4">
        <w:rPr>
          <w:spacing w:val="-8"/>
        </w:rPr>
        <w:t xml:space="preserve"> </w:t>
      </w:r>
      <w:r w:rsidRPr="00FF45C4">
        <w:t>obligations</w:t>
      </w:r>
      <w:r w:rsidRPr="00FF45C4">
        <w:rPr>
          <w:spacing w:val="-9"/>
        </w:rPr>
        <w:t xml:space="preserve"> </w:t>
      </w:r>
      <w:bookmarkStart w:id="2" w:name="_Hlk136543856"/>
      <w:r w:rsidRPr="00FF45C4">
        <w:t>under</w:t>
      </w:r>
      <w:r w:rsidRPr="00FF45C4">
        <w:rPr>
          <w:spacing w:val="-4"/>
        </w:rPr>
        <w:t xml:space="preserve"> </w:t>
      </w:r>
      <w:r w:rsidRPr="00FF45C4">
        <w:t>the</w:t>
      </w:r>
      <w:r w:rsidRPr="00FF45C4">
        <w:rPr>
          <w:spacing w:val="-5"/>
        </w:rPr>
        <w:t xml:space="preserve"> </w:t>
      </w:r>
      <w:r w:rsidR="00567D52" w:rsidRPr="00FF45C4">
        <w:t xml:space="preserve">insurance policies and </w:t>
      </w:r>
      <w:r w:rsidRPr="00FF45C4">
        <w:t>contracts</w:t>
      </w:r>
      <w:r w:rsidRPr="00FF45C4">
        <w:rPr>
          <w:spacing w:val="-4"/>
        </w:rPr>
        <w:t xml:space="preserve"> </w:t>
      </w:r>
      <w:r w:rsidRPr="00FF45C4">
        <w:t>are</w:t>
      </w:r>
      <w:r w:rsidRPr="00FF45C4">
        <w:rPr>
          <w:spacing w:val="1"/>
        </w:rPr>
        <w:t xml:space="preserve"> </w:t>
      </w:r>
      <w:r w:rsidRPr="00FF45C4">
        <w:t>extinguished</w:t>
      </w:r>
      <w:r w:rsidRPr="00FF45C4">
        <w:rPr>
          <w:spacing w:val="-2"/>
        </w:rPr>
        <w:t xml:space="preserve"> </w:t>
      </w:r>
      <w:r w:rsidRPr="00FF45C4">
        <w:t>thereby</w:t>
      </w:r>
      <w:r w:rsidRPr="00FF45C4">
        <w:rPr>
          <w:spacing w:val="-1"/>
        </w:rPr>
        <w:t xml:space="preserve"> </w:t>
      </w:r>
      <w:r w:rsidRPr="00FF45C4">
        <w:t>achieving</w:t>
      </w:r>
      <w:r w:rsidRPr="00FF45C4">
        <w:rPr>
          <w:spacing w:val="-2"/>
        </w:rPr>
        <w:t xml:space="preserve"> </w:t>
      </w:r>
      <w:r w:rsidRPr="00FF45C4">
        <w:t>legal finality</w:t>
      </w:r>
      <w:r w:rsidRPr="00FF45C4">
        <w:rPr>
          <w:spacing w:val="2"/>
        </w:rPr>
        <w:t xml:space="preserve"> </w:t>
      </w:r>
      <w:r w:rsidRPr="00FF45C4">
        <w:t>for</w:t>
      </w:r>
      <w:r w:rsidRPr="00FF45C4">
        <w:rPr>
          <w:spacing w:val="-1"/>
        </w:rPr>
        <w:t xml:space="preserve"> </w:t>
      </w:r>
      <w:r w:rsidRPr="00FF45C4">
        <w:t>the</w:t>
      </w:r>
      <w:r w:rsidRPr="00FF45C4">
        <w:rPr>
          <w:spacing w:val="-2"/>
        </w:rPr>
        <w:t xml:space="preserve"> </w:t>
      </w:r>
      <w:r w:rsidRPr="00FF45C4">
        <w:t>transferring</w:t>
      </w:r>
      <w:r w:rsidRPr="00FF45C4">
        <w:rPr>
          <w:spacing w:val="-1"/>
        </w:rPr>
        <w:t xml:space="preserve"> </w:t>
      </w:r>
      <w:r w:rsidRPr="00FF45C4">
        <w:t>insurer.</w:t>
      </w:r>
    </w:p>
    <w:bookmarkEnd w:id="2"/>
    <w:p w14:paraId="7433D9D7" w14:textId="77777777" w:rsidR="005669B4" w:rsidRPr="00147E5B" w:rsidRDefault="005669B4" w:rsidP="008A51E8">
      <w:pPr>
        <w:pStyle w:val="BodyText"/>
      </w:pPr>
    </w:p>
    <w:p w14:paraId="7433D9D8" w14:textId="2A8B5D71" w:rsidR="005669B4" w:rsidRPr="00147E5B" w:rsidRDefault="007172BF" w:rsidP="00061122">
      <w:pPr>
        <w:pStyle w:val="BodyText"/>
        <w:jc w:val="both"/>
      </w:pPr>
      <w:r w:rsidRPr="00147E5B">
        <w:rPr>
          <w:b/>
        </w:rPr>
        <w:t>A</w:t>
      </w:r>
      <w:r w:rsidRPr="00147E5B">
        <w:rPr>
          <w:b/>
          <w:spacing w:val="-4"/>
        </w:rPr>
        <w:t xml:space="preserve"> </w:t>
      </w:r>
      <w:r w:rsidRPr="00147E5B">
        <w:rPr>
          <w:b/>
        </w:rPr>
        <w:t>corporate</w:t>
      </w:r>
      <w:r w:rsidRPr="00147E5B">
        <w:rPr>
          <w:b/>
          <w:spacing w:val="-5"/>
        </w:rPr>
        <w:t xml:space="preserve"> </w:t>
      </w:r>
      <w:r w:rsidRPr="00147E5B">
        <w:rPr>
          <w:b/>
        </w:rPr>
        <w:t>division</w:t>
      </w:r>
      <w:r w:rsidRPr="00147E5B">
        <w:rPr>
          <w:b/>
          <w:spacing w:val="-5"/>
        </w:rPr>
        <w:t xml:space="preserve"> </w:t>
      </w:r>
      <w:r w:rsidR="00975EE4" w:rsidRPr="00147E5B">
        <w:rPr>
          <w:b/>
          <w:spacing w:val="-5"/>
        </w:rPr>
        <w:t xml:space="preserve">(CD) </w:t>
      </w:r>
      <w:r w:rsidRPr="00147E5B">
        <w:t>is</w:t>
      </w:r>
      <w:r w:rsidRPr="00147E5B">
        <w:rPr>
          <w:spacing w:val="-4"/>
        </w:rPr>
        <w:t xml:space="preserve"> </w:t>
      </w:r>
      <w:r w:rsidRPr="00147E5B">
        <w:t>a</w:t>
      </w:r>
      <w:r w:rsidRPr="00147E5B">
        <w:rPr>
          <w:spacing w:val="-5"/>
        </w:rPr>
        <w:t xml:space="preserve"> </w:t>
      </w:r>
      <w:r w:rsidRPr="00147E5B">
        <w:t>division</w:t>
      </w:r>
      <w:r w:rsidRPr="00147E5B">
        <w:rPr>
          <w:spacing w:val="-6"/>
        </w:rPr>
        <w:t xml:space="preserve"> </w:t>
      </w:r>
      <w:r w:rsidRPr="00147E5B">
        <w:t>of</w:t>
      </w:r>
      <w:r w:rsidRPr="00147E5B">
        <w:rPr>
          <w:spacing w:val="-7"/>
        </w:rPr>
        <w:t xml:space="preserve"> </w:t>
      </w:r>
      <w:r w:rsidRPr="00147E5B">
        <w:t>one</w:t>
      </w:r>
      <w:r w:rsidRPr="00147E5B">
        <w:rPr>
          <w:spacing w:val="-3"/>
        </w:rPr>
        <w:t xml:space="preserve"> </w:t>
      </w:r>
      <w:r w:rsidR="00BA3163">
        <w:rPr>
          <w:spacing w:val="-3"/>
        </w:rPr>
        <w:t xml:space="preserve">dividing </w:t>
      </w:r>
      <w:r w:rsidRPr="00147E5B">
        <w:t>insurer</w:t>
      </w:r>
      <w:r w:rsidRPr="00147E5B">
        <w:rPr>
          <w:spacing w:val="-4"/>
        </w:rPr>
        <w:t xml:space="preserve"> </w:t>
      </w:r>
      <w:r w:rsidRPr="00147E5B">
        <w:t>into</w:t>
      </w:r>
      <w:r w:rsidRPr="00147E5B">
        <w:rPr>
          <w:spacing w:val="-3"/>
        </w:rPr>
        <w:t xml:space="preserve"> </w:t>
      </w:r>
      <w:r w:rsidRPr="00147E5B">
        <w:t>two</w:t>
      </w:r>
      <w:r w:rsidRPr="00147E5B">
        <w:rPr>
          <w:spacing w:val="-4"/>
        </w:rPr>
        <w:t xml:space="preserve"> </w:t>
      </w:r>
      <w:r w:rsidRPr="00147E5B">
        <w:t>or</w:t>
      </w:r>
      <w:r w:rsidRPr="00147E5B">
        <w:rPr>
          <w:spacing w:val="-7"/>
        </w:rPr>
        <w:t xml:space="preserve"> </w:t>
      </w:r>
      <w:r w:rsidRPr="00147E5B">
        <w:t>more</w:t>
      </w:r>
      <w:r w:rsidRPr="00147E5B">
        <w:rPr>
          <w:spacing w:val="-3"/>
        </w:rPr>
        <w:t xml:space="preserve"> </w:t>
      </w:r>
      <w:r w:rsidRPr="00147E5B">
        <w:t>resulting</w:t>
      </w:r>
      <w:r w:rsidRPr="00147E5B">
        <w:rPr>
          <w:spacing w:val="-5"/>
        </w:rPr>
        <w:t xml:space="preserve"> </w:t>
      </w:r>
      <w:r w:rsidRPr="00147E5B">
        <w:t>insurers.</w:t>
      </w:r>
      <w:r w:rsidRPr="00147E5B">
        <w:rPr>
          <w:spacing w:val="-4"/>
        </w:rPr>
        <w:t xml:space="preserve"> </w:t>
      </w:r>
      <w:r w:rsidRPr="00147E5B">
        <w:t>The</w:t>
      </w:r>
      <w:r w:rsidRPr="00147E5B">
        <w:rPr>
          <w:spacing w:val="-4"/>
        </w:rPr>
        <w:t xml:space="preserve"> </w:t>
      </w:r>
      <w:r w:rsidRPr="00147E5B">
        <w:t>dividing</w:t>
      </w:r>
      <w:r w:rsidRPr="00147E5B">
        <w:rPr>
          <w:spacing w:val="-5"/>
        </w:rPr>
        <w:t xml:space="preserve"> </w:t>
      </w:r>
      <w:r w:rsidRPr="00147E5B">
        <w:t>insurer’s</w:t>
      </w:r>
      <w:r w:rsidRPr="00147E5B">
        <w:rPr>
          <w:spacing w:val="-47"/>
        </w:rPr>
        <w:t xml:space="preserve"> </w:t>
      </w:r>
      <w:r w:rsidRPr="00147E5B">
        <w:t>assets</w:t>
      </w:r>
      <w:r w:rsidRPr="00147E5B">
        <w:rPr>
          <w:spacing w:val="-12"/>
        </w:rPr>
        <w:t xml:space="preserve"> </w:t>
      </w:r>
      <w:r w:rsidRPr="00147E5B">
        <w:t>and</w:t>
      </w:r>
      <w:r w:rsidRPr="00147E5B">
        <w:rPr>
          <w:spacing w:val="-10"/>
        </w:rPr>
        <w:t xml:space="preserve"> </w:t>
      </w:r>
      <w:r w:rsidRPr="00147E5B">
        <w:t>liabilities</w:t>
      </w:r>
      <w:r w:rsidRPr="00147E5B">
        <w:rPr>
          <w:spacing w:val="-11"/>
        </w:rPr>
        <w:t xml:space="preserve"> </w:t>
      </w:r>
      <w:r w:rsidRPr="00147E5B">
        <w:t>are</w:t>
      </w:r>
      <w:r w:rsidRPr="00147E5B">
        <w:rPr>
          <w:spacing w:val="-9"/>
        </w:rPr>
        <w:t xml:space="preserve"> </w:t>
      </w:r>
      <w:r w:rsidRPr="00147E5B">
        <w:t>allocated</w:t>
      </w:r>
      <w:r w:rsidRPr="00147E5B">
        <w:rPr>
          <w:spacing w:val="-10"/>
        </w:rPr>
        <w:t xml:space="preserve"> </w:t>
      </w:r>
      <w:r w:rsidRPr="00147E5B">
        <w:t>between</w:t>
      </w:r>
      <w:r w:rsidRPr="00147E5B">
        <w:rPr>
          <w:spacing w:val="-10"/>
        </w:rPr>
        <w:t xml:space="preserve"> </w:t>
      </w:r>
      <w:r w:rsidRPr="00147E5B">
        <w:t>or</w:t>
      </w:r>
      <w:r w:rsidRPr="00147E5B">
        <w:rPr>
          <w:spacing w:val="-12"/>
        </w:rPr>
        <w:t xml:space="preserve"> </w:t>
      </w:r>
      <w:r w:rsidRPr="00147E5B">
        <w:t>among</w:t>
      </w:r>
      <w:r w:rsidRPr="00147E5B">
        <w:rPr>
          <w:spacing w:val="-12"/>
        </w:rPr>
        <w:t xml:space="preserve"> </w:t>
      </w:r>
      <w:r w:rsidRPr="00147E5B">
        <w:t>the</w:t>
      </w:r>
      <w:r w:rsidRPr="00147E5B">
        <w:rPr>
          <w:spacing w:val="-8"/>
        </w:rPr>
        <w:t xml:space="preserve"> </w:t>
      </w:r>
      <w:r w:rsidRPr="00147E5B">
        <w:t>resulting</w:t>
      </w:r>
      <w:r w:rsidRPr="00147E5B">
        <w:rPr>
          <w:spacing w:val="-11"/>
        </w:rPr>
        <w:t xml:space="preserve"> </w:t>
      </w:r>
      <w:r w:rsidRPr="00147E5B">
        <w:t>insurers</w:t>
      </w:r>
      <w:r w:rsidRPr="00147E5B">
        <w:rPr>
          <w:spacing w:val="-9"/>
        </w:rPr>
        <w:t xml:space="preserve"> </w:t>
      </w:r>
      <w:r w:rsidRPr="00147E5B">
        <w:t>without</w:t>
      </w:r>
      <w:r w:rsidRPr="00147E5B">
        <w:rPr>
          <w:spacing w:val="-9"/>
        </w:rPr>
        <w:t xml:space="preserve"> </w:t>
      </w:r>
      <w:r w:rsidRPr="00147E5B">
        <w:t>requiring</w:t>
      </w:r>
      <w:r w:rsidRPr="00147E5B">
        <w:rPr>
          <w:spacing w:val="-9"/>
        </w:rPr>
        <w:t xml:space="preserve"> </w:t>
      </w:r>
      <w:r w:rsidR="00A51689">
        <w:rPr>
          <w:spacing w:val="-9"/>
        </w:rPr>
        <w:t xml:space="preserve">affirmative </w:t>
      </w:r>
      <w:r w:rsidRPr="00147E5B">
        <w:t>policyholder</w:t>
      </w:r>
      <w:r w:rsidRPr="006D692F">
        <w:t xml:space="preserve"> </w:t>
      </w:r>
      <w:r w:rsidRPr="00147E5B">
        <w:t>consent.</w:t>
      </w:r>
      <w:r w:rsidR="00BA3163">
        <w:t xml:space="preserve"> Following a CD</w:t>
      </w:r>
      <w:r w:rsidR="00E70CAE">
        <w:t>,</w:t>
      </w:r>
      <w:r w:rsidR="00BA3163">
        <w:t xml:space="preserve"> the resulting insurer(s) becomes </w:t>
      </w:r>
      <w:proofErr w:type="gramStart"/>
      <w:r w:rsidR="00BA3163">
        <w:t>directly liable</w:t>
      </w:r>
      <w:proofErr w:type="gramEnd"/>
      <w:r w:rsidR="00BA3163">
        <w:t xml:space="preserve"> to policyholders and the </w:t>
      </w:r>
      <w:r w:rsidR="00BA3163" w:rsidRPr="00471E13">
        <w:t>divi</w:t>
      </w:r>
      <w:r w:rsidR="003A35D5" w:rsidRPr="00471E13">
        <w:t xml:space="preserve">ding </w:t>
      </w:r>
      <w:r w:rsidR="00BA3163">
        <w:t>insurer</w:t>
      </w:r>
      <w:r w:rsidR="003A35D5">
        <w:t>’</w:t>
      </w:r>
      <w:r w:rsidR="00BA3163">
        <w:t xml:space="preserve">s obligations </w:t>
      </w:r>
      <w:r w:rsidR="00BA3163" w:rsidRPr="00BA3163">
        <w:t xml:space="preserve">under the insurance policies and contracts are extinguished thereby achieving legal finality for the </w:t>
      </w:r>
      <w:r w:rsidR="008E7A6C" w:rsidRPr="00471E13">
        <w:t>dividing</w:t>
      </w:r>
      <w:r w:rsidR="008E7A6C">
        <w:t xml:space="preserve"> </w:t>
      </w:r>
      <w:r w:rsidR="00BA3163" w:rsidRPr="00BA3163">
        <w:t>insurer.</w:t>
      </w:r>
    </w:p>
    <w:p w14:paraId="7433D9D9" w14:textId="77777777" w:rsidR="005669B4" w:rsidRPr="00147E5B" w:rsidRDefault="005669B4" w:rsidP="008A51E8">
      <w:pPr>
        <w:pStyle w:val="BodyText"/>
      </w:pPr>
    </w:p>
    <w:p w14:paraId="6B741374" w14:textId="6198B702" w:rsidR="005F22BA" w:rsidRDefault="005F22BA" w:rsidP="005F22BA">
      <w:pPr>
        <w:pStyle w:val="BodyText"/>
        <w:ind w:right="130"/>
        <w:jc w:val="both"/>
      </w:pPr>
      <w:r w:rsidRPr="00983ED9">
        <w:t xml:space="preserve">IBT and CD transactions are not </w:t>
      </w:r>
      <w:proofErr w:type="gramStart"/>
      <w:r w:rsidRPr="00983ED9">
        <w:t>generally designed</w:t>
      </w:r>
      <w:proofErr w:type="gramEnd"/>
      <w:r w:rsidRPr="00983ED9">
        <w:t xml:space="preserve"> for troubled companies</w:t>
      </w:r>
      <w:r w:rsidR="00C93566" w:rsidRPr="00983ED9">
        <w:t xml:space="preserve">. </w:t>
      </w:r>
    </w:p>
    <w:p w14:paraId="68FEA43A" w14:textId="77777777" w:rsidR="005F22BA" w:rsidRPr="00983ED9" w:rsidRDefault="005F22BA" w:rsidP="005F22BA">
      <w:pPr>
        <w:pStyle w:val="BodyText"/>
        <w:ind w:right="130"/>
        <w:jc w:val="both"/>
      </w:pPr>
    </w:p>
    <w:p w14:paraId="7433D9DA" w14:textId="5EE9A017" w:rsidR="005669B4" w:rsidRPr="00147E5B" w:rsidRDefault="007172BF" w:rsidP="00061122">
      <w:pPr>
        <w:pStyle w:val="BodyText"/>
        <w:jc w:val="both"/>
      </w:pPr>
      <w:r w:rsidRPr="005B11B1">
        <w:t>The</w:t>
      </w:r>
      <w:r w:rsidRPr="005B11B1">
        <w:rPr>
          <w:spacing w:val="-6"/>
        </w:rPr>
        <w:t xml:space="preserve"> </w:t>
      </w:r>
      <w:r w:rsidRPr="005B11B1">
        <w:t>procedures</w:t>
      </w:r>
      <w:r w:rsidRPr="005B11B1">
        <w:rPr>
          <w:spacing w:val="-7"/>
        </w:rPr>
        <w:t xml:space="preserve"> </w:t>
      </w:r>
      <w:r w:rsidRPr="005B11B1">
        <w:t>in</w:t>
      </w:r>
      <w:r w:rsidRPr="005B11B1">
        <w:rPr>
          <w:spacing w:val="-10"/>
        </w:rPr>
        <w:t xml:space="preserve"> </w:t>
      </w:r>
      <w:r w:rsidRPr="005B11B1">
        <w:t>this</w:t>
      </w:r>
      <w:r w:rsidRPr="005B11B1">
        <w:rPr>
          <w:spacing w:val="-9"/>
        </w:rPr>
        <w:t xml:space="preserve"> </w:t>
      </w:r>
      <w:r w:rsidRPr="005B11B1">
        <w:t>section</w:t>
      </w:r>
      <w:r w:rsidRPr="005B11B1">
        <w:rPr>
          <w:spacing w:val="-7"/>
        </w:rPr>
        <w:t xml:space="preserve"> </w:t>
      </w:r>
      <w:r w:rsidRPr="005B11B1">
        <w:t>are</w:t>
      </w:r>
      <w:r w:rsidRPr="005B11B1">
        <w:rPr>
          <w:spacing w:val="-6"/>
        </w:rPr>
        <w:t xml:space="preserve"> </w:t>
      </w:r>
      <w:r w:rsidRPr="005B11B1">
        <w:t>best</w:t>
      </w:r>
      <w:r w:rsidRPr="005B11B1">
        <w:rPr>
          <w:spacing w:val="-9"/>
        </w:rPr>
        <w:t xml:space="preserve"> </w:t>
      </w:r>
      <w:r w:rsidRPr="005B11B1">
        <w:t>practices</w:t>
      </w:r>
      <w:r w:rsidRPr="005B11B1">
        <w:rPr>
          <w:spacing w:val="-6"/>
        </w:rPr>
        <w:t xml:space="preserve"> </w:t>
      </w:r>
      <w:r w:rsidRPr="005B11B1">
        <w:t>for</w:t>
      </w:r>
      <w:r w:rsidRPr="005B11B1">
        <w:rPr>
          <w:spacing w:val="-9"/>
        </w:rPr>
        <w:t xml:space="preserve"> </w:t>
      </w:r>
      <w:r w:rsidRPr="005B11B1">
        <w:t>state</w:t>
      </w:r>
      <w:r w:rsidRPr="005B11B1">
        <w:rPr>
          <w:spacing w:val="-6"/>
        </w:rPr>
        <w:t xml:space="preserve"> </w:t>
      </w:r>
      <w:r w:rsidRPr="005B11B1">
        <w:t>insurance</w:t>
      </w:r>
      <w:r w:rsidRPr="005B11B1">
        <w:rPr>
          <w:spacing w:val="-6"/>
        </w:rPr>
        <w:t xml:space="preserve"> </w:t>
      </w:r>
      <w:r w:rsidRPr="005B11B1">
        <w:t>regulators</w:t>
      </w:r>
      <w:r w:rsidRPr="005B11B1">
        <w:rPr>
          <w:spacing w:val="-9"/>
        </w:rPr>
        <w:t xml:space="preserve"> </w:t>
      </w:r>
      <w:r w:rsidRPr="005B11B1">
        <w:t>to</w:t>
      </w:r>
      <w:r w:rsidRPr="005B11B1">
        <w:rPr>
          <w:spacing w:val="-10"/>
        </w:rPr>
        <w:t xml:space="preserve"> </w:t>
      </w:r>
      <w:r w:rsidRPr="005B11B1">
        <w:t>use</w:t>
      </w:r>
      <w:r w:rsidRPr="005B11B1">
        <w:rPr>
          <w:spacing w:val="-6"/>
        </w:rPr>
        <w:t xml:space="preserve"> </w:t>
      </w:r>
      <w:r w:rsidRPr="005B11B1">
        <w:t>in</w:t>
      </w:r>
      <w:r w:rsidRPr="005B11B1">
        <w:rPr>
          <w:spacing w:val="-6"/>
        </w:rPr>
        <w:t xml:space="preserve"> </w:t>
      </w:r>
      <w:r w:rsidRPr="005B11B1">
        <w:t>reviewing</w:t>
      </w:r>
      <w:r w:rsidRPr="005B11B1">
        <w:rPr>
          <w:spacing w:val="-10"/>
        </w:rPr>
        <w:t xml:space="preserve"> </w:t>
      </w:r>
      <w:r w:rsidRPr="005B11B1">
        <w:t>IBT</w:t>
      </w:r>
      <w:r w:rsidRPr="005C7635">
        <w:t xml:space="preserve"> </w:t>
      </w:r>
      <w:r w:rsidRPr="005B11B1">
        <w:t>and</w:t>
      </w:r>
      <w:r w:rsidRPr="005C7635">
        <w:t xml:space="preserve"> </w:t>
      </w:r>
      <w:r w:rsidR="005C7635" w:rsidRPr="005C7635">
        <w:t xml:space="preserve"> </w:t>
      </w:r>
      <w:r w:rsidR="00312726" w:rsidRPr="005B11B1">
        <w:t>CD</w:t>
      </w:r>
      <w:r w:rsidRPr="005B11B1">
        <w:rPr>
          <w:spacing w:val="-8"/>
        </w:rPr>
        <w:t xml:space="preserve"> </w:t>
      </w:r>
      <w:r w:rsidRPr="005B11B1">
        <w:t>transactions.</w:t>
      </w:r>
      <w:r w:rsidRPr="005B11B1">
        <w:rPr>
          <w:spacing w:val="-7"/>
        </w:rPr>
        <w:t xml:space="preserve"> </w:t>
      </w:r>
      <w:r w:rsidR="00AC2F4D" w:rsidRPr="00885734">
        <w:t>While acknowledging that such transactions may differ</w:t>
      </w:r>
      <w:r w:rsidR="003C3681" w:rsidRPr="00885734">
        <w:t>, t</w:t>
      </w:r>
      <w:r w:rsidRPr="005B11B1">
        <w:t>his</w:t>
      </w:r>
      <w:r w:rsidRPr="00885734">
        <w:t xml:space="preserve"> </w:t>
      </w:r>
      <w:r w:rsidRPr="005B11B1">
        <w:t>guidance</w:t>
      </w:r>
      <w:r w:rsidR="00885734">
        <w:t xml:space="preserve"> </w:t>
      </w:r>
      <w:r w:rsidR="003C3681" w:rsidRPr="00885734">
        <w:t>is</w:t>
      </w:r>
      <w:r w:rsidR="003C3681" w:rsidRPr="005B11B1">
        <w:rPr>
          <w:spacing w:val="-7"/>
        </w:rPr>
        <w:t xml:space="preserve"> intended to </w:t>
      </w:r>
      <w:r w:rsidRPr="005B11B1">
        <w:t>recommend</w:t>
      </w:r>
      <w:r w:rsidRPr="005B11B1">
        <w:rPr>
          <w:spacing w:val="-8"/>
        </w:rPr>
        <w:t xml:space="preserve"> </w:t>
      </w:r>
      <w:r w:rsidRPr="005B11B1">
        <w:t>minimum</w:t>
      </w:r>
      <w:r w:rsidRPr="005B11B1">
        <w:rPr>
          <w:spacing w:val="-5"/>
        </w:rPr>
        <w:t xml:space="preserve"> </w:t>
      </w:r>
      <w:r w:rsidRPr="005B11B1">
        <w:t>review</w:t>
      </w:r>
      <w:r w:rsidRPr="005B11B1">
        <w:rPr>
          <w:spacing w:val="-5"/>
        </w:rPr>
        <w:t xml:space="preserve"> </w:t>
      </w:r>
      <w:r w:rsidRPr="005B11B1">
        <w:t>standards</w:t>
      </w:r>
      <w:r w:rsidR="008E25B8" w:rsidRPr="005B11B1">
        <w:t>, where applicable</w:t>
      </w:r>
      <w:r w:rsidR="00312726" w:rsidRPr="005B11B1">
        <w:t xml:space="preserve"> </w:t>
      </w:r>
      <w:r w:rsidR="00900509" w:rsidRPr="005B11B1">
        <w:t>a</w:t>
      </w:r>
      <w:r w:rsidR="00312726" w:rsidRPr="005B11B1">
        <w:t xml:space="preserve">nd does not prohibit </w:t>
      </w:r>
      <w:r w:rsidR="00900509" w:rsidRPr="005B11B1">
        <w:t>a regulator from requesting and reviewing additional information.</w:t>
      </w:r>
    </w:p>
    <w:p w14:paraId="6549C604" w14:textId="77777777" w:rsidR="00112530" w:rsidRPr="008A51E8" w:rsidRDefault="00112530" w:rsidP="008A51E8">
      <w:pPr>
        <w:pStyle w:val="BodyText"/>
      </w:pPr>
    </w:p>
    <w:p w14:paraId="7433D9DB" w14:textId="42A130CC" w:rsidR="005669B4" w:rsidRDefault="00544178" w:rsidP="00061122">
      <w:pPr>
        <w:pStyle w:val="BodyText"/>
        <w:jc w:val="both"/>
      </w:pPr>
      <w:r w:rsidRPr="008710EB">
        <w:t xml:space="preserve">The </w:t>
      </w:r>
      <w:r w:rsidR="009C03EC" w:rsidRPr="008710EB">
        <w:t xml:space="preserve">term insurer in this document refers to licensed </w:t>
      </w:r>
      <w:r w:rsidR="00112530" w:rsidRPr="008710EB">
        <w:t xml:space="preserve">insurance </w:t>
      </w:r>
      <w:r w:rsidR="009C03EC" w:rsidRPr="008710EB">
        <w:t xml:space="preserve">risk bearing entities. Although </w:t>
      </w:r>
      <w:proofErr w:type="gramStart"/>
      <w:r w:rsidR="008D37B4" w:rsidRPr="008710EB">
        <w:t>some</w:t>
      </w:r>
      <w:proofErr w:type="gramEnd"/>
      <w:r w:rsidR="008D37B4" w:rsidRPr="008710EB">
        <w:rPr>
          <w:rStyle w:val="CommentReference"/>
        </w:rPr>
        <w:t xml:space="preserve"> </w:t>
      </w:r>
      <w:proofErr w:type="gramStart"/>
      <w:r w:rsidR="008D37B4" w:rsidRPr="008710EB">
        <w:t>jurisdictions</w:t>
      </w:r>
      <w:proofErr w:type="gramEnd"/>
      <w:r w:rsidR="009C03EC" w:rsidRPr="008710EB">
        <w:t xml:space="preserve"> do not consider certain health entities insurers, this term is used generically to include such entities.</w:t>
      </w:r>
      <w:r w:rsidR="009C03EC">
        <w:t xml:space="preserve"> </w:t>
      </w:r>
    </w:p>
    <w:p w14:paraId="1C289C10" w14:textId="77777777" w:rsidR="000F7A3B" w:rsidRDefault="000F7A3B" w:rsidP="008A51E8">
      <w:pPr>
        <w:pStyle w:val="BodyText"/>
      </w:pPr>
    </w:p>
    <w:p w14:paraId="05FD649B" w14:textId="3F051302" w:rsidR="007F31E6" w:rsidRDefault="007F31E6" w:rsidP="00061122">
      <w:pPr>
        <w:pStyle w:val="BodyText"/>
        <w:jc w:val="both"/>
      </w:pPr>
      <w:r w:rsidRPr="006347D4">
        <w:t>Unless otherwise noted</w:t>
      </w:r>
      <w:r w:rsidR="00E62B5C" w:rsidRPr="006347D4">
        <w:t>,</w:t>
      </w:r>
      <w:r w:rsidRPr="006347D4">
        <w:t xml:space="preserve"> the following </w:t>
      </w:r>
      <w:r w:rsidR="000F7A3B" w:rsidRPr="006347D4">
        <w:t>guidance is intended to pertain to both IBT and CD transactions.</w:t>
      </w:r>
    </w:p>
    <w:p w14:paraId="2CCE8A71" w14:textId="11C062D7" w:rsidR="00733A91" w:rsidRPr="00147E5B" w:rsidRDefault="00733A91" w:rsidP="008A51E8">
      <w:pPr>
        <w:pStyle w:val="BodyText"/>
      </w:pPr>
    </w:p>
    <w:p w14:paraId="7433D9DC" w14:textId="46FE6270" w:rsidR="005669B4" w:rsidRPr="00147E5B" w:rsidRDefault="007172BF" w:rsidP="00061122">
      <w:pPr>
        <w:pStyle w:val="Heading1"/>
        <w:ind w:left="0"/>
        <w:rPr>
          <w:sz w:val="22"/>
          <w:szCs w:val="22"/>
          <w:u w:val="none"/>
        </w:rPr>
      </w:pPr>
      <w:bookmarkStart w:id="3" w:name="Section_I_-_Company_information"/>
      <w:bookmarkStart w:id="4" w:name="_Toc210292408"/>
      <w:bookmarkEnd w:id="3"/>
      <w:r w:rsidRPr="00147E5B">
        <w:rPr>
          <w:sz w:val="22"/>
          <w:szCs w:val="22"/>
        </w:rPr>
        <w:t>Section</w:t>
      </w:r>
      <w:r w:rsidRPr="00147E5B">
        <w:rPr>
          <w:spacing w:val="-2"/>
          <w:sz w:val="22"/>
          <w:szCs w:val="22"/>
        </w:rPr>
        <w:t xml:space="preserve"> </w:t>
      </w:r>
      <w:r w:rsidRPr="00147E5B">
        <w:rPr>
          <w:sz w:val="22"/>
          <w:szCs w:val="22"/>
        </w:rPr>
        <w:t>I</w:t>
      </w:r>
      <w:r w:rsidRPr="00147E5B">
        <w:rPr>
          <w:spacing w:val="-2"/>
          <w:sz w:val="22"/>
          <w:szCs w:val="22"/>
        </w:rPr>
        <w:t xml:space="preserve"> </w:t>
      </w:r>
      <w:r w:rsidR="00F349F1">
        <w:rPr>
          <w:sz w:val="22"/>
          <w:szCs w:val="22"/>
        </w:rPr>
        <w:t>–</w:t>
      </w:r>
      <w:r w:rsidR="00F349F1" w:rsidRPr="00147E5B">
        <w:rPr>
          <w:spacing w:val="-1"/>
          <w:sz w:val="22"/>
          <w:szCs w:val="22"/>
        </w:rPr>
        <w:t xml:space="preserve"> </w:t>
      </w:r>
      <w:r w:rsidR="005E62ED">
        <w:rPr>
          <w:sz w:val="22"/>
          <w:szCs w:val="22"/>
        </w:rPr>
        <w:t>Insurer</w:t>
      </w:r>
      <w:r w:rsidR="005E62ED" w:rsidRPr="00147E5B">
        <w:rPr>
          <w:spacing w:val="-2"/>
          <w:sz w:val="22"/>
          <w:szCs w:val="22"/>
        </w:rPr>
        <w:t xml:space="preserve"> </w:t>
      </w:r>
      <w:r w:rsidR="00432C92" w:rsidRPr="00147E5B">
        <w:rPr>
          <w:sz w:val="22"/>
          <w:szCs w:val="22"/>
        </w:rPr>
        <w:t>I</w:t>
      </w:r>
      <w:r w:rsidRPr="00147E5B">
        <w:rPr>
          <w:sz w:val="22"/>
          <w:szCs w:val="22"/>
        </w:rPr>
        <w:t>nformation</w:t>
      </w:r>
      <w:bookmarkEnd w:id="4"/>
    </w:p>
    <w:p w14:paraId="7433D9DD" w14:textId="77777777" w:rsidR="005669B4" w:rsidRPr="008A51E8" w:rsidRDefault="005669B4" w:rsidP="008A51E8">
      <w:pPr>
        <w:pStyle w:val="BodyText"/>
      </w:pPr>
    </w:p>
    <w:p w14:paraId="7433D9DE" w14:textId="7A55B4D1" w:rsidR="005669B4" w:rsidRDefault="007172BF" w:rsidP="00061122">
      <w:pPr>
        <w:pStyle w:val="BodyText"/>
        <w:jc w:val="both"/>
        <w:rPr>
          <w:spacing w:val="1"/>
        </w:rPr>
      </w:pPr>
      <w:r w:rsidRPr="00147E5B">
        <w:rPr>
          <w:spacing w:val="1"/>
        </w:rPr>
        <w:t xml:space="preserve">The </w:t>
      </w:r>
      <w:r w:rsidR="00CB0C0D" w:rsidRPr="00147E5B">
        <w:rPr>
          <w:spacing w:val="1"/>
        </w:rPr>
        <w:t xml:space="preserve">applicant </w:t>
      </w:r>
      <w:r w:rsidRPr="00147E5B">
        <w:rPr>
          <w:spacing w:val="1"/>
        </w:rPr>
        <w:t>requesting the transaction must provide the following minimum documentation for review by the regulatory authorities:</w:t>
      </w:r>
    </w:p>
    <w:p w14:paraId="12C5735C" w14:textId="77777777" w:rsidR="00E62B5C" w:rsidRPr="008A51E8" w:rsidRDefault="00E62B5C" w:rsidP="008A51E8">
      <w:pPr>
        <w:pStyle w:val="BodyText"/>
      </w:pPr>
    </w:p>
    <w:p w14:paraId="7433D9DF" w14:textId="77777777" w:rsidR="005669B4" w:rsidRDefault="007172BF" w:rsidP="00312605">
      <w:pPr>
        <w:pStyle w:val="Heading2"/>
        <w:numPr>
          <w:ilvl w:val="0"/>
          <w:numId w:val="9"/>
        </w:numPr>
        <w:ind w:left="360" w:hanging="360"/>
      </w:pPr>
      <w:bookmarkStart w:id="5" w:name="_Toc210292409"/>
      <w:r w:rsidRPr="00147E5B">
        <w:t>Entity</w:t>
      </w:r>
      <w:r w:rsidRPr="00147E5B">
        <w:rPr>
          <w:spacing w:val="-5"/>
        </w:rPr>
        <w:t xml:space="preserve"> </w:t>
      </w:r>
      <w:r w:rsidRPr="00147E5B">
        <w:t>Contact</w:t>
      </w:r>
      <w:r w:rsidRPr="00147E5B">
        <w:rPr>
          <w:spacing w:val="-7"/>
        </w:rPr>
        <w:t xml:space="preserve"> </w:t>
      </w:r>
      <w:r w:rsidRPr="00147E5B">
        <w:t>Information</w:t>
      </w:r>
      <w:bookmarkEnd w:id="5"/>
    </w:p>
    <w:p w14:paraId="53BF5DB8" w14:textId="77777777" w:rsidR="00602183" w:rsidRPr="00147E5B" w:rsidRDefault="00602183" w:rsidP="008A51E8">
      <w:pPr>
        <w:pStyle w:val="BodyText"/>
      </w:pPr>
    </w:p>
    <w:p w14:paraId="7433D9E0" w14:textId="767C4146" w:rsidR="005669B4" w:rsidRPr="00147E5B" w:rsidRDefault="007172BF" w:rsidP="00312605">
      <w:pPr>
        <w:pStyle w:val="ListParagraph"/>
        <w:numPr>
          <w:ilvl w:val="1"/>
          <w:numId w:val="9"/>
        </w:numPr>
        <w:tabs>
          <w:tab w:val="left" w:pos="5979"/>
        </w:tabs>
        <w:ind w:left="720"/>
      </w:pPr>
      <w:r w:rsidRPr="00147E5B">
        <w:t>Below</w:t>
      </w:r>
      <w:r w:rsidRPr="008E7A6C">
        <w:t xml:space="preserve"> </w:t>
      </w:r>
      <w:r w:rsidRPr="00147E5B">
        <w:t>information</w:t>
      </w:r>
      <w:r w:rsidRPr="008E7A6C">
        <w:t xml:space="preserve"> </w:t>
      </w:r>
      <w:r w:rsidRPr="00147E5B">
        <w:t>for</w:t>
      </w:r>
      <w:r w:rsidRPr="008E7A6C">
        <w:t xml:space="preserve"> </w:t>
      </w:r>
      <w:r w:rsidRPr="00147E5B">
        <w:t>1)</w:t>
      </w:r>
      <w:r w:rsidRPr="008E7A6C">
        <w:t xml:space="preserve"> </w:t>
      </w:r>
      <w:r w:rsidRPr="00147E5B">
        <w:t>applicant</w:t>
      </w:r>
      <w:r w:rsidR="00E62B5C">
        <w:t>;</w:t>
      </w:r>
      <w:r w:rsidRPr="008E7A6C">
        <w:t xml:space="preserve"> </w:t>
      </w:r>
      <w:r w:rsidRPr="00147E5B">
        <w:t>2)</w:t>
      </w:r>
      <w:r w:rsidRPr="008E7A6C">
        <w:t xml:space="preserve"> </w:t>
      </w:r>
      <w:r w:rsidRPr="00147E5B">
        <w:t>CD</w:t>
      </w:r>
      <w:r w:rsidR="00F80789" w:rsidRPr="00147E5B">
        <w:t xml:space="preserve"> </w:t>
      </w:r>
      <w:r w:rsidR="00AE1315" w:rsidRPr="00147E5B">
        <w:t>–</w:t>
      </w:r>
      <w:r w:rsidRPr="008E7A6C">
        <w:t xml:space="preserve"> </w:t>
      </w:r>
      <w:r w:rsidR="00AE1315" w:rsidRPr="008E7A6C">
        <w:t xml:space="preserve">Dividing and </w:t>
      </w:r>
      <w:r w:rsidRPr="00147E5B">
        <w:t>Resulting</w:t>
      </w:r>
      <w:r w:rsidRPr="008E7A6C">
        <w:t xml:space="preserve"> </w:t>
      </w:r>
      <w:r w:rsidR="007D6BA5" w:rsidRPr="00147E5B">
        <w:t>insurer(s)</w:t>
      </w:r>
      <w:r w:rsidRPr="00147E5B">
        <w:t>;</w:t>
      </w:r>
      <w:r w:rsidRPr="008E7A6C">
        <w:t xml:space="preserve"> </w:t>
      </w:r>
      <w:r w:rsidRPr="00147E5B">
        <w:t>3)</w:t>
      </w:r>
      <w:r w:rsidRPr="008E7A6C">
        <w:t xml:space="preserve"> </w:t>
      </w:r>
      <w:r w:rsidRPr="00147E5B">
        <w:t>IBT</w:t>
      </w:r>
      <w:r w:rsidRPr="008E7A6C">
        <w:t xml:space="preserve"> </w:t>
      </w:r>
      <w:r w:rsidRPr="00147E5B">
        <w:t>–</w:t>
      </w:r>
      <w:r w:rsidRPr="008E7A6C">
        <w:t xml:space="preserve"> </w:t>
      </w:r>
      <w:r w:rsidR="00025598" w:rsidRPr="008E7A6C">
        <w:t>transferring</w:t>
      </w:r>
      <w:r w:rsidR="00AE1315" w:rsidRPr="008E7A6C">
        <w:t xml:space="preserve"> and </w:t>
      </w:r>
      <w:r w:rsidRPr="00147E5B">
        <w:t>assuming</w:t>
      </w:r>
      <w:r w:rsidR="00025598" w:rsidRPr="00147E5B">
        <w:t xml:space="preserve"> </w:t>
      </w:r>
      <w:bookmarkStart w:id="6" w:name="_Hlk136329621"/>
      <w:r w:rsidR="007D6BA5" w:rsidRPr="00147E5B">
        <w:t>insurer(s)</w:t>
      </w:r>
      <w:r w:rsidR="007D6BA5" w:rsidRPr="008E7A6C">
        <w:t xml:space="preserve"> </w:t>
      </w:r>
      <w:bookmarkEnd w:id="6"/>
    </w:p>
    <w:p w14:paraId="7433D9E1" w14:textId="77777777" w:rsidR="005669B4" w:rsidRPr="00147E5B" w:rsidRDefault="005669B4" w:rsidP="008A51E8">
      <w:pPr>
        <w:pStyle w:val="BodyText"/>
      </w:pPr>
    </w:p>
    <w:p w14:paraId="7433D9E2" w14:textId="56107A0F" w:rsidR="005669B4" w:rsidRPr="00147E5B" w:rsidRDefault="001041B3" w:rsidP="00312605">
      <w:pPr>
        <w:pStyle w:val="ListParagraph"/>
        <w:numPr>
          <w:ilvl w:val="1"/>
          <w:numId w:val="9"/>
        </w:numPr>
        <w:tabs>
          <w:tab w:val="left" w:pos="5979"/>
        </w:tabs>
        <w:ind w:left="720"/>
      </w:pPr>
      <w:r>
        <w:t>Insurer</w:t>
      </w:r>
      <w:r w:rsidRPr="00147E5B">
        <w:rPr>
          <w:spacing w:val="-1"/>
        </w:rPr>
        <w:t xml:space="preserve"> </w:t>
      </w:r>
      <w:r w:rsidR="00E62B5C">
        <w:t>n</w:t>
      </w:r>
      <w:r w:rsidR="007172BF" w:rsidRPr="00147E5B">
        <w:t>ames</w:t>
      </w:r>
      <w:r w:rsidR="007172BF" w:rsidRPr="00147E5B">
        <w:tab/>
      </w:r>
    </w:p>
    <w:p w14:paraId="7433D9E3" w14:textId="77777777" w:rsidR="005669B4" w:rsidRPr="00147E5B" w:rsidRDefault="005669B4" w:rsidP="008A51E8">
      <w:pPr>
        <w:pStyle w:val="BodyText"/>
      </w:pPr>
    </w:p>
    <w:p w14:paraId="7433D9E4" w14:textId="6EF2D712" w:rsidR="005669B4" w:rsidRPr="00147E5B" w:rsidRDefault="007172BF" w:rsidP="00312605">
      <w:pPr>
        <w:pStyle w:val="ListParagraph"/>
        <w:numPr>
          <w:ilvl w:val="1"/>
          <w:numId w:val="9"/>
        </w:numPr>
        <w:tabs>
          <w:tab w:val="left" w:pos="5979"/>
        </w:tabs>
        <w:ind w:left="720"/>
      </w:pPr>
      <w:r w:rsidRPr="00147E5B">
        <w:t>DBA/AKA</w:t>
      </w:r>
      <w:r w:rsidRPr="00147E5B">
        <w:rPr>
          <w:spacing w:val="-3"/>
        </w:rPr>
        <w:t xml:space="preserve"> </w:t>
      </w:r>
      <w:r w:rsidRPr="00147E5B">
        <w:t>(</w:t>
      </w:r>
      <w:r w:rsidR="00E62B5C">
        <w:t>i</w:t>
      </w:r>
      <w:r w:rsidRPr="00147E5B">
        <w:t>f</w:t>
      </w:r>
      <w:r w:rsidRPr="00147E5B">
        <w:rPr>
          <w:spacing w:val="-2"/>
        </w:rPr>
        <w:t xml:space="preserve"> </w:t>
      </w:r>
      <w:r w:rsidR="00E62B5C">
        <w:t>a</w:t>
      </w:r>
      <w:r w:rsidRPr="00147E5B">
        <w:t>pplicable)</w:t>
      </w:r>
    </w:p>
    <w:p w14:paraId="7433D9E5" w14:textId="77777777" w:rsidR="005669B4" w:rsidRPr="00147E5B" w:rsidRDefault="005669B4" w:rsidP="008A51E8">
      <w:pPr>
        <w:pStyle w:val="BodyText"/>
      </w:pPr>
    </w:p>
    <w:p w14:paraId="7433D9E6" w14:textId="11FC8BCB" w:rsidR="005669B4" w:rsidRPr="00147E5B" w:rsidRDefault="007172BF" w:rsidP="00312605">
      <w:pPr>
        <w:pStyle w:val="ListParagraph"/>
        <w:numPr>
          <w:ilvl w:val="1"/>
          <w:numId w:val="9"/>
        </w:numPr>
        <w:tabs>
          <w:tab w:val="left" w:pos="5979"/>
        </w:tabs>
        <w:ind w:left="720"/>
      </w:pPr>
      <w:r w:rsidRPr="00147E5B">
        <w:t>NAIC</w:t>
      </w:r>
      <w:r w:rsidRPr="00147E5B">
        <w:rPr>
          <w:spacing w:val="-2"/>
        </w:rPr>
        <w:t xml:space="preserve"> </w:t>
      </w:r>
      <w:r w:rsidR="00F85095">
        <w:t>c</w:t>
      </w:r>
      <w:r w:rsidRPr="00147E5B">
        <w:t xml:space="preserve">ompany </w:t>
      </w:r>
      <w:r w:rsidR="00F85095">
        <w:t>c</w:t>
      </w:r>
      <w:r w:rsidRPr="00147E5B">
        <w:t>ode</w:t>
      </w:r>
    </w:p>
    <w:p w14:paraId="7433D9E7" w14:textId="77777777" w:rsidR="005669B4" w:rsidRPr="00147E5B" w:rsidRDefault="005669B4" w:rsidP="008A51E8">
      <w:pPr>
        <w:pStyle w:val="BodyText"/>
      </w:pPr>
    </w:p>
    <w:p w14:paraId="7433D9E8" w14:textId="3832D1D2" w:rsidR="005669B4" w:rsidRPr="00147E5B" w:rsidRDefault="007172BF" w:rsidP="003A372E">
      <w:pPr>
        <w:pStyle w:val="ListParagraph"/>
        <w:numPr>
          <w:ilvl w:val="1"/>
          <w:numId w:val="9"/>
        </w:numPr>
        <w:tabs>
          <w:tab w:val="left" w:pos="5979"/>
        </w:tabs>
        <w:ind w:left="720" w:hanging="361"/>
      </w:pPr>
      <w:r w:rsidRPr="00147E5B">
        <w:t>NAIC</w:t>
      </w:r>
      <w:r w:rsidRPr="00147E5B">
        <w:rPr>
          <w:spacing w:val="-1"/>
        </w:rPr>
        <w:t xml:space="preserve"> </w:t>
      </w:r>
      <w:r w:rsidR="00F85095">
        <w:t>g</w:t>
      </w:r>
      <w:r w:rsidRPr="00147E5B">
        <w:t>roup</w:t>
      </w:r>
      <w:r w:rsidRPr="00147E5B">
        <w:rPr>
          <w:spacing w:val="-2"/>
        </w:rPr>
        <w:t xml:space="preserve"> </w:t>
      </w:r>
      <w:r w:rsidR="00F85095">
        <w:t>c</w:t>
      </w:r>
      <w:r w:rsidRPr="00147E5B">
        <w:t>ode</w:t>
      </w:r>
      <w:r w:rsidRPr="00147E5B">
        <w:rPr>
          <w:spacing w:val="-3"/>
        </w:rPr>
        <w:t xml:space="preserve"> </w:t>
      </w:r>
      <w:r w:rsidR="00F85095">
        <w:t>p</w:t>
      </w:r>
      <w:r w:rsidRPr="00147E5B">
        <w:t>rior</w:t>
      </w:r>
      <w:r w:rsidRPr="00147E5B">
        <w:rPr>
          <w:spacing w:val="-3"/>
        </w:rPr>
        <w:t xml:space="preserve"> </w:t>
      </w:r>
      <w:r w:rsidRPr="00147E5B">
        <w:t xml:space="preserve">to </w:t>
      </w:r>
      <w:r w:rsidR="00F85095">
        <w:t>t</w:t>
      </w:r>
      <w:r w:rsidRPr="00147E5B">
        <w:t>ransaction</w:t>
      </w:r>
      <w:r w:rsidRPr="00147E5B">
        <w:rPr>
          <w:spacing w:val="-4"/>
        </w:rPr>
        <w:t xml:space="preserve"> </w:t>
      </w:r>
      <w:r w:rsidRPr="00147E5B">
        <w:t>(</w:t>
      </w:r>
      <w:r w:rsidR="00F85095">
        <w:t>i</w:t>
      </w:r>
      <w:r w:rsidRPr="00147E5B">
        <w:t>f</w:t>
      </w:r>
      <w:r w:rsidRPr="00147E5B">
        <w:rPr>
          <w:spacing w:val="-1"/>
        </w:rPr>
        <w:t xml:space="preserve"> </w:t>
      </w:r>
      <w:r w:rsidR="00F85095">
        <w:t>a</w:t>
      </w:r>
      <w:r w:rsidR="003923F1" w:rsidRPr="00147E5B">
        <w:t>pplicable</w:t>
      </w:r>
      <w:r w:rsidR="003923F1" w:rsidRPr="00147E5B">
        <w:rPr>
          <w:spacing w:val="-1"/>
        </w:rPr>
        <w:t>)</w:t>
      </w:r>
    </w:p>
    <w:p w14:paraId="7433D9E9" w14:textId="77777777" w:rsidR="005669B4" w:rsidRPr="00147E5B" w:rsidRDefault="005669B4" w:rsidP="008A51E8">
      <w:pPr>
        <w:pStyle w:val="BodyText"/>
      </w:pPr>
    </w:p>
    <w:p w14:paraId="7433D9EA" w14:textId="2173A7B2" w:rsidR="005669B4" w:rsidRPr="00147E5B" w:rsidRDefault="007172BF" w:rsidP="003A372E">
      <w:pPr>
        <w:pStyle w:val="ListParagraph"/>
        <w:numPr>
          <w:ilvl w:val="1"/>
          <w:numId w:val="9"/>
        </w:numPr>
        <w:tabs>
          <w:tab w:val="left" w:pos="5979"/>
        </w:tabs>
        <w:ind w:left="720" w:hanging="361"/>
      </w:pPr>
      <w:r w:rsidRPr="00147E5B">
        <w:lastRenderedPageBreak/>
        <w:t>State</w:t>
      </w:r>
      <w:r w:rsidRPr="00147E5B">
        <w:rPr>
          <w:spacing w:val="-3"/>
        </w:rPr>
        <w:t xml:space="preserve"> </w:t>
      </w:r>
      <w:r w:rsidR="00F33D1F" w:rsidRPr="00147E5B">
        <w:rPr>
          <w:spacing w:val="-3"/>
        </w:rPr>
        <w:t xml:space="preserve">or </w:t>
      </w:r>
      <w:proofErr w:type="gramStart"/>
      <w:r w:rsidR="00F33D1F" w:rsidRPr="00147E5B">
        <w:rPr>
          <w:spacing w:val="-3"/>
        </w:rPr>
        <w:t>jurisdiction</w:t>
      </w:r>
      <w:proofErr w:type="gramEnd"/>
      <w:r w:rsidR="00F33D1F" w:rsidRPr="00147E5B">
        <w:rPr>
          <w:spacing w:val="-3"/>
        </w:rPr>
        <w:t xml:space="preserve"> </w:t>
      </w:r>
      <w:r w:rsidRPr="00147E5B">
        <w:t>of</w:t>
      </w:r>
      <w:r w:rsidRPr="00147E5B">
        <w:rPr>
          <w:spacing w:val="-4"/>
        </w:rPr>
        <w:t xml:space="preserve"> </w:t>
      </w:r>
      <w:r w:rsidR="00F85095">
        <w:t>d</w:t>
      </w:r>
      <w:r w:rsidRPr="00147E5B">
        <w:t>omicile</w:t>
      </w:r>
      <w:r w:rsidR="00C0730B" w:rsidRPr="00147E5B">
        <w:t xml:space="preserve"> of all insurers</w:t>
      </w:r>
      <w:r w:rsidR="00904DED" w:rsidRPr="00147E5B">
        <w:t xml:space="preserve"> in the transaction</w:t>
      </w:r>
    </w:p>
    <w:p w14:paraId="7433D9EB" w14:textId="77777777" w:rsidR="005669B4" w:rsidRPr="00147E5B" w:rsidRDefault="005669B4" w:rsidP="008A51E8">
      <w:pPr>
        <w:pStyle w:val="BodyText"/>
      </w:pPr>
    </w:p>
    <w:p w14:paraId="7433D9EE" w14:textId="569931D1" w:rsidR="005669B4" w:rsidRPr="00147E5B" w:rsidRDefault="00C34E04" w:rsidP="003A372E">
      <w:pPr>
        <w:pStyle w:val="ListParagraph"/>
        <w:numPr>
          <w:ilvl w:val="1"/>
          <w:numId w:val="9"/>
        </w:numPr>
        <w:tabs>
          <w:tab w:val="left" w:pos="5979"/>
        </w:tabs>
        <w:ind w:left="720" w:hanging="361"/>
      </w:pPr>
      <w:r w:rsidRPr="00147E5B">
        <w:t>List of states</w:t>
      </w:r>
      <w:r w:rsidR="00BA78FF" w:rsidRPr="00147E5B">
        <w:t>/</w:t>
      </w:r>
      <w:proofErr w:type="gramStart"/>
      <w:r w:rsidR="00BA78FF" w:rsidRPr="00147E5B">
        <w:t>jurisdictions</w:t>
      </w:r>
      <w:proofErr w:type="gramEnd"/>
      <w:r w:rsidRPr="00147E5B">
        <w:t xml:space="preserve"> where </w:t>
      </w:r>
      <w:r w:rsidR="00B52120" w:rsidRPr="00147E5B">
        <w:t xml:space="preserve">each </w:t>
      </w:r>
      <w:r w:rsidR="007D6BA5" w:rsidRPr="00147E5B">
        <w:t>insurer</w:t>
      </w:r>
      <w:r w:rsidR="00B52120" w:rsidRPr="00147E5B">
        <w:t xml:space="preserve"> is </w:t>
      </w:r>
      <w:r w:rsidRPr="00147E5B">
        <w:t>currently licensed and list of states</w:t>
      </w:r>
      <w:r w:rsidR="00276AB4" w:rsidRPr="00147E5B">
        <w:t>/</w:t>
      </w:r>
      <w:proofErr w:type="gramStart"/>
      <w:r w:rsidR="00276AB4" w:rsidRPr="00147E5B">
        <w:t>jurisdictions</w:t>
      </w:r>
      <w:proofErr w:type="gramEnd"/>
      <w:r w:rsidRPr="00147E5B">
        <w:t xml:space="preserve"> where </w:t>
      </w:r>
      <w:r w:rsidR="007D6BA5" w:rsidRPr="00147E5B">
        <w:t xml:space="preserve">each </w:t>
      </w:r>
      <w:r w:rsidRPr="00147E5B">
        <w:t xml:space="preserve">insurer was </w:t>
      </w:r>
      <w:r w:rsidR="008E4A7F" w:rsidRPr="00147E5B">
        <w:t xml:space="preserve">ever </w:t>
      </w:r>
      <w:r w:rsidRPr="00147E5B">
        <w:t>licensed</w:t>
      </w:r>
    </w:p>
    <w:p w14:paraId="7433D9EF" w14:textId="77777777" w:rsidR="005669B4" w:rsidRPr="00147E5B" w:rsidRDefault="005669B4" w:rsidP="008A51E8">
      <w:pPr>
        <w:pStyle w:val="BodyText"/>
      </w:pPr>
    </w:p>
    <w:p w14:paraId="7433D9F0" w14:textId="627C562E" w:rsidR="005669B4" w:rsidRPr="00147E5B" w:rsidRDefault="007172BF" w:rsidP="003A372E">
      <w:pPr>
        <w:pStyle w:val="ListParagraph"/>
        <w:numPr>
          <w:ilvl w:val="1"/>
          <w:numId w:val="9"/>
        </w:numPr>
        <w:tabs>
          <w:tab w:val="left" w:pos="5979"/>
        </w:tabs>
        <w:ind w:left="720" w:hanging="361"/>
      </w:pPr>
      <w:r w:rsidRPr="00147E5B">
        <w:t>Comments</w:t>
      </w:r>
      <w:r w:rsidRPr="00147E5B">
        <w:rPr>
          <w:spacing w:val="-2"/>
        </w:rPr>
        <w:t xml:space="preserve"> </w:t>
      </w:r>
      <w:r w:rsidRPr="00147E5B">
        <w:t>(</w:t>
      </w:r>
      <w:r w:rsidR="00F85095">
        <w:t>r</w:t>
      </w:r>
      <w:r w:rsidRPr="00147E5B">
        <w:t>egarding</w:t>
      </w:r>
      <w:r w:rsidRPr="00147E5B">
        <w:rPr>
          <w:spacing w:val="-3"/>
        </w:rPr>
        <w:t xml:space="preserve"> </w:t>
      </w:r>
      <w:r w:rsidR="00F85095">
        <w:t>s</w:t>
      </w:r>
      <w:r w:rsidRPr="00147E5B">
        <w:t>urplus</w:t>
      </w:r>
      <w:r w:rsidRPr="00147E5B">
        <w:rPr>
          <w:spacing w:val="-2"/>
        </w:rPr>
        <w:t xml:space="preserve"> </w:t>
      </w:r>
      <w:r w:rsidR="00F85095">
        <w:t>l</w:t>
      </w:r>
      <w:r w:rsidRPr="00147E5B">
        <w:t>ines,</w:t>
      </w:r>
      <w:r w:rsidRPr="00147E5B">
        <w:rPr>
          <w:spacing w:val="-4"/>
        </w:rPr>
        <w:t xml:space="preserve"> </w:t>
      </w:r>
      <w:proofErr w:type="gramStart"/>
      <w:r w:rsidRPr="00147E5B">
        <w:t>etc.</w:t>
      </w:r>
      <w:proofErr w:type="gramEnd"/>
      <w:r w:rsidRPr="00147E5B">
        <w:t>)</w:t>
      </w:r>
    </w:p>
    <w:p w14:paraId="7433D9F1" w14:textId="77777777" w:rsidR="005669B4" w:rsidRPr="00147E5B" w:rsidRDefault="005669B4" w:rsidP="008A51E8">
      <w:pPr>
        <w:pStyle w:val="BodyText"/>
      </w:pPr>
    </w:p>
    <w:p w14:paraId="7433D9F2" w14:textId="72960554" w:rsidR="005669B4" w:rsidRPr="00147E5B" w:rsidRDefault="007172BF" w:rsidP="003A372E">
      <w:pPr>
        <w:pStyle w:val="ListParagraph"/>
        <w:numPr>
          <w:ilvl w:val="1"/>
          <w:numId w:val="9"/>
        </w:numPr>
        <w:tabs>
          <w:tab w:val="left" w:pos="5979"/>
        </w:tabs>
        <w:ind w:left="720" w:hanging="361"/>
      </w:pPr>
      <w:r w:rsidRPr="00147E5B">
        <w:t>Contact</w:t>
      </w:r>
      <w:r w:rsidRPr="00147E5B">
        <w:rPr>
          <w:spacing w:val="-2"/>
        </w:rPr>
        <w:t xml:space="preserve"> </w:t>
      </w:r>
      <w:r w:rsidR="00F85095">
        <w:t>p</w:t>
      </w:r>
      <w:r w:rsidRPr="00147E5B">
        <w:t>erson</w:t>
      </w:r>
      <w:r w:rsidRPr="00147E5B">
        <w:rPr>
          <w:spacing w:val="-4"/>
        </w:rPr>
        <w:t xml:space="preserve"> </w:t>
      </w:r>
    </w:p>
    <w:p w14:paraId="7433D9F4" w14:textId="77777777" w:rsidR="005669B4" w:rsidRPr="00147E5B" w:rsidRDefault="005669B4" w:rsidP="008A51E8">
      <w:pPr>
        <w:pStyle w:val="BodyText"/>
      </w:pPr>
    </w:p>
    <w:p w14:paraId="7433D9F5" w14:textId="0D23F84F" w:rsidR="005669B4" w:rsidRPr="00147E5B" w:rsidRDefault="007172BF" w:rsidP="003A372E">
      <w:pPr>
        <w:pStyle w:val="ListParagraph"/>
        <w:numPr>
          <w:ilvl w:val="1"/>
          <w:numId w:val="9"/>
        </w:numPr>
        <w:tabs>
          <w:tab w:val="left" w:pos="5979"/>
        </w:tabs>
        <w:ind w:left="720" w:hanging="361"/>
      </w:pPr>
      <w:r w:rsidRPr="00147E5B">
        <w:t>Address</w:t>
      </w:r>
      <w:r w:rsidRPr="00147E5B">
        <w:rPr>
          <w:spacing w:val="-2"/>
        </w:rPr>
        <w:t xml:space="preserve"> </w:t>
      </w:r>
    </w:p>
    <w:p w14:paraId="7433D9F6" w14:textId="77777777" w:rsidR="005669B4" w:rsidRPr="00147E5B" w:rsidRDefault="005669B4" w:rsidP="008A51E8">
      <w:pPr>
        <w:pStyle w:val="BodyText"/>
      </w:pPr>
    </w:p>
    <w:p w14:paraId="7433D9F7" w14:textId="17F17D07" w:rsidR="005669B4" w:rsidRPr="00147E5B" w:rsidRDefault="007172BF" w:rsidP="003A372E">
      <w:pPr>
        <w:pStyle w:val="ListParagraph"/>
        <w:numPr>
          <w:ilvl w:val="1"/>
          <w:numId w:val="9"/>
        </w:numPr>
        <w:tabs>
          <w:tab w:val="left" w:pos="5979"/>
        </w:tabs>
        <w:ind w:left="720" w:hanging="361"/>
      </w:pPr>
      <w:r w:rsidRPr="00147E5B">
        <w:t>Phone</w:t>
      </w:r>
      <w:r w:rsidRPr="00147E5B">
        <w:rPr>
          <w:spacing w:val="-2"/>
        </w:rPr>
        <w:t xml:space="preserve"> </w:t>
      </w:r>
      <w:r w:rsidR="00F85095">
        <w:t>n</w:t>
      </w:r>
      <w:r w:rsidRPr="00147E5B">
        <w:t>umber</w:t>
      </w:r>
      <w:r w:rsidRPr="00147E5B">
        <w:rPr>
          <w:spacing w:val="-2"/>
        </w:rPr>
        <w:t xml:space="preserve"> </w:t>
      </w:r>
    </w:p>
    <w:p w14:paraId="7433D9F8" w14:textId="77777777" w:rsidR="005669B4" w:rsidRPr="00147E5B" w:rsidRDefault="005669B4" w:rsidP="008A51E8">
      <w:pPr>
        <w:pStyle w:val="BodyText"/>
      </w:pPr>
    </w:p>
    <w:p w14:paraId="7433D9F9" w14:textId="5B2ADAA1" w:rsidR="005669B4" w:rsidRPr="00147E5B" w:rsidRDefault="007172BF" w:rsidP="003A372E">
      <w:pPr>
        <w:pStyle w:val="ListParagraph"/>
        <w:numPr>
          <w:ilvl w:val="1"/>
          <w:numId w:val="9"/>
        </w:numPr>
        <w:tabs>
          <w:tab w:val="left" w:pos="5979"/>
        </w:tabs>
        <w:ind w:left="720" w:hanging="361"/>
      </w:pPr>
      <w:r w:rsidRPr="00147E5B">
        <w:t>Email</w:t>
      </w:r>
      <w:r w:rsidRPr="00147E5B">
        <w:rPr>
          <w:spacing w:val="-2"/>
        </w:rPr>
        <w:t xml:space="preserve"> </w:t>
      </w:r>
      <w:r w:rsidR="00F85095">
        <w:t>a</w:t>
      </w:r>
      <w:r w:rsidRPr="00147E5B">
        <w:t>ddress</w:t>
      </w:r>
    </w:p>
    <w:p w14:paraId="7433D9FA" w14:textId="77777777" w:rsidR="005669B4" w:rsidRPr="00147E5B" w:rsidRDefault="005669B4" w:rsidP="008A51E8">
      <w:pPr>
        <w:pStyle w:val="BodyText"/>
      </w:pPr>
    </w:p>
    <w:p w14:paraId="7433D9FB" w14:textId="777590C3" w:rsidR="005669B4" w:rsidRPr="00147E5B" w:rsidRDefault="007172BF" w:rsidP="00312605">
      <w:pPr>
        <w:pStyle w:val="Heading2"/>
        <w:numPr>
          <w:ilvl w:val="0"/>
          <w:numId w:val="9"/>
        </w:numPr>
        <w:ind w:left="360" w:hanging="360"/>
      </w:pPr>
      <w:bookmarkStart w:id="7" w:name="_Toc210292410"/>
      <w:r w:rsidRPr="00147E5B">
        <w:t>Affiliates</w:t>
      </w:r>
      <w:r w:rsidRPr="00147E5B">
        <w:rPr>
          <w:spacing w:val="-2"/>
        </w:rPr>
        <w:t xml:space="preserve"> </w:t>
      </w:r>
      <w:r w:rsidRPr="00147E5B">
        <w:t>of</w:t>
      </w:r>
      <w:r w:rsidRPr="00147E5B">
        <w:rPr>
          <w:spacing w:val="-4"/>
        </w:rPr>
        <w:t xml:space="preserve"> </w:t>
      </w:r>
      <w:r w:rsidRPr="00147E5B">
        <w:t>the</w:t>
      </w:r>
      <w:r w:rsidRPr="00147E5B">
        <w:rPr>
          <w:spacing w:val="-2"/>
        </w:rPr>
        <w:t xml:space="preserve"> </w:t>
      </w:r>
      <w:r w:rsidR="00831CEA" w:rsidRPr="00147E5B">
        <w:t>Involved Insurers</w:t>
      </w:r>
      <w:bookmarkEnd w:id="7"/>
    </w:p>
    <w:p w14:paraId="2C3CEDBD" w14:textId="77777777" w:rsidR="00312605" w:rsidRDefault="00312605" w:rsidP="00312605">
      <w:pPr>
        <w:tabs>
          <w:tab w:val="left" w:pos="5259"/>
        </w:tabs>
      </w:pPr>
    </w:p>
    <w:p w14:paraId="7433D9FC" w14:textId="7B6267F6" w:rsidR="005669B4" w:rsidRPr="00147E5B" w:rsidRDefault="007172BF" w:rsidP="00312605">
      <w:pPr>
        <w:pStyle w:val="ListParagraph"/>
        <w:numPr>
          <w:ilvl w:val="1"/>
          <w:numId w:val="9"/>
        </w:numPr>
        <w:tabs>
          <w:tab w:val="left" w:pos="5259"/>
        </w:tabs>
        <w:ind w:left="720"/>
      </w:pPr>
      <w:r w:rsidRPr="00147E5B">
        <w:t>Organizational</w:t>
      </w:r>
      <w:r w:rsidRPr="00147E5B">
        <w:rPr>
          <w:spacing w:val="-3"/>
        </w:rPr>
        <w:t xml:space="preserve"> </w:t>
      </w:r>
      <w:r w:rsidRPr="00147E5B">
        <w:t>chart</w:t>
      </w:r>
      <w:r w:rsidRPr="00147E5B">
        <w:rPr>
          <w:spacing w:val="-1"/>
        </w:rPr>
        <w:t xml:space="preserve"> </w:t>
      </w:r>
      <w:r w:rsidRPr="00147E5B">
        <w:t>pre-transaction</w:t>
      </w:r>
    </w:p>
    <w:p w14:paraId="7433D9FD" w14:textId="77777777" w:rsidR="005669B4" w:rsidRPr="00147E5B" w:rsidRDefault="005669B4" w:rsidP="008A51E8">
      <w:pPr>
        <w:pStyle w:val="BodyText"/>
      </w:pPr>
    </w:p>
    <w:p w14:paraId="7433D9FE" w14:textId="0F82A35E" w:rsidR="005669B4" w:rsidRPr="00147E5B" w:rsidRDefault="007172BF" w:rsidP="00312605">
      <w:pPr>
        <w:pStyle w:val="ListParagraph"/>
        <w:numPr>
          <w:ilvl w:val="1"/>
          <w:numId w:val="9"/>
        </w:numPr>
        <w:tabs>
          <w:tab w:val="left" w:pos="5259"/>
        </w:tabs>
        <w:ind w:left="720"/>
      </w:pPr>
      <w:r w:rsidRPr="00147E5B">
        <w:t>Ultimate</w:t>
      </w:r>
      <w:r w:rsidRPr="00147E5B">
        <w:rPr>
          <w:spacing w:val="-3"/>
        </w:rPr>
        <w:t xml:space="preserve"> </w:t>
      </w:r>
      <w:r w:rsidRPr="00147E5B">
        <w:t>controlling</w:t>
      </w:r>
      <w:r w:rsidRPr="00147E5B">
        <w:rPr>
          <w:spacing w:val="-4"/>
        </w:rPr>
        <w:t xml:space="preserve"> </w:t>
      </w:r>
      <w:r w:rsidR="00A24CAF">
        <w:t>person</w:t>
      </w:r>
      <w:r w:rsidR="00A24CAF" w:rsidRPr="00147E5B">
        <w:rPr>
          <w:spacing w:val="-4"/>
        </w:rPr>
        <w:t xml:space="preserve"> </w:t>
      </w:r>
      <w:r w:rsidRPr="00147E5B">
        <w:t>pre-transaction</w:t>
      </w:r>
    </w:p>
    <w:p w14:paraId="7433D9FF" w14:textId="77777777" w:rsidR="005669B4" w:rsidRPr="00147E5B" w:rsidRDefault="005669B4" w:rsidP="008A51E8">
      <w:pPr>
        <w:pStyle w:val="BodyText"/>
      </w:pPr>
    </w:p>
    <w:p w14:paraId="7433DA00" w14:textId="77777777" w:rsidR="005669B4" w:rsidRPr="00147E5B" w:rsidRDefault="007172BF" w:rsidP="00312605">
      <w:pPr>
        <w:pStyle w:val="ListParagraph"/>
        <w:numPr>
          <w:ilvl w:val="1"/>
          <w:numId w:val="9"/>
        </w:numPr>
        <w:tabs>
          <w:tab w:val="left" w:pos="5259"/>
        </w:tabs>
        <w:ind w:left="720"/>
      </w:pPr>
      <w:r w:rsidRPr="00147E5B">
        <w:t>Organizational</w:t>
      </w:r>
      <w:r w:rsidRPr="00147E5B">
        <w:rPr>
          <w:spacing w:val="-4"/>
        </w:rPr>
        <w:t xml:space="preserve"> </w:t>
      </w:r>
      <w:r w:rsidRPr="00147E5B">
        <w:t>chart</w:t>
      </w:r>
      <w:r w:rsidRPr="00147E5B">
        <w:rPr>
          <w:spacing w:val="-3"/>
        </w:rPr>
        <w:t xml:space="preserve"> </w:t>
      </w:r>
      <w:r w:rsidRPr="00147E5B">
        <w:t>post-transaction</w:t>
      </w:r>
    </w:p>
    <w:p w14:paraId="7433DA01" w14:textId="77777777" w:rsidR="005669B4" w:rsidRPr="00147E5B" w:rsidRDefault="005669B4" w:rsidP="008A51E8">
      <w:pPr>
        <w:pStyle w:val="BodyText"/>
      </w:pPr>
    </w:p>
    <w:p w14:paraId="7433DA02" w14:textId="3F98D6E4" w:rsidR="005669B4" w:rsidRPr="00147E5B" w:rsidRDefault="007172BF" w:rsidP="00312605">
      <w:pPr>
        <w:pStyle w:val="ListParagraph"/>
        <w:numPr>
          <w:ilvl w:val="1"/>
          <w:numId w:val="9"/>
        </w:numPr>
        <w:tabs>
          <w:tab w:val="left" w:pos="5259"/>
        </w:tabs>
        <w:ind w:left="720"/>
      </w:pPr>
      <w:r w:rsidRPr="00147E5B">
        <w:t>Ultimate</w:t>
      </w:r>
      <w:r w:rsidRPr="00147E5B">
        <w:rPr>
          <w:spacing w:val="-3"/>
        </w:rPr>
        <w:t xml:space="preserve"> </w:t>
      </w:r>
      <w:r w:rsidRPr="00147E5B">
        <w:t>controlling</w:t>
      </w:r>
      <w:r w:rsidRPr="00147E5B">
        <w:rPr>
          <w:spacing w:val="-3"/>
        </w:rPr>
        <w:t xml:space="preserve"> </w:t>
      </w:r>
      <w:r w:rsidR="00A24CAF">
        <w:t>person</w:t>
      </w:r>
      <w:r w:rsidR="00A24CAF" w:rsidRPr="00147E5B">
        <w:rPr>
          <w:spacing w:val="-5"/>
        </w:rPr>
        <w:t xml:space="preserve"> </w:t>
      </w:r>
      <w:r w:rsidRPr="00147E5B">
        <w:t>post-transaction</w:t>
      </w:r>
    </w:p>
    <w:p w14:paraId="7433DA03" w14:textId="77777777" w:rsidR="005669B4" w:rsidRPr="00147E5B" w:rsidRDefault="005669B4" w:rsidP="008A51E8">
      <w:pPr>
        <w:pStyle w:val="BodyText"/>
      </w:pPr>
    </w:p>
    <w:p w14:paraId="7433DA04" w14:textId="52AED93A" w:rsidR="005669B4" w:rsidRPr="00147E5B" w:rsidRDefault="007172BF" w:rsidP="00312605">
      <w:pPr>
        <w:pStyle w:val="ListParagraph"/>
        <w:numPr>
          <w:ilvl w:val="1"/>
          <w:numId w:val="9"/>
        </w:numPr>
        <w:tabs>
          <w:tab w:val="left" w:pos="5259"/>
        </w:tabs>
        <w:ind w:left="720"/>
      </w:pPr>
      <w:r w:rsidRPr="00147E5B">
        <w:t xml:space="preserve">For each new </w:t>
      </w:r>
      <w:r w:rsidR="005B15E2">
        <w:t>insurer</w:t>
      </w:r>
      <w:r w:rsidR="005B15E2" w:rsidRPr="00147E5B">
        <w:t xml:space="preserve"> </w:t>
      </w:r>
      <w:r w:rsidRPr="00147E5B">
        <w:t xml:space="preserve">that will be created by the proposed </w:t>
      </w:r>
      <w:r w:rsidR="000653D7" w:rsidRPr="00147E5B">
        <w:t>CD</w:t>
      </w:r>
      <w:r w:rsidRPr="00147E5B">
        <w:t>, a copy</w:t>
      </w:r>
      <w:r w:rsidR="00570E4E">
        <w:t xml:space="preserve"> </w:t>
      </w:r>
      <w:r w:rsidRPr="00147E5B">
        <w:t>of</w:t>
      </w:r>
      <w:r w:rsidRPr="00147E5B">
        <w:rPr>
          <w:spacing w:val="-1"/>
        </w:rPr>
        <w:t xml:space="preserve"> </w:t>
      </w:r>
      <w:r w:rsidRPr="00147E5B">
        <w:t>its:</w:t>
      </w:r>
    </w:p>
    <w:p w14:paraId="7433DA05" w14:textId="77777777" w:rsidR="005669B4" w:rsidRPr="00147E5B" w:rsidRDefault="005669B4" w:rsidP="008A51E8">
      <w:pPr>
        <w:pStyle w:val="BodyText"/>
      </w:pPr>
    </w:p>
    <w:p w14:paraId="7433DA06" w14:textId="6A727094" w:rsidR="005669B4" w:rsidRPr="00147E5B" w:rsidRDefault="0011725B" w:rsidP="00121D82">
      <w:pPr>
        <w:pStyle w:val="iStyle"/>
        <w:tabs>
          <w:tab w:val="clear" w:pos="1299"/>
          <w:tab w:val="clear" w:pos="1300"/>
        </w:tabs>
        <w:ind w:left="1080" w:hanging="360"/>
        <w:jc w:val="left"/>
      </w:pPr>
      <w:r>
        <w:t>P</w:t>
      </w:r>
      <w:r w:rsidR="007172BF" w:rsidRPr="00147E5B">
        <w:t>roposed</w:t>
      </w:r>
      <w:r w:rsidR="007172BF" w:rsidRPr="00147E5B">
        <w:rPr>
          <w:spacing w:val="-4"/>
        </w:rPr>
        <w:t xml:space="preserve"> </w:t>
      </w:r>
      <w:r w:rsidR="007172BF" w:rsidRPr="00147E5B">
        <w:t>articles</w:t>
      </w:r>
      <w:r w:rsidR="007172BF" w:rsidRPr="00147E5B">
        <w:rPr>
          <w:spacing w:val="-4"/>
        </w:rPr>
        <w:t xml:space="preserve"> </w:t>
      </w:r>
      <w:r w:rsidR="007172BF" w:rsidRPr="00147E5B">
        <w:t>of</w:t>
      </w:r>
      <w:r w:rsidR="007172BF" w:rsidRPr="00147E5B">
        <w:rPr>
          <w:spacing w:val="-2"/>
        </w:rPr>
        <w:t xml:space="preserve"> </w:t>
      </w:r>
      <w:r w:rsidR="007172BF" w:rsidRPr="00147E5B">
        <w:t>incorporation</w:t>
      </w:r>
    </w:p>
    <w:p w14:paraId="7433DA07" w14:textId="77777777" w:rsidR="005669B4" w:rsidRPr="00147E5B" w:rsidRDefault="005669B4" w:rsidP="008A51E8">
      <w:pPr>
        <w:pStyle w:val="BodyText"/>
      </w:pPr>
    </w:p>
    <w:p w14:paraId="7433DA08" w14:textId="4355C099" w:rsidR="005669B4" w:rsidRPr="00147E5B" w:rsidRDefault="0011725B" w:rsidP="00121D82">
      <w:pPr>
        <w:pStyle w:val="iStyle"/>
        <w:tabs>
          <w:tab w:val="clear" w:pos="1299"/>
          <w:tab w:val="clear" w:pos="1300"/>
        </w:tabs>
        <w:ind w:left="1080" w:hanging="360"/>
        <w:jc w:val="left"/>
      </w:pPr>
      <w:r>
        <w:t>P</w:t>
      </w:r>
      <w:r w:rsidR="007172BF" w:rsidRPr="00147E5B">
        <w:t>roposed</w:t>
      </w:r>
      <w:r w:rsidR="007172BF" w:rsidRPr="00147E5B">
        <w:rPr>
          <w:spacing w:val="-3"/>
        </w:rPr>
        <w:t xml:space="preserve"> </w:t>
      </w:r>
      <w:r w:rsidR="007172BF" w:rsidRPr="00147E5B">
        <w:t>bylaws</w:t>
      </w:r>
      <w:r w:rsidR="007172BF" w:rsidRPr="00147E5B">
        <w:rPr>
          <w:spacing w:val="-1"/>
        </w:rPr>
        <w:t xml:space="preserve"> </w:t>
      </w:r>
      <w:r w:rsidR="007172BF" w:rsidRPr="00147E5B">
        <w:t>and</w:t>
      </w:r>
    </w:p>
    <w:p w14:paraId="7433DA09" w14:textId="77777777" w:rsidR="005669B4" w:rsidRPr="00147E5B" w:rsidRDefault="005669B4" w:rsidP="008A51E8">
      <w:pPr>
        <w:pStyle w:val="BodyText"/>
      </w:pPr>
    </w:p>
    <w:p w14:paraId="7433DA0B" w14:textId="7FA2A9FE" w:rsidR="005669B4" w:rsidRPr="005929BA" w:rsidRDefault="0011725B" w:rsidP="00121D82">
      <w:pPr>
        <w:pStyle w:val="iStyle"/>
        <w:tabs>
          <w:tab w:val="clear" w:pos="1299"/>
          <w:tab w:val="clear" w:pos="1300"/>
        </w:tabs>
        <w:ind w:left="1080" w:hanging="360"/>
        <w:jc w:val="left"/>
      </w:pPr>
      <w:r>
        <w:t>T</w:t>
      </w:r>
      <w:r w:rsidR="007172BF" w:rsidRPr="00147E5B">
        <w:t>he</w:t>
      </w:r>
      <w:r w:rsidR="007172BF" w:rsidRPr="00147E5B">
        <w:rPr>
          <w:spacing w:val="-1"/>
        </w:rPr>
        <w:t xml:space="preserve"> </w:t>
      </w:r>
      <w:r w:rsidR="007172BF" w:rsidRPr="00147E5B">
        <w:t>kinds</w:t>
      </w:r>
      <w:r w:rsidR="007172BF" w:rsidRPr="00147E5B">
        <w:rPr>
          <w:spacing w:val="-3"/>
        </w:rPr>
        <w:t xml:space="preserve"> </w:t>
      </w:r>
      <w:r w:rsidR="007172BF" w:rsidRPr="00147E5B">
        <w:t>of</w:t>
      </w:r>
      <w:r w:rsidR="007172BF" w:rsidRPr="00147E5B">
        <w:rPr>
          <w:spacing w:val="-2"/>
        </w:rPr>
        <w:t xml:space="preserve"> </w:t>
      </w:r>
      <w:r w:rsidR="007172BF" w:rsidRPr="00147E5B">
        <w:t>insurance</w:t>
      </w:r>
      <w:r w:rsidR="007172BF" w:rsidRPr="00147E5B">
        <w:rPr>
          <w:spacing w:val="-3"/>
        </w:rPr>
        <w:t xml:space="preserve"> </w:t>
      </w:r>
      <w:r w:rsidR="007172BF" w:rsidRPr="00147E5B">
        <w:t>business</w:t>
      </w:r>
      <w:r w:rsidR="007172BF" w:rsidRPr="00147E5B">
        <w:rPr>
          <w:spacing w:val="-1"/>
        </w:rPr>
        <w:t xml:space="preserve"> </w:t>
      </w:r>
      <w:r w:rsidR="007172BF" w:rsidRPr="00147E5B">
        <w:t>that</w:t>
      </w:r>
      <w:r w:rsidR="007172BF" w:rsidRPr="00147E5B">
        <w:rPr>
          <w:spacing w:val="-4"/>
        </w:rPr>
        <w:t xml:space="preserve"> </w:t>
      </w:r>
      <w:r w:rsidR="007172BF" w:rsidRPr="00147E5B">
        <w:t>the new</w:t>
      </w:r>
      <w:r w:rsidR="007172BF" w:rsidRPr="00147E5B">
        <w:rPr>
          <w:spacing w:val="-4"/>
        </w:rPr>
        <w:t xml:space="preserve"> </w:t>
      </w:r>
      <w:r w:rsidR="0048054E" w:rsidRPr="00147E5B">
        <w:t>insurer(s</w:t>
      </w:r>
      <w:r w:rsidR="00621C72" w:rsidRPr="00147E5B">
        <w:t>)</w:t>
      </w:r>
      <w:r w:rsidR="0048054E" w:rsidRPr="00147E5B">
        <w:t xml:space="preserve"> </w:t>
      </w:r>
      <w:r w:rsidR="007172BF" w:rsidRPr="00147E5B">
        <w:t>would</w:t>
      </w:r>
      <w:r w:rsidR="007172BF" w:rsidRPr="00147E5B">
        <w:rPr>
          <w:spacing w:val="-2"/>
        </w:rPr>
        <w:t xml:space="preserve"> </w:t>
      </w:r>
      <w:r w:rsidR="007172BF" w:rsidRPr="00147E5B">
        <w:t>be</w:t>
      </w:r>
      <w:r w:rsidR="007172BF" w:rsidRPr="00147E5B">
        <w:rPr>
          <w:spacing w:val="-1"/>
        </w:rPr>
        <w:t xml:space="preserve"> </w:t>
      </w:r>
      <w:r w:rsidR="007172BF" w:rsidRPr="00147E5B">
        <w:t>authorized</w:t>
      </w:r>
      <w:r w:rsidR="007172BF" w:rsidRPr="00147E5B">
        <w:rPr>
          <w:spacing w:val="-4"/>
        </w:rPr>
        <w:t xml:space="preserve"> </w:t>
      </w:r>
      <w:r w:rsidR="007172BF" w:rsidRPr="00147E5B">
        <w:t>to</w:t>
      </w:r>
      <w:r w:rsidR="007172BF" w:rsidRPr="00147E5B">
        <w:rPr>
          <w:spacing w:val="-3"/>
        </w:rPr>
        <w:t xml:space="preserve"> </w:t>
      </w:r>
      <w:r w:rsidR="007172BF" w:rsidRPr="00147E5B">
        <w:t>conduct</w:t>
      </w:r>
      <w:r w:rsidR="002276D9" w:rsidRPr="00147E5B">
        <w:t xml:space="preserve"> </w:t>
      </w:r>
    </w:p>
    <w:p w14:paraId="7433DA0C" w14:textId="77777777" w:rsidR="005669B4" w:rsidRPr="00147E5B" w:rsidRDefault="005669B4" w:rsidP="008A51E8">
      <w:pPr>
        <w:pStyle w:val="BodyText"/>
      </w:pPr>
    </w:p>
    <w:p w14:paraId="7433DA0D" w14:textId="09A74C6D" w:rsidR="005669B4" w:rsidRPr="00147E5B" w:rsidRDefault="000653D7" w:rsidP="003A372E">
      <w:pPr>
        <w:pStyle w:val="ListParagraph"/>
        <w:numPr>
          <w:ilvl w:val="1"/>
          <w:numId w:val="9"/>
        </w:numPr>
        <w:tabs>
          <w:tab w:val="left" w:pos="5259"/>
        </w:tabs>
        <w:spacing w:before="101"/>
        <w:ind w:left="720" w:hanging="361"/>
      </w:pPr>
      <w:r w:rsidRPr="00147E5B">
        <w:t>R</w:t>
      </w:r>
      <w:r w:rsidR="007172BF" w:rsidRPr="00147E5B">
        <w:t>espective</w:t>
      </w:r>
      <w:r w:rsidR="007172BF" w:rsidRPr="00147E5B">
        <w:rPr>
          <w:spacing w:val="-4"/>
        </w:rPr>
        <w:t xml:space="preserve"> </w:t>
      </w:r>
      <w:r w:rsidR="007172BF" w:rsidRPr="00147E5B">
        <w:t>controlling</w:t>
      </w:r>
      <w:r w:rsidR="007172BF" w:rsidRPr="00147E5B">
        <w:rPr>
          <w:spacing w:val="-4"/>
        </w:rPr>
        <w:t xml:space="preserve"> </w:t>
      </w:r>
      <w:r w:rsidR="007172BF" w:rsidRPr="00147E5B">
        <w:t>parties</w:t>
      </w:r>
      <w:r w:rsidR="007172BF" w:rsidRPr="00147E5B">
        <w:rPr>
          <w:spacing w:val="-4"/>
        </w:rPr>
        <w:t xml:space="preserve"> </w:t>
      </w:r>
      <w:r w:rsidR="007172BF" w:rsidRPr="00147E5B">
        <w:t>of</w:t>
      </w:r>
      <w:r w:rsidR="007172BF" w:rsidRPr="00147E5B">
        <w:rPr>
          <w:spacing w:val="-2"/>
        </w:rPr>
        <w:t xml:space="preserve"> </w:t>
      </w:r>
      <w:r w:rsidR="00E731FC" w:rsidRPr="00147E5B">
        <w:rPr>
          <w:spacing w:val="-2"/>
        </w:rPr>
        <w:t xml:space="preserve">dividing or </w:t>
      </w:r>
      <w:r w:rsidR="007172BF" w:rsidRPr="00147E5B">
        <w:t>transferring</w:t>
      </w:r>
      <w:r w:rsidR="007172BF" w:rsidRPr="00147E5B">
        <w:rPr>
          <w:spacing w:val="-3"/>
        </w:rPr>
        <w:t xml:space="preserve"> </w:t>
      </w:r>
      <w:r w:rsidR="007172BF" w:rsidRPr="00147E5B">
        <w:t>and</w:t>
      </w:r>
      <w:r w:rsidR="007172BF" w:rsidRPr="00147E5B">
        <w:rPr>
          <w:spacing w:val="-4"/>
        </w:rPr>
        <w:t xml:space="preserve"> </w:t>
      </w:r>
      <w:r w:rsidR="00E731FC" w:rsidRPr="00147E5B">
        <w:rPr>
          <w:spacing w:val="-4"/>
        </w:rPr>
        <w:t xml:space="preserve">resulting or </w:t>
      </w:r>
      <w:r w:rsidR="007172BF" w:rsidRPr="00147E5B">
        <w:t>assuming</w:t>
      </w:r>
      <w:r w:rsidR="007172BF" w:rsidRPr="00147E5B">
        <w:rPr>
          <w:spacing w:val="-3"/>
        </w:rPr>
        <w:t xml:space="preserve"> </w:t>
      </w:r>
      <w:r w:rsidR="00E731FC" w:rsidRPr="00147E5B">
        <w:t>insurers</w:t>
      </w:r>
    </w:p>
    <w:p w14:paraId="7433DA0E" w14:textId="77777777" w:rsidR="005669B4" w:rsidRPr="00147E5B" w:rsidRDefault="005669B4" w:rsidP="008A51E8">
      <w:pPr>
        <w:pStyle w:val="BodyText"/>
      </w:pPr>
    </w:p>
    <w:p w14:paraId="7433DA0F" w14:textId="77777777" w:rsidR="005669B4" w:rsidRPr="00147E5B" w:rsidRDefault="007172BF" w:rsidP="003A372E">
      <w:pPr>
        <w:pStyle w:val="Heading2"/>
        <w:numPr>
          <w:ilvl w:val="0"/>
          <w:numId w:val="9"/>
        </w:numPr>
        <w:ind w:left="360" w:hanging="360"/>
      </w:pPr>
      <w:bookmarkStart w:id="8" w:name="_Toc210292411"/>
      <w:r w:rsidRPr="00147E5B">
        <w:t>Management</w:t>
      </w:r>
      <w:r w:rsidRPr="00147E5B">
        <w:rPr>
          <w:spacing w:val="-5"/>
        </w:rPr>
        <w:t xml:space="preserve"> </w:t>
      </w:r>
      <w:r w:rsidRPr="00147E5B">
        <w:t>of</w:t>
      </w:r>
      <w:r w:rsidRPr="00147E5B">
        <w:rPr>
          <w:spacing w:val="-4"/>
        </w:rPr>
        <w:t xml:space="preserve"> </w:t>
      </w:r>
      <w:r w:rsidRPr="00147E5B">
        <w:t>Applicants</w:t>
      </w:r>
      <w:bookmarkEnd w:id="8"/>
    </w:p>
    <w:p w14:paraId="63D7DE34" w14:textId="77777777" w:rsidR="00312605" w:rsidRDefault="00312605" w:rsidP="00312605">
      <w:pPr>
        <w:tabs>
          <w:tab w:val="left" w:pos="5978"/>
        </w:tabs>
      </w:pPr>
    </w:p>
    <w:p w14:paraId="7433DA10" w14:textId="0E22B073" w:rsidR="005669B4" w:rsidRPr="00147E5B" w:rsidRDefault="007172BF" w:rsidP="00312605">
      <w:pPr>
        <w:pStyle w:val="ListParagraph"/>
        <w:numPr>
          <w:ilvl w:val="1"/>
          <w:numId w:val="9"/>
        </w:numPr>
        <w:tabs>
          <w:tab w:val="left" w:pos="5978"/>
        </w:tabs>
        <w:ind w:left="720"/>
      </w:pPr>
      <w:r w:rsidRPr="00147E5B">
        <w:t>Officer</w:t>
      </w:r>
      <w:r w:rsidRPr="00147E5B">
        <w:rPr>
          <w:spacing w:val="-2"/>
        </w:rPr>
        <w:t xml:space="preserve"> </w:t>
      </w:r>
      <w:r w:rsidRPr="00147E5B">
        <w:t>and</w:t>
      </w:r>
      <w:r w:rsidRPr="00147E5B">
        <w:rPr>
          <w:spacing w:val="-3"/>
        </w:rPr>
        <w:t xml:space="preserve"> </w:t>
      </w:r>
      <w:r w:rsidRPr="00147E5B">
        <w:t>director</w:t>
      </w:r>
      <w:r w:rsidRPr="00147E5B">
        <w:rPr>
          <w:spacing w:val="-1"/>
        </w:rPr>
        <w:t xml:space="preserve"> </w:t>
      </w:r>
      <w:r w:rsidRPr="00147E5B">
        <w:t>information</w:t>
      </w:r>
      <w:r w:rsidRPr="00147E5B">
        <w:rPr>
          <w:spacing w:val="-3"/>
        </w:rPr>
        <w:t xml:space="preserve"> </w:t>
      </w:r>
      <w:r w:rsidRPr="00147E5B">
        <w:t>for</w:t>
      </w:r>
      <w:r w:rsidRPr="00147E5B">
        <w:rPr>
          <w:spacing w:val="-2"/>
        </w:rPr>
        <w:t xml:space="preserve"> </w:t>
      </w:r>
      <w:r w:rsidRPr="00147E5B">
        <w:t>involved</w:t>
      </w:r>
      <w:r w:rsidRPr="00147E5B">
        <w:rPr>
          <w:spacing w:val="-4"/>
        </w:rPr>
        <w:t xml:space="preserve"> </w:t>
      </w:r>
      <w:r w:rsidR="009D57D2">
        <w:t>insurer(s)</w:t>
      </w:r>
      <w:r w:rsidRPr="00147E5B">
        <w:tab/>
      </w:r>
    </w:p>
    <w:p w14:paraId="7433DA11" w14:textId="77777777" w:rsidR="005669B4" w:rsidRPr="00147E5B" w:rsidRDefault="005669B4" w:rsidP="008A51E8">
      <w:pPr>
        <w:pStyle w:val="BodyText"/>
      </w:pPr>
    </w:p>
    <w:p w14:paraId="7433DA12" w14:textId="2A9F9156" w:rsidR="005669B4" w:rsidRPr="00147E5B" w:rsidRDefault="007172BF" w:rsidP="00312605">
      <w:pPr>
        <w:pStyle w:val="ListParagraph"/>
        <w:numPr>
          <w:ilvl w:val="1"/>
          <w:numId w:val="9"/>
        </w:numPr>
        <w:tabs>
          <w:tab w:val="left" w:pos="5978"/>
        </w:tabs>
        <w:ind w:left="720"/>
      </w:pPr>
      <w:r w:rsidRPr="00147E5B">
        <w:t>Individual’s</w:t>
      </w:r>
      <w:r w:rsidRPr="00147E5B">
        <w:rPr>
          <w:spacing w:val="-3"/>
        </w:rPr>
        <w:t xml:space="preserve"> </w:t>
      </w:r>
      <w:r w:rsidR="0011725B">
        <w:t>f</w:t>
      </w:r>
      <w:r w:rsidRPr="00147E5B">
        <w:t>irst</w:t>
      </w:r>
      <w:r w:rsidRPr="00147E5B">
        <w:rPr>
          <w:spacing w:val="-1"/>
        </w:rPr>
        <w:t xml:space="preserve"> </w:t>
      </w:r>
      <w:r w:rsidRPr="00147E5B">
        <w:t>and</w:t>
      </w:r>
      <w:r w:rsidRPr="00147E5B">
        <w:rPr>
          <w:spacing w:val="-3"/>
        </w:rPr>
        <w:t xml:space="preserve"> </w:t>
      </w:r>
      <w:r w:rsidR="0011725B">
        <w:t>l</w:t>
      </w:r>
      <w:r w:rsidRPr="00147E5B">
        <w:t>ast</w:t>
      </w:r>
      <w:r w:rsidRPr="00147E5B">
        <w:rPr>
          <w:spacing w:val="-2"/>
        </w:rPr>
        <w:t xml:space="preserve"> </w:t>
      </w:r>
      <w:r w:rsidR="0011725B">
        <w:t>n</w:t>
      </w:r>
      <w:r w:rsidRPr="00147E5B">
        <w:t>ame</w:t>
      </w:r>
    </w:p>
    <w:p w14:paraId="7433DA13" w14:textId="77777777" w:rsidR="005669B4" w:rsidRPr="00147E5B" w:rsidRDefault="005669B4" w:rsidP="008A51E8">
      <w:pPr>
        <w:pStyle w:val="BodyText"/>
      </w:pPr>
    </w:p>
    <w:p w14:paraId="7433DA14" w14:textId="518FFF19" w:rsidR="005669B4" w:rsidRPr="00147E5B" w:rsidRDefault="007172BF" w:rsidP="00312605">
      <w:pPr>
        <w:pStyle w:val="ListParagraph"/>
        <w:numPr>
          <w:ilvl w:val="1"/>
          <w:numId w:val="9"/>
        </w:numPr>
        <w:tabs>
          <w:tab w:val="left" w:pos="5978"/>
        </w:tabs>
        <w:ind w:left="720"/>
      </w:pPr>
      <w:r w:rsidRPr="00147E5B">
        <w:t>Position</w:t>
      </w:r>
      <w:r w:rsidRPr="00147E5B">
        <w:rPr>
          <w:spacing w:val="-3"/>
        </w:rPr>
        <w:t xml:space="preserve"> </w:t>
      </w:r>
      <w:r w:rsidR="0011725B">
        <w:t>t</w:t>
      </w:r>
      <w:r w:rsidRPr="00147E5B">
        <w:t>itle</w:t>
      </w:r>
    </w:p>
    <w:p w14:paraId="7433DA15" w14:textId="77777777" w:rsidR="005669B4" w:rsidRPr="00147E5B" w:rsidRDefault="005669B4" w:rsidP="008A51E8">
      <w:pPr>
        <w:pStyle w:val="BodyText"/>
      </w:pPr>
    </w:p>
    <w:p w14:paraId="7433DA17" w14:textId="6D6F81E0" w:rsidR="005669B4" w:rsidRDefault="007172BF" w:rsidP="00312605">
      <w:pPr>
        <w:pStyle w:val="ListParagraph"/>
        <w:numPr>
          <w:ilvl w:val="1"/>
          <w:numId w:val="9"/>
        </w:numPr>
        <w:tabs>
          <w:tab w:val="left" w:pos="5978"/>
        </w:tabs>
        <w:ind w:left="720"/>
      </w:pPr>
      <w:r w:rsidRPr="00147E5B">
        <w:t>Known</w:t>
      </w:r>
      <w:r w:rsidRPr="00147E5B">
        <w:rPr>
          <w:spacing w:val="-3"/>
        </w:rPr>
        <w:t xml:space="preserve"> </w:t>
      </w:r>
      <w:r w:rsidR="0011725B">
        <w:t>r</w:t>
      </w:r>
      <w:r w:rsidRPr="00147E5B">
        <w:t>egulatory</w:t>
      </w:r>
      <w:r w:rsidRPr="00147E5B">
        <w:rPr>
          <w:spacing w:val="-1"/>
        </w:rPr>
        <w:t xml:space="preserve"> </w:t>
      </w:r>
      <w:r w:rsidR="0011725B">
        <w:t>a</w:t>
      </w:r>
      <w:r w:rsidRPr="00147E5B">
        <w:t>ctions</w:t>
      </w:r>
    </w:p>
    <w:p w14:paraId="0225B003" w14:textId="77777777" w:rsidR="008F6509" w:rsidRPr="00147E5B" w:rsidRDefault="008F6509" w:rsidP="008A51E8">
      <w:pPr>
        <w:pStyle w:val="BodyText"/>
      </w:pPr>
    </w:p>
    <w:p w14:paraId="7433DA18" w14:textId="72878EF2" w:rsidR="005669B4" w:rsidRPr="00147E5B" w:rsidRDefault="007172BF" w:rsidP="00420557">
      <w:pPr>
        <w:pStyle w:val="Heading1"/>
        <w:keepNext/>
        <w:keepLines/>
        <w:ind w:left="0"/>
        <w:rPr>
          <w:sz w:val="22"/>
          <w:szCs w:val="22"/>
          <w:u w:val="none"/>
        </w:rPr>
      </w:pPr>
      <w:bookmarkStart w:id="9" w:name="Section_II_-_Transactional_Design"/>
      <w:bookmarkStart w:id="10" w:name="_Toc210292412"/>
      <w:bookmarkEnd w:id="9"/>
      <w:r w:rsidRPr="00147E5B">
        <w:rPr>
          <w:sz w:val="22"/>
          <w:szCs w:val="22"/>
        </w:rPr>
        <w:t>Section</w:t>
      </w:r>
      <w:r w:rsidRPr="00147E5B">
        <w:rPr>
          <w:spacing w:val="-3"/>
          <w:sz w:val="22"/>
          <w:szCs w:val="22"/>
        </w:rPr>
        <w:t xml:space="preserve"> </w:t>
      </w:r>
      <w:r w:rsidRPr="00147E5B">
        <w:rPr>
          <w:sz w:val="22"/>
          <w:szCs w:val="22"/>
        </w:rPr>
        <w:t>II</w:t>
      </w:r>
      <w:r w:rsidRPr="00147E5B">
        <w:rPr>
          <w:spacing w:val="-3"/>
          <w:sz w:val="22"/>
          <w:szCs w:val="22"/>
        </w:rPr>
        <w:t xml:space="preserve"> </w:t>
      </w:r>
      <w:r w:rsidR="00F349F1">
        <w:rPr>
          <w:sz w:val="22"/>
          <w:szCs w:val="22"/>
        </w:rPr>
        <w:t>–</w:t>
      </w:r>
      <w:r w:rsidR="00F349F1" w:rsidRPr="00147E5B">
        <w:rPr>
          <w:spacing w:val="-2"/>
          <w:sz w:val="22"/>
          <w:szCs w:val="22"/>
        </w:rPr>
        <w:t xml:space="preserve"> </w:t>
      </w:r>
      <w:r w:rsidRPr="00147E5B">
        <w:rPr>
          <w:sz w:val="22"/>
          <w:szCs w:val="22"/>
        </w:rPr>
        <w:t>Transactional</w:t>
      </w:r>
      <w:r w:rsidRPr="00147E5B">
        <w:rPr>
          <w:spacing w:val="-3"/>
          <w:sz w:val="22"/>
          <w:szCs w:val="22"/>
        </w:rPr>
        <w:t xml:space="preserve"> </w:t>
      </w:r>
      <w:r w:rsidRPr="00147E5B">
        <w:rPr>
          <w:sz w:val="22"/>
          <w:szCs w:val="22"/>
        </w:rPr>
        <w:t>Design</w:t>
      </w:r>
      <w:bookmarkEnd w:id="10"/>
    </w:p>
    <w:p w14:paraId="7433DA19" w14:textId="77777777" w:rsidR="005669B4" w:rsidRPr="00147E5B" w:rsidRDefault="005669B4" w:rsidP="00420557">
      <w:pPr>
        <w:pStyle w:val="BodyText"/>
        <w:keepNext/>
        <w:keepLines/>
        <w:spacing w:before="3"/>
        <w:rPr>
          <w:b/>
        </w:rPr>
      </w:pPr>
    </w:p>
    <w:p w14:paraId="170AC013" w14:textId="77777777" w:rsidR="008E4140" w:rsidRDefault="008E4140" w:rsidP="008E4140">
      <w:pPr>
        <w:pStyle w:val="BodyText"/>
        <w:jc w:val="both"/>
        <w:rPr>
          <w:spacing w:val="1"/>
        </w:rPr>
      </w:pPr>
      <w:r w:rsidRPr="00147E5B">
        <w:rPr>
          <w:spacing w:val="1"/>
        </w:rPr>
        <w:t xml:space="preserve">The applicant requesting the transaction must provide the following minimum documentation for review by the </w:t>
      </w:r>
      <w:r w:rsidRPr="00147E5B">
        <w:rPr>
          <w:spacing w:val="1"/>
        </w:rPr>
        <w:lastRenderedPageBreak/>
        <w:t>regulatory authorities:</w:t>
      </w:r>
    </w:p>
    <w:p w14:paraId="106899D5" w14:textId="77777777" w:rsidR="0039566A" w:rsidRDefault="0039566A" w:rsidP="008E4140">
      <w:pPr>
        <w:pStyle w:val="BodyText"/>
        <w:jc w:val="both"/>
        <w:rPr>
          <w:spacing w:val="1"/>
        </w:rPr>
      </w:pPr>
    </w:p>
    <w:p w14:paraId="7433DA1A" w14:textId="78423223" w:rsidR="005669B4" w:rsidRPr="00147E5B" w:rsidRDefault="007172BF" w:rsidP="00420557">
      <w:pPr>
        <w:pStyle w:val="BodyText"/>
        <w:keepNext/>
        <w:keepLines/>
        <w:jc w:val="both"/>
      </w:pPr>
      <w:r w:rsidRPr="00147E5B">
        <w:t>The</w:t>
      </w:r>
      <w:r w:rsidRPr="00147E5B">
        <w:rPr>
          <w:spacing w:val="7"/>
        </w:rPr>
        <w:t xml:space="preserve"> </w:t>
      </w:r>
      <w:r w:rsidRPr="00147E5B">
        <w:t>following</w:t>
      </w:r>
      <w:r w:rsidRPr="00147E5B">
        <w:rPr>
          <w:spacing w:val="7"/>
        </w:rPr>
        <w:t xml:space="preserve"> </w:t>
      </w:r>
      <w:r w:rsidRPr="00147E5B">
        <w:t>procedure</w:t>
      </w:r>
      <w:r w:rsidRPr="00147E5B">
        <w:rPr>
          <w:spacing w:val="8"/>
        </w:rPr>
        <w:t xml:space="preserve"> </w:t>
      </w:r>
      <w:r w:rsidRPr="00147E5B">
        <w:t>is</w:t>
      </w:r>
      <w:r w:rsidRPr="00147E5B">
        <w:rPr>
          <w:spacing w:val="4"/>
        </w:rPr>
        <w:t xml:space="preserve"> </w:t>
      </w:r>
      <w:r w:rsidRPr="00147E5B">
        <w:t>intended</w:t>
      </w:r>
      <w:r w:rsidRPr="00147E5B">
        <w:rPr>
          <w:spacing w:val="5"/>
        </w:rPr>
        <w:t xml:space="preserve"> </w:t>
      </w:r>
      <w:r w:rsidRPr="00147E5B">
        <w:t>to</w:t>
      </w:r>
      <w:r w:rsidRPr="00147E5B">
        <w:rPr>
          <w:spacing w:val="7"/>
        </w:rPr>
        <w:t xml:space="preserve"> </w:t>
      </w:r>
      <w:r w:rsidRPr="00147E5B">
        <w:t>mitigate</w:t>
      </w:r>
      <w:r w:rsidRPr="00147E5B">
        <w:rPr>
          <w:spacing w:val="6"/>
        </w:rPr>
        <w:t xml:space="preserve"> </w:t>
      </w:r>
      <w:r w:rsidRPr="00147E5B">
        <w:t>the</w:t>
      </w:r>
      <w:r w:rsidRPr="00147E5B">
        <w:rPr>
          <w:spacing w:val="6"/>
        </w:rPr>
        <w:t xml:space="preserve"> </w:t>
      </w:r>
      <w:r w:rsidRPr="00147E5B">
        <w:t>risk</w:t>
      </w:r>
      <w:r w:rsidRPr="00147E5B">
        <w:rPr>
          <w:spacing w:val="5"/>
        </w:rPr>
        <w:t xml:space="preserve"> </w:t>
      </w:r>
      <w:r w:rsidRPr="00147E5B">
        <w:t>of</w:t>
      </w:r>
      <w:r w:rsidRPr="00147E5B">
        <w:rPr>
          <w:spacing w:val="5"/>
        </w:rPr>
        <w:t xml:space="preserve"> </w:t>
      </w:r>
      <w:r w:rsidRPr="00147E5B">
        <w:t>approving</w:t>
      </w:r>
      <w:r w:rsidRPr="00147E5B">
        <w:rPr>
          <w:spacing w:val="7"/>
        </w:rPr>
        <w:t xml:space="preserve"> </w:t>
      </w:r>
      <w:r w:rsidRPr="00147E5B">
        <w:t>a</w:t>
      </w:r>
      <w:r w:rsidRPr="00147E5B">
        <w:rPr>
          <w:spacing w:val="5"/>
        </w:rPr>
        <w:t xml:space="preserve"> </w:t>
      </w:r>
      <w:r w:rsidRPr="00147E5B">
        <w:t>proposed</w:t>
      </w:r>
      <w:r w:rsidRPr="00215D09">
        <w:t xml:space="preserve"> </w:t>
      </w:r>
      <w:r w:rsidRPr="00147E5B">
        <w:t>IBT</w:t>
      </w:r>
      <w:r w:rsidRPr="00215D09">
        <w:t>/</w:t>
      </w:r>
      <w:r w:rsidR="00215D09" w:rsidRPr="00215D09">
        <w:t>CD transaction</w:t>
      </w:r>
      <w:r w:rsidRPr="00215D09">
        <w:t xml:space="preserve"> that </w:t>
      </w:r>
      <w:r w:rsidRPr="00147E5B">
        <w:t>may not</w:t>
      </w:r>
      <w:r w:rsidRPr="00215D09">
        <w:t xml:space="preserve"> </w:t>
      </w:r>
      <w:r w:rsidRPr="00147E5B">
        <w:t>be well designed based</w:t>
      </w:r>
      <w:r w:rsidRPr="00147E5B">
        <w:rPr>
          <w:spacing w:val="-2"/>
        </w:rPr>
        <w:t xml:space="preserve"> </w:t>
      </w:r>
      <w:r w:rsidRPr="00147E5B">
        <w:t>upon</w:t>
      </w:r>
      <w:r w:rsidRPr="00147E5B">
        <w:rPr>
          <w:spacing w:val="-1"/>
        </w:rPr>
        <w:t xml:space="preserve"> </w:t>
      </w:r>
      <w:r w:rsidRPr="00147E5B">
        <w:t>the effects</w:t>
      </w:r>
      <w:r w:rsidRPr="00147E5B">
        <w:rPr>
          <w:spacing w:val="-2"/>
        </w:rPr>
        <w:t xml:space="preserve"> </w:t>
      </w:r>
      <w:r w:rsidRPr="00147E5B">
        <w:t>of</w:t>
      </w:r>
      <w:r w:rsidRPr="00147E5B">
        <w:rPr>
          <w:spacing w:val="-2"/>
        </w:rPr>
        <w:t xml:space="preserve"> </w:t>
      </w:r>
      <w:r w:rsidRPr="00147E5B">
        <w:t>the</w:t>
      </w:r>
      <w:r w:rsidRPr="00147E5B">
        <w:rPr>
          <w:spacing w:val="-3"/>
        </w:rPr>
        <w:t xml:space="preserve"> </w:t>
      </w:r>
      <w:r w:rsidRPr="00147E5B">
        <w:t>transaction.</w:t>
      </w:r>
    </w:p>
    <w:p w14:paraId="7433DA1B" w14:textId="77777777" w:rsidR="005669B4" w:rsidRPr="00147E5B" w:rsidRDefault="005669B4">
      <w:pPr>
        <w:pStyle w:val="BodyText"/>
      </w:pPr>
    </w:p>
    <w:p w14:paraId="7433DA1C" w14:textId="4645F2C0" w:rsidR="005669B4" w:rsidRDefault="007172BF" w:rsidP="003A372E">
      <w:pPr>
        <w:pStyle w:val="Heading2"/>
        <w:numPr>
          <w:ilvl w:val="0"/>
          <w:numId w:val="13"/>
        </w:numPr>
        <w:ind w:left="360" w:hanging="360"/>
      </w:pPr>
      <w:bookmarkStart w:id="11" w:name="_Toc210292413"/>
      <w:r w:rsidRPr="00147E5B">
        <w:t>I</w:t>
      </w:r>
      <w:r w:rsidR="00F972A9" w:rsidRPr="00147E5B">
        <w:t xml:space="preserve">nsurance </w:t>
      </w:r>
      <w:r w:rsidRPr="00147E5B">
        <w:t>B</w:t>
      </w:r>
      <w:r w:rsidR="00107DA1" w:rsidRPr="00147E5B">
        <w:t>u</w:t>
      </w:r>
      <w:r w:rsidR="00F972A9" w:rsidRPr="00147E5B">
        <w:t xml:space="preserve">siness </w:t>
      </w:r>
      <w:r w:rsidRPr="00147E5B">
        <w:t>T</w:t>
      </w:r>
      <w:r w:rsidR="00F972A9" w:rsidRPr="00147E5B">
        <w:t>ransfer</w:t>
      </w:r>
      <w:r w:rsidRPr="00147E5B">
        <w:rPr>
          <w:spacing w:val="-4"/>
        </w:rPr>
        <w:t xml:space="preserve"> </w:t>
      </w:r>
      <w:r w:rsidR="00F349F1">
        <w:rPr>
          <w:spacing w:val="-4"/>
        </w:rPr>
        <w:t>–</w:t>
      </w:r>
      <w:r w:rsidR="00F972A9" w:rsidRPr="00147E5B">
        <w:rPr>
          <w:spacing w:val="-4"/>
        </w:rPr>
        <w:t xml:space="preserve"> </w:t>
      </w:r>
      <w:r w:rsidRPr="00147E5B">
        <w:t>Narrative</w:t>
      </w:r>
      <w:r w:rsidRPr="00147E5B">
        <w:rPr>
          <w:spacing w:val="-3"/>
        </w:rPr>
        <w:t xml:space="preserve"> </w:t>
      </w:r>
      <w:r w:rsidRPr="00147E5B">
        <w:t>of</w:t>
      </w:r>
      <w:r w:rsidRPr="00147E5B">
        <w:rPr>
          <w:spacing w:val="-4"/>
        </w:rPr>
        <w:t xml:space="preserve"> </w:t>
      </w:r>
      <w:r w:rsidRPr="00147E5B">
        <w:t>the</w:t>
      </w:r>
      <w:r w:rsidRPr="00147E5B">
        <w:rPr>
          <w:spacing w:val="-2"/>
        </w:rPr>
        <w:t xml:space="preserve"> </w:t>
      </w:r>
      <w:r w:rsidRPr="00147E5B">
        <w:t>proposed</w:t>
      </w:r>
      <w:r w:rsidRPr="00147E5B">
        <w:rPr>
          <w:spacing w:val="-3"/>
        </w:rPr>
        <w:t xml:space="preserve"> </w:t>
      </w:r>
      <w:r w:rsidRPr="00147E5B">
        <w:t>IBT,</w:t>
      </w:r>
      <w:r w:rsidRPr="00147E5B">
        <w:rPr>
          <w:spacing w:val="-1"/>
        </w:rPr>
        <w:t xml:space="preserve"> </w:t>
      </w:r>
      <w:r w:rsidR="002F6D74" w:rsidRPr="00147E5B">
        <w:t>including</w:t>
      </w:r>
      <w:r w:rsidRPr="00147E5B">
        <w:t>:</w:t>
      </w:r>
      <w:bookmarkEnd w:id="11"/>
    </w:p>
    <w:p w14:paraId="27A316E9" w14:textId="77777777" w:rsidR="006123EC" w:rsidRPr="00147E5B" w:rsidRDefault="006123EC" w:rsidP="008A51E8">
      <w:pPr>
        <w:pStyle w:val="BodyText"/>
      </w:pPr>
    </w:p>
    <w:p w14:paraId="489ACADF" w14:textId="3F586032" w:rsidR="00C457EE" w:rsidRDefault="00E47F36" w:rsidP="00C457EE">
      <w:pPr>
        <w:pStyle w:val="ListParagraph"/>
        <w:numPr>
          <w:ilvl w:val="1"/>
          <w:numId w:val="8"/>
        </w:numPr>
        <w:tabs>
          <w:tab w:val="left" w:pos="6700"/>
        </w:tabs>
        <w:spacing w:after="220"/>
        <w:ind w:left="720"/>
        <w:jc w:val="both"/>
      </w:pPr>
      <w:bookmarkStart w:id="12" w:name="_Hlk210116290"/>
      <w:r>
        <w:t>I</w:t>
      </w:r>
      <w:r w:rsidR="002A4B01">
        <w:t>dentiﬁcation of the policies subject to the IBT</w:t>
      </w:r>
      <w:bookmarkEnd w:id="12"/>
      <w:r w:rsidR="00872CC2">
        <w:t>.</w:t>
      </w:r>
    </w:p>
    <w:p w14:paraId="7433DA1D" w14:textId="6506954E" w:rsidR="005669B4" w:rsidRDefault="007172BF" w:rsidP="00C457EE">
      <w:pPr>
        <w:pStyle w:val="ListParagraph"/>
        <w:numPr>
          <w:ilvl w:val="1"/>
          <w:numId w:val="8"/>
        </w:numPr>
        <w:tabs>
          <w:tab w:val="left" w:pos="6700"/>
        </w:tabs>
        <w:spacing w:after="220"/>
        <w:ind w:left="720"/>
        <w:jc w:val="both"/>
      </w:pPr>
      <w:r w:rsidRPr="00147E5B">
        <w:t>Reasons</w:t>
      </w:r>
      <w:r w:rsidRPr="00C457EE">
        <w:rPr>
          <w:spacing w:val="-1"/>
        </w:rPr>
        <w:t xml:space="preserve"> </w:t>
      </w:r>
      <w:r>
        <w:t>for</w:t>
      </w:r>
      <w:r w:rsidRPr="00C457EE">
        <w:rPr>
          <w:spacing w:val="-2"/>
        </w:rPr>
        <w:t xml:space="preserve"> </w:t>
      </w:r>
      <w:r>
        <w:t>undertaking</w:t>
      </w:r>
      <w:r w:rsidRPr="00C457EE">
        <w:rPr>
          <w:spacing w:val="-4"/>
        </w:rPr>
        <w:t xml:space="preserve"> </w:t>
      </w:r>
      <w:r>
        <w:t>the</w:t>
      </w:r>
      <w:r w:rsidRPr="00C457EE">
        <w:rPr>
          <w:spacing w:val="1"/>
        </w:rPr>
        <w:t xml:space="preserve"> </w:t>
      </w:r>
      <w:r>
        <w:t>IBT</w:t>
      </w:r>
      <w:r w:rsidR="00C73BDB">
        <w:t>.</w:t>
      </w:r>
      <w:r>
        <w:tab/>
      </w:r>
    </w:p>
    <w:p w14:paraId="7433DA1F" w14:textId="3AB76A29" w:rsidR="005669B4" w:rsidRDefault="007172BF" w:rsidP="00312605">
      <w:pPr>
        <w:pStyle w:val="ListParagraph"/>
        <w:numPr>
          <w:ilvl w:val="1"/>
          <w:numId w:val="8"/>
        </w:numPr>
        <w:tabs>
          <w:tab w:val="left" w:pos="6700"/>
        </w:tabs>
        <w:ind w:left="720"/>
        <w:jc w:val="both"/>
      </w:pPr>
      <w:r w:rsidRPr="00147E5B">
        <w:t>All</w:t>
      </w:r>
      <w:r w:rsidRPr="00147E5B">
        <w:rPr>
          <w:spacing w:val="16"/>
        </w:rPr>
        <w:t xml:space="preserve"> </w:t>
      </w:r>
      <w:r w:rsidRPr="00147E5B">
        <w:t>steps</w:t>
      </w:r>
      <w:r w:rsidRPr="00147E5B">
        <w:rPr>
          <w:spacing w:val="14"/>
        </w:rPr>
        <w:t xml:space="preserve"> </w:t>
      </w:r>
      <w:r w:rsidRPr="00147E5B">
        <w:t>necessary</w:t>
      </w:r>
      <w:r w:rsidRPr="00147E5B">
        <w:rPr>
          <w:spacing w:val="15"/>
        </w:rPr>
        <w:t xml:space="preserve"> </w:t>
      </w:r>
      <w:r w:rsidRPr="00147E5B">
        <w:t>to</w:t>
      </w:r>
      <w:r w:rsidRPr="00147E5B">
        <w:rPr>
          <w:spacing w:val="17"/>
        </w:rPr>
        <w:t xml:space="preserve"> </w:t>
      </w:r>
      <w:r w:rsidRPr="00147E5B">
        <w:t>accomplish</w:t>
      </w:r>
      <w:r w:rsidRPr="00147E5B">
        <w:rPr>
          <w:spacing w:val="16"/>
        </w:rPr>
        <w:t xml:space="preserve"> </w:t>
      </w:r>
      <w:r w:rsidRPr="00147E5B">
        <w:t>the</w:t>
      </w:r>
      <w:r w:rsidRPr="00147E5B">
        <w:rPr>
          <w:spacing w:val="17"/>
        </w:rPr>
        <w:t xml:space="preserve"> </w:t>
      </w:r>
      <w:r w:rsidRPr="00147E5B">
        <w:t>IBT,</w:t>
      </w:r>
      <w:r w:rsidRPr="00147E5B">
        <w:rPr>
          <w:spacing w:val="17"/>
        </w:rPr>
        <w:t xml:space="preserve"> </w:t>
      </w:r>
      <w:r w:rsidRPr="00147E5B">
        <w:t>including</w:t>
      </w:r>
      <w:r w:rsidRPr="00147E5B">
        <w:rPr>
          <w:spacing w:val="16"/>
        </w:rPr>
        <w:t xml:space="preserve"> </w:t>
      </w:r>
      <w:r w:rsidRPr="00147E5B">
        <w:t>legal</w:t>
      </w:r>
      <w:r w:rsidRPr="00147E5B">
        <w:rPr>
          <w:spacing w:val="16"/>
        </w:rPr>
        <w:t xml:space="preserve"> </w:t>
      </w:r>
      <w:r w:rsidRPr="00147E5B">
        <w:t>and</w:t>
      </w:r>
      <w:r w:rsidRPr="00147E5B">
        <w:rPr>
          <w:spacing w:val="16"/>
        </w:rPr>
        <w:t xml:space="preserve"> </w:t>
      </w:r>
      <w:r w:rsidRPr="00147E5B">
        <w:t>regulatory</w:t>
      </w:r>
      <w:r w:rsidRPr="00147E5B">
        <w:rPr>
          <w:spacing w:val="17"/>
        </w:rPr>
        <w:t xml:space="preserve"> </w:t>
      </w:r>
      <w:r w:rsidRPr="00147E5B">
        <w:t>requirements</w:t>
      </w:r>
      <w:r w:rsidRPr="00147E5B">
        <w:rPr>
          <w:spacing w:val="16"/>
        </w:rPr>
        <w:t xml:space="preserve"> </w:t>
      </w:r>
      <w:r w:rsidRPr="00147E5B">
        <w:t>and</w:t>
      </w:r>
      <w:r w:rsidRPr="00147E5B">
        <w:rPr>
          <w:spacing w:val="13"/>
        </w:rPr>
        <w:t xml:space="preserve"> </w:t>
      </w:r>
      <w:r w:rsidRPr="00147E5B">
        <w:t>the</w:t>
      </w:r>
      <w:r w:rsidRPr="00872CC2">
        <w:t xml:space="preserve"> </w:t>
      </w:r>
      <w:r w:rsidRPr="00147E5B">
        <w:t>timetable</w:t>
      </w:r>
      <w:r w:rsidRPr="00872CC2">
        <w:t xml:space="preserve"> </w:t>
      </w:r>
      <w:r w:rsidRPr="00147E5B">
        <w:t>for completing</w:t>
      </w:r>
      <w:r w:rsidRPr="00872CC2">
        <w:t xml:space="preserve"> </w:t>
      </w:r>
      <w:r w:rsidRPr="00147E5B">
        <w:t>such</w:t>
      </w:r>
      <w:r w:rsidRPr="00872CC2">
        <w:t xml:space="preserve"> </w:t>
      </w:r>
      <w:r w:rsidR="00D56101" w:rsidRPr="00147E5B">
        <w:t>requirements</w:t>
      </w:r>
      <w:r w:rsidR="00C73BDB">
        <w:t>.</w:t>
      </w:r>
    </w:p>
    <w:p w14:paraId="5A437D0F" w14:textId="77777777" w:rsidR="005B0A6C" w:rsidRPr="00147E5B" w:rsidRDefault="005B0A6C" w:rsidP="008A51E8">
      <w:pPr>
        <w:pStyle w:val="BodyText"/>
        <w:jc w:val="both"/>
      </w:pPr>
    </w:p>
    <w:p w14:paraId="7433DA22" w14:textId="29706756" w:rsidR="005669B4" w:rsidRPr="00147E5B" w:rsidRDefault="007172BF" w:rsidP="00312605">
      <w:pPr>
        <w:pStyle w:val="ListParagraph"/>
        <w:numPr>
          <w:ilvl w:val="1"/>
          <w:numId w:val="8"/>
        </w:numPr>
        <w:tabs>
          <w:tab w:val="left" w:pos="6700"/>
        </w:tabs>
        <w:ind w:left="720"/>
        <w:jc w:val="both"/>
      </w:pPr>
      <w:r w:rsidRPr="00147E5B">
        <w:t>The</w:t>
      </w:r>
      <w:r w:rsidRPr="00147E5B">
        <w:rPr>
          <w:spacing w:val="-1"/>
        </w:rPr>
        <w:t xml:space="preserve"> </w:t>
      </w:r>
      <w:r w:rsidRPr="00147E5B">
        <w:t>effect</w:t>
      </w:r>
      <w:r w:rsidRPr="00147E5B">
        <w:rPr>
          <w:spacing w:val="-3"/>
        </w:rPr>
        <w:t xml:space="preserve"> </w:t>
      </w:r>
      <w:r w:rsidRPr="00147E5B">
        <w:t>of</w:t>
      </w:r>
      <w:r w:rsidRPr="00147E5B">
        <w:rPr>
          <w:spacing w:val="-4"/>
        </w:rPr>
        <w:t xml:space="preserve"> </w:t>
      </w:r>
      <w:r w:rsidRPr="00147E5B">
        <w:t>the IBT on</w:t>
      </w:r>
      <w:r w:rsidRPr="00147E5B">
        <w:rPr>
          <w:spacing w:val="-4"/>
        </w:rPr>
        <w:t xml:space="preserve"> </w:t>
      </w:r>
      <w:r w:rsidRPr="00147E5B">
        <w:t>the</w:t>
      </w:r>
      <w:r w:rsidRPr="00147E5B">
        <w:rPr>
          <w:spacing w:val="-3"/>
        </w:rPr>
        <w:t xml:space="preserve"> </w:t>
      </w:r>
      <w:r w:rsidR="00D65E90" w:rsidRPr="00147E5B">
        <w:rPr>
          <w:spacing w:val="-3"/>
        </w:rPr>
        <w:t>t</w:t>
      </w:r>
      <w:r w:rsidR="006E281F" w:rsidRPr="00147E5B">
        <w:rPr>
          <w:spacing w:val="-3"/>
        </w:rPr>
        <w:t xml:space="preserve">ransferring </w:t>
      </w:r>
      <w:r w:rsidR="00766819">
        <w:rPr>
          <w:spacing w:val="-3"/>
        </w:rPr>
        <w:t>insurer</w:t>
      </w:r>
      <w:r w:rsidR="00124EE5">
        <w:rPr>
          <w:spacing w:val="-3"/>
        </w:rPr>
        <w:t>‘</w:t>
      </w:r>
      <w:r w:rsidR="00766819" w:rsidRPr="00147E5B">
        <w:rPr>
          <w:spacing w:val="-3"/>
        </w:rPr>
        <w:t xml:space="preserve">s </w:t>
      </w:r>
      <w:r w:rsidR="006E281F" w:rsidRPr="00147E5B">
        <w:rPr>
          <w:spacing w:val="-3"/>
        </w:rPr>
        <w:t xml:space="preserve">and </w:t>
      </w:r>
      <w:r w:rsidR="00D65E90" w:rsidRPr="00147E5B">
        <w:t>a</w:t>
      </w:r>
      <w:r w:rsidR="006E281F" w:rsidRPr="00147E5B">
        <w:t xml:space="preserve">ssuming </w:t>
      </w:r>
      <w:r w:rsidR="006A7198">
        <w:t>insurer</w:t>
      </w:r>
      <w:r w:rsidR="00124EE5">
        <w:t>’</w:t>
      </w:r>
      <w:r w:rsidR="006A7198">
        <w:t>s</w:t>
      </w:r>
      <w:r w:rsidR="006A7198" w:rsidRPr="00147E5B">
        <w:rPr>
          <w:spacing w:val="-1"/>
        </w:rPr>
        <w:t xml:space="preserve"> </w:t>
      </w:r>
      <w:r w:rsidRPr="00147E5B">
        <w:t>financial</w:t>
      </w:r>
      <w:r w:rsidRPr="00147E5B">
        <w:rPr>
          <w:spacing w:val="-4"/>
        </w:rPr>
        <w:t xml:space="preserve"> </w:t>
      </w:r>
      <w:r w:rsidRPr="00147E5B">
        <w:t>condition</w:t>
      </w:r>
      <w:r w:rsidR="00C73BDB">
        <w:t>.</w:t>
      </w:r>
    </w:p>
    <w:p w14:paraId="7433DA23" w14:textId="77777777" w:rsidR="005669B4" w:rsidRPr="00147E5B" w:rsidRDefault="005669B4" w:rsidP="008A51E8">
      <w:pPr>
        <w:pStyle w:val="BodyText"/>
        <w:jc w:val="both"/>
      </w:pPr>
    </w:p>
    <w:p w14:paraId="7433DA24" w14:textId="583909CF" w:rsidR="005669B4" w:rsidRPr="00147E5B" w:rsidRDefault="007172BF" w:rsidP="00312605">
      <w:pPr>
        <w:pStyle w:val="ListParagraph"/>
        <w:numPr>
          <w:ilvl w:val="1"/>
          <w:numId w:val="8"/>
        </w:numPr>
        <w:tabs>
          <w:tab w:val="left" w:pos="6700"/>
        </w:tabs>
        <w:ind w:left="720"/>
        <w:jc w:val="both"/>
      </w:pPr>
      <w:r w:rsidRPr="00147E5B">
        <w:t>The</w:t>
      </w:r>
      <w:r w:rsidRPr="00147E5B">
        <w:rPr>
          <w:spacing w:val="-1"/>
        </w:rPr>
        <w:t xml:space="preserve"> </w:t>
      </w:r>
      <w:r w:rsidRPr="00147E5B">
        <w:t>effect</w:t>
      </w:r>
      <w:r w:rsidRPr="00147E5B">
        <w:rPr>
          <w:spacing w:val="-4"/>
        </w:rPr>
        <w:t xml:space="preserve"> </w:t>
      </w:r>
      <w:r w:rsidRPr="00147E5B">
        <w:t>of</w:t>
      </w:r>
      <w:r w:rsidRPr="00147E5B">
        <w:rPr>
          <w:spacing w:val="-3"/>
        </w:rPr>
        <w:t xml:space="preserve"> </w:t>
      </w:r>
      <w:r w:rsidRPr="00147E5B">
        <w:t>the</w:t>
      </w:r>
      <w:r w:rsidRPr="00147E5B">
        <w:rPr>
          <w:spacing w:val="-1"/>
        </w:rPr>
        <w:t xml:space="preserve"> </w:t>
      </w:r>
      <w:r w:rsidRPr="00147E5B">
        <w:t>IBT</w:t>
      </w:r>
      <w:r w:rsidRPr="00147E5B">
        <w:rPr>
          <w:spacing w:val="-1"/>
        </w:rPr>
        <w:t xml:space="preserve"> </w:t>
      </w:r>
      <w:r w:rsidRPr="00147E5B">
        <w:t>on</w:t>
      </w:r>
      <w:r w:rsidRPr="00147E5B">
        <w:rPr>
          <w:spacing w:val="-5"/>
        </w:rPr>
        <w:t xml:space="preserve"> </w:t>
      </w:r>
      <w:r w:rsidRPr="00147E5B">
        <w:t>the</w:t>
      </w:r>
      <w:r w:rsidRPr="00147E5B">
        <w:rPr>
          <w:spacing w:val="-3"/>
        </w:rPr>
        <w:t xml:space="preserve"> </w:t>
      </w:r>
      <w:r w:rsidR="00D65E90" w:rsidRPr="00147E5B">
        <w:rPr>
          <w:spacing w:val="-3"/>
        </w:rPr>
        <w:t xml:space="preserve">transferring </w:t>
      </w:r>
      <w:r w:rsidR="00AA0DA8">
        <w:rPr>
          <w:spacing w:val="-3"/>
        </w:rPr>
        <w:t>insurer</w:t>
      </w:r>
      <w:r w:rsidR="00AE5DE3">
        <w:rPr>
          <w:spacing w:val="-3"/>
        </w:rPr>
        <w:t>’s</w:t>
      </w:r>
      <w:r w:rsidR="00AA0DA8" w:rsidRPr="00147E5B">
        <w:rPr>
          <w:spacing w:val="-3"/>
        </w:rPr>
        <w:t xml:space="preserve"> </w:t>
      </w:r>
      <w:r w:rsidR="00D65E90" w:rsidRPr="00147E5B">
        <w:rPr>
          <w:spacing w:val="-3"/>
        </w:rPr>
        <w:t xml:space="preserve">and </w:t>
      </w:r>
      <w:r w:rsidR="00D65E90" w:rsidRPr="00147E5B">
        <w:t xml:space="preserve">assuming </w:t>
      </w:r>
      <w:r w:rsidR="00AA0DA8">
        <w:t>insurer</w:t>
      </w:r>
      <w:r w:rsidR="00AE5DE3">
        <w:t>’s</w:t>
      </w:r>
      <w:r w:rsidR="00AA0DA8" w:rsidRPr="00147E5B">
        <w:rPr>
          <w:spacing w:val="-1"/>
        </w:rPr>
        <w:t xml:space="preserve"> </w:t>
      </w:r>
      <w:r w:rsidRPr="00147E5B">
        <w:t>policyholders</w:t>
      </w:r>
      <w:r w:rsidR="00AC6A5E" w:rsidRPr="00147E5B">
        <w:t xml:space="preserve"> (including with respect to guaranty association coverage)</w:t>
      </w:r>
      <w:r w:rsidRPr="00147E5B">
        <w:rPr>
          <w:spacing w:val="-4"/>
        </w:rPr>
        <w:t xml:space="preserve"> </w:t>
      </w:r>
      <w:r w:rsidRPr="00147E5B">
        <w:t>claimants</w:t>
      </w:r>
      <w:r w:rsidRPr="00147E5B">
        <w:rPr>
          <w:spacing w:val="-1"/>
        </w:rPr>
        <w:t xml:space="preserve"> </w:t>
      </w:r>
      <w:r w:rsidRPr="00147E5B">
        <w:t>and</w:t>
      </w:r>
      <w:r w:rsidRPr="00147E5B">
        <w:rPr>
          <w:spacing w:val="-5"/>
        </w:rPr>
        <w:t xml:space="preserve"> </w:t>
      </w:r>
      <w:r w:rsidRPr="00147E5B">
        <w:t>other</w:t>
      </w:r>
      <w:r w:rsidRPr="00147E5B">
        <w:rPr>
          <w:spacing w:val="-2"/>
        </w:rPr>
        <w:t xml:space="preserve"> </w:t>
      </w:r>
      <w:r w:rsidRPr="00147E5B">
        <w:t>stakeholders</w:t>
      </w:r>
      <w:r w:rsidR="00C73BDB">
        <w:t>.</w:t>
      </w:r>
    </w:p>
    <w:p w14:paraId="7433DA25" w14:textId="77777777" w:rsidR="005669B4" w:rsidRPr="00147E5B" w:rsidRDefault="005669B4" w:rsidP="008A51E8">
      <w:pPr>
        <w:pStyle w:val="BodyText"/>
        <w:jc w:val="both"/>
      </w:pPr>
    </w:p>
    <w:p w14:paraId="7433DA26" w14:textId="1F3A338D" w:rsidR="005669B4" w:rsidRPr="00147E5B" w:rsidRDefault="007172BF" w:rsidP="00312605">
      <w:pPr>
        <w:pStyle w:val="ListParagraph"/>
        <w:numPr>
          <w:ilvl w:val="1"/>
          <w:numId w:val="8"/>
        </w:numPr>
        <w:tabs>
          <w:tab w:val="left" w:pos="6699"/>
        </w:tabs>
        <w:ind w:left="720"/>
        <w:jc w:val="both"/>
      </w:pPr>
      <w:r w:rsidRPr="00147E5B">
        <w:t>Summary</w:t>
      </w:r>
      <w:r w:rsidRPr="00147E5B">
        <w:rPr>
          <w:spacing w:val="-3"/>
        </w:rPr>
        <w:t xml:space="preserve"> </w:t>
      </w:r>
      <w:r w:rsidRPr="00147E5B">
        <w:t>of</w:t>
      </w:r>
      <w:r w:rsidRPr="00147E5B">
        <w:rPr>
          <w:spacing w:val="-1"/>
        </w:rPr>
        <w:t xml:space="preserve"> </w:t>
      </w:r>
      <w:r w:rsidRPr="00147E5B">
        <w:t>the</w:t>
      </w:r>
      <w:r w:rsidRPr="00147E5B">
        <w:rPr>
          <w:spacing w:val="-1"/>
        </w:rPr>
        <w:t xml:space="preserve"> </w:t>
      </w:r>
      <w:r w:rsidRPr="00147E5B">
        <w:t>IBT</w:t>
      </w:r>
      <w:r w:rsidRPr="00147E5B">
        <w:rPr>
          <w:spacing w:val="-3"/>
        </w:rPr>
        <w:t xml:space="preserve"> </w:t>
      </w:r>
      <w:r w:rsidRPr="00147E5B">
        <w:t>plan</w:t>
      </w:r>
      <w:r w:rsidR="00B35602">
        <w:t>,</w:t>
      </w:r>
      <w:r w:rsidRPr="00147E5B">
        <w:rPr>
          <w:spacing w:val="-3"/>
        </w:rPr>
        <w:t xml:space="preserve"> </w:t>
      </w:r>
      <w:r w:rsidRPr="00147E5B">
        <w:t>including</w:t>
      </w:r>
      <w:r w:rsidRPr="00147E5B">
        <w:rPr>
          <w:spacing w:val="-2"/>
        </w:rPr>
        <w:t xml:space="preserve"> </w:t>
      </w:r>
      <w:r w:rsidRPr="00147E5B">
        <w:t>any agreements</w:t>
      </w:r>
      <w:r w:rsidR="00C73BDB">
        <w:t>.</w:t>
      </w:r>
      <w:r w:rsidRPr="00147E5B">
        <w:tab/>
      </w:r>
    </w:p>
    <w:p w14:paraId="7433DA27" w14:textId="77777777" w:rsidR="005669B4" w:rsidRPr="00147E5B" w:rsidRDefault="005669B4" w:rsidP="008A51E8">
      <w:pPr>
        <w:pStyle w:val="BodyText"/>
        <w:jc w:val="both"/>
      </w:pPr>
    </w:p>
    <w:p w14:paraId="7433DA28" w14:textId="16D86A89" w:rsidR="005669B4" w:rsidRPr="00147E5B" w:rsidRDefault="007172BF" w:rsidP="00312605">
      <w:pPr>
        <w:pStyle w:val="ListParagraph"/>
        <w:numPr>
          <w:ilvl w:val="1"/>
          <w:numId w:val="8"/>
        </w:numPr>
        <w:tabs>
          <w:tab w:val="left" w:pos="6700"/>
        </w:tabs>
        <w:ind w:left="720"/>
        <w:jc w:val="both"/>
      </w:pPr>
      <w:r w:rsidRPr="00147E5B">
        <w:t>Identification</w:t>
      </w:r>
      <w:r w:rsidRPr="00147E5B">
        <w:rPr>
          <w:spacing w:val="-5"/>
        </w:rPr>
        <w:t xml:space="preserve"> </w:t>
      </w:r>
      <w:r w:rsidRPr="00147E5B">
        <w:t>and</w:t>
      </w:r>
      <w:r w:rsidRPr="00147E5B">
        <w:rPr>
          <w:spacing w:val="-2"/>
        </w:rPr>
        <w:t xml:space="preserve"> </w:t>
      </w:r>
      <w:r w:rsidRPr="00147E5B">
        <w:t>description</w:t>
      </w:r>
      <w:r w:rsidRPr="00147E5B">
        <w:rPr>
          <w:spacing w:val="-3"/>
        </w:rPr>
        <w:t xml:space="preserve"> </w:t>
      </w:r>
      <w:r w:rsidRPr="00147E5B">
        <w:t>of</w:t>
      </w:r>
      <w:r w:rsidRPr="00147E5B">
        <w:rPr>
          <w:spacing w:val="-3"/>
        </w:rPr>
        <w:t xml:space="preserve"> </w:t>
      </w:r>
      <w:r w:rsidRPr="00147E5B">
        <w:t>the</w:t>
      </w:r>
      <w:r w:rsidRPr="00147E5B">
        <w:rPr>
          <w:spacing w:val="-4"/>
        </w:rPr>
        <w:t xml:space="preserve"> </w:t>
      </w:r>
      <w:r w:rsidRPr="00147E5B">
        <w:t>business</w:t>
      </w:r>
      <w:r w:rsidRPr="00147E5B">
        <w:rPr>
          <w:spacing w:val="-1"/>
        </w:rPr>
        <w:t xml:space="preserve"> </w:t>
      </w:r>
      <w:r w:rsidRPr="00147E5B">
        <w:t>to</w:t>
      </w:r>
      <w:r w:rsidRPr="00147E5B">
        <w:rPr>
          <w:spacing w:val="-1"/>
        </w:rPr>
        <w:t xml:space="preserve"> </w:t>
      </w:r>
      <w:r w:rsidRPr="00147E5B">
        <w:t>be transferred</w:t>
      </w:r>
      <w:r w:rsidR="007C2F5C" w:rsidRPr="00147E5B">
        <w:t xml:space="preserve"> (</w:t>
      </w:r>
      <w:r w:rsidR="00524017" w:rsidRPr="00147E5B">
        <w:t>including</w:t>
      </w:r>
      <w:r w:rsidR="007C2F5C" w:rsidRPr="00147E5B">
        <w:t xml:space="preserve"> the lines of business, liabilities by state</w:t>
      </w:r>
      <w:r w:rsidR="00276AB4" w:rsidRPr="00147E5B">
        <w:t>/</w:t>
      </w:r>
      <w:proofErr w:type="gramStart"/>
      <w:r w:rsidR="00276AB4" w:rsidRPr="00147E5B">
        <w:t>jurisdiction</w:t>
      </w:r>
      <w:proofErr w:type="gramEnd"/>
      <w:r w:rsidR="007C2F5C" w:rsidRPr="00147E5B">
        <w:t xml:space="preserve">, and guaranty </w:t>
      </w:r>
      <w:r w:rsidR="00524017" w:rsidRPr="00147E5B">
        <w:t xml:space="preserve">associations </w:t>
      </w:r>
      <w:r w:rsidR="007C2F5C" w:rsidRPr="00147E5B">
        <w:t xml:space="preserve">that could be affected should the </w:t>
      </w:r>
      <w:r w:rsidR="00893B8F" w:rsidRPr="00147E5B">
        <w:t xml:space="preserve">assuming or </w:t>
      </w:r>
      <w:r w:rsidR="007C2F5C" w:rsidRPr="00147E5B">
        <w:t xml:space="preserve">resulting </w:t>
      </w:r>
      <w:r w:rsidR="00524017" w:rsidRPr="00147E5B">
        <w:t xml:space="preserve">insurer </w:t>
      </w:r>
      <w:r w:rsidR="007C2F5C" w:rsidRPr="00147E5B">
        <w:t>be liquidated)</w:t>
      </w:r>
      <w:r w:rsidR="00C73BDB">
        <w:t>.</w:t>
      </w:r>
    </w:p>
    <w:p w14:paraId="7433DA29" w14:textId="77777777" w:rsidR="005669B4" w:rsidRPr="00147E5B" w:rsidRDefault="005669B4" w:rsidP="008A51E8">
      <w:pPr>
        <w:pStyle w:val="BodyText"/>
        <w:jc w:val="both"/>
      </w:pPr>
    </w:p>
    <w:p w14:paraId="7433DA2A" w14:textId="077BDA19" w:rsidR="005669B4" w:rsidRPr="00147E5B" w:rsidRDefault="007172BF" w:rsidP="00312605">
      <w:pPr>
        <w:pStyle w:val="ListParagraph"/>
        <w:numPr>
          <w:ilvl w:val="1"/>
          <w:numId w:val="8"/>
        </w:numPr>
        <w:tabs>
          <w:tab w:val="left" w:pos="6700"/>
        </w:tabs>
        <w:ind w:left="720"/>
        <w:jc w:val="both"/>
      </w:pPr>
      <w:r w:rsidRPr="00147E5B">
        <w:t>Most recent audited financial statements</w:t>
      </w:r>
      <w:r w:rsidR="008F6509">
        <w:t>, along with quarterly and</w:t>
      </w:r>
      <w:r w:rsidRPr="00147E5B">
        <w:t xml:space="preserve"> annual reports of the </w:t>
      </w:r>
      <w:r w:rsidR="0042588E" w:rsidRPr="00147E5B">
        <w:t xml:space="preserve">transferring </w:t>
      </w:r>
      <w:r w:rsidR="00E86B9D" w:rsidRPr="00147E5B">
        <w:t xml:space="preserve">insurer </w:t>
      </w:r>
      <w:r w:rsidR="007C2F5C" w:rsidRPr="00147E5B">
        <w:t xml:space="preserve">and the </w:t>
      </w:r>
      <w:r w:rsidR="0042588E" w:rsidRPr="00147E5B">
        <w:t>a</w:t>
      </w:r>
      <w:r w:rsidR="007C2F5C" w:rsidRPr="00147E5B">
        <w:t xml:space="preserve">ssuming </w:t>
      </w:r>
      <w:r w:rsidR="00E86B9D" w:rsidRPr="00147E5B">
        <w:t xml:space="preserve">insurer </w:t>
      </w:r>
      <w:r w:rsidRPr="00147E5B">
        <w:t>filed</w:t>
      </w:r>
      <w:r w:rsidRPr="00147E5B">
        <w:rPr>
          <w:spacing w:val="1"/>
        </w:rPr>
        <w:t xml:space="preserve"> </w:t>
      </w:r>
      <w:r w:rsidRPr="00147E5B">
        <w:t>with</w:t>
      </w:r>
      <w:r w:rsidRPr="00147E5B">
        <w:rPr>
          <w:spacing w:val="-2"/>
        </w:rPr>
        <w:t xml:space="preserve"> </w:t>
      </w:r>
      <w:r w:rsidRPr="00147E5B">
        <w:t>its</w:t>
      </w:r>
      <w:r w:rsidRPr="00147E5B">
        <w:rPr>
          <w:spacing w:val="-2"/>
        </w:rPr>
        <w:t xml:space="preserve"> </w:t>
      </w:r>
      <w:r w:rsidRPr="00147E5B">
        <w:t>domiciliary</w:t>
      </w:r>
      <w:r w:rsidRPr="00147E5B">
        <w:rPr>
          <w:spacing w:val="-2"/>
        </w:rPr>
        <w:t xml:space="preserve"> </w:t>
      </w:r>
      <w:r w:rsidRPr="00147E5B">
        <w:t>regulator</w:t>
      </w:r>
      <w:r w:rsidR="00C73BDB">
        <w:t>.</w:t>
      </w:r>
    </w:p>
    <w:p w14:paraId="7433DA2B" w14:textId="77777777" w:rsidR="005669B4" w:rsidRPr="00147E5B" w:rsidRDefault="005669B4" w:rsidP="008A51E8">
      <w:pPr>
        <w:pStyle w:val="BodyText"/>
        <w:jc w:val="both"/>
      </w:pPr>
    </w:p>
    <w:p w14:paraId="7433DA2C" w14:textId="356A99C5" w:rsidR="005669B4" w:rsidRPr="00147E5B" w:rsidRDefault="007172BF" w:rsidP="00312605">
      <w:pPr>
        <w:pStyle w:val="ListParagraph"/>
        <w:numPr>
          <w:ilvl w:val="1"/>
          <w:numId w:val="8"/>
        </w:numPr>
        <w:tabs>
          <w:tab w:val="left" w:pos="6700"/>
        </w:tabs>
        <w:ind w:left="720"/>
        <w:jc w:val="both"/>
      </w:pPr>
      <w:r w:rsidRPr="00147E5B">
        <w:t>The most recent actuarial report and opinion that quantifies the liabilities in the business to be</w:t>
      </w:r>
      <w:r w:rsidRPr="00147E5B">
        <w:rPr>
          <w:spacing w:val="1"/>
        </w:rPr>
        <w:t xml:space="preserve"> </w:t>
      </w:r>
      <w:r w:rsidRPr="00147E5B">
        <w:t>transferred</w:t>
      </w:r>
      <w:r w:rsidRPr="00147E5B">
        <w:rPr>
          <w:spacing w:val="-4"/>
        </w:rPr>
        <w:t xml:space="preserve"> </w:t>
      </w:r>
      <w:r w:rsidRPr="00147E5B">
        <w:t>to</w:t>
      </w:r>
      <w:r w:rsidRPr="00147E5B">
        <w:rPr>
          <w:spacing w:val="-2"/>
        </w:rPr>
        <w:t xml:space="preserve"> </w:t>
      </w:r>
      <w:r w:rsidRPr="00147E5B">
        <w:t xml:space="preserve">the </w:t>
      </w:r>
      <w:r w:rsidR="00B35602">
        <w:t>a</w:t>
      </w:r>
      <w:r w:rsidRPr="00147E5B">
        <w:t>ssuming</w:t>
      </w:r>
      <w:r w:rsidRPr="00147E5B">
        <w:rPr>
          <w:spacing w:val="-2"/>
        </w:rPr>
        <w:t xml:space="preserve"> </w:t>
      </w:r>
      <w:r w:rsidR="0004643B">
        <w:t>insurer(s)</w:t>
      </w:r>
      <w:r w:rsidR="0004643B" w:rsidRPr="00147E5B">
        <w:t xml:space="preserve"> </w:t>
      </w:r>
      <w:r w:rsidRPr="00147E5B">
        <w:t>under</w:t>
      </w:r>
      <w:r w:rsidRPr="00147E5B">
        <w:rPr>
          <w:spacing w:val="-3"/>
        </w:rPr>
        <w:t xml:space="preserve"> </w:t>
      </w:r>
      <w:r w:rsidRPr="00147E5B">
        <w:t>the</w:t>
      </w:r>
      <w:r w:rsidRPr="00147E5B">
        <w:rPr>
          <w:spacing w:val="1"/>
        </w:rPr>
        <w:t xml:space="preserve"> </w:t>
      </w:r>
      <w:r w:rsidRPr="00147E5B">
        <w:t>policies</w:t>
      </w:r>
      <w:r w:rsidRPr="00147E5B">
        <w:rPr>
          <w:spacing w:val="-1"/>
        </w:rPr>
        <w:t xml:space="preserve"> </w:t>
      </w:r>
      <w:r w:rsidRPr="00147E5B">
        <w:t>or</w:t>
      </w:r>
      <w:r w:rsidRPr="00147E5B">
        <w:rPr>
          <w:spacing w:val="-1"/>
        </w:rPr>
        <w:t xml:space="preserve"> </w:t>
      </w:r>
      <w:r w:rsidRPr="00147E5B">
        <w:t>reinsurance agreements</w:t>
      </w:r>
      <w:r w:rsidR="00C73BDB">
        <w:t>.</w:t>
      </w:r>
    </w:p>
    <w:p w14:paraId="7433DA2D" w14:textId="77777777" w:rsidR="005669B4" w:rsidRPr="00147E5B" w:rsidRDefault="005669B4" w:rsidP="008A51E8">
      <w:pPr>
        <w:pStyle w:val="BodyText"/>
        <w:jc w:val="both"/>
      </w:pPr>
    </w:p>
    <w:p w14:paraId="6672425C" w14:textId="6D403D9A" w:rsidR="005A0F47" w:rsidRDefault="0053128D" w:rsidP="00312605">
      <w:pPr>
        <w:pStyle w:val="ListParagraph"/>
        <w:numPr>
          <w:ilvl w:val="1"/>
          <w:numId w:val="8"/>
        </w:numPr>
        <w:tabs>
          <w:tab w:val="left" w:pos="6700"/>
        </w:tabs>
        <w:ind w:left="720"/>
        <w:jc w:val="both"/>
      </w:pPr>
      <w:r w:rsidRPr="006F2DA6">
        <w:t>Three</w:t>
      </w:r>
      <w:r w:rsidRPr="006F2DA6">
        <w:rPr>
          <w:spacing w:val="1"/>
        </w:rPr>
        <w:t xml:space="preserve"> </w:t>
      </w:r>
      <w:r w:rsidR="007172BF" w:rsidRPr="006F2DA6">
        <w:t>years</w:t>
      </w:r>
      <w:r w:rsidR="007172BF" w:rsidRPr="006F2DA6">
        <w:rPr>
          <w:spacing w:val="1"/>
        </w:rPr>
        <w:t xml:space="preserve"> </w:t>
      </w:r>
      <w:r w:rsidR="007172BF" w:rsidRPr="006F2DA6">
        <w:t>of</w:t>
      </w:r>
      <w:r w:rsidR="007172BF" w:rsidRPr="006F2DA6">
        <w:rPr>
          <w:spacing w:val="1"/>
        </w:rPr>
        <w:t xml:space="preserve"> </w:t>
      </w:r>
      <w:r w:rsidR="007172BF" w:rsidRPr="006F2DA6">
        <w:t>pro-forma</w:t>
      </w:r>
      <w:r w:rsidR="007172BF" w:rsidRPr="006F2DA6">
        <w:rPr>
          <w:spacing w:val="1"/>
        </w:rPr>
        <w:t xml:space="preserve"> </w:t>
      </w:r>
      <w:r w:rsidR="007172BF" w:rsidRPr="006F2DA6">
        <w:t>financial</w:t>
      </w:r>
      <w:r w:rsidR="007172BF" w:rsidRPr="006F2DA6">
        <w:rPr>
          <w:spacing w:val="1"/>
        </w:rPr>
        <w:t xml:space="preserve"> </w:t>
      </w:r>
      <w:r w:rsidR="007172BF" w:rsidRPr="006F2DA6">
        <w:t>statements</w:t>
      </w:r>
      <w:r w:rsidR="007172BF" w:rsidRPr="006F2DA6">
        <w:rPr>
          <w:spacing w:val="1"/>
        </w:rPr>
        <w:t xml:space="preserve"> </w:t>
      </w:r>
      <w:r w:rsidR="007172BF" w:rsidRPr="006F2DA6">
        <w:t>demonstrating</w:t>
      </w:r>
      <w:r w:rsidR="007172BF" w:rsidRPr="006F2DA6">
        <w:rPr>
          <w:spacing w:val="1"/>
        </w:rPr>
        <w:t xml:space="preserve"> </w:t>
      </w:r>
      <w:r w:rsidR="007172BF" w:rsidRPr="006F2DA6">
        <w:t>the</w:t>
      </w:r>
      <w:r w:rsidR="007172BF" w:rsidRPr="006F2DA6">
        <w:rPr>
          <w:spacing w:val="1"/>
        </w:rPr>
        <w:t xml:space="preserve"> </w:t>
      </w:r>
      <w:r w:rsidR="007172BF" w:rsidRPr="006F2DA6">
        <w:t>projected</w:t>
      </w:r>
      <w:r w:rsidR="007172BF" w:rsidRPr="006F2DA6">
        <w:rPr>
          <w:spacing w:val="1"/>
        </w:rPr>
        <w:t xml:space="preserve"> </w:t>
      </w:r>
      <w:r w:rsidR="007172BF" w:rsidRPr="006F2DA6">
        <w:t>solvency</w:t>
      </w:r>
      <w:r w:rsidR="007172BF" w:rsidRPr="006F2DA6">
        <w:rPr>
          <w:spacing w:val="1"/>
        </w:rPr>
        <w:t xml:space="preserve"> </w:t>
      </w:r>
      <w:r w:rsidR="007172BF" w:rsidRPr="006F2DA6">
        <w:t>of</w:t>
      </w:r>
      <w:r w:rsidR="007172BF" w:rsidRPr="006F2DA6">
        <w:rPr>
          <w:spacing w:val="1"/>
        </w:rPr>
        <w:t xml:space="preserve"> </w:t>
      </w:r>
      <w:r w:rsidR="007172BF" w:rsidRPr="006F2DA6">
        <w:t>the</w:t>
      </w:r>
      <w:r w:rsidR="007172BF" w:rsidRPr="006F2DA6">
        <w:rPr>
          <w:spacing w:val="1"/>
        </w:rPr>
        <w:t xml:space="preserve"> </w:t>
      </w:r>
      <w:r w:rsidR="00B35602" w:rsidRPr="006F2DA6">
        <w:t>a</w:t>
      </w:r>
      <w:r w:rsidR="007172BF" w:rsidRPr="006F2DA6">
        <w:t xml:space="preserve">ssuming </w:t>
      </w:r>
      <w:r w:rsidR="0004643B" w:rsidRPr="006F2DA6">
        <w:t>insurer(</w:t>
      </w:r>
      <w:r w:rsidR="00933CC7" w:rsidRPr="006F2DA6">
        <w:t>s</w:t>
      </w:r>
      <w:r w:rsidR="0004643B" w:rsidRPr="006F2DA6">
        <w:t>)</w:t>
      </w:r>
      <w:r w:rsidR="0004643B" w:rsidRPr="006F2DA6">
        <w:rPr>
          <w:spacing w:val="1"/>
        </w:rPr>
        <w:t xml:space="preserve"> </w:t>
      </w:r>
      <w:r w:rsidR="007172BF" w:rsidRPr="006F2DA6">
        <w:t>and explanation of assumptions used and certification that</w:t>
      </w:r>
      <w:r w:rsidR="007172BF" w:rsidRPr="006F2DA6">
        <w:rPr>
          <w:spacing w:val="1"/>
        </w:rPr>
        <w:t xml:space="preserve"> </w:t>
      </w:r>
      <w:r w:rsidR="007172BF" w:rsidRPr="006F2DA6">
        <w:t>all financial</w:t>
      </w:r>
      <w:r w:rsidR="007172BF" w:rsidRPr="006F2DA6">
        <w:rPr>
          <w:spacing w:val="1"/>
        </w:rPr>
        <w:t xml:space="preserve"> </w:t>
      </w:r>
      <w:r w:rsidR="007172BF" w:rsidRPr="006F2DA6">
        <w:t>regulatory requirements</w:t>
      </w:r>
      <w:r w:rsidR="007172BF" w:rsidRPr="006F2DA6">
        <w:rPr>
          <w:spacing w:val="-2"/>
        </w:rPr>
        <w:t xml:space="preserve"> </w:t>
      </w:r>
      <w:r w:rsidR="007172BF" w:rsidRPr="006F2DA6">
        <w:t>will be</w:t>
      </w:r>
      <w:r w:rsidR="007172BF" w:rsidRPr="006F2DA6">
        <w:rPr>
          <w:spacing w:val="1"/>
        </w:rPr>
        <w:t xml:space="preserve"> </w:t>
      </w:r>
      <w:r w:rsidR="007172BF" w:rsidRPr="006F2DA6">
        <w:t>met</w:t>
      </w:r>
      <w:r w:rsidR="007172BF" w:rsidRPr="006F2DA6">
        <w:rPr>
          <w:spacing w:val="-2"/>
        </w:rPr>
        <w:t xml:space="preserve"> </w:t>
      </w:r>
      <w:r w:rsidR="007172BF" w:rsidRPr="006F2DA6">
        <w:t>after</w:t>
      </w:r>
      <w:r w:rsidR="007172BF" w:rsidRPr="006F2DA6">
        <w:rPr>
          <w:spacing w:val="-4"/>
        </w:rPr>
        <w:t xml:space="preserve"> </w:t>
      </w:r>
      <w:r w:rsidR="007172BF" w:rsidRPr="006F2DA6">
        <w:t>the</w:t>
      </w:r>
      <w:r w:rsidR="007172BF" w:rsidRPr="006F2DA6">
        <w:rPr>
          <w:spacing w:val="-2"/>
        </w:rPr>
        <w:t xml:space="preserve"> </w:t>
      </w:r>
      <w:r w:rsidR="007172BF" w:rsidRPr="006F2DA6">
        <w:t>transaction</w:t>
      </w:r>
      <w:r w:rsidR="00F5195F" w:rsidRPr="006F2DA6">
        <w:t xml:space="preserve">. </w:t>
      </w:r>
      <w:r w:rsidR="005A0F47" w:rsidRPr="006F2DA6">
        <w:t xml:space="preserve">The reviewing regulator has the discretion to request more than three years of financial projections if deemed appropriate. For example, more years of financial projections would </w:t>
      </w:r>
      <w:proofErr w:type="gramStart"/>
      <w:r w:rsidR="005A0F47" w:rsidRPr="006F2DA6">
        <w:t>likely be</w:t>
      </w:r>
      <w:proofErr w:type="gramEnd"/>
      <w:r w:rsidR="005A0F47" w:rsidRPr="006F2DA6">
        <w:t xml:space="preserve"> requested if the subject business is expected to take more than three years to run-off. </w:t>
      </w:r>
    </w:p>
    <w:p w14:paraId="34F56A95" w14:textId="77777777" w:rsidR="00032A3F" w:rsidRDefault="00032A3F" w:rsidP="008A51E8">
      <w:pPr>
        <w:pStyle w:val="BodyText"/>
        <w:jc w:val="both"/>
      </w:pPr>
    </w:p>
    <w:p w14:paraId="7433DA30" w14:textId="5599E63E" w:rsidR="005669B4" w:rsidRDefault="007172BF" w:rsidP="00312605">
      <w:pPr>
        <w:pStyle w:val="ListParagraph"/>
        <w:numPr>
          <w:ilvl w:val="1"/>
          <w:numId w:val="8"/>
        </w:numPr>
        <w:tabs>
          <w:tab w:val="left" w:pos="6700"/>
        </w:tabs>
        <w:ind w:left="720"/>
        <w:jc w:val="both"/>
      </w:pPr>
      <w:r w:rsidRPr="00147E5B">
        <w:t>Officers’</w:t>
      </w:r>
      <w:r w:rsidRPr="00147E5B">
        <w:rPr>
          <w:spacing w:val="-7"/>
        </w:rPr>
        <w:t xml:space="preserve"> </w:t>
      </w:r>
      <w:r w:rsidRPr="00147E5B">
        <w:t>certificates</w:t>
      </w:r>
      <w:r w:rsidRPr="00147E5B">
        <w:rPr>
          <w:spacing w:val="-7"/>
        </w:rPr>
        <w:t xml:space="preserve"> </w:t>
      </w:r>
      <w:r w:rsidRPr="00147E5B">
        <w:t>of</w:t>
      </w:r>
      <w:r w:rsidRPr="00147E5B">
        <w:rPr>
          <w:spacing w:val="-7"/>
        </w:rPr>
        <w:t xml:space="preserve"> </w:t>
      </w:r>
      <w:r w:rsidRPr="00147E5B">
        <w:t>the</w:t>
      </w:r>
      <w:r w:rsidRPr="00147E5B">
        <w:rPr>
          <w:spacing w:val="-8"/>
        </w:rPr>
        <w:t xml:space="preserve"> </w:t>
      </w:r>
      <w:r w:rsidR="0042588E" w:rsidRPr="00147E5B">
        <w:t>transferring</w:t>
      </w:r>
      <w:r w:rsidR="0042588E" w:rsidRPr="00147E5B">
        <w:rPr>
          <w:spacing w:val="-5"/>
        </w:rPr>
        <w:t xml:space="preserve"> </w:t>
      </w:r>
      <w:bookmarkStart w:id="13" w:name="_Hlk136334127"/>
      <w:r w:rsidR="00E86B9D" w:rsidRPr="00147E5B">
        <w:t>insurer(s)</w:t>
      </w:r>
      <w:r w:rsidR="00E86B9D" w:rsidRPr="00147E5B">
        <w:rPr>
          <w:spacing w:val="-6"/>
        </w:rPr>
        <w:t xml:space="preserve"> </w:t>
      </w:r>
      <w:bookmarkEnd w:id="13"/>
      <w:r w:rsidRPr="00147E5B">
        <w:t>and</w:t>
      </w:r>
      <w:r w:rsidRPr="00147E5B">
        <w:rPr>
          <w:spacing w:val="-7"/>
        </w:rPr>
        <w:t xml:space="preserve"> </w:t>
      </w:r>
      <w:r w:rsidRPr="00147E5B">
        <w:t>the</w:t>
      </w:r>
      <w:r w:rsidRPr="00147E5B">
        <w:rPr>
          <w:spacing w:val="-4"/>
        </w:rPr>
        <w:t xml:space="preserve"> </w:t>
      </w:r>
      <w:r w:rsidR="0042588E" w:rsidRPr="00147E5B">
        <w:t>assuming</w:t>
      </w:r>
      <w:r w:rsidR="0042588E" w:rsidRPr="00147E5B">
        <w:rPr>
          <w:spacing w:val="-5"/>
        </w:rPr>
        <w:t xml:space="preserve"> </w:t>
      </w:r>
      <w:r w:rsidR="008D5F32" w:rsidRPr="00147E5B">
        <w:t>insurer(s)</w:t>
      </w:r>
      <w:r w:rsidR="008D5F32" w:rsidRPr="00147E5B">
        <w:rPr>
          <w:spacing w:val="-6"/>
        </w:rPr>
        <w:t xml:space="preserve"> </w:t>
      </w:r>
      <w:r w:rsidRPr="00147E5B">
        <w:t>attesting</w:t>
      </w:r>
      <w:r w:rsidRPr="00147E5B">
        <w:rPr>
          <w:spacing w:val="-4"/>
        </w:rPr>
        <w:t xml:space="preserve"> </w:t>
      </w:r>
      <w:r w:rsidRPr="00213C11">
        <w:rPr>
          <w:spacing w:val="-4"/>
        </w:rPr>
        <w:t xml:space="preserve">that </w:t>
      </w:r>
      <w:r w:rsidR="00213C11" w:rsidRPr="00213C11">
        <w:rPr>
          <w:spacing w:val="-4"/>
        </w:rPr>
        <w:t>each has</w:t>
      </w:r>
      <w:r w:rsidRPr="00213C11">
        <w:rPr>
          <w:spacing w:val="-4"/>
        </w:rPr>
        <w:t xml:space="preserve"> </w:t>
      </w:r>
      <w:r w:rsidRPr="00312605">
        <w:t>obtained</w:t>
      </w:r>
      <w:r w:rsidRPr="00147E5B">
        <w:t xml:space="preserve"> all required internal approvals and authorizations regarding the </w:t>
      </w:r>
      <w:r w:rsidR="008D5F32" w:rsidRPr="00147E5B">
        <w:t>IBT</w:t>
      </w:r>
      <w:r w:rsidRPr="00147E5B">
        <w:rPr>
          <w:spacing w:val="-3"/>
        </w:rPr>
        <w:t xml:space="preserve"> </w:t>
      </w:r>
      <w:r w:rsidR="00B35602">
        <w:t>p</w:t>
      </w:r>
      <w:r w:rsidRPr="00147E5B">
        <w:t>lan</w:t>
      </w:r>
      <w:r w:rsidRPr="00147E5B">
        <w:rPr>
          <w:spacing w:val="-2"/>
        </w:rPr>
        <w:t xml:space="preserve"> </w:t>
      </w:r>
      <w:r w:rsidRPr="00147E5B">
        <w:t>and</w:t>
      </w:r>
      <w:r w:rsidRPr="00147E5B">
        <w:rPr>
          <w:spacing w:val="-2"/>
        </w:rPr>
        <w:t xml:space="preserve"> </w:t>
      </w:r>
      <w:r w:rsidRPr="00147E5B">
        <w:t>completed</w:t>
      </w:r>
      <w:r w:rsidRPr="00147E5B">
        <w:rPr>
          <w:spacing w:val="-2"/>
        </w:rPr>
        <w:t xml:space="preserve"> </w:t>
      </w:r>
      <w:r w:rsidRPr="00147E5B">
        <w:t>all</w:t>
      </w:r>
      <w:r w:rsidRPr="00147E5B">
        <w:rPr>
          <w:spacing w:val="-1"/>
        </w:rPr>
        <w:t xml:space="preserve"> </w:t>
      </w:r>
      <w:r w:rsidRPr="00147E5B">
        <w:t>necessary</w:t>
      </w:r>
      <w:r w:rsidRPr="00147E5B">
        <w:rPr>
          <w:spacing w:val="1"/>
        </w:rPr>
        <w:t xml:space="preserve"> </w:t>
      </w:r>
      <w:r w:rsidRPr="00147E5B">
        <w:t>and</w:t>
      </w:r>
      <w:r w:rsidRPr="00147E5B">
        <w:rPr>
          <w:spacing w:val="-2"/>
        </w:rPr>
        <w:t xml:space="preserve"> </w:t>
      </w:r>
      <w:r w:rsidRPr="00147E5B">
        <w:t>appropriate actions</w:t>
      </w:r>
      <w:r w:rsidRPr="00147E5B">
        <w:rPr>
          <w:spacing w:val="-1"/>
        </w:rPr>
        <w:t xml:space="preserve"> </w:t>
      </w:r>
      <w:r w:rsidRPr="00147E5B">
        <w:t>relating</w:t>
      </w:r>
      <w:r w:rsidRPr="00147E5B">
        <w:rPr>
          <w:spacing w:val="-2"/>
        </w:rPr>
        <w:t xml:space="preserve"> </w:t>
      </w:r>
      <w:r w:rsidR="0042588E" w:rsidRPr="00147E5B">
        <w:t>thereto</w:t>
      </w:r>
      <w:r w:rsidR="00C73BDB">
        <w:t>.</w:t>
      </w:r>
    </w:p>
    <w:p w14:paraId="128E03F7" w14:textId="77777777" w:rsidR="00EE1F01" w:rsidRDefault="00EE1F01" w:rsidP="008A51E8">
      <w:pPr>
        <w:pStyle w:val="BodyText"/>
        <w:jc w:val="both"/>
      </w:pPr>
    </w:p>
    <w:p w14:paraId="3DF8F2F9" w14:textId="0C22C3E6" w:rsidR="00EE1F01" w:rsidRPr="00147E5B" w:rsidRDefault="00EE1F01" w:rsidP="00312605">
      <w:pPr>
        <w:pStyle w:val="ListParagraph"/>
        <w:numPr>
          <w:ilvl w:val="1"/>
          <w:numId w:val="8"/>
        </w:numPr>
        <w:tabs>
          <w:tab w:val="left" w:pos="6700"/>
        </w:tabs>
        <w:ind w:left="720"/>
        <w:jc w:val="both"/>
      </w:pPr>
      <w:r>
        <w:t xml:space="preserve">Description of any reinsurance arrangements that </w:t>
      </w:r>
      <w:r w:rsidRPr="008710EB">
        <w:t xml:space="preserve">will </w:t>
      </w:r>
      <w:r w:rsidR="00056FD0" w:rsidRPr="008710EB">
        <w:t>transfer</w:t>
      </w:r>
      <w:r w:rsidR="00056FD0">
        <w:t xml:space="preserve"> </w:t>
      </w:r>
      <w:r>
        <w:t>to the assuming insurer</w:t>
      </w:r>
      <w:r w:rsidR="004223AA">
        <w:t xml:space="preserve"> or from the assuming insurer that would cover the subject business</w:t>
      </w:r>
      <w:r>
        <w:t xml:space="preserve"> under the IBT</w:t>
      </w:r>
      <w:r w:rsidR="00C73BDB">
        <w:t>.</w:t>
      </w:r>
    </w:p>
    <w:p w14:paraId="7433DA31" w14:textId="77777777" w:rsidR="005669B4" w:rsidRPr="00147E5B" w:rsidRDefault="005669B4" w:rsidP="008A51E8">
      <w:pPr>
        <w:pStyle w:val="BodyText"/>
        <w:jc w:val="both"/>
      </w:pPr>
    </w:p>
    <w:p w14:paraId="031F33AC" w14:textId="77777777" w:rsidR="00550352" w:rsidRDefault="007172BF" w:rsidP="00550352">
      <w:pPr>
        <w:pStyle w:val="ListParagraph"/>
        <w:numPr>
          <w:ilvl w:val="1"/>
          <w:numId w:val="8"/>
        </w:numPr>
        <w:ind w:left="720"/>
        <w:jc w:val="both"/>
      </w:pPr>
      <w:r w:rsidRPr="00147E5B">
        <w:t>Description</w:t>
      </w:r>
      <w:r w:rsidRPr="00147E5B">
        <w:rPr>
          <w:spacing w:val="-5"/>
        </w:rPr>
        <w:t xml:space="preserve"> </w:t>
      </w:r>
      <w:r w:rsidRPr="00147E5B">
        <w:t>of</w:t>
      </w:r>
      <w:r w:rsidRPr="00147E5B">
        <w:rPr>
          <w:spacing w:val="-2"/>
        </w:rPr>
        <w:t xml:space="preserve"> </w:t>
      </w:r>
      <w:r w:rsidRPr="00147E5B">
        <w:t>any</w:t>
      </w:r>
      <w:r w:rsidRPr="00147E5B">
        <w:rPr>
          <w:spacing w:val="-1"/>
        </w:rPr>
        <w:t xml:space="preserve"> </w:t>
      </w:r>
      <w:r w:rsidRPr="00147E5B">
        <w:t>guarantees</w:t>
      </w:r>
      <w:r w:rsidRPr="00147E5B">
        <w:rPr>
          <w:spacing w:val="-3"/>
        </w:rPr>
        <w:t xml:space="preserve"> </w:t>
      </w:r>
      <w:r w:rsidRPr="00147E5B">
        <w:t>or</w:t>
      </w:r>
      <w:r w:rsidRPr="00147E5B">
        <w:rPr>
          <w:spacing w:val="-2"/>
        </w:rPr>
        <w:t xml:space="preserve"> </w:t>
      </w:r>
      <w:r w:rsidRPr="00147E5B">
        <w:t>additional</w:t>
      </w:r>
      <w:r w:rsidRPr="00147E5B">
        <w:rPr>
          <w:spacing w:val="-2"/>
        </w:rPr>
        <w:t xml:space="preserve"> </w:t>
      </w:r>
      <w:r w:rsidRPr="00147E5B">
        <w:t>reinsurance</w:t>
      </w:r>
      <w:r w:rsidRPr="00147E5B">
        <w:rPr>
          <w:spacing w:val="-1"/>
        </w:rPr>
        <w:t xml:space="preserve"> </w:t>
      </w:r>
      <w:r w:rsidRPr="00147E5B">
        <w:t>that</w:t>
      </w:r>
      <w:r w:rsidRPr="00147E5B">
        <w:rPr>
          <w:spacing w:val="-3"/>
        </w:rPr>
        <w:t xml:space="preserve"> </w:t>
      </w:r>
      <w:r w:rsidRPr="00147E5B">
        <w:t>will</w:t>
      </w:r>
      <w:r w:rsidRPr="00147E5B">
        <w:rPr>
          <w:spacing w:val="-5"/>
        </w:rPr>
        <w:t xml:space="preserve"> </w:t>
      </w:r>
      <w:r w:rsidRPr="00147E5B">
        <w:t>cover</w:t>
      </w:r>
      <w:r w:rsidRPr="00147E5B">
        <w:rPr>
          <w:spacing w:val="-4"/>
        </w:rPr>
        <w:t xml:space="preserve"> </w:t>
      </w:r>
      <w:r w:rsidRPr="00147E5B">
        <w:t>the</w:t>
      </w:r>
      <w:r w:rsidRPr="00147E5B">
        <w:rPr>
          <w:spacing w:val="-3"/>
        </w:rPr>
        <w:t xml:space="preserve"> </w:t>
      </w:r>
      <w:r w:rsidRPr="00147E5B">
        <w:t>transferred</w:t>
      </w:r>
      <w:r w:rsidRPr="00147E5B">
        <w:rPr>
          <w:spacing w:val="-3"/>
        </w:rPr>
        <w:t xml:space="preserve"> </w:t>
      </w:r>
      <w:r w:rsidR="00024FB2" w:rsidRPr="00147E5B">
        <w:t>business</w:t>
      </w:r>
      <w:r w:rsidR="00C73BDB">
        <w:t>.</w:t>
      </w:r>
    </w:p>
    <w:p w14:paraId="5F0DFB57" w14:textId="77777777" w:rsidR="00550352" w:rsidRDefault="00550352" w:rsidP="00550352">
      <w:pPr>
        <w:pStyle w:val="ListParagraph"/>
      </w:pPr>
    </w:p>
    <w:p w14:paraId="7433DA34" w14:textId="4C01FBA1" w:rsidR="005669B4" w:rsidRDefault="007172BF" w:rsidP="00550352">
      <w:pPr>
        <w:pStyle w:val="ListParagraph"/>
        <w:numPr>
          <w:ilvl w:val="1"/>
          <w:numId w:val="8"/>
        </w:numPr>
        <w:tabs>
          <w:tab w:val="left" w:pos="450"/>
        </w:tabs>
        <w:ind w:left="720"/>
      </w:pPr>
      <w:r w:rsidRPr="00147E5B">
        <w:t>A</w:t>
      </w:r>
      <w:r w:rsidRPr="00550352">
        <w:rPr>
          <w:spacing w:val="1"/>
        </w:rPr>
        <w:t xml:space="preserve"> </w:t>
      </w:r>
      <w:r w:rsidRPr="00147E5B">
        <w:t>statement</w:t>
      </w:r>
      <w:r w:rsidRPr="00550352">
        <w:rPr>
          <w:spacing w:val="1"/>
        </w:rPr>
        <w:t xml:space="preserve"> </w:t>
      </w:r>
      <w:r w:rsidRPr="00147E5B">
        <w:t>describing</w:t>
      </w:r>
      <w:r w:rsidRPr="00550352">
        <w:rPr>
          <w:spacing w:val="1"/>
        </w:rPr>
        <w:t xml:space="preserve"> </w:t>
      </w:r>
      <w:r w:rsidRPr="00147E5B">
        <w:t>the</w:t>
      </w:r>
      <w:r w:rsidRPr="00550352">
        <w:rPr>
          <w:spacing w:val="1"/>
        </w:rPr>
        <w:t xml:space="preserve"> </w:t>
      </w:r>
      <w:r w:rsidR="00B35602">
        <w:t>a</w:t>
      </w:r>
      <w:r w:rsidRPr="00147E5B">
        <w:t>ssuming</w:t>
      </w:r>
      <w:r w:rsidRPr="00550352">
        <w:rPr>
          <w:spacing w:val="1"/>
        </w:rPr>
        <w:t xml:space="preserve"> </w:t>
      </w:r>
      <w:r w:rsidR="00B35602" w:rsidRPr="00550352">
        <w:rPr>
          <w:spacing w:val="1"/>
        </w:rPr>
        <w:t>i</w:t>
      </w:r>
      <w:r w:rsidR="008D5F32" w:rsidRPr="00147E5B">
        <w:t>nsurer</w:t>
      </w:r>
      <w:r w:rsidR="00AE5DE3">
        <w:t>’s</w:t>
      </w:r>
      <w:r w:rsidR="008D5F32" w:rsidRPr="00550352">
        <w:rPr>
          <w:spacing w:val="-6"/>
        </w:rPr>
        <w:t xml:space="preserve"> </w:t>
      </w:r>
      <w:r w:rsidRPr="00147E5B">
        <w:t>proposed</w:t>
      </w:r>
      <w:r w:rsidRPr="00550352">
        <w:rPr>
          <w:spacing w:val="1"/>
        </w:rPr>
        <w:t xml:space="preserve"> </w:t>
      </w:r>
      <w:r w:rsidRPr="00147E5B">
        <w:t>investment</w:t>
      </w:r>
      <w:r w:rsidRPr="00550352">
        <w:rPr>
          <w:spacing w:val="1"/>
        </w:rPr>
        <w:t xml:space="preserve"> </w:t>
      </w:r>
      <w:r w:rsidRPr="00147E5B">
        <w:t>policies</w:t>
      </w:r>
      <w:r w:rsidRPr="00550352">
        <w:rPr>
          <w:spacing w:val="1"/>
        </w:rPr>
        <w:t xml:space="preserve"> </w:t>
      </w:r>
      <w:r w:rsidRPr="00147E5B">
        <w:t>and</w:t>
      </w:r>
      <w:r w:rsidRPr="00550352">
        <w:rPr>
          <w:spacing w:val="1"/>
        </w:rPr>
        <w:t xml:space="preserve"> </w:t>
      </w:r>
      <w:r w:rsidRPr="00147E5B">
        <w:t>any</w:t>
      </w:r>
      <w:r w:rsidRPr="00550352">
        <w:rPr>
          <w:spacing w:val="1"/>
        </w:rPr>
        <w:t xml:space="preserve"> </w:t>
      </w:r>
      <w:r w:rsidRPr="00147E5B">
        <w:t>contemplated</w:t>
      </w:r>
      <w:r w:rsidRPr="00550352">
        <w:rPr>
          <w:spacing w:val="-2"/>
        </w:rPr>
        <w:t xml:space="preserve"> </w:t>
      </w:r>
      <w:r w:rsidRPr="00147E5B">
        <w:t>third-party claims</w:t>
      </w:r>
      <w:r w:rsidRPr="00550352">
        <w:rPr>
          <w:spacing w:val="-3"/>
        </w:rPr>
        <w:t xml:space="preserve"> </w:t>
      </w:r>
      <w:r w:rsidRPr="00147E5B">
        <w:t>management</w:t>
      </w:r>
      <w:r w:rsidRPr="00550352">
        <w:rPr>
          <w:spacing w:val="-2"/>
        </w:rPr>
        <w:t xml:space="preserve"> </w:t>
      </w:r>
      <w:r w:rsidRPr="00147E5B">
        <w:t>and</w:t>
      </w:r>
      <w:r w:rsidRPr="00550352">
        <w:rPr>
          <w:spacing w:val="-2"/>
        </w:rPr>
        <w:t xml:space="preserve"> </w:t>
      </w:r>
      <w:r w:rsidRPr="00147E5B">
        <w:t>administration</w:t>
      </w:r>
      <w:r w:rsidRPr="00550352">
        <w:rPr>
          <w:spacing w:val="-2"/>
        </w:rPr>
        <w:t xml:space="preserve"> </w:t>
      </w:r>
      <w:r w:rsidR="00024FB2" w:rsidRPr="00147E5B">
        <w:t>arrangements</w:t>
      </w:r>
      <w:r w:rsidR="00C73BDB">
        <w:t>.</w:t>
      </w:r>
    </w:p>
    <w:p w14:paraId="21D71917" w14:textId="77777777" w:rsidR="00024FB2" w:rsidRDefault="00024FB2" w:rsidP="00550352">
      <w:pPr>
        <w:pStyle w:val="BodyText"/>
      </w:pPr>
    </w:p>
    <w:p w14:paraId="505FD183" w14:textId="77777777" w:rsidR="00B87327" w:rsidRDefault="00B87327" w:rsidP="0039566A">
      <w:pPr>
        <w:pStyle w:val="ListParagraph"/>
        <w:numPr>
          <w:ilvl w:val="1"/>
          <w:numId w:val="8"/>
        </w:numPr>
        <w:tabs>
          <w:tab w:val="left" w:pos="450"/>
        </w:tabs>
        <w:ind w:left="720"/>
        <w:jc w:val="both"/>
      </w:pPr>
      <w:r>
        <w:lastRenderedPageBreak/>
        <w:t xml:space="preserve">An exhibit </w:t>
      </w:r>
      <w:proofErr w:type="gramStart"/>
      <w:r>
        <w:t>similar to</w:t>
      </w:r>
      <w:proofErr w:type="gramEnd"/>
      <w:r>
        <w:t xml:space="preserve"> Schedule P Part 2 showing how management’s reserve estimates have changed over time for the business to be transferred/divided, on both a gross and net of reinsurance basis.</w:t>
      </w:r>
    </w:p>
    <w:p w14:paraId="06F5686F" w14:textId="77777777" w:rsidR="00B87327" w:rsidRDefault="00B87327" w:rsidP="0039566A">
      <w:pPr>
        <w:pStyle w:val="ListParagraph"/>
        <w:jc w:val="both"/>
      </w:pPr>
    </w:p>
    <w:p w14:paraId="0FB415A3" w14:textId="77777777" w:rsidR="00B87327" w:rsidRDefault="00B87327" w:rsidP="0039566A">
      <w:pPr>
        <w:pStyle w:val="ListParagraph"/>
        <w:numPr>
          <w:ilvl w:val="1"/>
          <w:numId w:val="8"/>
        </w:numPr>
        <w:tabs>
          <w:tab w:val="left" w:pos="450"/>
        </w:tabs>
        <w:ind w:left="720"/>
        <w:jc w:val="both"/>
      </w:pPr>
      <w:r>
        <w:t>An exhibit showing how the Appointed Actuary’s (or other internal/third party actuary who has reviewed the subject business) estimates have changed over time for the business to be transferred/divided, on both a gross and net of reinsurance basis.</w:t>
      </w:r>
    </w:p>
    <w:p w14:paraId="333C350F" w14:textId="77777777" w:rsidR="00C457EE" w:rsidRDefault="00C457EE" w:rsidP="00C457EE">
      <w:pPr>
        <w:pStyle w:val="ListParagraph"/>
      </w:pPr>
    </w:p>
    <w:p w14:paraId="718E270E" w14:textId="7345E71F" w:rsidR="001030A4" w:rsidRDefault="00946401" w:rsidP="00550352">
      <w:pPr>
        <w:pStyle w:val="ListParagraph"/>
        <w:numPr>
          <w:ilvl w:val="1"/>
          <w:numId w:val="8"/>
        </w:numPr>
        <w:tabs>
          <w:tab w:val="left" w:pos="6700"/>
        </w:tabs>
        <w:ind w:left="720"/>
      </w:pPr>
      <w:r w:rsidRPr="00147E5B">
        <w:t>List of states</w:t>
      </w:r>
      <w:r w:rsidR="00BA78FF" w:rsidRPr="00147E5B">
        <w:t>/</w:t>
      </w:r>
      <w:proofErr w:type="gramStart"/>
      <w:r w:rsidR="00BA78FF" w:rsidRPr="00147E5B">
        <w:t>jurisdictions</w:t>
      </w:r>
      <w:proofErr w:type="gramEnd"/>
      <w:r w:rsidRPr="00147E5B">
        <w:t xml:space="preserve"> where the </w:t>
      </w:r>
      <w:r w:rsidR="0042588E" w:rsidRPr="00147E5B">
        <w:t>a</w:t>
      </w:r>
      <w:r w:rsidRPr="00147E5B">
        <w:t xml:space="preserve">ssuming </w:t>
      </w:r>
      <w:r w:rsidR="008D5F32" w:rsidRPr="00147E5B">
        <w:t>insurer(s)</w:t>
      </w:r>
      <w:r w:rsidR="008D5F32" w:rsidRPr="00147E5B">
        <w:rPr>
          <w:spacing w:val="-6"/>
        </w:rPr>
        <w:t xml:space="preserve"> </w:t>
      </w:r>
      <w:r w:rsidRPr="00147E5B">
        <w:t>is licensed</w:t>
      </w:r>
      <w:r w:rsidR="00C73BDB">
        <w:t>.</w:t>
      </w:r>
    </w:p>
    <w:p w14:paraId="757D2557" w14:textId="77777777" w:rsidR="001030A4" w:rsidRDefault="001030A4" w:rsidP="008A51E8">
      <w:pPr>
        <w:pStyle w:val="BodyText"/>
        <w:jc w:val="both"/>
      </w:pPr>
    </w:p>
    <w:p w14:paraId="000E8033" w14:textId="4EDE0B03" w:rsidR="006E281F" w:rsidRDefault="00C075AF" w:rsidP="00312605">
      <w:pPr>
        <w:pStyle w:val="ListParagraph"/>
        <w:numPr>
          <w:ilvl w:val="1"/>
          <w:numId w:val="8"/>
        </w:numPr>
        <w:tabs>
          <w:tab w:val="left" w:pos="6700"/>
        </w:tabs>
        <w:ind w:left="720"/>
        <w:jc w:val="both"/>
      </w:pPr>
      <w:r w:rsidRPr="00147E5B">
        <w:t>Full description and analysis and any other i</w:t>
      </w:r>
      <w:r w:rsidR="006E281F" w:rsidRPr="00147E5B">
        <w:t xml:space="preserve">nformation relevant to whether the transaction will reduce, eliminate, or otherwise change guaranty association coverage, including: </w:t>
      </w:r>
    </w:p>
    <w:p w14:paraId="24AE02D6" w14:textId="77777777" w:rsidR="001030A4" w:rsidRPr="00147E5B" w:rsidRDefault="001030A4" w:rsidP="008A51E8">
      <w:pPr>
        <w:pStyle w:val="BodyText"/>
        <w:jc w:val="both"/>
      </w:pPr>
    </w:p>
    <w:p w14:paraId="0819E8B1" w14:textId="5BC08838" w:rsidR="00BA78FF" w:rsidRPr="00147E5B" w:rsidRDefault="00BA78FF" w:rsidP="00F85B25">
      <w:pPr>
        <w:pStyle w:val="iStyle"/>
        <w:tabs>
          <w:tab w:val="clear" w:pos="1299"/>
          <w:tab w:val="clear" w:pos="1300"/>
        </w:tabs>
        <w:ind w:left="1080" w:hanging="360"/>
        <w:jc w:val="both"/>
      </w:pPr>
      <w:r w:rsidRPr="00147E5B">
        <w:t>For IBT transactions involving the transfer of life, annuity or health insurance the applicant</w:t>
      </w:r>
      <w:r w:rsidR="002F6D74" w:rsidRPr="00147E5B">
        <w:t>'s</w:t>
      </w:r>
      <w:r w:rsidR="00FB762C" w:rsidRPr="00147E5B">
        <w:t xml:space="preserve"> </w:t>
      </w:r>
      <w:r w:rsidRPr="00147E5B">
        <w:t>represent</w:t>
      </w:r>
      <w:r w:rsidR="002F6D74" w:rsidRPr="00147E5B">
        <w:t>ation</w:t>
      </w:r>
      <w:r w:rsidRPr="00147E5B">
        <w:t xml:space="preserve"> that the </w:t>
      </w:r>
      <w:r w:rsidR="00F36C94" w:rsidRPr="00147E5B">
        <w:t>a</w:t>
      </w:r>
      <w:r w:rsidRPr="00147E5B">
        <w:t xml:space="preserve">ssuming </w:t>
      </w:r>
      <w:r w:rsidR="008D5F32" w:rsidRPr="00147E5B">
        <w:t>insurer(s)</w:t>
      </w:r>
      <w:r w:rsidR="008D5F32" w:rsidRPr="00147E5B">
        <w:rPr>
          <w:spacing w:val="-6"/>
        </w:rPr>
        <w:t xml:space="preserve"> </w:t>
      </w:r>
      <w:r w:rsidRPr="00147E5B">
        <w:t xml:space="preserve">is licensed with respect to the </w:t>
      </w:r>
      <w:r w:rsidR="009B344D">
        <w:t>t</w:t>
      </w:r>
      <w:r w:rsidRPr="00147E5B">
        <w:t xml:space="preserve">ransferred </w:t>
      </w:r>
      <w:r w:rsidR="009B344D">
        <w:t>b</w:t>
      </w:r>
      <w:r w:rsidRPr="00147E5B">
        <w:t>usiness in the same</w:t>
      </w:r>
      <w:r w:rsidR="006338F3" w:rsidRPr="00147E5B">
        <w:t xml:space="preserve"> </w:t>
      </w:r>
      <w:r w:rsidR="0005026C" w:rsidRPr="00147E5B">
        <w:t xml:space="preserve">U.S. </w:t>
      </w:r>
      <w:proofErr w:type="gramStart"/>
      <w:r w:rsidR="0005026C" w:rsidRPr="00147E5B">
        <w:t>jurisdiction</w:t>
      </w:r>
      <w:r w:rsidR="001A3FD2" w:rsidRPr="00147E5B">
        <w:t>s</w:t>
      </w:r>
      <w:proofErr w:type="gramEnd"/>
      <w:r w:rsidRPr="00147E5B">
        <w:rPr>
          <w:bCs/>
        </w:rPr>
        <w:t xml:space="preserve"> </w:t>
      </w:r>
      <w:r w:rsidRPr="00147E5B">
        <w:t xml:space="preserve">where the </w:t>
      </w:r>
      <w:r w:rsidR="00F36C94" w:rsidRPr="00147E5B">
        <w:t>t</w:t>
      </w:r>
      <w:r w:rsidRPr="00147E5B">
        <w:t xml:space="preserve">ransferring </w:t>
      </w:r>
      <w:r w:rsidR="00677142" w:rsidRPr="00147E5B">
        <w:t>insurer(s)</w:t>
      </w:r>
      <w:r w:rsidR="00677142" w:rsidRPr="00147E5B">
        <w:rPr>
          <w:spacing w:val="-6"/>
        </w:rPr>
        <w:t xml:space="preserve"> </w:t>
      </w:r>
      <w:r w:rsidRPr="00147E5B">
        <w:t xml:space="preserve">is licensed or had ever been licensed with respect to the </w:t>
      </w:r>
      <w:r w:rsidR="009B344D">
        <w:t>t</w:t>
      </w:r>
      <w:r w:rsidRPr="00147E5B">
        <w:t xml:space="preserve">ransferred </w:t>
      </w:r>
      <w:r w:rsidR="009B344D">
        <w:t>b</w:t>
      </w:r>
      <w:r w:rsidRPr="00147E5B">
        <w:t>usiness</w:t>
      </w:r>
      <w:r w:rsidR="00C73BDB">
        <w:t>.</w:t>
      </w:r>
    </w:p>
    <w:p w14:paraId="5FAFA201" w14:textId="77777777" w:rsidR="007648DD" w:rsidRPr="00147E5B" w:rsidRDefault="007648DD" w:rsidP="008A51E8">
      <w:pPr>
        <w:pStyle w:val="BodyText"/>
        <w:jc w:val="both"/>
      </w:pPr>
    </w:p>
    <w:p w14:paraId="2C94084A" w14:textId="0436C535" w:rsidR="00BA78FF" w:rsidRDefault="00F36C94" w:rsidP="00F85B25">
      <w:pPr>
        <w:pStyle w:val="iStyle"/>
        <w:tabs>
          <w:tab w:val="clear" w:pos="1299"/>
          <w:tab w:val="clear" w:pos="1300"/>
        </w:tabs>
        <w:ind w:left="1080" w:hanging="360"/>
        <w:jc w:val="both"/>
      </w:pPr>
      <w:r w:rsidRPr="00F36C94">
        <w:t xml:space="preserve">For </w:t>
      </w:r>
      <w:r>
        <w:t xml:space="preserve">IBT transactions </w:t>
      </w:r>
      <w:r w:rsidRPr="00F36C94">
        <w:t>involving property and casualty insurance, the applicant</w:t>
      </w:r>
      <w:r w:rsidR="002F6D74">
        <w:t>'s</w:t>
      </w:r>
      <w:r w:rsidRPr="00F36C94">
        <w:t xml:space="preserve"> represent</w:t>
      </w:r>
      <w:r w:rsidR="002F6D74">
        <w:t>ation</w:t>
      </w:r>
      <w:r w:rsidRPr="00F36C94">
        <w:t xml:space="preserve"> that the laws of each </w:t>
      </w:r>
      <w:r w:rsidR="00F874DE" w:rsidRPr="00C140FB">
        <w:t xml:space="preserve">U.S. </w:t>
      </w:r>
      <w:proofErr w:type="gramStart"/>
      <w:r w:rsidR="00F874DE" w:rsidRPr="00C140FB">
        <w:t>jurisdiction</w:t>
      </w:r>
      <w:proofErr w:type="gramEnd"/>
      <w:r w:rsidR="00F874DE" w:rsidRPr="00C140FB">
        <w:t xml:space="preserve"> </w:t>
      </w:r>
      <w:r w:rsidRPr="00C140FB">
        <w:t>where</w:t>
      </w:r>
      <w:r w:rsidRPr="00F36C94">
        <w:t xml:space="preserve"> any such policies issued by the </w:t>
      </w:r>
      <w:r>
        <w:t xml:space="preserve">transferring </w:t>
      </w:r>
      <w:r w:rsidRPr="00F36C94">
        <w:t xml:space="preserve">insurer are </w:t>
      </w:r>
      <w:r w:rsidR="008028C7">
        <w:t>transferred</w:t>
      </w:r>
      <w:r w:rsidRPr="00F36C94">
        <w:t xml:space="preserve"> </w:t>
      </w:r>
      <w:r w:rsidR="00FB762C" w:rsidRPr="00FB762C">
        <w:t>such that</w:t>
      </w:r>
      <w:r w:rsidR="008D31E6">
        <w:t xml:space="preserve"> </w:t>
      </w:r>
      <w:r w:rsidR="007F78DC" w:rsidRPr="00E77AB5">
        <w:t xml:space="preserve">rights to </w:t>
      </w:r>
      <w:r w:rsidR="004B7B11" w:rsidRPr="00E77AB5">
        <w:t xml:space="preserve">guaranty fund coverage </w:t>
      </w:r>
      <w:r w:rsidR="007F78DC" w:rsidRPr="00E77AB5">
        <w:t>are</w:t>
      </w:r>
      <w:r w:rsidR="004B7B11" w:rsidRPr="00E77AB5">
        <w:t xml:space="preserve"> not reduced, eliminated, or otherwise changed </w:t>
      </w:r>
      <w:proofErr w:type="gramStart"/>
      <w:r w:rsidR="004B7B11" w:rsidRPr="00E77AB5">
        <w:t>as a result of</w:t>
      </w:r>
      <w:proofErr w:type="gramEnd"/>
      <w:r w:rsidR="004B7B11" w:rsidRPr="00E77AB5">
        <w:t xml:space="preserve"> the transaction</w:t>
      </w:r>
      <w:r w:rsidR="00C73BDB">
        <w:t>.</w:t>
      </w:r>
      <w:r w:rsidR="00FB762C" w:rsidRPr="00E77AB5">
        <w:t xml:space="preserve"> </w:t>
      </w:r>
    </w:p>
    <w:p w14:paraId="762E4DA6" w14:textId="77777777" w:rsidR="00D03745" w:rsidRPr="005306A8" w:rsidRDefault="00D03745" w:rsidP="008A51E8">
      <w:pPr>
        <w:pStyle w:val="BodyText"/>
        <w:jc w:val="both"/>
      </w:pPr>
    </w:p>
    <w:p w14:paraId="1F0DE17E" w14:textId="27E2C10F" w:rsidR="00A674A6" w:rsidRDefault="007C48E8" w:rsidP="00312605">
      <w:pPr>
        <w:pStyle w:val="ListParagraph"/>
        <w:numPr>
          <w:ilvl w:val="1"/>
          <w:numId w:val="8"/>
        </w:numPr>
        <w:tabs>
          <w:tab w:val="left" w:pos="6700"/>
        </w:tabs>
        <w:ind w:left="720"/>
        <w:jc w:val="both"/>
        <w:rPr>
          <w:rFonts w:cstheme="minorHAnsi"/>
        </w:rPr>
      </w:pPr>
      <w:r w:rsidRPr="005306A8">
        <w:rPr>
          <w:rFonts w:cstheme="minorHAnsi"/>
        </w:rPr>
        <w:t xml:space="preserve">A full </w:t>
      </w:r>
      <w:r w:rsidRPr="00121D82">
        <w:t>description</w:t>
      </w:r>
      <w:r w:rsidRPr="005306A8">
        <w:rPr>
          <w:rFonts w:cstheme="minorHAnsi"/>
        </w:rPr>
        <w:t xml:space="preserve"> and analysis of all plans regarding run</w:t>
      </w:r>
      <w:r w:rsidR="00FE7D0A">
        <w:rPr>
          <w:rFonts w:cstheme="minorHAnsi"/>
        </w:rPr>
        <w:t>-</w:t>
      </w:r>
      <w:r w:rsidRPr="005306A8">
        <w:rPr>
          <w:rFonts w:cstheme="minorHAnsi"/>
        </w:rPr>
        <w:t>off operations of any of the insurer(s) relating to the business</w:t>
      </w:r>
      <w:r w:rsidR="00D2561C" w:rsidRPr="005306A8">
        <w:rPr>
          <w:rFonts w:cstheme="minorHAnsi"/>
        </w:rPr>
        <w:t xml:space="preserve"> being transferred</w:t>
      </w:r>
      <w:r w:rsidR="00C73BDB">
        <w:rPr>
          <w:rFonts w:cstheme="minorHAnsi"/>
        </w:rPr>
        <w:t>.</w:t>
      </w:r>
    </w:p>
    <w:p w14:paraId="059238B5" w14:textId="77777777" w:rsidR="00082608" w:rsidRPr="008A51E8" w:rsidRDefault="00082608" w:rsidP="008A51E8">
      <w:pPr>
        <w:pStyle w:val="BodyText"/>
        <w:jc w:val="both"/>
      </w:pPr>
    </w:p>
    <w:p w14:paraId="5D858EFE" w14:textId="3B5DF983" w:rsidR="004E335D" w:rsidRDefault="00B95B38" w:rsidP="00312605">
      <w:pPr>
        <w:pStyle w:val="ListParagraph"/>
        <w:numPr>
          <w:ilvl w:val="1"/>
          <w:numId w:val="8"/>
        </w:numPr>
        <w:tabs>
          <w:tab w:val="left" w:pos="6700"/>
        </w:tabs>
        <w:ind w:left="720"/>
        <w:jc w:val="both"/>
        <w:rPr>
          <w:rFonts w:cstheme="minorHAnsi"/>
        </w:rPr>
      </w:pPr>
      <w:r w:rsidRPr="005306A8">
        <w:rPr>
          <w:rFonts w:cstheme="minorHAnsi"/>
        </w:rPr>
        <w:t xml:space="preserve">Update to the Own Risk and Solvency Assessment reports (“ORSA”) demonstrating how the proposed </w:t>
      </w:r>
      <w:r w:rsidRPr="00121D82">
        <w:t>transaction</w:t>
      </w:r>
      <w:r w:rsidRPr="005306A8">
        <w:rPr>
          <w:rFonts w:cstheme="minorHAnsi"/>
        </w:rPr>
        <w:t xml:space="preserve"> would impact the ORSA analysis for the transferring insurer</w:t>
      </w:r>
      <w:r w:rsidR="00677142" w:rsidRPr="005306A8">
        <w:rPr>
          <w:rFonts w:cstheme="minorHAnsi"/>
        </w:rPr>
        <w:t>(s)</w:t>
      </w:r>
      <w:r w:rsidRPr="005306A8">
        <w:rPr>
          <w:rFonts w:cstheme="minorHAnsi"/>
        </w:rPr>
        <w:t xml:space="preserve"> as well as for any insurer that will be assuming policy liabilities if the proposed transaction is approved</w:t>
      </w:r>
      <w:r w:rsidR="00C73BDB">
        <w:rPr>
          <w:rFonts w:cstheme="minorHAnsi"/>
        </w:rPr>
        <w:t>.</w:t>
      </w:r>
    </w:p>
    <w:p w14:paraId="7EAEB4F6" w14:textId="77777777" w:rsidR="00082608" w:rsidRPr="008A51E8" w:rsidRDefault="00082608" w:rsidP="008A51E8">
      <w:pPr>
        <w:pStyle w:val="BodyText"/>
        <w:jc w:val="both"/>
      </w:pPr>
    </w:p>
    <w:p w14:paraId="2C532210" w14:textId="55F5BF4A" w:rsidR="004E335D" w:rsidRDefault="00B95B38" w:rsidP="00312605">
      <w:pPr>
        <w:pStyle w:val="ListParagraph"/>
        <w:numPr>
          <w:ilvl w:val="1"/>
          <w:numId w:val="8"/>
        </w:numPr>
        <w:tabs>
          <w:tab w:val="left" w:pos="6700"/>
        </w:tabs>
        <w:ind w:left="720"/>
        <w:jc w:val="both"/>
        <w:rPr>
          <w:rFonts w:cstheme="minorHAnsi"/>
        </w:rPr>
      </w:pPr>
      <w:r w:rsidRPr="00312605">
        <w:t>Documentation</w:t>
      </w:r>
      <w:r w:rsidRPr="005306A8">
        <w:rPr>
          <w:rFonts w:cstheme="minorHAnsi"/>
        </w:rPr>
        <w:t xml:space="preserve"> of how the administration of policies</w:t>
      </w:r>
      <w:r w:rsidR="00EA1D52">
        <w:rPr>
          <w:rFonts w:cstheme="minorHAnsi"/>
        </w:rPr>
        <w:t>,</w:t>
      </w:r>
      <w:r w:rsidR="004D2B8E">
        <w:rPr>
          <w:rFonts w:cstheme="minorHAnsi"/>
        </w:rPr>
        <w:t xml:space="preserve"> </w:t>
      </w:r>
      <w:r w:rsidR="004D2B8E">
        <w:rPr>
          <w:rFonts w:cstheme="minorHAnsi"/>
        </w:rPr>
        <w:t>including claims handling</w:t>
      </w:r>
      <w:r w:rsidR="004D2B8E" w:rsidRPr="005306A8">
        <w:rPr>
          <w:rFonts w:cstheme="minorHAnsi"/>
        </w:rPr>
        <w:t xml:space="preserve"> </w:t>
      </w:r>
      <w:r w:rsidRPr="005306A8">
        <w:rPr>
          <w:rFonts w:cstheme="minorHAnsi"/>
        </w:rPr>
        <w:t>by the transferring insurer</w:t>
      </w:r>
      <w:r w:rsidR="00677142" w:rsidRPr="005306A8">
        <w:rPr>
          <w:rFonts w:cstheme="minorHAnsi"/>
        </w:rPr>
        <w:t>(s)</w:t>
      </w:r>
      <w:r w:rsidRPr="005306A8">
        <w:rPr>
          <w:rFonts w:cstheme="minorHAnsi"/>
        </w:rPr>
        <w:t xml:space="preserve"> following the </w:t>
      </w:r>
      <w:r w:rsidRPr="00121D82">
        <w:t>transaction</w:t>
      </w:r>
      <w:r w:rsidRPr="005306A8">
        <w:rPr>
          <w:rFonts w:cstheme="minorHAnsi"/>
        </w:rPr>
        <w:t xml:space="preserve"> will provide a continuing level and quality of service</w:t>
      </w:r>
      <w:r w:rsidR="00C73BDB">
        <w:rPr>
          <w:rFonts w:cstheme="minorHAnsi"/>
        </w:rPr>
        <w:t>.</w:t>
      </w:r>
    </w:p>
    <w:p w14:paraId="51D03FDD" w14:textId="77777777" w:rsidR="00082608" w:rsidRPr="008A51E8" w:rsidRDefault="00082608" w:rsidP="008A51E8">
      <w:pPr>
        <w:pStyle w:val="BodyText"/>
        <w:jc w:val="both"/>
      </w:pPr>
    </w:p>
    <w:p w14:paraId="4DA62DFC" w14:textId="0B4B2ED6" w:rsidR="00104DF1" w:rsidRPr="005306A8" w:rsidRDefault="00104DF1" w:rsidP="00312605">
      <w:pPr>
        <w:pStyle w:val="ListParagraph"/>
        <w:numPr>
          <w:ilvl w:val="1"/>
          <w:numId w:val="8"/>
        </w:numPr>
        <w:tabs>
          <w:tab w:val="left" w:pos="6700"/>
        </w:tabs>
        <w:ind w:left="720"/>
        <w:jc w:val="both"/>
        <w:rPr>
          <w:rFonts w:cstheme="minorHAnsi"/>
        </w:rPr>
      </w:pPr>
      <w:r w:rsidRPr="005306A8">
        <w:rPr>
          <w:rFonts w:cstheme="minorHAnsi"/>
        </w:rPr>
        <w:t xml:space="preserve">Form of notice to be provided under the IBT to any policyholder whose policy is part of the transfer, including a full </w:t>
      </w:r>
      <w:r w:rsidRPr="00121D82">
        <w:t>description</w:t>
      </w:r>
      <w:r w:rsidRPr="005306A8">
        <w:rPr>
          <w:rFonts w:cstheme="minorHAnsi"/>
        </w:rPr>
        <w:t xml:space="preserve"> as to how such notice shall be provided</w:t>
      </w:r>
      <w:r w:rsidR="00C73BDB">
        <w:rPr>
          <w:rFonts w:cstheme="minorHAnsi"/>
        </w:rPr>
        <w:t>.</w:t>
      </w:r>
      <w:r w:rsidRPr="005306A8">
        <w:rPr>
          <w:rFonts w:cstheme="minorHAnsi"/>
        </w:rPr>
        <w:t xml:space="preserve"> </w:t>
      </w:r>
    </w:p>
    <w:p w14:paraId="7433DA35" w14:textId="77777777" w:rsidR="005669B4" w:rsidRPr="00147E5B" w:rsidRDefault="005669B4" w:rsidP="008A51E8">
      <w:pPr>
        <w:pStyle w:val="BodyText"/>
        <w:jc w:val="both"/>
      </w:pPr>
    </w:p>
    <w:p w14:paraId="7433DA36" w14:textId="21ED5AB2" w:rsidR="005669B4" w:rsidRDefault="007172BF" w:rsidP="003A372E">
      <w:pPr>
        <w:pStyle w:val="Heading2"/>
        <w:numPr>
          <w:ilvl w:val="0"/>
          <w:numId w:val="13"/>
        </w:numPr>
        <w:ind w:left="360" w:hanging="360"/>
        <w:jc w:val="both"/>
      </w:pPr>
      <w:bookmarkStart w:id="14" w:name="_Toc148005562"/>
      <w:bookmarkStart w:id="15" w:name="_Toc210292414"/>
      <w:bookmarkEnd w:id="14"/>
      <w:r w:rsidRPr="00147E5B">
        <w:t>Corporate</w:t>
      </w:r>
      <w:r w:rsidRPr="00147E5B">
        <w:rPr>
          <w:spacing w:val="-3"/>
        </w:rPr>
        <w:t xml:space="preserve"> </w:t>
      </w:r>
      <w:r w:rsidRPr="00147E5B">
        <w:t>Division</w:t>
      </w:r>
      <w:r w:rsidRPr="00147E5B">
        <w:rPr>
          <w:spacing w:val="-3"/>
        </w:rPr>
        <w:t xml:space="preserve"> </w:t>
      </w:r>
      <w:r w:rsidR="002F6D74" w:rsidRPr="00147E5B">
        <w:t>–</w:t>
      </w:r>
      <w:r w:rsidRPr="00147E5B">
        <w:rPr>
          <w:spacing w:val="-5"/>
        </w:rPr>
        <w:t xml:space="preserve"> </w:t>
      </w:r>
      <w:r w:rsidRPr="00147E5B">
        <w:t>Narrative</w:t>
      </w:r>
      <w:r w:rsidRPr="00147E5B">
        <w:rPr>
          <w:spacing w:val="-1"/>
        </w:rPr>
        <w:t xml:space="preserve"> </w:t>
      </w:r>
      <w:r w:rsidRPr="00147E5B">
        <w:t>of</w:t>
      </w:r>
      <w:r w:rsidRPr="00147E5B">
        <w:rPr>
          <w:spacing w:val="-2"/>
        </w:rPr>
        <w:t xml:space="preserve"> </w:t>
      </w:r>
      <w:r w:rsidRPr="00147E5B">
        <w:t>the</w:t>
      </w:r>
      <w:r w:rsidRPr="00147E5B">
        <w:rPr>
          <w:spacing w:val="-2"/>
        </w:rPr>
        <w:t xml:space="preserve"> </w:t>
      </w:r>
      <w:r w:rsidR="00F349F1">
        <w:t>P</w:t>
      </w:r>
      <w:r w:rsidRPr="00147E5B">
        <w:t>roposed</w:t>
      </w:r>
      <w:r w:rsidRPr="00147E5B">
        <w:rPr>
          <w:spacing w:val="-2"/>
        </w:rPr>
        <w:t xml:space="preserve"> </w:t>
      </w:r>
      <w:r w:rsidR="00677142" w:rsidRPr="00147E5B">
        <w:t>CD</w:t>
      </w:r>
      <w:r w:rsidR="00F349F1">
        <w:t>,</w:t>
      </w:r>
      <w:r w:rsidR="00924F94">
        <w:t xml:space="preserve"> including</w:t>
      </w:r>
      <w:r>
        <w:t>:</w:t>
      </w:r>
      <w:bookmarkEnd w:id="15"/>
    </w:p>
    <w:p w14:paraId="12358D0C" w14:textId="77777777" w:rsidR="00312605" w:rsidRDefault="00312605" w:rsidP="00312605">
      <w:pPr>
        <w:ind w:right="-14"/>
        <w:jc w:val="both"/>
      </w:pPr>
    </w:p>
    <w:p w14:paraId="40A7FC19" w14:textId="63FD6942" w:rsidR="00550352" w:rsidRDefault="00550352" w:rsidP="00550352">
      <w:pPr>
        <w:pStyle w:val="ListParagraph"/>
        <w:numPr>
          <w:ilvl w:val="0"/>
          <w:numId w:val="14"/>
        </w:numPr>
        <w:ind w:left="720" w:right="-14"/>
        <w:jc w:val="both"/>
      </w:pPr>
      <w:r>
        <w:t>Identiﬁcation of the policies subject to the CD</w:t>
      </w:r>
    </w:p>
    <w:p w14:paraId="7433DA37" w14:textId="5C733CA0" w:rsidR="005669B4" w:rsidRPr="001F45D7" w:rsidRDefault="007172BF" w:rsidP="00312605">
      <w:pPr>
        <w:pStyle w:val="ListParagraph"/>
        <w:numPr>
          <w:ilvl w:val="0"/>
          <w:numId w:val="14"/>
        </w:numPr>
        <w:ind w:left="720" w:right="-14"/>
        <w:jc w:val="both"/>
      </w:pPr>
      <w:r w:rsidRPr="00147E5B">
        <w:t>The</w:t>
      </w:r>
      <w:r w:rsidRPr="00147E5B">
        <w:rPr>
          <w:spacing w:val="-7"/>
        </w:rPr>
        <w:t xml:space="preserve"> </w:t>
      </w:r>
      <w:r w:rsidRPr="00147E5B">
        <w:t>manner</w:t>
      </w:r>
      <w:r w:rsidRPr="00147E5B">
        <w:rPr>
          <w:spacing w:val="-7"/>
        </w:rPr>
        <w:t xml:space="preserve"> </w:t>
      </w:r>
      <w:r w:rsidRPr="00147E5B">
        <w:t>of</w:t>
      </w:r>
      <w:r w:rsidRPr="00147E5B">
        <w:rPr>
          <w:spacing w:val="-7"/>
        </w:rPr>
        <w:t xml:space="preserve"> </w:t>
      </w:r>
      <w:r w:rsidRPr="00147E5B">
        <w:t>allocating</w:t>
      </w:r>
      <w:r w:rsidRPr="00147E5B">
        <w:rPr>
          <w:spacing w:val="-6"/>
        </w:rPr>
        <w:t xml:space="preserve"> </w:t>
      </w:r>
      <w:r w:rsidRPr="00147E5B">
        <w:t>between</w:t>
      </w:r>
      <w:r w:rsidRPr="00147E5B">
        <w:rPr>
          <w:spacing w:val="-7"/>
        </w:rPr>
        <w:t xml:space="preserve"> </w:t>
      </w:r>
      <w:r w:rsidRPr="00147E5B">
        <w:t>or</w:t>
      </w:r>
      <w:r w:rsidRPr="00147E5B">
        <w:rPr>
          <w:spacing w:val="-7"/>
        </w:rPr>
        <w:t xml:space="preserve"> </w:t>
      </w:r>
      <w:r w:rsidRPr="00147E5B">
        <w:t>among</w:t>
      </w:r>
      <w:r w:rsidRPr="00147E5B">
        <w:rPr>
          <w:spacing w:val="-6"/>
        </w:rPr>
        <w:t xml:space="preserve"> </w:t>
      </w:r>
      <w:r w:rsidRPr="00147E5B">
        <w:t>the</w:t>
      </w:r>
      <w:r w:rsidRPr="00147E5B">
        <w:rPr>
          <w:spacing w:val="-4"/>
        </w:rPr>
        <w:t xml:space="preserve"> </w:t>
      </w:r>
      <w:r w:rsidRPr="00147E5B">
        <w:t>resulting</w:t>
      </w:r>
      <w:r w:rsidRPr="00147E5B">
        <w:rPr>
          <w:spacing w:val="-6"/>
        </w:rPr>
        <w:t xml:space="preserve"> </w:t>
      </w:r>
      <w:r w:rsidR="006751FE">
        <w:t>insurer(s)</w:t>
      </w:r>
      <w:r w:rsidR="006751FE" w:rsidRPr="00147E5B">
        <w:rPr>
          <w:spacing w:val="-7"/>
        </w:rPr>
        <w:t xml:space="preserve"> </w:t>
      </w:r>
      <w:r w:rsidRPr="00147E5B">
        <w:t>including:</w:t>
      </w:r>
      <w:r w:rsidRPr="00147E5B">
        <w:rPr>
          <w:spacing w:val="-3"/>
        </w:rPr>
        <w:t xml:space="preserve"> </w:t>
      </w:r>
    </w:p>
    <w:p w14:paraId="7433DA38" w14:textId="77777777" w:rsidR="005669B4" w:rsidRPr="00147E5B" w:rsidRDefault="005669B4" w:rsidP="008A51E8">
      <w:pPr>
        <w:pStyle w:val="BodyText"/>
        <w:jc w:val="both"/>
      </w:pPr>
    </w:p>
    <w:p w14:paraId="7433DA39" w14:textId="5E5085C8" w:rsidR="005669B4" w:rsidRPr="00147E5B" w:rsidRDefault="00F349F1" w:rsidP="003A372E">
      <w:pPr>
        <w:pStyle w:val="ListParagraph"/>
        <w:numPr>
          <w:ilvl w:val="2"/>
          <w:numId w:val="11"/>
        </w:numPr>
        <w:ind w:left="1080" w:right="-10" w:hanging="360"/>
        <w:jc w:val="both"/>
      </w:pPr>
      <w:r>
        <w:t>A</w:t>
      </w:r>
      <w:r w:rsidR="009C78C2" w:rsidRPr="00147E5B">
        <w:t>ny</w:t>
      </w:r>
      <w:r w:rsidR="009C78C2" w:rsidRPr="00147E5B">
        <w:rPr>
          <w:spacing w:val="33"/>
        </w:rPr>
        <w:t xml:space="preserve"> </w:t>
      </w:r>
      <w:r w:rsidR="007172BF" w:rsidRPr="00147E5B">
        <w:t>assets</w:t>
      </w:r>
      <w:r w:rsidR="007172BF" w:rsidRPr="00147E5B">
        <w:rPr>
          <w:spacing w:val="31"/>
        </w:rPr>
        <w:t xml:space="preserve"> </w:t>
      </w:r>
      <w:r w:rsidR="007172BF" w:rsidRPr="00147E5B">
        <w:t>of</w:t>
      </w:r>
      <w:r w:rsidR="007172BF" w:rsidRPr="00147E5B">
        <w:rPr>
          <w:spacing w:val="33"/>
        </w:rPr>
        <w:t xml:space="preserve"> </w:t>
      </w:r>
      <w:r w:rsidR="007172BF" w:rsidRPr="00147E5B">
        <w:t>the</w:t>
      </w:r>
      <w:r w:rsidR="007172BF" w:rsidRPr="00147E5B">
        <w:rPr>
          <w:spacing w:val="31"/>
        </w:rPr>
        <w:t xml:space="preserve"> </w:t>
      </w:r>
      <w:bookmarkStart w:id="16" w:name="_Hlk136345750"/>
      <w:r w:rsidR="003D58C4" w:rsidRPr="00147E5B">
        <w:t>dividing insurer</w:t>
      </w:r>
      <w:r w:rsidR="007172BF" w:rsidRPr="00147E5B">
        <w:rPr>
          <w:spacing w:val="32"/>
        </w:rPr>
        <w:t xml:space="preserve"> </w:t>
      </w:r>
      <w:bookmarkEnd w:id="16"/>
      <w:r w:rsidR="007172BF" w:rsidRPr="00147E5B">
        <w:t>that</w:t>
      </w:r>
      <w:r w:rsidR="007172BF" w:rsidRPr="00147E5B">
        <w:rPr>
          <w:spacing w:val="31"/>
        </w:rPr>
        <w:t xml:space="preserve"> </w:t>
      </w:r>
      <w:r w:rsidR="007172BF" w:rsidRPr="00147E5B">
        <w:t>will</w:t>
      </w:r>
      <w:r w:rsidR="007172BF" w:rsidRPr="00147E5B">
        <w:rPr>
          <w:spacing w:val="33"/>
        </w:rPr>
        <w:t xml:space="preserve"> </w:t>
      </w:r>
      <w:r w:rsidR="007172BF" w:rsidRPr="00147E5B">
        <w:t>not</w:t>
      </w:r>
      <w:r w:rsidR="007172BF" w:rsidRPr="00147E5B">
        <w:rPr>
          <w:spacing w:val="33"/>
        </w:rPr>
        <w:t xml:space="preserve"> </w:t>
      </w:r>
      <w:r w:rsidR="007172BF" w:rsidRPr="00147E5B">
        <w:t>be</w:t>
      </w:r>
      <w:r w:rsidR="007172BF" w:rsidRPr="00147E5B">
        <w:rPr>
          <w:spacing w:val="31"/>
        </w:rPr>
        <w:t xml:space="preserve"> </w:t>
      </w:r>
      <w:r w:rsidR="007172BF" w:rsidRPr="00147E5B">
        <w:t>owned</w:t>
      </w:r>
      <w:r w:rsidR="007172BF" w:rsidRPr="00147E5B">
        <w:rPr>
          <w:spacing w:val="32"/>
        </w:rPr>
        <w:t xml:space="preserve"> </w:t>
      </w:r>
      <w:r w:rsidR="007172BF" w:rsidRPr="00147E5B">
        <w:t>by</w:t>
      </w:r>
      <w:r w:rsidR="007172BF" w:rsidRPr="00147E5B">
        <w:rPr>
          <w:spacing w:val="31"/>
        </w:rPr>
        <w:t xml:space="preserve"> </w:t>
      </w:r>
      <w:proofErr w:type="gramStart"/>
      <w:r w:rsidR="007172BF" w:rsidRPr="00147E5B">
        <w:t>all</w:t>
      </w:r>
      <w:r w:rsidR="007172BF" w:rsidRPr="00147E5B">
        <w:rPr>
          <w:spacing w:val="34"/>
        </w:rPr>
        <w:t xml:space="preserve"> </w:t>
      </w:r>
      <w:r w:rsidR="007172BF" w:rsidRPr="00147E5B">
        <w:t>of</w:t>
      </w:r>
      <w:proofErr w:type="gramEnd"/>
      <w:r w:rsidR="007172BF" w:rsidRPr="00A37B68">
        <w:t xml:space="preserve"> </w:t>
      </w:r>
      <w:r w:rsidR="007172BF" w:rsidRPr="00147E5B">
        <w:t>the</w:t>
      </w:r>
      <w:r w:rsidR="007172BF" w:rsidRPr="00A37B68">
        <w:t xml:space="preserve"> </w:t>
      </w:r>
      <w:r w:rsidR="009A039A" w:rsidRPr="00147E5B">
        <w:t>resulting</w:t>
      </w:r>
      <w:r w:rsidR="009A039A" w:rsidRPr="00A37B68">
        <w:t xml:space="preserve"> companies</w:t>
      </w:r>
      <w:r w:rsidR="007172BF" w:rsidRPr="00A37B68">
        <w:t xml:space="preserve"> </w:t>
      </w:r>
      <w:r w:rsidR="007172BF" w:rsidRPr="00147E5B">
        <w:t>as</w:t>
      </w:r>
      <w:r w:rsidR="007172BF" w:rsidRPr="00147E5B">
        <w:rPr>
          <w:spacing w:val="-2"/>
        </w:rPr>
        <w:t xml:space="preserve"> </w:t>
      </w:r>
      <w:r w:rsidR="007172BF" w:rsidRPr="00147E5B">
        <w:t>tenants in</w:t>
      </w:r>
      <w:r w:rsidR="007172BF" w:rsidRPr="00147E5B">
        <w:rPr>
          <w:spacing w:val="-1"/>
        </w:rPr>
        <w:t xml:space="preserve"> </w:t>
      </w:r>
      <w:r w:rsidR="007172BF" w:rsidRPr="00147E5B">
        <w:t>common</w:t>
      </w:r>
      <w:r w:rsidR="00C73BDB">
        <w:t>.</w:t>
      </w:r>
    </w:p>
    <w:p w14:paraId="7433DA3A" w14:textId="77777777" w:rsidR="005669B4" w:rsidRPr="00147E5B" w:rsidRDefault="005669B4" w:rsidP="008A51E8">
      <w:pPr>
        <w:pStyle w:val="BodyText"/>
        <w:jc w:val="both"/>
      </w:pPr>
    </w:p>
    <w:p w14:paraId="7433DA3B" w14:textId="522932C8" w:rsidR="005669B4" w:rsidRDefault="007172BF" w:rsidP="003A372E">
      <w:pPr>
        <w:pStyle w:val="ListParagraph"/>
        <w:numPr>
          <w:ilvl w:val="2"/>
          <w:numId w:val="11"/>
        </w:numPr>
        <w:ind w:left="1080" w:right="-10" w:hanging="360"/>
        <w:jc w:val="both"/>
      </w:pPr>
      <w:r w:rsidRPr="00147E5B">
        <w:t>The</w:t>
      </w:r>
      <w:r w:rsidRPr="00147E5B">
        <w:rPr>
          <w:spacing w:val="13"/>
        </w:rPr>
        <w:t xml:space="preserve"> </w:t>
      </w:r>
      <w:r w:rsidRPr="00147E5B">
        <w:t>liabilities</w:t>
      </w:r>
      <w:r w:rsidRPr="00147E5B">
        <w:rPr>
          <w:spacing w:val="11"/>
        </w:rPr>
        <w:t xml:space="preserve"> </w:t>
      </w:r>
      <w:r w:rsidRPr="00147E5B">
        <w:t>of</w:t>
      </w:r>
      <w:r w:rsidRPr="00147E5B">
        <w:rPr>
          <w:spacing w:val="12"/>
        </w:rPr>
        <w:t xml:space="preserve"> </w:t>
      </w:r>
      <w:r w:rsidRPr="00147E5B">
        <w:t>the</w:t>
      </w:r>
      <w:r w:rsidRPr="00147E5B">
        <w:rPr>
          <w:spacing w:val="13"/>
        </w:rPr>
        <w:t xml:space="preserve"> </w:t>
      </w:r>
      <w:r w:rsidR="009B028E" w:rsidRPr="00147E5B">
        <w:t xml:space="preserve">dividing </w:t>
      </w:r>
      <w:r w:rsidR="003A5D5B" w:rsidRPr="00147E5B">
        <w:t>insurer,</w:t>
      </w:r>
      <w:r w:rsidRPr="00147E5B">
        <w:rPr>
          <w:spacing w:val="14"/>
        </w:rPr>
        <w:t xml:space="preserve"> </w:t>
      </w:r>
      <w:r w:rsidRPr="00147E5B">
        <w:t>including</w:t>
      </w:r>
      <w:r w:rsidRPr="00147E5B">
        <w:rPr>
          <w:spacing w:val="12"/>
        </w:rPr>
        <w:t xml:space="preserve"> </w:t>
      </w:r>
      <w:r w:rsidRPr="00147E5B">
        <w:t>policy</w:t>
      </w:r>
      <w:r w:rsidRPr="00147E5B">
        <w:rPr>
          <w:spacing w:val="14"/>
        </w:rPr>
        <w:t xml:space="preserve"> </w:t>
      </w:r>
      <w:r w:rsidRPr="00147E5B">
        <w:t>liabilities,</w:t>
      </w:r>
      <w:r w:rsidRPr="00147E5B">
        <w:rPr>
          <w:spacing w:val="10"/>
        </w:rPr>
        <w:t xml:space="preserve"> </w:t>
      </w:r>
      <w:r w:rsidRPr="00147E5B">
        <w:t>to</w:t>
      </w:r>
      <w:r w:rsidRPr="00147E5B">
        <w:rPr>
          <w:spacing w:val="12"/>
        </w:rPr>
        <w:t xml:space="preserve"> </w:t>
      </w:r>
      <w:r w:rsidRPr="00147E5B">
        <w:t>which</w:t>
      </w:r>
      <w:r w:rsidRPr="00271985">
        <w:t xml:space="preserve"> </w:t>
      </w:r>
      <w:r w:rsidRPr="00147E5B">
        <w:t>not</w:t>
      </w:r>
      <w:r w:rsidRPr="00271985">
        <w:t xml:space="preserve"> </w:t>
      </w:r>
      <w:proofErr w:type="gramStart"/>
      <w:r w:rsidRPr="00147E5B">
        <w:t>all</w:t>
      </w:r>
      <w:r w:rsidRPr="00271985">
        <w:t xml:space="preserve"> </w:t>
      </w:r>
      <w:r w:rsidRPr="00147E5B">
        <w:t>of</w:t>
      </w:r>
      <w:proofErr w:type="gramEnd"/>
      <w:r w:rsidRPr="00271985">
        <w:t xml:space="preserve"> </w:t>
      </w:r>
      <w:r w:rsidRPr="00147E5B">
        <w:t>the resulting</w:t>
      </w:r>
      <w:r w:rsidRPr="00147E5B">
        <w:rPr>
          <w:spacing w:val="-3"/>
        </w:rPr>
        <w:t xml:space="preserve"> </w:t>
      </w:r>
      <w:r w:rsidR="00CB3988">
        <w:t>i</w:t>
      </w:r>
      <w:r w:rsidR="001E4DCB">
        <w:t xml:space="preserve">nsurer(s) </w:t>
      </w:r>
      <w:r w:rsidRPr="00147E5B">
        <w:t>will</w:t>
      </w:r>
      <w:r w:rsidRPr="00147E5B">
        <w:rPr>
          <w:spacing w:val="-1"/>
        </w:rPr>
        <w:t xml:space="preserve"> </w:t>
      </w:r>
      <w:r w:rsidRPr="00147E5B">
        <w:t>become</w:t>
      </w:r>
      <w:r w:rsidRPr="00147E5B">
        <w:rPr>
          <w:spacing w:val="1"/>
        </w:rPr>
        <w:t xml:space="preserve"> </w:t>
      </w:r>
      <w:r w:rsidRPr="00147E5B">
        <w:t>jointly</w:t>
      </w:r>
      <w:r w:rsidRPr="00147E5B">
        <w:rPr>
          <w:spacing w:val="1"/>
        </w:rPr>
        <w:t xml:space="preserve"> </w:t>
      </w:r>
      <w:r w:rsidRPr="00147E5B">
        <w:t>and</w:t>
      </w:r>
      <w:r w:rsidRPr="00147E5B">
        <w:rPr>
          <w:spacing w:val="-4"/>
        </w:rPr>
        <w:t xml:space="preserve"> </w:t>
      </w:r>
      <w:r w:rsidRPr="00147E5B">
        <w:t>severally</w:t>
      </w:r>
      <w:r w:rsidRPr="00147E5B">
        <w:rPr>
          <w:spacing w:val="1"/>
        </w:rPr>
        <w:t xml:space="preserve"> </w:t>
      </w:r>
      <w:r w:rsidRPr="00147E5B">
        <w:t>liable</w:t>
      </w:r>
      <w:r w:rsidR="00C73BDB">
        <w:t>.</w:t>
      </w:r>
    </w:p>
    <w:p w14:paraId="0E33904A" w14:textId="77777777" w:rsidR="00C73BDB" w:rsidRPr="00147E5B" w:rsidRDefault="00C73BDB" w:rsidP="008A51E8">
      <w:pPr>
        <w:pStyle w:val="BodyText"/>
        <w:jc w:val="both"/>
      </w:pPr>
    </w:p>
    <w:p w14:paraId="7433DA3D" w14:textId="00F41C4C" w:rsidR="005669B4" w:rsidRPr="00147E5B" w:rsidRDefault="007172BF" w:rsidP="00312605">
      <w:pPr>
        <w:pStyle w:val="ListParagraph"/>
        <w:numPr>
          <w:ilvl w:val="0"/>
          <w:numId w:val="14"/>
        </w:numPr>
        <w:ind w:left="720" w:right="-14"/>
        <w:jc w:val="both"/>
      </w:pPr>
      <w:r w:rsidRPr="00147E5B">
        <w:t>The</w:t>
      </w:r>
      <w:r w:rsidRPr="00147E5B">
        <w:rPr>
          <w:spacing w:val="1"/>
        </w:rPr>
        <w:t xml:space="preserve"> </w:t>
      </w:r>
      <w:r w:rsidRPr="00147E5B">
        <w:t>manner</w:t>
      </w:r>
      <w:r w:rsidRPr="00147E5B">
        <w:rPr>
          <w:spacing w:val="1"/>
        </w:rPr>
        <w:t xml:space="preserve"> </w:t>
      </w:r>
      <w:r w:rsidRPr="00147E5B">
        <w:t>of</w:t>
      </w:r>
      <w:r w:rsidRPr="00147E5B">
        <w:rPr>
          <w:spacing w:val="1"/>
        </w:rPr>
        <w:t xml:space="preserve"> </w:t>
      </w:r>
      <w:r w:rsidRPr="00147E5B">
        <w:t>distributing</w:t>
      </w:r>
      <w:r w:rsidRPr="00147E5B">
        <w:rPr>
          <w:spacing w:val="1"/>
        </w:rPr>
        <w:t xml:space="preserve"> </w:t>
      </w:r>
      <w:r w:rsidRPr="00147E5B">
        <w:t>shares</w:t>
      </w:r>
      <w:r w:rsidRPr="00147E5B">
        <w:rPr>
          <w:spacing w:val="1"/>
        </w:rPr>
        <w:t xml:space="preserve"> </w:t>
      </w:r>
      <w:r w:rsidRPr="00147E5B">
        <w:t>in</w:t>
      </w:r>
      <w:r w:rsidRPr="00147E5B">
        <w:rPr>
          <w:spacing w:val="1"/>
        </w:rPr>
        <w:t xml:space="preserve"> </w:t>
      </w:r>
      <w:r w:rsidRPr="00147E5B">
        <w:t>the</w:t>
      </w:r>
      <w:r w:rsidRPr="00147E5B">
        <w:rPr>
          <w:spacing w:val="1"/>
        </w:rPr>
        <w:t xml:space="preserve"> </w:t>
      </w:r>
      <w:r w:rsidRPr="00147E5B">
        <w:t>new</w:t>
      </w:r>
      <w:r w:rsidRPr="00147E5B">
        <w:rPr>
          <w:spacing w:val="1"/>
        </w:rPr>
        <w:t xml:space="preserve"> </w:t>
      </w:r>
      <w:r w:rsidR="004E6B04" w:rsidRPr="00147E5B">
        <w:t>insurer</w:t>
      </w:r>
      <w:r w:rsidR="00BC5A93">
        <w:t>(</w:t>
      </w:r>
      <w:r w:rsidR="004E6B04" w:rsidRPr="00147E5B">
        <w:t>s</w:t>
      </w:r>
      <w:r w:rsidR="00BC5A93">
        <w:t>)</w:t>
      </w:r>
      <w:r w:rsidR="004E6B04" w:rsidRPr="00147E5B">
        <w:rPr>
          <w:spacing w:val="1"/>
        </w:rPr>
        <w:t xml:space="preserve"> </w:t>
      </w:r>
      <w:r w:rsidRPr="00147E5B">
        <w:t>to</w:t>
      </w:r>
      <w:r w:rsidRPr="00147E5B">
        <w:rPr>
          <w:spacing w:val="1"/>
        </w:rPr>
        <w:t xml:space="preserve"> </w:t>
      </w:r>
      <w:r w:rsidRPr="00147E5B">
        <w:t>the</w:t>
      </w:r>
      <w:r w:rsidRPr="00147E5B">
        <w:rPr>
          <w:spacing w:val="1"/>
        </w:rPr>
        <w:t xml:space="preserve"> </w:t>
      </w:r>
      <w:r w:rsidRPr="00147E5B">
        <w:t>dividing</w:t>
      </w:r>
      <w:r w:rsidRPr="00147E5B">
        <w:rPr>
          <w:spacing w:val="1"/>
        </w:rPr>
        <w:t xml:space="preserve"> </w:t>
      </w:r>
      <w:r w:rsidR="004E6B04" w:rsidRPr="00147E5B">
        <w:t>insurer</w:t>
      </w:r>
      <w:r w:rsidR="00BC5A93">
        <w:t>(</w:t>
      </w:r>
      <w:r w:rsidR="004E6B04" w:rsidRPr="00147E5B">
        <w:t>s</w:t>
      </w:r>
      <w:r w:rsidR="00BC5A93">
        <w:t>)</w:t>
      </w:r>
      <w:r w:rsidR="004E6B04" w:rsidRPr="00147E5B">
        <w:rPr>
          <w:spacing w:val="1"/>
        </w:rPr>
        <w:t xml:space="preserve"> </w:t>
      </w:r>
      <w:r w:rsidRPr="00147E5B">
        <w:t>or</w:t>
      </w:r>
      <w:r w:rsidRPr="00147E5B">
        <w:rPr>
          <w:spacing w:val="1"/>
        </w:rPr>
        <w:t xml:space="preserve"> </w:t>
      </w:r>
      <w:r w:rsidRPr="00147E5B">
        <w:t>its</w:t>
      </w:r>
      <w:r w:rsidRPr="00147E5B">
        <w:rPr>
          <w:spacing w:val="1"/>
        </w:rPr>
        <w:t xml:space="preserve"> </w:t>
      </w:r>
      <w:r w:rsidRPr="00147E5B">
        <w:t>shareholders</w:t>
      </w:r>
      <w:r w:rsidR="00C73BDB">
        <w:t>.</w:t>
      </w:r>
    </w:p>
    <w:p w14:paraId="7433DA3E" w14:textId="77777777" w:rsidR="005669B4" w:rsidRPr="00147E5B" w:rsidRDefault="005669B4" w:rsidP="008A51E8">
      <w:pPr>
        <w:pStyle w:val="BodyText"/>
        <w:jc w:val="both"/>
      </w:pPr>
    </w:p>
    <w:p w14:paraId="7433DA3F" w14:textId="2FEE3AC5" w:rsidR="005669B4" w:rsidRPr="00147E5B" w:rsidRDefault="007172BF" w:rsidP="00312605">
      <w:pPr>
        <w:pStyle w:val="ListParagraph"/>
        <w:numPr>
          <w:ilvl w:val="0"/>
          <w:numId w:val="14"/>
        </w:numPr>
        <w:ind w:left="720" w:right="-14"/>
        <w:jc w:val="both"/>
      </w:pPr>
      <w:r w:rsidRPr="00147E5B">
        <w:t>A</w:t>
      </w:r>
      <w:r w:rsidRPr="00147E5B">
        <w:rPr>
          <w:spacing w:val="-3"/>
        </w:rPr>
        <w:t xml:space="preserve"> </w:t>
      </w:r>
      <w:r w:rsidRPr="00147E5B">
        <w:t>reasonable</w:t>
      </w:r>
      <w:r w:rsidRPr="00147E5B">
        <w:rPr>
          <w:spacing w:val="-3"/>
        </w:rPr>
        <w:t xml:space="preserve"> </w:t>
      </w:r>
      <w:r w:rsidRPr="00147E5B">
        <w:t>description</w:t>
      </w:r>
      <w:r w:rsidRPr="00147E5B">
        <w:rPr>
          <w:spacing w:val="-6"/>
        </w:rPr>
        <w:t xml:space="preserve"> </w:t>
      </w:r>
      <w:r w:rsidRPr="00147E5B">
        <w:t>of</w:t>
      </w:r>
      <w:r w:rsidRPr="00147E5B">
        <w:rPr>
          <w:spacing w:val="-4"/>
        </w:rPr>
        <w:t xml:space="preserve"> </w:t>
      </w:r>
      <w:r w:rsidRPr="00147E5B">
        <w:t>the</w:t>
      </w:r>
      <w:r w:rsidRPr="00147E5B">
        <w:rPr>
          <w:spacing w:val="-2"/>
        </w:rPr>
        <w:t xml:space="preserve"> </w:t>
      </w:r>
      <w:r w:rsidRPr="00147E5B">
        <w:t>liabilities,</w:t>
      </w:r>
      <w:r w:rsidRPr="00147E5B">
        <w:rPr>
          <w:spacing w:val="-3"/>
        </w:rPr>
        <w:t xml:space="preserve"> </w:t>
      </w:r>
      <w:r w:rsidRPr="00147E5B">
        <w:t>including</w:t>
      </w:r>
      <w:r w:rsidRPr="00147E5B">
        <w:rPr>
          <w:spacing w:val="-4"/>
        </w:rPr>
        <w:t xml:space="preserve"> </w:t>
      </w:r>
      <w:r w:rsidRPr="00147E5B">
        <w:t>policy</w:t>
      </w:r>
      <w:r w:rsidRPr="00147E5B">
        <w:rPr>
          <w:spacing w:val="-2"/>
        </w:rPr>
        <w:t xml:space="preserve"> </w:t>
      </w:r>
      <w:r w:rsidRPr="00147E5B">
        <w:t>liabilities,</w:t>
      </w:r>
      <w:r w:rsidRPr="00147E5B">
        <w:rPr>
          <w:spacing w:val="-3"/>
        </w:rPr>
        <w:t xml:space="preserve"> </w:t>
      </w:r>
      <w:r w:rsidRPr="00147E5B">
        <w:t>and</w:t>
      </w:r>
      <w:r w:rsidRPr="00147E5B">
        <w:rPr>
          <w:spacing w:val="-3"/>
        </w:rPr>
        <w:t xml:space="preserve"> </w:t>
      </w:r>
      <w:r w:rsidRPr="00147E5B">
        <w:t>items</w:t>
      </w:r>
      <w:r w:rsidRPr="00147E5B">
        <w:rPr>
          <w:spacing w:val="-5"/>
        </w:rPr>
        <w:t xml:space="preserve"> </w:t>
      </w:r>
      <w:r w:rsidRPr="00147E5B">
        <w:t>of</w:t>
      </w:r>
      <w:r w:rsidRPr="00147E5B">
        <w:rPr>
          <w:spacing w:val="-5"/>
        </w:rPr>
        <w:t xml:space="preserve"> </w:t>
      </w:r>
      <w:r w:rsidRPr="00147E5B">
        <w:t>capital,</w:t>
      </w:r>
      <w:r w:rsidRPr="00147E5B">
        <w:rPr>
          <w:spacing w:val="-3"/>
        </w:rPr>
        <w:t xml:space="preserve"> </w:t>
      </w:r>
      <w:r w:rsidRPr="00147E5B">
        <w:t>surplus,</w:t>
      </w:r>
      <w:r w:rsidRPr="00147E5B">
        <w:rPr>
          <w:spacing w:val="-47"/>
        </w:rPr>
        <w:t xml:space="preserve"> </w:t>
      </w:r>
      <w:r w:rsidRPr="00147E5B">
        <w:t xml:space="preserve">or other </w:t>
      </w:r>
      <w:r w:rsidRPr="00147E5B">
        <w:lastRenderedPageBreak/>
        <w:t xml:space="preserve">assets, in each case, that the </w:t>
      </w:r>
      <w:r w:rsidR="0087444B" w:rsidRPr="00147E5B">
        <w:t>dividing insurer(s)</w:t>
      </w:r>
      <w:r w:rsidRPr="00147E5B">
        <w:t xml:space="preserve"> proposes to allocate to each</w:t>
      </w:r>
      <w:r w:rsidRPr="00147E5B">
        <w:rPr>
          <w:spacing w:val="1"/>
        </w:rPr>
        <w:t xml:space="preserve"> </w:t>
      </w:r>
      <w:r w:rsidRPr="00147E5B">
        <w:t>resulting</w:t>
      </w:r>
      <w:r w:rsidRPr="00147E5B">
        <w:rPr>
          <w:spacing w:val="1"/>
        </w:rPr>
        <w:t xml:space="preserve"> </w:t>
      </w:r>
      <w:r w:rsidR="00477722" w:rsidRPr="00147E5B">
        <w:t>insurer</w:t>
      </w:r>
      <w:r w:rsidR="001C30B7">
        <w:t>(s)</w:t>
      </w:r>
      <w:r w:rsidRPr="00147E5B">
        <w:t>,</w:t>
      </w:r>
      <w:r w:rsidRPr="00147E5B">
        <w:rPr>
          <w:spacing w:val="1"/>
        </w:rPr>
        <w:t xml:space="preserve"> </w:t>
      </w:r>
      <w:r w:rsidRPr="00147E5B">
        <w:t>including</w:t>
      </w:r>
      <w:r w:rsidRPr="00147E5B">
        <w:rPr>
          <w:spacing w:val="1"/>
        </w:rPr>
        <w:t xml:space="preserve"> </w:t>
      </w:r>
      <w:r w:rsidRPr="00147E5B">
        <w:t>specifying</w:t>
      </w:r>
      <w:r w:rsidRPr="00147E5B">
        <w:rPr>
          <w:spacing w:val="1"/>
        </w:rPr>
        <w:t xml:space="preserve"> </w:t>
      </w:r>
      <w:r w:rsidRPr="00147E5B">
        <w:t>the</w:t>
      </w:r>
      <w:r w:rsidRPr="00147E5B">
        <w:rPr>
          <w:spacing w:val="1"/>
        </w:rPr>
        <w:t xml:space="preserve"> </w:t>
      </w:r>
      <w:r w:rsidRPr="00147E5B">
        <w:t>reinsurance</w:t>
      </w:r>
      <w:r w:rsidRPr="00147E5B">
        <w:rPr>
          <w:spacing w:val="1"/>
        </w:rPr>
        <w:t xml:space="preserve"> </w:t>
      </w:r>
      <w:r w:rsidRPr="00147E5B">
        <w:t>contract,</w:t>
      </w:r>
      <w:r w:rsidRPr="00147E5B">
        <w:rPr>
          <w:spacing w:val="1"/>
        </w:rPr>
        <w:t xml:space="preserve"> </w:t>
      </w:r>
      <w:r w:rsidRPr="00147E5B">
        <w:t>reinsurance</w:t>
      </w:r>
      <w:r w:rsidRPr="00147E5B">
        <w:rPr>
          <w:spacing w:val="1"/>
        </w:rPr>
        <w:t xml:space="preserve"> </w:t>
      </w:r>
      <w:r w:rsidRPr="00147E5B">
        <w:t>coverage</w:t>
      </w:r>
      <w:r w:rsidRPr="00147E5B">
        <w:rPr>
          <w:spacing w:val="1"/>
        </w:rPr>
        <w:t xml:space="preserve"> </w:t>
      </w:r>
      <w:r w:rsidRPr="00147E5B">
        <w:t>obligations,</w:t>
      </w:r>
      <w:r w:rsidRPr="00147E5B">
        <w:rPr>
          <w:spacing w:val="-3"/>
        </w:rPr>
        <w:t xml:space="preserve"> </w:t>
      </w:r>
      <w:r w:rsidRPr="00147E5B">
        <w:t>and</w:t>
      </w:r>
      <w:r w:rsidRPr="00147E5B">
        <w:rPr>
          <w:spacing w:val="-1"/>
        </w:rPr>
        <w:t xml:space="preserve"> </w:t>
      </w:r>
      <w:r w:rsidRPr="00147E5B">
        <w:t>related</w:t>
      </w:r>
      <w:r w:rsidRPr="00147E5B">
        <w:rPr>
          <w:spacing w:val="-1"/>
        </w:rPr>
        <w:t xml:space="preserve"> </w:t>
      </w:r>
      <w:r w:rsidRPr="00147E5B">
        <w:t>claims</w:t>
      </w:r>
      <w:r w:rsidRPr="00147E5B">
        <w:rPr>
          <w:spacing w:val="-1"/>
        </w:rPr>
        <w:t xml:space="preserve"> </w:t>
      </w:r>
      <w:r w:rsidRPr="00147E5B">
        <w:t>that</w:t>
      </w:r>
      <w:r w:rsidRPr="00147E5B">
        <w:rPr>
          <w:spacing w:val="1"/>
        </w:rPr>
        <w:t xml:space="preserve"> </w:t>
      </w:r>
      <w:r w:rsidRPr="00147E5B">
        <w:t>are</w:t>
      </w:r>
      <w:r w:rsidRPr="00147E5B">
        <w:rPr>
          <w:spacing w:val="-2"/>
        </w:rPr>
        <w:t xml:space="preserve"> </w:t>
      </w:r>
      <w:r w:rsidRPr="00147E5B">
        <w:t>applicable</w:t>
      </w:r>
      <w:r w:rsidRPr="00147E5B">
        <w:rPr>
          <w:spacing w:val="-1"/>
        </w:rPr>
        <w:t xml:space="preserve"> </w:t>
      </w:r>
      <w:r w:rsidRPr="00147E5B">
        <w:t>to</w:t>
      </w:r>
      <w:r w:rsidRPr="00147E5B">
        <w:rPr>
          <w:spacing w:val="-1"/>
        </w:rPr>
        <w:t xml:space="preserve"> </w:t>
      </w:r>
      <w:r w:rsidRPr="00147E5B">
        <w:t>those</w:t>
      </w:r>
      <w:r w:rsidRPr="00147E5B">
        <w:rPr>
          <w:spacing w:val="1"/>
        </w:rPr>
        <w:t xml:space="preserve"> </w:t>
      </w:r>
      <w:r w:rsidR="00C21485" w:rsidRPr="00147E5B">
        <w:t>policies</w:t>
      </w:r>
      <w:r w:rsidR="00C73BDB">
        <w:t>.</w:t>
      </w:r>
    </w:p>
    <w:p w14:paraId="7433DA40" w14:textId="77777777" w:rsidR="005669B4" w:rsidRPr="00147E5B" w:rsidRDefault="005669B4" w:rsidP="008A51E8">
      <w:pPr>
        <w:pStyle w:val="BodyText"/>
        <w:jc w:val="both"/>
      </w:pPr>
    </w:p>
    <w:p w14:paraId="7433DA43" w14:textId="61516305" w:rsidR="005669B4" w:rsidRPr="00147E5B" w:rsidRDefault="007172BF" w:rsidP="00312605">
      <w:pPr>
        <w:pStyle w:val="ListParagraph"/>
        <w:numPr>
          <w:ilvl w:val="0"/>
          <w:numId w:val="14"/>
        </w:numPr>
        <w:ind w:left="720" w:right="-14"/>
        <w:jc w:val="both"/>
      </w:pPr>
      <w:r w:rsidRPr="00147E5B">
        <w:t xml:space="preserve">All terms and conditions required by the laws of the </w:t>
      </w:r>
      <w:proofErr w:type="gramStart"/>
      <w:r w:rsidRPr="00147E5B">
        <w:t>jurisdiction</w:t>
      </w:r>
      <w:proofErr w:type="gramEnd"/>
      <w:r w:rsidRPr="00147E5B">
        <w:t xml:space="preserve"> or the articles of incorporation</w:t>
      </w:r>
      <w:r w:rsidRPr="00147E5B">
        <w:rPr>
          <w:spacing w:val="1"/>
        </w:rPr>
        <w:t xml:space="preserve"> </w:t>
      </w:r>
      <w:r w:rsidRPr="00147E5B">
        <w:t>and</w:t>
      </w:r>
      <w:r w:rsidRPr="00147E5B">
        <w:rPr>
          <w:spacing w:val="-2"/>
        </w:rPr>
        <w:t xml:space="preserve"> </w:t>
      </w:r>
      <w:r w:rsidRPr="00147E5B">
        <w:t>bylaws</w:t>
      </w:r>
      <w:r w:rsidRPr="00147E5B">
        <w:rPr>
          <w:spacing w:val="-2"/>
        </w:rPr>
        <w:t xml:space="preserve"> </w:t>
      </w:r>
      <w:r w:rsidRPr="00147E5B">
        <w:t>of</w:t>
      </w:r>
      <w:r w:rsidRPr="00147E5B">
        <w:rPr>
          <w:spacing w:val="-2"/>
        </w:rPr>
        <w:t xml:space="preserve"> </w:t>
      </w:r>
      <w:r w:rsidRPr="00147E5B">
        <w:t>the</w:t>
      </w:r>
      <w:r w:rsidRPr="00147E5B">
        <w:rPr>
          <w:spacing w:val="1"/>
        </w:rPr>
        <w:t xml:space="preserve"> </w:t>
      </w:r>
      <w:r w:rsidR="00816292" w:rsidRPr="00147E5B">
        <w:t xml:space="preserve">dividing </w:t>
      </w:r>
      <w:r w:rsidR="002C3961">
        <w:t xml:space="preserve">or resulting </w:t>
      </w:r>
      <w:r w:rsidR="00816292" w:rsidRPr="00147E5B">
        <w:t>insurer(s)</w:t>
      </w:r>
      <w:r w:rsidR="00C73BDB">
        <w:t>.</w:t>
      </w:r>
    </w:p>
    <w:p w14:paraId="74AEEF57" w14:textId="77777777" w:rsidR="007E3352" w:rsidRPr="00147E5B" w:rsidRDefault="007E3352" w:rsidP="008A51E8">
      <w:pPr>
        <w:pStyle w:val="BodyText"/>
        <w:jc w:val="both"/>
      </w:pPr>
    </w:p>
    <w:p w14:paraId="7433DA44" w14:textId="03F017F1" w:rsidR="005669B4" w:rsidRPr="00147E5B" w:rsidRDefault="007172BF" w:rsidP="00312605">
      <w:pPr>
        <w:pStyle w:val="ListParagraph"/>
        <w:numPr>
          <w:ilvl w:val="0"/>
          <w:numId w:val="14"/>
        </w:numPr>
        <w:ind w:left="720" w:right="-14"/>
        <w:jc w:val="both"/>
      </w:pPr>
      <w:r w:rsidRPr="00147E5B">
        <w:t>Evidence demonstrating that the interest of all classes of policyholders</w:t>
      </w:r>
      <w:r w:rsidR="00AC6A5E" w:rsidRPr="00147E5B">
        <w:t xml:space="preserve"> (including with respect to guaranty association coverage)</w:t>
      </w:r>
      <w:r w:rsidR="008C7DCB">
        <w:t>,</w:t>
      </w:r>
      <w:r w:rsidRPr="00147E5B">
        <w:t xml:space="preserve"> claimants and other</w:t>
      </w:r>
      <w:r w:rsidRPr="00147E5B">
        <w:rPr>
          <w:spacing w:val="1"/>
        </w:rPr>
        <w:t xml:space="preserve"> </w:t>
      </w:r>
      <w:r w:rsidRPr="00147E5B">
        <w:t>stakeholders</w:t>
      </w:r>
      <w:r w:rsidRPr="00147E5B">
        <w:rPr>
          <w:spacing w:val="1"/>
        </w:rPr>
        <w:t xml:space="preserve"> </w:t>
      </w:r>
      <w:r w:rsidRPr="00147E5B">
        <w:t>of</w:t>
      </w:r>
      <w:r w:rsidRPr="00147E5B">
        <w:rPr>
          <w:spacing w:val="1"/>
        </w:rPr>
        <w:t xml:space="preserve"> </w:t>
      </w:r>
      <w:r w:rsidRPr="00147E5B">
        <w:t>the</w:t>
      </w:r>
      <w:r w:rsidRPr="00147E5B">
        <w:rPr>
          <w:spacing w:val="1"/>
        </w:rPr>
        <w:t xml:space="preserve"> </w:t>
      </w:r>
      <w:r w:rsidRPr="00147E5B">
        <w:t>dividing</w:t>
      </w:r>
      <w:r w:rsidRPr="00147E5B">
        <w:rPr>
          <w:spacing w:val="1"/>
        </w:rPr>
        <w:t xml:space="preserve"> </w:t>
      </w:r>
      <w:r w:rsidR="008258C8">
        <w:rPr>
          <w:spacing w:val="1"/>
        </w:rPr>
        <w:t xml:space="preserve">and resulting </w:t>
      </w:r>
      <w:r w:rsidR="005D49E6">
        <w:t>insurer(s)</w:t>
      </w:r>
      <w:r w:rsidR="005D49E6" w:rsidRPr="00147E5B">
        <w:rPr>
          <w:spacing w:val="1"/>
        </w:rPr>
        <w:t xml:space="preserve"> </w:t>
      </w:r>
      <w:r w:rsidRPr="00147E5B">
        <w:t>will</w:t>
      </w:r>
      <w:r w:rsidRPr="00147E5B">
        <w:rPr>
          <w:spacing w:val="1"/>
        </w:rPr>
        <w:t xml:space="preserve"> </w:t>
      </w:r>
      <w:r w:rsidRPr="00147E5B">
        <w:t>be</w:t>
      </w:r>
      <w:r w:rsidRPr="00147E5B">
        <w:rPr>
          <w:spacing w:val="1"/>
        </w:rPr>
        <w:t xml:space="preserve"> </w:t>
      </w:r>
      <w:r w:rsidRPr="00147E5B">
        <w:t>properly</w:t>
      </w:r>
      <w:r w:rsidRPr="00147E5B">
        <w:rPr>
          <w:spacing w:val="1"/>
        </w:rPr>
        <w:t xml:space="preserve"> </w:t>
      </w:r>
      <w:r w:rsidRPr="00147E5B">
        <w:t>protected</w:t>
      </w:r>
      <w:r w:rsidR="00C73BDB">
        <w:t>,</w:t>
      </w:r>
      <w:r w:rsidRPr="00147E5B">
        <w:rPr>
          <w:spacing w:val="1"/>
        </w:rPr>
        <w:t xml:space="preserve"> </w:t>
      </w:r>
      <w:r w:rsidRPr="00147E5B">
        <w:t>and</w:t>
      </w:r>
      <w:r w:rsidRPr="00147E5B">
        <w:rPr>
          <w:spacing w:val="1"/>
        </w:rPr>
        <w:t xml:space="preserve"> </w:t>
      </w:r>
      <w:r w:rsidRPr="00147E5B">
        <w:t>all</w:t>
      </w:r>
      <w:r w:rsidRPr="00147E5B">
        <w:rPr>
          <w:spacing w:val="1"/>
        </w:rPr>
        <w:t xml:space="preserve"> </w:t>
      </w:r>
      <w:r w:rsidRPr="00147E5B">
        <w:t>other</w:t>
      </w:r>
      <w:r w:rsidRPr="00147E5B">
        <w:rPr>
          <w:spacing w:val="1"/>
        </w:rPr>
        <w:t xml:space="preserve"> </w:t>
      </w:r>
      <w:r w:rsidRPr="00147E5B">
        <w:t>terms</w:t>
      </w:r>
      <w:r w:rsidRPr="00147E5B">
        <w:rPr>
          <w:spacing w:val="1"/>
        </w:rPr>
        <w:t xml:space="preserve"> </w:t>
      </w:r>
      <w:r w:rsidRPr="00147E5B">
        <w:t>and</w:t>
      </w:r>
      <w:r w:rsidRPr="00147E5B">
        <w:rPr>
          <w:spacing w:val="1"/>
        </w:rPr>
        <w:t xml:space="preserve"> </w:t>
      </w:r>
      <w:r w:rsidRPr="00147E5B">
        <w:t>conditions</w:t>
      </w:r>
      <w:r w:rsidRPr="00147E5B">
        <w:rPr>
          <w:spacing w:val="-3"/>
        </w:rPr>
        <w:t xml:space="preserve"> </w:t>
      </w:r>
      <w:r w:rsidRPr="00147E5B">
        <w:t>of</w:t>
      </w:r>
      <w:r w:rsidRPr="00147E5B">
        <w:rPr>
          <w:spacing w:val="-2"/>
        </w:rPr>
        <w:t xml:space="preserve"> </w:t>
      </w:r>
      <w:r w:rsidRPr="00147E5B">
        <w:t>the</w:t>
      </w:r>
      <w:r w:rsidRPr="00147E5B">
        <w:rPr>
          <w:spacing w:val="1"/>
        </w:rPr>
        <w:t xml:space="preserve"> </w:t>
      </w:r>
      <w:r w:rsidRPr="00147E5B">
        <w:t>division</w:t>
      </w:r>
      <w:r w:rsidR="00C73BDB">
        <w:t>.</w:t>
      </w:r>
    </w:p>
    <w:p w14:paraId="7433DA45" w14:textId="77777777" w:rsidR="005669B4" w:rsidRPr="00147E5B" w:rsidRDefault="005669B4" w:rsidP="008A51E8">
      <w:pPr>
        <w:pStyle w:val="BodyText"/>
        <w:jc w:val="both"/>
      </w:pPr>
    </w:p>
    <w:p w14:paraId="7433DA46" w14:textId="510230A2" w:rsidR="005669B4" w:rsidRPr="00147E5B" w:rsidRDefault="007172BF" w:rsidP="00312605">
      <w:pPr>
        <w:pStyle w:val="ListParagraph"/>
        <w:numPr>
          <w:ilvl w:val="0"/>
          <w:numId w:val="14"/>
        </w:numPr>
        <w:ind w:left="720" w:right="-14"/>
        <w:jc w:val="both"/>
      </w:pPr>
      <w:r w:rsidRPr="00147E5B">
        <w:t>Nothing in this shall expand or reduce the allocation and assignment of reinsurance as stated in</w:t>
      </w:r>
      <w:r w:rsidRPr="00147E5B">
        <w:rPr>
          <w:spacing w:val="1"/>
        </w:rPr>
        <w:t xml:space="preserve"> </w:t>
      </w:r>
      <w:r w:rsidRPr="00147E5B">
        <w:t>the reinsurance</w:t>
      </w:r>
      <w:r w:rsidRPr="00147E5B">
        <w:rPr>
          <w:spacing w:val="1"/>
        </w:rPr>
        <w:t xml:space="preserve"> </w:t>
      </w:r>
      <w:r w:rsidRPr="00147E5B">
        <w:t>contract</w:t>
      </w:r>
      <w:r w:rsidR="00C73BDB">
        <w:t>.</w:t>
      </w:r>
    </w:p>
    <w:p w14:paraId="7433DA47" w14:textId="77777777" w:rsidR="005669B4" w:rsidRPr="00147E5B" w:rsidRDefault="005669B4" w:rsidP="008A51E8">
      <w:pPr>
        <w:pStyle w:val="BodyText"/>
        <w:jc w:val="both"/>
      </w:pPr>
    </w:p>
    <w:p w14:paraId="7433DA48" w14:textId="7EFF8C79" w:rsidR="005669B4" w:rsidRPr="009C581A" w:rsidRDefault="007172BF" w:rsidP="00312605">
      <w:pPr>
        <w:pStyle w:val="ListParagraph"/>
        <w:numPr>
          <w:ilvl w:val="0"/>
          <w:numId w:val="14"/>
        </w:numPr>
        <w:ind w:left="720" w:right="-14"/>
        <w:jc w:val="both"/>
      </w:pPr>
      <w:r w:rsidRPr="009C581A">
        <w:t>If</w:t>
      </w:r>
      <w:r w:rsidRPr="009C581A">
        <w:rPr>
          <w:spacing w:val="-2"/>
        </w:rPr>
        <w:t xml:space="preserve"> </w:t>
      </w:r>
      <w:r w:rsidRPr="009C581A">
        <w:t>the</w:t>
      </w:r>
      <w:r w:rsidR="00816292" w:rsidRPr="009C581A">
        <w:t xml:space="preserve"> di</w:t>
      </w:r>
      <w:r w:rsidR="00816292" w:rsidRPr="00C809F3">
        <w:t>viding insure</w:t>
      </w:r>
      <w:r w:rsidR="005C457B" w:rsidRPr="00C809F3">
        <w:t>r(</w:t>
      </w:r>
      <w:r w:rsidR="00816292" w:rsidRPr="00C809F3">
        <w:t>s</w:t>
      </w:r>
      <w:r w:rsidR="004134D4" w:rsidRPr="00C809F3">
        <w:t>)</w:t>
      </w:r>
      <w:r w:rsidRPr="00C809F3">
        <w:t xml:space="preserve"> survives</w:t>
      </w:r>
      <w:r w:rsidRPr="00C809F3">
        <w:rPr>
          <w:spacing w:val="-4"/>
        </w:rPr>
        <w:t xml:space="preserve"> </w:t>
      </w:r>
      <w:r w:rsidRPr="00C809F3">
        <w:t>the division,</w:t>
      </w:r>
      <w:r w:rsidRPr="00C809F3">
        <w:rPr>
          <w:spacing w:val="-2"/>
        </w:rPr>
        <w:t xml:space="preserve"> </w:t>
      </w:r>
      <w:r w:rsidRPr="00C809F3">
        <w:t>the</w:t>
      </w:r>
      <w:r w:rsidRPr="00C809F3">
        <w:rPr>
          <w:spacing w:val="-1"/>
        </w:rPr>
        <w:t xml:space="preserve"> </w:t>
      </w:r>
      <w:r w:rsidRPr="00C809F3">
        <w:t>plan</w:t>
      </w:r>
      <w:r w:rsidRPr="00C809F3">
        <w:rPr>
          <w:spacing w:val="-2"/>
        </w:rPr>
        <w:t xml:space="preserve"> </w:t>
      </w:r>
      <w:r w:rsidRPr="00C809F3">
        <w:t>of</w:t>
      </w:r>
      <w:r w:rsidRPr="00C809F3">
        <w:rPr>
          <w:spacing w:val="-2"/>
        </w:rPr>
        <w:t xml:space="preserve"> </w:t>
      </w:r>
      <w:r w:rsidRPr="00C809F3">
        <w:t>division</w:t>
      </w:r>
      <w:r w:rsidRPr="00C809F3">
        <w:rPr>
          <w:spacing w:val="-2"/>
        </w:rPr>
        <w:t xml:space="preserve"> </w:t>
      </w:r>
      <w:r w:rsidRPr="00C809F3">
        <w:t>shall</w:t>
      </w:r>
      <w:r w:rsidRPr="00C809F3">
        <w:rPr>
          <w:spacing w:val="-2"/>
        </w:rPr>
        <w:t xml:space="preserve"> </w:t>
      </w:r>
      <w:r w:rsidRPr="00C809F3">
        <w:t>include</w:t>
      </w:r>
      <w:r w:rsidR="001A1EE6" w:rsidRPr="00C809F3">
        <w:rPr>
          <w:i/>
          <w:iCs/>
        </w:rPr>
        <w:t xml:space="preserve"> </w:t>
      </w:r>
      <w:r w:rsidR="001A1EE6" w:rsidRPr="00C809F3">
        <w:t>any proposed amendments to such insurer(s) bylaws and information as to whether any interests in such insurer(s) will be canceled or converted</w:t>
      </w:r>
      <w:r w:rsidR="00CA7156" w:rsidRPr="00C809F3">
        <w:t xml:space="preserve"> </w:t>
      </w:r>
      <w:r w:rsidR="006452A6" w:rsidRPr="00C809F3">
        <w:t>including</w:t>
      </w:r>
      <w:r w:rsidRPr="00C809F3">
        <w:t>:</w:t>
      </w:r>
    </w:p>
    <w:p w14:paraId="7433DA49" w14:textId="77777777" w:rsidR="005669B4" w:rsidRPr="001A1EE6" w:rsidRDefault="005669B4" w:rsidP="008A51E8">
      <w:pPr>
        <w:pStyle w:val="BodyText"/>
        <w:jc w:val="both"/>
      </w:pPr>
    </w:p>
    <w:p w14:paraId="7433DA4A" w14:textId="1DCA4D45" w:rsidR="005669B4" w:rsidRPr="00147E5B" w:rsidRDefault="007172BF" w:rsidP="003A372E">
      <w:pPr>
        <w:pStyle w:val="ListParagraph"/>
        <w:numPr>
          <w:ilvl w:val="0"/>
          <w:numId w:val="15"/>
        </w:numPr>
        <w:ind w:left="1080" w:right="-10" w:hanging="360"/>
        <w:jc w:val="both"/>
      </w:pPr>
      <w:r w:rsidRPr="00147E5B">
        <w:t>All</w:t>
      </w:r>
      <w:r w:rsidRPr="00147E5B">
        <w:rPr>
          <w:spacing w:val="10"/>
        </w:rPr>
        <w:t xml:space="preserve"> </w:t>
      </w:r>
      <w:r w:rsidRPr="00147E5B">
        <w:t>proposed</w:t>
      </w:r>
      <w:r w:rsidRPr="00147E5B">
        <w:rPr>
          <w:spacing w:val="10"/>
        </w:rPr>
        <w:t xml:space="preserve"> </w:t>
      </w:r>
      <w:r w:rsidRPr="00147E5B">
        <w:t>amendments</w:t>
      </w:r>
      <w:r w:rsidRPr="00147E5B">
        <w:rPr>
          <w:spacing w:val="9"/>
        </w:rPr>
        <w:t xml:space="preserve"> </w:t>
      </w:r>
      <w:r w:rsidRPr="00147E5B">
        <w:t>to</w:t>
      </w:r>
      <w:r w:rsidRPr="00147E5B">
        <w:rPr>
          <w:spacing w:val="11"/>
        </w:rPr>
        <w:t xml:space="preserve"> </w:t>
      </w:r>
      <w:r w:rsidRPr="00147E5B">
        <w:t>the</w:t>
      </w:r>
      <w:r w:rsidRPr="00147E5B">
        <w:rPr>
          <w:spacing w:val="12"/>
        </w:rPr>
        <w:t xml:space="preserve"> </w:t>
      </w:r>
      <w:r w:rsidRPr="00147E5B">
        <w:t>dividing</w:t>
      </w:r>
      <w:r w:rsidRPr="00147E5B">
        <w:rPr>
          <w:spacing w:val="11"/>
        </w:rPr>
        <w:t xml:space="preserve"> </w:t>
      </w:r>
      <w:r w:rsidR="00816292" w:rsidRPr="00147E5B">
        <w:t>insurer</w:t>
      </w:r>
      <w:r w:rsidR="00F349F1">
        <w:t>’</w:t>
      </w:r>
      <w:r w:rsidR="00816292" w:rsidRPr="00147E5B">
        <w:t>s</w:t>
      </w:r>
      <w:r w:rsidR="00816292" w:rsidRPr="00147E5B">
        <w:rPr>
          <w:spacing w:val="1"/>
        </w:rPr>
        <w:t xml:space="preserve"> </w:t>
      </w:r>
      <w:r w:rsidRPr="00147E5B">
        <w:t>articles</w:t>
      </w:r>
      <w:r w:rsidRPr="00147E5B">
        <w:rPr>
          <w:spacing w:val="9"/>
        </w:rPr>
        <w:t xml:space="preserve"> </w:t>
      </w:r>
      <w:r w:rsidRPr="00147E5B">
        <w:t>of</w:t>
      </w:r>
      <w:r w:rsidRPr="00147E5B">
        <w:rPr>
          <w:spacing w:val="11"/>
        </w:rPr>
        <w:t xml:space="preserve"> </w:t>
      </w:r>
      <w:r w:rsidRPr="00147E5B">
        <w:t>incorporation</w:t>
      </w:r>
      <w:r w:rsidRPr="00147E5B">
        <w:rPr>
          <w:spacing w:val="9"/>
        </w:rPr>
        <w:t xml:space="preserve"> </w:t>
      </w:r>
      <w:r w:rsidRPr="00147E5B">
        <w:t>and</w:t>
      </w:r>
      <w:r w:rsidRPr="00147E5B">
        <w:rPr>
          <w:spacing w:val="10"/>
        </w:rPr>
        <w:t xml:space="preserve"> </w:t>
      </w:r>
      <w:r w:rsidR="001F01EA" w:rsidRPr="003A5D5B">
        <w:t>bylaws</w:t>
      </w:r>
      <w:r w:rsidR="00C73BDB">
        <w:t>,</w:t>
      </w:r>
      <w:r w:rsidR="001F01EA" w:rsidRPr="003A5D5B">
        <w:t xml:space="preserve"> if</w:t>
      </w:r>
      <w:r w:rsidR="003A5D5B" w:rsidRPr="003A5D5B">
        <w:t xml:space="preserve"> any</w:t>
      </w:r>
      <w:r w:rsidR="00C73BDB">
        <w:t>;</w:t>
      </w:r>
    </w:p>
    <w:p w14:paraId="7433DA4B" w14:textId="77777777" w:rsidR="005669B4" w:rsidRPr="00147E5B" w:rsidRDefault="005669B4" w:rsidP="008A51E8">
      <w:pPr>
        <w:pStyle w:val="BodyText"/>
        <w:jc w:val="both"/>
      </w:pPr>
    </w:p>
    <w:p w14:paraId="7433DA4C" w14:textId="366FEAF5" w:rsidR="005669B4" w:rsidRPr="00D0357D" w:rsidRDefault="007172BF" w:rsidP="003A372E">
      <w:pPr>
        <w:pStyle w:val="ListParagraph"/>
        <w:numPr>
          <w:ilvl w:val="0"/>
          <w:numId w:val="15"/>
        </w:numPr>
        <w:ind w:left="1080" w:right="-10" w:hanging="360"/>
        <w:jc w:val="both"/>
      </w:pPr>
      <w:r w:rsidRPr="00D0357D">
        <w:t>If</w:t>
      </w:r>
      <w:r w:rsidRPr="00D0357D">
        <w:rPr>
          <w:spacing w:val="38"/>
        </w:rPr>
        <w:t xml:space="preserve"> </w:t>
      </w:r>
      <w:r w:rsidRPr="00D0357D">
        <w:t>the</w:t>
      </w:r>
      <w:r w:rsidRPr="00D0357D">
        <w:rPr>
          <w:spacing w:val="40"/>
        </w:rPr>
        <w:t xml:space="preserve"> </w:t>
      </w:r>
      <w:r w:rsidRPr="00D0357D">
        <w:t>dividing</w:t>
      </w:r>
      <w:r w:rsidRPr="00D0357D">
        <w:rPr>
          <w:spacing w:val="38"/>
        </w:rPr>
        <w:t xml:space="preserve"> </w:t>
      </w:r>
      <w:r w:rsidR="00816292" w:rsidRPr="00D0357D">
        <w:t>insurer(s</w:t>
      </w:r>
      <w:r w:rsidR="007254BC" w:rsidRPr="00D0357D">
        <w:t>)</w:t>
      </w:r>
      <w:r w:rsidR="00816292" w:rsidRPr="00D0357D">
        <w:rPr>
          <w:spacing w:val="1"/>
        </w:rPr>
        <w:t xml:space="preserve"> </w:t>
      </w:r>
      <w:r w:rsidRPr="00D0357D">
        <w:t>desires</w:t>
      </w:r>
      <w:r w:rsidRPr="00D0357D">
        <w:rPr>
          <w:spacing w:val="37"/>
        </w:rPr>
        <w:t xml:space="preserve"> </w:t>
      </w:r>
      <w:r w:rsidRPr="00D0357D">
        <w:t>to</w:t>
      </w:r>
      <w:r w:rsidRPr="00D0357D">
        <w:rPr>
          <w:spacing w:val="38"/>
        </w:rPr>
        <w:t xml:space="preserve"> </w:t>
      </w:r>
      <w:r w:rsidRPr="00D0357D">
        <w:t>cancel</w:t>
      </w:r>
      <w:r w:rsidRPr="00D0357D">
        <w:rPr>
          <w:spacing w:val="39"/>
        </w:rPr>
        <w:t xml:space="preserve"> </w:t>
      </w:r>
      <w:proofErr w:type="gramStart"/>
      <w:r w:rsidRPr="00D0357D">
        <w:t>some</w:t>
      </w:r>
      <w:proofErr w:type="gramEnd"/>
      <w:r w:rsidRPr="00D0357D">
        <w:t>,</w:t>
      </w:r>
      <w:r w:rsidRPr="00D0357D">
        <w:rPr>
          <w:spacing w:val="36"/>
        </w:rPr>
        <w:t xml:space="preserve"> </w:t>
      </w:r>
      <w:r w:rsidRPr="00D0357D">
        <w:t>but</w:t>
      </w:r>
      <w:r w:rsidRPr="00D0357D">
        <w:rPr>
          <w:spacing w:val="40"/>
        </w:rPr>
        <w:t xml:space="preserve"> </w:t>
      </w:r>
      <w:r w:rsidRPr="00D0357D">
        <w:t>less</w:t>
      </w:r>
      <w:r w:rsidRPr="00D0357D">
        <w:rPr>
          <w:spacing w:val="37"/>
        </w:rPr>
        <w:t xml:space="preserve"> </w:t>
      </w:r>
      <w:r w:rsidRPr="00D0357D">
        <w:t>than</w:t>
      </w:r>
      <w:r w:rsidRPr="00D0357D">
        <w:rPr>
          <w:spacing w:val="36"/>
        </w:rPr>
        <w:t xml:space="preserve"> </w:t>
      </w:r>
      <w:r w:rsidRPr="00D0357D">
        <w:t>all,</w:t>
      </w:r>
      <w:r w:rsidRPr="00D0357D">
        <w:rPr>
          <w:spacing w:val="39"/>
        </w:rPr>
        <w:t xml:space="preserve"> </w:t>
      </w:r>
      <w:r w:rsidRPr="00D0357D">
        <w:t>shares</w:t>
      </w:r>
      <w:r w:rsidRPr="00D0357D">
        <w:rPr>
          <w:spacing w:val="39"/>
        </w:rPr>
        <w:t xml:space="preserve"> </w:t>
      </w:r>
      <w:r w:rsidRPr="00D0357D">
        <w:t>in</w:t>
      </w:r>
      <w:r w:rsidRPr="00D0357D">
        <w:rPr>
          <w:spacing w:val="36"/>
        </w:rPr>
        <w:t xml:space="preserve"> </w:t>
      </w:r>
      <w:r w:rsidRPr="00D0357D">
        <w:t>the</w:t>
      </w:r>
      <w:r w:rsidRPr="00D0357D">
        <w:rPr>
          <w:spacing w:val="40"/>
        </w:rPr>
        <w:t xml:space="preserve"> </w:t>
      </w:r>
      <w:r w:rsidRPr="00D0357D">
        <w:t>dividing</w:t>
      </w:r>
      <w:r w:rsidR="00BE0F6E" w:rsidRPr="00D0357D">
        <w:t xml:space="preserve"> </w:t>
      </w:r>
      <w:r w:rsidRPr="00D0357D">
        <w:rPr>
          <w:spacing w:val="-47"/>
        </w:rPr>
        <w:t xml:space="preserve"> </w:t>
      </w:r>
      <w:r w:rsidR="007254BC" w:rsidRPr="00D0357D">
        <w:rPr>
          <w:spacing w:val="-47"/>
        </w:rPr>
        <w:t xml:space="preserve">   </w:t>
      </w:r>
      <w:r w:rsidR="007254BC" w:rsidRPr="00D0357D">
        <w:t>insurer(s)</w:t>
      </w:r>
      <w:r w:rsidRPr="00D0357D">
        <w:t>,</w:t>
      </w:r>
      <w:r w:rsidRPr="00D0357D">
        <w:rPr>
          <w:spacing w:val="-3"/>
        </w:rPr>
        <w:t xml:space="preserve"> </w:t>
      </w:r>
      <w:r w:rsidRPr="00D0357D">
        <w:t>the</w:t>
      </w:r>
      <w:r w:rsidRPr="00D0357D">
        <w:rPr>
          <w:spacing w:val="-2"/>
        </w:rPr>
        <w:t xml:space="preserve"> </w:t>
      </w:r>
      <w:proofErr w:type="gramStart"/>
      <w:r w:rsidRPr="00D0357D">
        <w:t>manner in</w:t>
      </w:r>
      <w:r w:rsidRPr="00D0357D">
        <w:rPr>
          <w:spacing w:val="-3"/>
        </w:rPr>
        <w:t xml:space="preserve"> </w:t>
      </w:r>
      <w:r w:rsidRPr="00D0357D">
        <w:t>which</w:t>
      </w:r>
      <w:proofErr w:type="gramEnd"/>
      <w:r w:rsidRPr="00D0357D">
        <w:rPr>
          <w:spacing w:val="-1"/>
        </w:rPr>
        <w:t xml:space="preserve"> </w:t>
      </w:r>
      <w:r w:rsidRPr="00D0357D">
        <w:t>it will</w:t>
      </w:r>
      <w:r w:rsidRPr="00D0357D">
        <w:rPr>
          <w:spacing w:val="-3"/>
        </w:rPr>
        <w:t xml:space="preserve"> </w:t>
      </w:r>
      <w:r w:rsidRPr="00D0357D">
        <w:t>cancel such</w:t>
      </w:r>
      <w:r w:rsidRPr="00D0357D">
        <w:rPr>
          <w:spacing w:val="-1"/>
        </w:rPr>
        <w:t xml:space="preserve"> </w:t>
      </w:r>
      <w:r w:rsidRPr="00D0357D">
        <w:t>shares</w:t>
      </w:r>
      <w:r w:rsidR="00BE0F6E" w:rsidRPr="00D0357D">
        <w:t>;</w:t>
      </w:r>
      <w:r w:rsidRPr="00D0357D">
        <w:t xml:space="preserve"> and</w:t>
      </w:r>
    </w:p>
    <w:p w14:paraId="7433DA4D" w14:textId="77777777" w:rsidR="005669B4" w:rsidRPr="00D0357D" w:rsidRDefault="005669B4" w:rsidP="008A51E8">
      <w:pPr>
        <w:pStyle w:val="BodyText"/>
        <w:jc w:val="both"/>
      </w:pPr>
    </w:p>
    <w:p w14:paraId="7433DA4E" w14:textId="75030CAE" w:rsidR="005669B4" w:rsidRPr="00D0357D" w:rsidRDefault="007172BF" w:rsidP="003A372E">
      <w:pPr>
        <w:pStyle w:val="ListParagraph"/>
        <w:numPr>
          <w:ilvl w:val="0"/>
          <w:numId w:val="15"/>
        </w:numPr>
        <w:ind w:left="1080" w:right="-10" w:hanging="360"/>
        <w:jc w:val="both"/>
      </w:pPr>
      <w:r w:rsidRPr="00D0357D">
        <w:t xml:space="preserve">If the dividing </w:t>
      </w:r>
      <w:r w:rsidR="007254BC" w:rsidRPr="00D0357D">
        <w:t>insurer(s)</w:t>
      </w:r>
      <w:r w:rsidR="007254BC" w:rsidRPr="00D0357D">
        <w:rPr>
          <w:spacing w:val="1"/>
        </w:rPr>
        <w:t xml:space="preserve"> </w:t>
      </w:r>
      <w:r w:rsidRPr="00D0357D">
        <w:t xml:space="preserve">desires to convert </w:t>
      </w:r>
      <w:proofErr w:type="gramStart"/>
      <w:r w:rsidRPr="00D0357D">
        <w:t>some</w:t>
      </w:r>
      <w:proofErr w:type="gramEnd"/>
      <w:r w:rsidRPr="00D0357D">
        <w:t>, but less than all, shares in the dividing</w:t>
      </w:r>
      <w:r w:rsidRPr="00D0357D">
        <w:rPr>
          <w:spacing w:val="1"/>
        </w:rPr>
        <w:t xml:space="preserve"> </w:t>
      </w:r>
      <w:r w:rsidR="007254BC" w:rsidRPr="00D0357D">
        <w:t>insurer(s)</w:t>
      </w:r>
      <w:r w:rsidR="007254BC" w:rsidRPr="00D0357D">
        <w:rPr>
          <w:spacing w:val="1"/>
        </w:rPr>
        <w:t xml:space="preserve"> </w:t>
      </w:r>
      <w:r w:rsidRPr="00D0357D">
        <w:t>into shares, securities, obligations, money, other property, rights to acquire shares</w:t>
      </w:r>
      <w:r w:rsidR="0077408B" w:rsidRPr="00D0357D">
        <w:t xml:space="preserve"> </w:t>
      </w:r>
      <w:r w:rsidR="00336196" w:rsidRPr="00D0357D">
        <w:t>o</w:t>
      </w:r>
      <w:r w:rsidRPr="00D0357D">
        <w:t xml:space="preserve">r securities, or any combination thereof, a statement disclosing the </w:t>
      </w:r>
      <w:proofErr w:type="gramStart"/>
      <w:r w:rsidRPr="00D0357D">
        <w:t>manner in which</w:t>
      </w:r>
      <w:proofErr w:type="gramEnd"/>
      <w:r w:rsidRPr="00D0357D">
        <w:t xml:space="preserve"> it will</w:t>
      </w:r>
      <w:r w:rsidRPr="00D0357D">
        <w:rPr>
          <w:spacing w:val="1"/>
        </w:rPr>
        <w:t xml:space="preserve"> </w:t>
      </w:r>
      <w:r w:rsidRPr="00D0357D">
        <w:t>convert</w:t>
      </w:r>
      <w:r w:rsidRPr="00D0357D">
        <w:rPr>
          <w:spacing w:val="-3"/>
        </w:rPr>
        <w:t xml:space="preserve"> </w:t>
      </w:r>
      <w:r w:rsidRPr="00D0357D">
        <w:t>the</w:t>
      </w:r>
      <w:r w:rsidRPr="00D0357D">
        <w:rPr>
          <w:spacing w:val="1"/>
        </w:rPr>
        <w:t xml:space="preserve"> </w:t>
      </w:r>
      <w:r w:rsidRPr="00D0357D">
        <w:t>shares</w:t>
      </w:r>
      <w:r w:rsidR="00C73BDB">
        <w:t>.</w:t>
      </w:r>
    </w:p>
    <w:p w14:paraId="7433DA4F" w14:textId="77777777" w:rsidR="005669B4" w:rsidRPr="00D0357D" w:rsidRDefault="005669B4" w:rsidP="008A51E8">
      <w:pPr>
        <w:pStyle w:val="BodyText"/>
        <w:jc w:val="both"/>
      </w:pPr>
    </w:p>
    <w:p w14:paraId="7433DA50" w14:textId="50B1B862" w:rsidR="005669B4" w:rsidRPr="00D0357D" w:rsidRDefault="007172BF" w:rsidP="00312605">
      <w:pPr>
        <w:pStyle w:val="ListParagraph"/>
        <w:numPr>
          <w:ilvl w:val="0"/>
          <w:numId w:val="14"/>
        </w:numPr>
        <w:ind w:left="720" w:right="-14"/>
        <w:jc w:val="both"/>
      </w:pPr>
      <w:r w:rsidRPr="00D0357D">
        <w:t xml:space="preserve">If the </w:t>
      </w:r>
      <w:r w:rsidR="007254BC" w:rsidRPr="00D0357D">
        <w:t>dividing</w:t>
      </w:r>
      <w:r w:rsidRPr="00D0357D">
        <w:t xml:space="preserve"> </w:t>
      </w:r>
      <w:r w:rsidR="00F3396C" w:rsidRPr="00D0357D">
        <w:t>insurer(s)</w:t>
      </w:r>
      <w:r w:rsidR="00F3396C" w:rsidRPr="00D0357D">
        <w:rPr>
          <w:spacing w:val="1"/>
        </w:rPr>
        <w:t xml:space="preserve"> </w:t>
      </w:r>
      <w:r w:rsidRPr="00D0357D">
        <w:t>does not survive the proposed division, the plan of division shall</w:t>
      </w:r>
      <w:r w:rsidRPr="00D0357D">
        <w:rPr>
          <w:spacing w:val="1"/>
        </w:rPr>
        <w:t xml:space="preserve"> </w:t>
      </w:r>
      <w:r w:rsidRPr="00D0357D">
        <w:t xml:space="preserve">contain the manner in which the dividing </w:t>
      </w:r>
      <w:r w:rsidR="00F3396C" w:rsidRPr="00D0357D">
        <w:t>insurer(s)</w:t>
      </w:r>
      <w:r w:rsidR="00F3396C" w:rsidRPr="00D0357D">
        <w:rPr>
          <w:spacing w:val="1"/>
        </w:rPr>
        <w:t xml:space="preserve"> </w:t>
      </w:r>
      <w:r w:rsidRPr="00D0357D">
        <w:t>will cancel or convert shares in the dividing</w:t>
      </w:r>
      <w:r w:rsidRPr="00D0357D">
        <w:rPr>
          <w:spacing w:val="1"/>
        </w:rPr>
        <w:t xml:space="preserve"> </w:t>
      </w:r>
      <w:r w:rsidR="00F3396C" w:rsidRPr="00D0357D">
        <w:t>insurer(s)</w:t>
      </w:r>
      <w:r w:rsidR="00F3396C" w:rsidRPr="00D0357D">
        <w:rPr>
          <w:spacing w:val="1"/>
        </w:rPr>
        <w:t xml:space="preserve"> </w:t>
      </w:r>
      <w:r w:rsidRPr="00D0357D">
        <w:t>into shares, securities, obligations, money, other property, rights to acquire shares or</w:t>
      </w:r>
      <w:r w:rsidRPr="00D0357D">
        <w:rPr>
          <w:spacing w:val="1"/>
        </w:rPr>
        <w:t xml:space="preserve"> </w:t>
      </w:r>
      <w:r w:rsidRPr="00D0357D">
        <w:t>securities,</w:t>
      </w:r>
      <w:r w:rsidRPr="00D0357D">
        <w:rPr>
          <w:spacing w:val="-1"/>
        </w:rPr>
        <w:t xml:space="preserve"> </w:t>
      </w:r>
      <w:r w:rsidRPr="00D0357D">
        <w:t>or</w:t>
      </w:r>
      <w:r w:rsidRPr="00D0357D">
        <w:rPr>
          <w:spacing w:val="-2"/>
        </w:rPr>
        <w:t xml:space="preserve"> </w:t>
      </w:r>
      <w:r w:rsidRPr="00D0357D">
        <w:t>any</w:t>
      </w:r>
      <w:r w:rsidRPr="00D0357D">
        <w:rPr>
          <w:spacing w:val="-1"/>
        </w:rPr>
        <w:t xml:space="preserve"> </w:t>
      </w:r>
      <w:r w:rsidRPr="00D0357D">
        <w:t>combination</w:t>
      </w:r>
      <w:r w:rsidRPr="00D0357D">
        <w:rPr>
          <w:spacing w:val="-1"/>
        </w:rPr>
        <w:t xml:space="preserve"> </w:t>
      </w:r>
      <w:r w:rsidRPr="00D0357D">
        <w:t>thereof.</w:t>
      </w:r>
    </w:p>
    <w:p w14:paraId="7433DA53" w14:textId="77777777" w:rsidR="005669B4" w:rsidRPr="00147E5B" w:rsidRDefault="005669B4" w:rsidP="008A51E8">
      <w:pPr>
        <w:pStyle w:val="BodyText"/>
        <w:jc w:val="both"/>
      </w:pPr>
    </w:p>
    <w:p w14:paraId="46B31B1A" w14:textId="7BA6FF98" w:rsidR="00F51621" w:rsidRDefault="00F51621" w:rsidP="0039566A">
      <w:pPr>
        <w:pStyle w:val="ListParagraph"/>
        <w:numPr>
          <w:ilvl w:val="0"/>
          <w:numId w:val="14"/>
        </w:numPr>
        <w:ind w:left="720" w:right="-14"/>
        <w:jc w:val="both"/>
      </w:pPr>
      <w:bookmarkStart w:id="17" w:name="_Hlk210116514"/>
      <w:r>
        <w:t xml:space="preserve">An exhibit </w:t>
      </w:r>
      <w:proofErr w:type="gramStart"/>
      <w:r>
        <w:t>similar to</w:t>
      </w:r>
      <w:proofErr w:type="gramEnd"/>
      <w:r>
        <w:t xml:space="preserve"> Schedule P Part 2 showing how management’s reserve estimates have changed over time for the business to be transferred/divided, on both a gross and net of reinsurance basis.</w:t>
      </w:r>
    </w:p>
    <w:p w14:paraId="0DB2793D" w14:textId="77777777" w:rsidR="00F51621" w:rsidRDefault="00F51621" w:rsidP="0039566A">
      <w:pPr>
        <w:pStyle w:val="ListParagraph"/>
        <w:jc w:val="both"/>
      </w:pPr>
    </w:p>
    <w:p w14:paraId="5E743F7D" w14:textId="3988699E" w:rsidR="00F51621" w:rsidRDefault="00F51621" w:rsidP="0039566A">
      <w:pPr>
        <w:pStyle w:val="ListParagraph"/>
        <w:numPr>
          <w:ilvl w:val="0"/>
          <w:numId w:val="14"/>
        </w:numPr>
        <w:ind w:left="720" w:right="-14"/>
        <w:jc w:val="both"/>
      </w:pPr>
      <w:r>
        <w:t>An exhibit showing how the Appointed Actuary’s (or other internal/third party actuary who has reviewed the subject business) estimates have changed over time for the business to be transferred/divided, on both a gross and net of reinsurance basis.</w:t>
      </w:r>
    </w:p>
    <w:bookmarkEnd w:id="17"/>
    <w:p w14:paraId="2CB48F07" w14:textId="77777777" w:rsidR="00F51621" w:rsidRDefault="00F51621" w:rsidP="00F51621">
      <w:pPr>
        <w:pStyle w:val="ListParagraph"/>
      </w:pPr>
    </w:p>
    <w:p w14:paraId="7433DA54" w14:textId="28444769" w:rsidR="005669B4" w:rsidRPr="00147E5B" w:rsidRDefault="007172BF" w:rsidP="00312605">
      <w:pPr>
        <w:pStyle w:val="ListParagraph"/>
        <w:numPr>
          <w:ilvl w:val="0"/>
          <w:numId w:val="14"/>
        </w:numPr>
        <w:ind w:left="720" w:right="-14"/>
        <w:jc w:val="both"/>
      </w:pPr>
      <w:r w:rsidRPr="00147E5B">
        <w:t>Business</w:t>
      </w:r>
      <w:r w:rsidRPr="00147E5B">
        <w:rPr>
          <w:spacing w:val="-3"/>
        </w:rPr>
        <w:t xml:space="preserve"> </w:t>
      </w:r>
      <w:r w:rsidR="00F349F1">
        <w:t>p</w:t>
      </w:r>
      <w:r w:rsidRPr="00147E5B">
        <w:t>lan</w:t>
      </w:r>
      <w:r w:rsidR="00293FE6">
        <w:t>.</w:t>
      </w:r>
    </w:p>
    <w:p w14:paraId="7433DA55" w14:textId="77777777" w:rsidR="005669B4" w:rsidRPr="00147E5B" w:rsidRDefault="005669B4" w:rsidP="008A51E8">
      <w:pPr>
        <w:pStyle w:val="BodyText"/>
        <w:jc w:val="both"/>
      </w:pPr>
    </w:p>
    <w:p w14:paraId="7433DA56" w14:textId="36005866" w:rsidR="005669B4" w:rsidRPr="00147E5B" w:rsidRDefault="007172BF" w:rsidP="00312605">
      <w:pPr>
        <w:pStyle w:val="ListParagraph"/>
        <w:numPr>
          <w:ilvl w:val="0"/>
          <w:numId w:val="14"/>
        </w:numPr>
        <w:ind w:left="720" w:right="-14"/>
        <w:jc w:val="both"/>
      </w:pPr>
      <w:r w:rsidRPr="00147E5B">
        <w:t>Ongoing</w:t>
      </w:r>
      <w:r w:rsidRPr="00147E5B">
        <w:rPr>
          <w:spacing w:val="-2"/>
        </w:rPr>
        <w:t xml:space="preserve"> </w:t>
      </w:r>
      <w:r w:rsidR="00F349F1">
        <w:t>o</w:t>
      </w:r>
      <w:r w:rsidRPr="00147E5B">
        <w:t>perations</w:t>
      </w:r>
      <w:r w:rsidR="007F78DC" w:rsidRPr="00147E5B">
        <w:t xml:space="preserve"> of the resulting </w:t>
      </w:r>
      <w:r w:rsidR="00585C06" w:rsidRPr="00147E5B">
        <w:t>insurer(s)</w:t>
      </w:r>
      <w:r w:rsidR="00293FE6">
        <w:t>.</w:t>
      </w:r>
    </w:p>
    <w:p w14:paraId="7433DA57" w14:textId="77777777" w:rsidR="005669B4" w:rsidRPr="00147E5B" w:rsidRDefault="005669B4" w:rsidP="008A51E8">
      <w:pPr>
        <w:pStyle w:val="BodyText"/>
        <w:jc w:val="both"/>
      </w:pPr>
    </w:p>
    <w:p w14:paraId="7433DA58" w14:textId="110A6D65" w:rsidR="005669B4" w:rsidRPr="00147E5B" w:rsidRDefault="007172BF" w:rsidP="003A372E">
      <w:pPr>
        <w:pStyle w:val="ListParagraph"/>
        <w:numPr>
          <w:ilvl w:val="0"/>
          <w:numId w:val="16"/>
        </w:numPr>
        <w:ind w:left="1080" w:right="-10" w:hanging="360"/>
        <w:jc w:val="both"/>
      </w:pPr>
      <w:r w:rsidRPr="00147E5B">
        <w:t>A</w:t>
      </w:r>
      <w:r w:rsidRPr="00147E5B">
        <w:rPr>
          <w:spacing w:val="-2"/>
        </w:rPr>
        <w:t xml:space="preserve"> </w:t>
      </w:r>
      <w:r w:rsidRPr="00147E5B">
        <w:t>listing</w:t>
      </w:r>
      <w:r w:rsidRPr="00147E5B">
        <w:rPr>
          <w:spacing w:val="-2"/>
        </w:rPr>
        <w:t xml:space="preserve"> </w:t>
      </w:r>
      <w:r w:rsidRPr="00147E5B">
        <w:t>of</w:t>
      </w:r>
      <w:r w:rsidRPr="00147E5B">
        <w:rPr>
          <w:spacing w:val="-5"/>
        </w:rPr>
        <w:t xml:space="preserve"> </w:t>
      </w:r>
      <w:r w:rsidRPr="00147E5B">
        <w:t>the insurer’s</w:t>
      </w:r>
      <w:r w:rsidRPr="00147E5B">
        <w:rPr>
          <w:spacing w:val="-3"/>
        </w:rPr>
        <w:t xml:space="preserve"> </w:t>
      </w:r>
      <w:r w:rsidRPr="00147E5B">
        <w:t>major</w:t>
      </w:r>
      <w:r w:rsidRPr="00147E5B">
        <w:rPr>
          <w:spacing w:val="-4"/>
        </w:rPr>
        <w:t xml:space="preserve"> </w:t>
      </w:r>
      <w:r w:rsidRPr="00147E5B">
        <w:t>markets/products</w:t>
      </w:r>
      <w:r w:rsidR="00C73BDB">
        <w:t>.</w:t>
      </w:r>
    </w:p>
    <w:p w14:paraId="7433DA59" w14:textId="77777777" w:rsidR="005669B4" w:rsidRPr="00147E5B" w:rsidRDefault="005669B4" w:rsidP="008A51E8">
      <w:pPr>
        <w:pStyle w:val="BodyText"/>
        <w:jc w:val="both"/>
      </w:pPr>
    </w:p>
    <w:p w14:paraId="7433DA5A" w14:textId="58136AAC" w:rsidR="005669B4" w:rsidRPr="00147E5B" w:rsidRDefault="007172BF" w:rsidP="003A372E">
      <w:pPr>
        <w:pStyle w:val="ListParagraph"/>
        <w:numPr>
          <w:ilvl w:val="0"/>
          <w:numId w:val="16"/>
        </w:numPr>
        <w:ind w:left="1080" w:right="-10" w:hanging="360"/>
        <w:jc w:val="both"/>
      </w:pPr>
      <w:r w:rsidRPr="00147E5B">
        <w:t>A</w:t>
      </w:r>
      <w:r w:rsidRPr="00147E5B">
        <w:rPr>
          <w:spacing w:val="10"/>
        </w:rPr>
        <w:t xml:space="preserve"> </w:t>
      </w:r>
      <w:r w:rsidRPr="00147E5B">
        <w:t>description</w:t>
      </w:r>
      <w:r w:rsidRPr="00147E5B">
        <w:rPr>
          <w:spacing w:val="7"/>
        </w:rPr>
        <w:t xml:space="preserve"> </w:t>
      </w:r>
      <w:r w:rsidRPr="00147E5B">
        <w:t>of</w:t>
      </w:r>
      <w:r w:rsidRPr="00147E5B">
        <w:rPr>
          <w:spacing w:val="9"/>
        </w:rPr>
        <w:t xml:space="preserve"> </w:t>
      </w:r>
      <w:r w:rsidRPr="00147E5B">
        <w:t>the</w:t>
      </w:r>
      <w:r w:rsidRPr="00147E5B">
        <w:rPr>
          <w:spacing w:val="8"/>
        </w:rPr>
        <w:t xml:space="preserve"> </w:t>
      </w:r>
      <w:r w:rsidRPr="00147E5B">
        <w:t>insurer’s</w:t>
      </w:r>
      <w:r w:rsidRPr="00147E5B">
        <w:rPr>
          <w:spacing w:val="10"/>
        </w:rPr>
        <w:t xml:space="preserve"> </w:t>
      </w:r>
      <w:r w:rsidRPr="00147E5B">
        <w:t>strategy</w:t>
      </w:r>
      <w:r w:rsidRPr="00147E5B">
        <w:rPr>
          <w:spacing w:val="9"/>
        </w:rPr>
        <w:t xml:space="preserve"> </w:t>
      </w:r>
      <w:r w:rsidRPr="00147E5B">
        <w:t>covering</w:t>
      </w:r>
      <w:r w:rsidRPr="00147E5B">
        <w:rPr>
          <w:spacing w:val="8"/>
        </w:rPr>
        <w:t xml:space="preserve"> </w:t>
      </w:r>
      <w:r w:rsidRPr="00147E5B">
        <w:t>major</w:t>
      </w:r>
      <w:r w:rsidRPr="00147E5B">
        <w:rPr>
          <w:spacing w:val="8"/>
        </w:rPr>
        <w:t xml:space="preserve"> </w:t>
      </w:r>
      <w:r w:rsidRPr="00147E5B">
        <w:t>markets/products</w:t>
      </w:r>
      <w:r w:rsidRPr="00147E5B">
        <w:rPr>
          <w:spacing w:val="9"/>
        </w:rPr>
        <w:t xml:space="preserve"> </w:t>
      </w:r>
      <w:r w:rsidRPr="00147E5B">
        <w:t>and</w:t>
      </w:r>
      <w:r w:rsidRPr="00147E5B">
        <w:rPr>
          <w:spacing w:val="7"/>
        </w:rPr>
        <w:t xml:space="preserve"> </w:t>
      </w:r>
      <w:r w:rsidRPr="00147E5B">
        <w:t>customers</w:t>
      </w:r>
      <w:r w:rsidRPr="00147E5B">
        <w:rPr>
          <w:spacing w:val="8"/>
        </w:rPr>
        <w:t xml:space="preserve"> </w:t>
      </w:r>
      <w:r w:rsidRPr="00147E5B">
        <w:t>and</w:t>
      </w:r>
      <w:r w:rsidR="00050193">
        <w:t xml:space="preserve"> </w:t>
      </w:r>
      <w:r w:rsidRPr="00147E5B">
        <w:rPr>
          <w:spacing w:val="-47"/>
        </w:rPr>
        <w:t xml:space="preserve"> </w:t>
      </w:r>
      <w:r w:rsidRPr="00147E5B">
        <w:t>the critical success factors</w:t>
      </w:r>
      <w:r w:rsidRPr="00147E5B">
        <w:rPr>
          <w:spacing w:val="-1"/>
        </w:rPr>
        <w:t xml:space="preserve"> </w:t>
      </w:r>
      <w:r w:rsidRPr="00147E5B">
        <w:t>for achieving</w:t>
      </w:r>
      <w:r w:rsidRPr="00147E5B">
        <w:rPr>
          <w:spacing w:val="-1"/>
        </w:rPr>
        <w:t xml:space="preserve"> </w:t>
      </w:r>
      <w:r w:rsidRPr="00147E5B">
        <w:t>these strategies</w:t>
      </w:r>
      <w:r w:rsidR="00C73BDB">
        <w:t>.</w:t>
      </w:r>
    </w:p>
    <w:p w14:paraId="7433DA5B" w14:textId="77777777" w:rsidR="005669B4" w:rsidRPr="00147E5B" w:rsidRDefault="005669B4" w:rsidP="008A51E8">
      <w:pPr>
        <w:pStyle w:val="BodyText"/>
        <w:jc w:val="both"/>
      </w:pPr>
    </w:p>
    <w:p w14:paraId="7433DA5C" w14:textId="7BF01E0D" w:rsidR="005669B4" w:rsidRPr="00147E5B" w:rsidRDefault="007172BF" w:rsidP="003A372E">
      <w:pPr>
        <w:pStyle w:val="ListParagraph"/>
        <w:numPr>
          <w:ilvl w:val="0"/>
          <w:numId w:val="16"/>
        </w:numPr>
        <w:ind w:left="1080" w:right="-10" w:hanging="360"/>
        <w:jc w:val="both"/>
      </w:pPr>
      <w:r w:rsidRPr="00147E5B">
        <w:t>A description</w:t>
      </w:r>
      <w:r w:rsidRPr="00147E5B">
        <w:rPr>
          <w:spacing w:val="-2"/>
        </w:rPr>
        <w:t xml:space="preserve"> </w:t>
      </w:r>
      <w:r w:rsidRPr="00147E5B">
        <w:t>of</w:t>
      </w:r>
      <w:r w:rsidRPr="00147E5B">
        <w:rPr>
          <w:spacing w:val="-1"/>
        </w:rPr>
        <w:t xml:space="preserve"> </w:t>
      </w:r>
      <w:r w:rsidRPr="00147E5B">
        <w:t>the</w:t>
      </w:r>
      <w:r w:rsidRPr="00147E5B">
        <w:rPr>
          <w:spacing w:val="1"/>
        </w:rPr>
        <w:t xml:space="preserve"> </w:t>
      </w:r>
      <w:r w:rsidRPr="00147E5B">
        <w:t>insurer’s</w:t>
      </w:r>
      <w:r w:rsidRPr="00147E5B">
        <w:rPr>
          <w:spacing w:val="2"/>
        </w:rPr>
        <w:t xml:space="preserve"> </w:t>
      </w:r>
      <w:r w:rsidRPr="00147E5B">
        <w:t>competitive</w:t>
      </w:r>
      <w:r w:rsidRPr="00147E5B">
        <w:rPr>
          <w:spacing w:val="2"/>
        </w:rPr>
        <w:t xml:space="preserve"> </w:t>
      </w:r>
      <w:r w:rsidRPr="00147E5B">
        <w:t>positioning</w:t>
      </w:r>
      <w:r w:rsidRPr="00147E5B">
        <w:rPr>
          <w:spacing w:val="1"/>
        </w:rPr>
        <w:t xml:space="preserve"> </w:t>
      </w:r>
      <w:r w:rsidRPr="00147E5B">
        <w:t>for each</w:t>
      </w:r>
      <w:r w:rsidRPr="00147E5B">
        <w:rPr>
          <w:spacing w:val="1"/>
        </w:rPr>
        <w:t xml:space="preserve"> </w:t>
      </w:r>
      <w:r w:rsidRPr="00147E5B">
        <w:t>of</w:t>
      </w:r>
      <w:r w:rsidRPr="00147E5B">
        <w:rPr>
          <w:spacing w:val="1"/>
        </w:rPr>
        <w:t xml:space="preserve"> </w:t>
      </w:r>
      <w:r w:rsidRPr="00147E5B">
        <w:t>its</w:t>
      </w:r>
      <w:r w:rsidRPr="00147E5B">
        <w:rPr>
          <w:spacing w:val="-2"/>
        </w:rPr>
        <w:t xml:space="preserve"> </w:t>
      </w:r>
      <w:r w:rsidRPr="00147E5B">
        <w:t>major</w:t>
      </w:r>
      <w:r w:rsidRPr="00147E5B">
        <w:rPr>
          <w:spacing w:val="-1"/>
        </w:rPr>
        <w:t xml:space="preserve"> </w:t>
      </w:r>
      <w:r w:rsidRPr="00147E5B">
        <w:t>markets/products</w:t>
      </w:r>
      <w:r w:rsidRPr="009A2134">
        <w:t xml:space="preserve"> </w:t>
      </w:r>
      <w:r w:rsidRPr="00147E5B">
        <w:t>and</w:t>
      </w:r>
      <w:r w:rsidRPr="009A2134">
        <w:t xml:space="preserve"> </w:t>
      </w:r>
      <w:r w:rsidRPr="00147E5B">
        <w:t xml:space="preserve">a </w:t>
      </w:r>
      <w:r w:rsidRPr="00147E5B">
        <w:lastRenderedPageBreak/>
        <w:t>discussion</w:t>
      </w:r>
      <w:r w:rsidRPr="00147E5B">
        <w:rPr>
          <w:spacing w:val="-3"/>
        </w:rPr>
        <w:t xml:space="preserve"> </w:t>
      </w:r>
      <w:r w:rsidRPr="00147E5B">
        <w:t>of growth</w:t>
      </w:r>
      <w:r w:rsidRPr="00147E5B">
        <w:rPr>
          <w:spacing w:val="-4"/>
        </w:rPr>
        <w:t xml:space="preserve"> </w:t>
      </w:r>
      <w:r w:rsidRPr="00147E5B">
        <w:t>potential,</w:t>
      </w:r>
      <w:r w:rsidRPr="00147E5B">
        <w:rPr>
          <w:spacing w:val="-2"/>
        </w:rPr>
        <w:t xml:space="preserve"> </w:t>
      </w:r>
      <w:r w:rsidRPr="00147E5B">
        <w:t>profit</w:t>
      </w:r>
      <w:r w:rsidRPr="00147E5B">
        <w:rPr>
          <w:spacing w:val="1"/>
        </w:rPr>
        <w:t xml:space="preserve"> </w:t>
      </w:r>
      <w:r w:rsidRPr="00147E5B">
        <w:t>potential and</w:t>
      </w:r>
      <w:r w:rsidRPr="00147E5B">
        <w:rPr>
          <w:spacing w:val="-2"/>
        </w:rPr>
        <w:t xml:space="preserve"> </w:t>
      </w:r>
      <w:r w:rsidRPr="00147E5B">
        <w:t>trends for</w:t>
      </w:r>
      <w:r w:rsidRPr="00147E5B">
        <w:rPr>
          <w:spacing w:val="-2"/>
        </w:rPr>
        <w:t xml:space="preserve"> </w:t>
      </w:r>
      <w:r w:rsidRPr="00147E5B">
        <w:t>each</w:t>
      </w:r>
      <w:r w:rsidR="00C73BDB">
        <w:t>.</w:t>
      </w:r>
    </w:p>
    <w:p w14:paraId="7433DA5D" w14:textId="77777777" w:rsidR="005669B4" w:rsidRPr="00147E5B" w:rsidRDefault="005669B4" w:rsidP="008A51E8">
      <w:pPr>
        <w:pStyle w:val="BodyText"/>
        <w:jc w:val="both"/>
      </w:pPr>
    </w:p>
    <w:p w14:paraId="7433DA5E" w14:textId="77777777" w:rsidR="005669B4" w:rsidRPr="00147E5B" w:rsidRDefault="007172BF" w:rsidP="003A372E">
      <w:pPr>
        <w:pStyle w:val="ListParagraph"/>
        <w:numPr>
          <w:ilvl w:val="0"/>
          <w:numId w:val="16"/>
        </w:numPr>
        <w:ind w:left="1080" w:right="-10" w:hanging="360"/>
        <w:jc w:val="both"/>
      </w:pPr>
      <w:r w:rsidRPr="00147E5B">
        <w:t>Identification</w:t>
      </w:r>
      <w:r w:rsidRPr="00147E5B">
        <w:rPr>
          <w:spacing w:val="29"/>
        </w:rPr>
        <w:t xml:space="preserve"> </w:t>
      </w:r>
      <w:r w:rsidRPr="00147E5B">
        <w:t>and</w:t>
      </w:r>
      <w:r w:rsidRPr="00147E5B">
        <w:rPr>
          <w:spacing w:val="31"/>
        </w:rPr>
        <w:t xml:space="preserve"> </w:t>
      </w:r>
      <w:r w:rsidRPr="00147E5B">
        <w:t>a</w:t>
      </w:r>
      <w:r w:rsidRPr="00147E5B">
        <w:rPr>
          <w:spacing w:val="32"/>
        </w:rPr>
        <w:t xml:space="preserve"> </w:t>
      </w:r>
      <w:r w:rsidRPr="00147E5B">
        <w:t>discussion</w:t>
      </w:r>
      <w:r w:rsidRPr="00147E5B">
        <w:rPr>
          <w:spacing w:val="29"/>
        </w:rPr>
        <w:t xml:space="preserve"> </w:t>
      </w:r>
      <w:r w:rsidRPr="00147E5B">
        <w:t>of</w:t>
      </w:r>
      <w:r w:rsidRPr="00147E5B">
        <w:rPr>
          <w:spacing w:val="32"/>
        </w:rPr>
        <w:t xml:space="preserve"> </w:t>
      </w:r>
      <w:r w:rsidRPr="00147E5B">
        <w:t>the</w:t>
      </w:r>
      <w:r w:rsidRPr="00147E5B">
        <w:rPr>
          <w:spacing w:val="32"/>
        </w:rPr>
        <w:t xml:space="preserve"> </w:t>
      </w:r>
      <w:r w:rsidRPr="00147E5B">
        <w:t>significant</w:t>
      </w:r>
      <w:r w:rsidRPr="00147E5B">
        <w:rPr>
          <w:spacing w:val="32"/>
        </w:rPr>
        <w:t xml:space="preserve"> </w:t>
      </w:r>
      <w:r w:rsidRPr="00147E5B">
        <w:t>trends</w:t>
      </w:r>
      <w:r w:rsidRPr="00147E5B">
        <w:rPr>
          <w:spacing w:val="32"/>
        </w:rPr>
        <w:t xml:space="preserve"> </w:t>
      </w:r>
      <w:r w:rsidRPr="00147E5B">
        <w:t>in</w:t>
      </w:r>
      <w:r w:rsidRPr="00147E5B">
        <w:rPr>
          <w:spacing w:val="29"/>
        </w:rPr>
        <w:t xml:space="preserve"> </w:t>
      </w:r>
      <w:r w:rsidRPr="00147E5B">
        <w:t>the</w:t>
      </w:r>
      <w:r w:rsidRPr="00147E5B">
        <w:rPr>
          <w:spacing w:val="32"/>
        </w:rPr>
        <w:t xml:space="preserve"> </w:t>
      </w:r>
      <w:r w:rsidRPr="00147E5B">
        <w:t>insurer’s</w:t>
      </w:r>
      <w:r w:rsidRPr="00147E5B">
        <w:rPr>
          <w:spacing w:val="30"/>
        </w:rPr>
        <w:t xml:space="preserve"> </w:t>
      </w:r>
      <w:r w:rsidRPr="00147E5B">
        <w:t>major</w:t>
      </w:r>
      <w:r w:rsidRPr="009A2134">
        <w:t xml:space="preserve"> markets</w:t>
      </w:r>
      <w:r w:rsidRPr="00147E5B">
        <w:rPr>
          <w:spacing w:val="-1"/>
        </w:rPr>
        <w:t>/products,</w:t>
      </w:r>
      <w:r w:rsidRPr="00147E5B">
        <w:rPr>
          <w:spacing w:val="-12"/>
        </w:rPr>
        <w:t xml:space="preserve"> </w:t>
      </w:r>
      <w:r w:rsidRPr="00147E5B">
        <w:rPr>
          <w:spacing w:val="-1"/>
        </w:rPr>
        <w:t>e.g.,</w:t>
      </w:r>
      <w:r w:rsidRPr="00147E5B">
        <w:rPr>
          <w:spacing w:val="-11"/>
        </w:rPr>
        <w:t xml:space="preserve"> </w:t>
      </w:r>
      <w:r w:rsidRPr="00147E5B">
        <w:rPr>
          <w:spacing w:val="-1"/>
        </w:rPr>
        <w:t>demographic</w:t>
      </w:r>
      <w:r w:rsidRPr="00147E5B">
        <w:rPr>
          <w:spacing w:val="-11"/>
        </w:rPr>
        <w:t xml:space="preserve"> </w:t>
      </w:r>
      <w:r w:rsidRPr="00147E5B">
        <w:t>changes,</w:t>
      </w:r>
      <w:r w:rsidRPr="00147E5B">
        <w:rPr>
          <w:spacing w:val="-11"/>
        </w:rPr>
        <w:t xml:space="preserve"> </w:t>
      </w:r>
      <w:r w:rsidRPr="00147E5B">
        <w:t>alternative</w:t>
      </w:r>
      <w:r w:rsidRPr="00147E5B">
        <w:rPr>
          <w:spacing w:val="-13"/>
        </w:rPr>
        <w:t xml:space="preserve"> </w:t>
      </w:r>
      <w:r w:rsidRPr="00147E5B">
        <w:t>markets,</w:t>
      </w:r>
      <w:r w:rsidRPr="00147E5B">
        <w:rPr>
          <w:spacing w:val="-11"/>
        </w:rPr>
        <w:t xml:space="preserve"> </w:t>
      </w:r>
      <w:r w:rsidRPr="00147E5B">
        <w:t>distribution</w:t>
      </w:r>
      <w:r w:rsidRPr="00147E5B">
        <w:rPr>
          <w:spacing w:val="-12"/>
        </w:rPr>
        <w:t xml:space="preserve"> </w:t>
      </w:r>
      <w:r w:rsidRPr="00147E5B">
        <w:t>methods,</w:t>
      </w:r>
      <w:r w:rsidRPr="00147E5B">
        <w:rPr>
          <w:spacing w:val="-11"/>
        </w:rPr>
        <w:t xml:space="preserve"> </w:t>
      </w:r>
      <w:proofErr w:type="gramStart"/>
      <w:r w:rsidRPr="00147E5B">
        <w:t>etc.</w:t>
      </w:r>
      <w:proofErr w:type="gramEnd"/>
    </w:p>
    <w:p w14:paraId="7433DA5F" w14:textId="77777777" w:rsidR="005669B4" w:rsidRPr="00147E5B" w:rsidRDefault="005669B4" w:rsidP="008A51E8">
      <w:pPr>
        <w:pStyle w:val="BodyText"/>
        <w:jc w:val="both"/>
      </w:pPr>
    </w:p>
    <w:p w14:paraId="7433DA60" w14:textId="77777777" w:rsidR="005669B4" w:rsidRPr="00147E5B" w:rsidRDefault="007172BF" w:rsidP="003A372E">
      <w:pPr>
        <w:pStyle w:val="ListParagraph"/>
        <w:numPr>
          <w:ilvl w:val="0"/>
          <w:numId w:val="16"/>
        </w:numPr>
        <w:ind w:left="1080" w:right="-10" w:hanging="360"/>
        <w:jc w:val="both"/>
      </w:pPr>
      <w:r w:rsidRPr="00147E5B">
        <w:t>Identification</w:t>
      </w:r>
      <w:r w:rsidRPr="00147E5B">
        <w:rPr>
          <w:spacing w:val="28"/>
        </w:rPr>
        <w:t xml:space="preserve"> </w:t>
      </w:r>
      <w:r w:rsidRPr="00147E5B">
        <w:t>of</w:t>
      </w:r>
      <w:r w:rsidRPr="00147E5B">
        <w:rPr>
          <w:spacing w:val="32"/>
        </w:rPr>
        <w:t xml:space="preserve"> </w:t>
      </w:r>
      <w:r w:rsidRPr="00147E5B">
        <w:t>the</w:t>
      </w:r>
      <w:r w:rsidRPr="00147E5B">
        <w:rPr>
          <w:spacing w:val="31"/>
        </w:rPr>
        <w:t xml:space="preserve"> </w:t>
      </w:r>
      <w:r w:rsidRPr="00147E5B">
        <w:t>largest</w:t>
      </w:r>
      <w:r w:rsidRPr="00147E5B">
        <w:rPr>
          <w:spacing w:val="32"/>
        </w:rPr>
        <w:t xml:space="preserve"> </w:t>
      </w:r>
      <w:r w:rsidRPr="00147E5B">
        <w:t>risk</w:t>
      </w:r>
      <w:r w:rsidRPr="00147E5B">
        <w:rPr>
          <w:spacing w:val="32"/>
        </w:rPr>
        <w:t xml:space="preserve"> </w:t>
      </w:r>
      <w:r w:rsidRPr="00147E5B">
        <w:t>exposures</w:t>
      </w:r>
      <w:r w:rsidRPr="00147E5B">
        <w:rPr>
          <w:spacing w:val="29"/>
        </w:rPr>
        <w:t xml:space="preserve"> </w:t>
      </w:r>
      <w:r w:rsidRPr="00147E5B">
        <w:t>of</w:t>
      </w:r>
      <w:r w:rsidRPr="00147E5B">
        <w:rPr>
          <w:spacing w:val="32"/>
        </w:rPr>
        <w:t xml:space="preserve"> </w:t>
      </w:r>
      <w:r w:rsidRPr="00147E5B">
        <w:t>the</w:t>
      </w:r>
      <w:r w:rsidRPr="00147E5B">
        <w:rPr>
          <w:spacing w:val="31"/>
        </w:rPr>
        <w:t xml:space="preserve"> </w:t>
      </w:r>
      <w:r w:rsidRPr="00147E5B">
        <w:t>insurer,</w:t>
      </w:r>
      <w:r w:rsidRPr="00147E5B">
        <w:rPr>
          <w:spacing w:val="32"/>
        </w:rPr>
        <w:t xml:space="preserve"> </w:t>
      </w:r>
      <w:r w:rsidRPr="00147E5B">
        <w:t>e.g.,</w:t>
      </w:r>
      <w:r w:rsidRPr="00147E5B">
        <w:rPr>
          <w:spacing w:val="32"/>
        </w:rPr>
        <w:t xml:space="preserve"> </w:t>
      </w:r>
      <w:r w:rsidRPr="00147E5B">
        <w:t>financial</w:t>
      </w:r>
      <w:r w:rsidRPr="00147E5B">
        <w:rPr>
          <w:spacing w:val="31"/>
        </w:rPr>
        <w:t xml:space="preserve"> </w:t>
      </w:r>
      <w:r w:rsidRPr="00147E5B">
        <w:t>market</w:t>
      </w:r>
      <w:r w:rsidRPr="00147E5B">
        <w:rPr>
          <w:spacing w:val="32"/>
        </w:rPr>
        <w:t xml:space="preserve"> </w:t>
      </w:r>
      <w:r w:rsidRPr="00147E5B">
        <w:t>volatility,</w:t>
      </w:r>
      <w:r w:rsidRPr="00147E5B">
        <w:rPr>
          <w:spacing w:val="-47"/>
        </w:rPr>
        <w:t xml:space="preserve"> </w:t>
      </w:r>
      <w:r w:rsidRPr="00147E5B">
        <w:t>environmental</w:t>
      </w:r>
      <w:r w:rsidRPr="00147E5B">
        <w:rPr>
          <w:spacing w:val="-1"/>
        </w:rPr>
        <w:t xml:space="preserve"> </w:t>
      </w:r>
      <w:r w:rsidRPr="00147E5B">
        <w:t>exposures,</w:t>
      </w:r>
      <w:r w:rsidRPr="00147E5B">
        <w:rPr>
          <w:spacing w:val="-2"/>
        </w:rPr>
        <w:t xml:space="preserve"> </w:t>
      </w:r>
      <w:r w:rsidRPr="00147E5B">
        <w:t xml:space="preserve">geographic distribution, </w:t>
      </w:r>
      <w:proofErr w:type="gramStart"/>
      <w:r w:rsidRPr="00147E5B">
        <w:t>etc.</w:t>
      </w:r>
      <w:proofErr w:type="gramEnd"/>
    </w:p>
    <w:p w14:paraId="7433DA61" w14:textId="77777777" w:rsidR="005669B4" w:rsidRPr="00147E5B" w:rsidRDefault="005669B4" w:rsidP="008A51E8">
      <w:pPr>
        <w:pStyle w:val="BodyText"/>
        <w:jc w:val="both"/>
      </w:pPr>
    </w:p>
    <w:p w14:paraId="7433DA62" w14:textId="45BDC332" w:rsidR="005669B4" w:rsidRDefault="007172BF" w:rsidP="003A372E">
      <w:pPr>
        <w:pStyle w:val="ListParagraph"/>
        <w:numPr>
          <w:ilvl w:val="0"/>
          <w:numId w:val="16"/>
        </w:numPr>
        <w:ind w:left="1080" w:right="-10" w:hanging="360"/>
        <w:jc w:val="both"/>
      </w:pPr>
      <w:r w:rsidRPr="00147E5B">
        <w:t>A</w:t>
      </w:r>
      <w:r w:rsidRPr="00147E5B">
        <w:rPr>
          <w:spacing w:val="14"/>
        </w:rPr>
        <w:t xml:space="preserve"> </w:t>
      </w:r>
      <w:r w:rsidRPr="00147E5B">
        <w:t>description</w:t>
      </w:r>
      <w:r w:rsidRPr="00147E5B">
        <w:rPr>
          <w:spacing w:val="12"/>
        </w:rPr>
        <w:t xml:space="preserve"> </w:t>
      </w:r>
      <w:r w:rsidRPr="00147E5B">
        <w:t>of</w:t>
      </w:r>
      <w:r w:rsidRPr="00147E5B">
        <w:rPr>
          <w:spacing w:val="15"/>
        </w:rPr>
        <w:t xml:space="preserve"> </w:t>
      </w:r>
      <w:r w:rsidRPr="00147E5B">
        <w:t>the</w:t>
      </w:r>
      <w:r w:rsidRPr="00147E5B">
        <w:rPr>
          <w:spacing w:val="13"/>
        </w:rPr>
        <w:t xml:space="preserve"> </w:t>
      </w:r>
      <w:r w:rsidRPr="00147E5B">
        <w:t>major</w:t>
      </w:r>
      <w:r w:rsidRPr="00147E5B">
        <w:rPr>
          <w:spacing w:val="13"/>
        </w:rPr>
        <w:t xml:space="preserve"> </w:t>
      </w:r>
      <w:r w:rsidRPr="00147E5B">
        <w:t>business</w:t>
      </w:r>
      <w:r w:rsidRPr="00147E5B">
        <w:rPr>
          <w:spacing w:val="15"/>
        </w:rPr>
        <w:t xml:space="preserve"> </w:t>
      </w:r>
      <w:r w:rsidRPr="00147E5B">
        <w:t>risks</w:t>
      </w:r>
      <w:r w:rsidRPr="00147E5B">
        <w:rPr>
          <w:spacing w:val="13"/>
        </w:rPr>
        <w:t xml:space="preserve"> </w:t>
      </w:r>
      <w:r w:rsidRPr="00147E5B">
        <w:t>of</w:t>
      </w:r>
      <w:r w:rsidRPr="00147E5B">
        <w:rPr>
          <w:spacing w:val="15"/>
        </w:rPr>
        <w:t xml:space="preserve"> </w:t>
      </w:r>
      <w:r w:rsidRPr="00147E5B">
        <w:t>the</w:t>
      </w:r>
      <w:r w:rsidRPr="00147E5B">
        <w:rPr>
          <w:spacing w:val="15"/>
        </w:rPr>
        <w:t xml:space="preserve"> </w:t>
      </w:r>
      <w:r w:rsidRPr="00147E5B">
        <w:t>insurer,</w:t>
      </w:r>
      <w:r w:rsidRPr="00147E5B">
        <w:rPr>
          <w:spacing w:val="16"/>
        </w:rPr>
        <w:t xml:space="preserve"> </w:t>
      </w:r>
      <w:r w:rsidRPr="00147E5B">
        <w:t>e.g.,</w:t>
      </w:r>
      <w:r w:rsidRPr="00147E5B">
        <w:rPr>
          <w:spacing w:val="13"/>
        </w:rPr>
        <w:t xml:space="preserve"> </w:t>
      </w:r>
      <w:r w:rsidRPr="00147E5B">
        <w:t>sales</w:t>
      </w:r>
      <w:r w:rsidRPr="00147E5B">
        <w:rPr>
          <w:spacing w:val="13"/>
        </w:rPr>
        <w:t xml:space="preserve"> </w:t>
      </w:r>
      <w:r w:rsidRPr="00147E5B">
        <w:t>practices,</w:t>
      </w:r>
      <w:r w:rsidRPr="00147E5B">
        <w:rPr>
          <w:spacing w:val="15"/>
        </w:rPr>
        <w:t xml:space="preserve"> </w:t>
      </w:r>
      <w:r w:rsidRPr="00147E5B">
        <w:t>data</w:t>
      </w:r>
      <w:r w:rsidRPr="00147E5B">
        <w:rPr>
          <w:spacing w:val="15"/>
        </w:rPr>
        <w:t xml:space="preserve"> </w:t>
      </w:r>
      <w:r w:rsidRPr="00147E5B">
        <w:t>integrity,</w:t>
      </w:r>
      <w:r w:rsidR="00C73BDB">
        <w:t xml:space="preserve"> </w:t>
      </w:r>
      <w:r>
        <w:rPr>
          <w:spacing w:val="-46"/>
        </w:rPr>
        <w:t xml:space="preserve"> </w:t>
      </w:r>
      <w:r w:rsidRPr="00147E5B">
        <w:t>service delivery, technology, customer</w:t>
      </w:r>
      <w:r w:rsidRPr="00147E5B">
        <w:rPr>
          <w:spacing w:val="-2"/>
        </w:rPr>
        <w:t xml:space="preserve"> </w:t>
      </w:r>
      <w:r w:rsidRPr="00147E5B">
        <w:t>satisfaction,</w:t>
      </w:r>
      <w:r w:rsidRPr="00147E5B">
        <w:rPr>
          <w:spacing w:val="-3"/>
        </w:rPr>
        <w:t xml:space="preserve"> </w:t>
      </w:r>
      <w:proofErr w:type="gramStart"/>
      <w:r w:rsidRPr="00147E5B">
        <w:t>etc.</w:t>
      </w:r>
      <w:proofErr w:type="gramEnd"/>
    </w:p>
    <w:p w14:paraId="061B87B8" w14:textId="77777777" w:rsidR="00031F04" w:rsidRDefault="00031F04" w:rsidP="008A51E8">
      <w:pPr>
        <w:pStyle w:val="BodyText"/>
        <w:jc w:val="both"/>
      </w:pPr>
    </w:p>
    <w:p w14:paraId="6B708536" w14:textId="1BF6335A" w:rsidR="00682D5A" w:rsidRPr="00147E5B" w:rsidRDefault="00FD096A" w:rsidP="003A372E">
      <w:pPr>
        <w:pStyle w:val="ListParagraph"/>
        <w:numPr>
          <w:ilvl w:val="0"/>
          <w:numId w:val="16"/>
        </w:numPr>
        <w:ind w:left="1080" w:right="-10" w:hanging="360"/>
        <w:jc w:val="both"/>
      </w:pPr>
      <w:r w:rsidRPr="00147E5B">
        <w:t>List of states</w:t>
      </w:r>
      <w:r w:rsidR="00BA78FF" w:rsidRPr="00147E5B">
        <w:t>/</w:t>
      </w:r>
      <w:proofErr w:type="gramStart"/>
      <w:r w:rsidR="00BA78FF" w:rsidRPr="00147E5B">
        <w:t>jurisdictions</w:t>
      </w:r>
      <w:proofErr w:type="gramEnd"/>
      <w:r w:rsidRPr="00147E5B">
        <w:t xml:space="preserve"> where the resulting </w:t>
      </w:r>
      <w:r w:rsidR="0035413A" w:rsidRPr="00147E5B">
        <w:t>insurer(s)</w:t>
      </w:r>
      <w:r w:rsidR="0035413A" w:rsidRPr="00147E5B">
        <w:rPr>
          <w:spacing w:val="1"/>
        </w:rPr>
        <w:t xml:space="preserve"> </w:t>
      </w:r>
      <w:r w:rsidRPr="00147E5B">
        <w:t>is/are licensed</w:t>
      </w:r>
      <w:r w:rsidR="00C73BDB">
        <w:t>.</w:t>
      </w:r>
    </w:p>
    <w:p w14:paraId="442E3E82" w14:textId="77777777" w:rsidR="00923C3C" w:rsidRPr="00147E5B" w:rsidRDefault="00923C3C" w:rsidP="008A51E8">
      <w:pPr>
        <w:pStyle w:val="BodyText"/>
        <w:jc w:val="both"/>
      </w:pPr>
    </w:p>
    <w:p w14:paraId="379E9339" w14:textId="3CF6727D" w:rsidR="00923C3C" w:rsidRPr="00AD14AE" w:rsidRDefault="00923C3C" w:rsidP="00312605">
      <w:pPr>
        <w:pStyle w:val="ListParagraph"/>
        <w:numPr>
          <w:ilvl w:val="0"/>
          <w:numId w:val="14"/>
        </w:numPr>
        <w:ind w:left="720" w:right="-14"/>
        <w:jc w:val="both"/>
      </w:pPr>
      <w:r w:rsidRPr="00AD14AE">
        <w:t xml:space="preserve">Information relevant to whether the transaction will reduce, eliminate, or otherwise change guaranty association coverage, including: </w:t>
      </w:r>
    </w:p>
    <w:p w14:paraId="3BC1A787" w14:textId="77777777" w:rsidR="00C636D0" w:rsidRDefault="00C636D0" w:rsidP="008A51E8">
      <w:pPr>
        <w:pStyle w:val="BodyText"/>
        <w:jc w:val="both"/>
      </w:pPr>
    </w:p>
    <w:p w14:paraId="76C2BF7A" w14:textId="4F1CC389" w:rsidR="00923C3C" w:rsidRPr="000F6077" w:rsidRDefault="00BA78FF" w:rsidP="003A372E">
      <w:pPr>
        <w:pStyle w:val="ListParagraph"/>
        <w:numPr>
          <w:ilvl w:val="0"/>
          <w:numId w:val="17"/>
        </w:numPr>
        <w:ind w:left="1080" w:right="-10" w:hanging="360"/>
        <w:jc w:val="both"/>
      </w:pPr>
      <w:r w:rsidRPr="00AD14AE">
        <w:t>For corporate division transactions involving life, annuity or health insurance, the applicant</w:t>
      </w:r>
      <w:r w:rsidR="002F6D74" w:rsidRPr="00AD14AE">
        <w:t>'s</w:t>
      </w:r>
      <w:r w:rsidRPr="00AD14AE">
        <w:t xml:space="preserve"> represent</w:t>
      </w:r>
      <w:r w:rsidR="002F6D74" w:rsidRPr="00AD14AE">
        <w:t>ation</w:t>
      </w:r>
      <w:r w:rsidRPr="00AD14AE">
        <w:t xml:space="preserve"> that each resulting </w:t>
      </w:r>
      <w:r w:rsidR="006B0855" w:rsidRPr="00AD14AE">
        <w:t xml:space="preserve">insurer </w:t>
      </w:r>
      <w:r w:rsidRPr="00AD14AE">
        <w:t xml:space="preserve">is licensed in the same </w:t>
      </w:r>
      <w:r w:rsidR="00F80D77" w:rsidRPr="00AD14AE">
        <w:t xml:space="preserve">U.S. </w:t>
      </w:r>
      <w:proofErr w:type="gramStart"/>
      <w:r w:rsidR="00F80D77" w:rsidRPr="00AD14AE">
        <w:t>jurisdictions</w:t>
      </w:r>
      <w:proofErr w:type="gramEnd"/>
      <w:r w:rsidRPr="00AD14AE">
        <w:t xml:space="preserve"> where the dividing </w:t>
      </w:r>
      <w:r w:rsidR="006B0855" w:rsidRPr="000F6077">
        <w:t xml:space="preserve">insurer </w:t>
      </w:r>
      <w:r w:rsidRPr="000F6077">
        <w:t xml:space="preserve">is licensed or had ever been licensed with respect to the life, annuity or health policies being allocated to the resulting </w:t>
      </w:r>
      <w:r w:rsidR="006B0855" w:rsidRPr="000F6077">
        <w:t>insurer</w:t>
      </w:r>
      <w:r w:rsidR="00C73BDB" w:rsidRPr="000F6077">
        <w:t>.</w:t>
      </w:r>
    </w:p>
    <w:p w14:paraId="11832076" w14:textId="77777777" w:rsidR="00923C3C" w:rsidRPr="000F6077" w:rsidRDefault="00923C3C" w:rsidP="008A51E8">
      <w:pPr>
        <w:pStyle w:val="BodyText"/>
        <w:jc w:val="both"/>
      </w:pPr>
    </w:p>
    <w:p w14:paraId="0B478108" w14:textId="4C11D795" w:rsidR="00923C3C" w:rsidRPr="000F6077" w:rsidRDefault="00923C3C" w:rsidP="003A372E">
      <w:pPr>
        <w:pStyle w:val="ListParagraph"/>
        <w:numPr>
          <w:ilvl w:val="0"/>
          <w:numId w:val="17"/>
        </w:numPr>
        <w:ind w:left="1080" w:right="-10" w:hanging="360"/>
        <w:jc w:val="both"/>
        <w:rPr>
          <w:bCs/>
        </w:rPr>
      </w:pPr>
      <w:r w:rsidRPr="000F6077">
        <w:t>For corporate divisions</w:t>
      </w:r>
      <w:r w:rsidRPr="000F6077">
        <w:rPr>
          <w:bCs/>
        </w:rPr>
        <w:t xml:space="preserve"> involving property and casualty insurance, the applicant's representation that the laws of each U.S. </w:t>
      </w:r>
      <w:proofErr w:type="gramStart"/>
      <w:r w:rsidRPr="000F6077">
        <w:rPr>
          <w:bCs/>
        </w:rPr>
        <w:t>jurisdiction</w:t>
      </w:r>
      <w:proofErr w:type="gramEnd"/>
      <w:r w:rsidRPr="000F6077">
        <w:rPr>
          <w:bCs/>
        </w:rPr>
        <w:t xml:space="preserve"> where any such policies issued by the dividing insurer are </w:t>
      </w:r>
      <w:r w:rsidRPr="000F6077">
        <w:t>allocated</w:t>
      </w:r>
      <w:r w:rsidRPr="000F6077">
        <w:rPr>
          <w:bCs/>
        </w:rPr>
        <w:t xml:space="preserve"> </w:t>
      </w:r>
      <w:r w:rsidRPr="000F6077">
        <w:t xml:space="preserve">such that </w:t>
      </w:r>
      <w:r w:rsidR="007F78DC" w:rsidRPr="000F6077">
        <w:t xml:space="preserve">rights to </w:t>
      </w:r>
      <w:r w:rsidRPr="000F6077">
        <w:t xml:space="preserve">guaranty </w:t>
      </w:r>
      <w:r w:rsidR="006C719B" w:rsidRPr="000F6077">
        <w:t>association</w:t>
      </w:r>
      <w:r w:rsidR="00E67C12" w:rsidRPr="000F6077">
        <w:t xml:space="preserve"> </w:t>
      </w:r>
      <w:r w:rsidRPr="000F6077">
        <w:t xml:space="preserve">coverage </w:t>
      </w:r>
      <w:r w:rsidR="007F78DC" w:rsidRPr="000F6077">
        <w:t>are</w:t>
      </w:r>
      <w:r w:rsidRPr="000F6077">
        <w:t xml:space="preserve"> not reduced, eliminated, or otherwise changed </w:t>
      </w:r>
      <w:proofErr w:type="gramStart"/>
      <w:r w:rsidRPr="000F6077">
        <w:t>as a result of</w:t>
      </w:r>
      <w:proofErr w:type="gramEnd"/>
      <w:r w:rsidRPr="000F6077">
        <w:t xml:space="preserve"> the transaction</w:t>
      </w:r>
      <w:r w:rsidR="00C73BDB" w:rsidRPr="000F6077">
        <w:t>.</w:t>
      </w:r>
    </w:p>
    <w:p w14:paraId="61D35E6D" w14:textId="77777777" w:rsidR="00682D5A" w:rsidRPr="000F6077" w:rsidRDefault="00682D5A" w:rsidP="008A51E8">
      <w:pPr>
        <w:pStyle w:val="BodyText"/>
        <w:jc w:val="both"/>
      </w:pPr>
    </w:p>
    <w:p w14:paraId="7433DA65" w14:textId="6B76943E" w:rsidR="005669B4" w:rsidRPr="000F6077" w:rsidRDefault="007172BF" w:rsidP="00312605">
      <w:pPr>
        <w:pStyle w:val="ListParagraph"/>
        <w:numPr>
          <w:ilvl w:val="0"/>
          <w:numId w:val="14"/>
        </w:numPr>
        <w:ind w:left="720" w:right="-14"/>
        <w:jc w:val="both"/>
      </w:pPr>
      <w:r w:rsidRPr="000F6077">
        <w:t>Run</w:t>
      </w:r>
      <w:r w:rsidR="006D09FB" w:rsidRPr="000F6077">
        <w:rPr>
          <w:spacing w:val="-3"/>
        </w:rPr>
        <w:t>-</w:t>
      </w:r>
      <w:r w:rsidRPr="000F6077">
        <w:t>off</w:t>
      </w:r>
      <w:r w:rsidRPr="000F6077">
        <w:rPr>
          <w:spacing w:val="-1"/>
        </w:rPr>
        <w:t xml:space="preserve"> </w:t>
      </w:r>
      <w:r w:rsidR="006D09FB" w:rsidRPr="000F6077">
        <w:t>o</w:t>
      </w:r>
      <w:r w:rsidRPr="000F6077">
        <w:t>perations</w:t>
      </w:r>
      <w:r w:rsidR="00293FE6" w:rsidRPr="000F6077">
        <w:t>.</w:t>
      </w:r>
    </w:p>
    <w:p w14:paraId="7433DA66" w14:textId="77777777" w:rsidR="005669B4" w:rsidRPr="000F6077" w:rsidRDefault="005669B4" w:rsidP="008A51E8">
      <w:pPr>
        <w:pStyle w:val="BodyText"/>
        <w:jc w:val="both"/>
      </w:pPr>
    </w:p>
    <w:p w14:paraId="7433DA67" w14:textId="3FD21A61" w:rsidR="005669B4" w:rsidRPr="000F6077" w:rsidRDefault="007172BF" w:rsidP="003A372E">
      <w:pPr>
        <w:pStyle w:val="ListParagraph"/>
        <w:numPr>
          <w:ilvl w:val="0"/>
          <w:numId w:val="18"/>
        </w:numPr>
        <w:ind w:left="1080" w:right="-10" w:hanging="360"/>
        <w:jc w:val="left"/>
      </w:pPr>
      <w:r w:rsidRPr="000F6077">
        <w:t>A</w:t>
      </w:r>
      <w:r w:rsidRPr="000F6077">
        <w:rPr>
          <w:spacing w:val="-2"/>
        </w:rPr>
        <w:t xml:space="preserve"> </w:t>
      </w:r>
      <w:r w:rsidRPr="000F6077">
        <w:t>description</w:t>
      </w:r>
      <w:r w:rsidRPr="000F6077">
        <w:rPr>
          <w:spacing w:val="-2"/>
        </w:rPr>
        <w:t xml:space="preserve"> </w:t>
      </w:r>
      <w:r w:rsidRPr="000F6077">
        <w:t>of</w:t>
      </w:r>
      <w:r w:rsidRPr="000F6077">
        <w:rPr>
          <w:spacing w:val="-4"/>
        </w:rPr>
        <w:t xml:space="preserve"> </w:t>
      </w:r>
      <w:r w:rsidRPr="000F6077">
        <w:t>all</w:t>
      </w:r>
      <w:r w:rsidRPr="000F6077">
        <w:rPr>
          <w:spacing w:val="-1"/>
        </w:rPr>
        <w:t xml:space="preserve"> </w:t>
      </w:r>
      <w:r w:rsidRPr="000F6077">
        <w:t>plans</w:t>
      </w:r>
      <w:r w:rsidRPr="000F6077">
        <w:rPr>
          <w:spacing w:val="-2"/>
        </w:rPr>
        <w:t xml:space="preserve"> </w:t>
      </w:r>
      <w:r w:rsidRPr="000F6077">
        <w:t>regarding</w:t>
      </w:r>
      <w:r w:rsidRPr="000F6077">
        <w:rPr>
          <w:spacing w:val="-2"/>
        </w:rPr>
        <w:t xml:space="preserve"> </w:t>
      </w:r>
      <w:r w:rsidRPr="000F6077">
        <w:t>any run-off</w:t>
      </w:r>
      <w:r w:rsidRPr="000F6077">
        <w:rPr>
          <w:spacing w:val="-5"/>
        </w:rPr>
        <w:t xml:space="preserve"> </w:t>
      </w:r>
      <w:r w:rsidRPr="000F6077">
        <w:t>operations</w:t>
      </w:r>
      <w:r w:rsidR="00C73BDB" w:rsidRPr="000F6077">
        <w:t>.</w:t>
      </w:r>
    </w:p>
    <w:p w14:paraId="015B7593" w14:textId="77777777" w:rsidR="009D5FC7" w:rsidRPr="000F6077" w:rsidRDefault="009D5FC7" w:rsidP="008A51E8">
      <w:pPr>
        <w:pStyle w:val="BodyText"/>
        <w:jc w:val="both"/>
      </w:pPr>
    </w:p>
    <w:p w14:paraId="7B1D5586" w14:textId="5D8E4D5F" w:rsidR="006C1E2C" w:rsidRPr="004750A1" w:rsidRDefault="006C1E2C" w:rsidP="009A2134">
      <w:pPr>
        <w:pStyle w:val="ListParagraph"/>
        <w:numPr>
          <w:ilvl w:val="0"/>
          <w:numId w:val="14"/>
        </w:numPr>
        <w:tabs>
          <w:tab w:val="left" w:pos="810"/>
        </w:tabs>
        <w:ind w:left="720" w:right="-14"/>
        <w:jc w:val="both"/>
        <w:rPr>
          <w:spacing w:val="-1"/>
        </w:rPr>
      </w:pPr>
      <w:r w:rsidRPr="000F6077">
        <w:t>Documentation</w:t>
      </w:r>
      <w:r w:rsidRPr="000F6077">
        <w:rPr>
          <w:spacing w:val="-1"/>
        </w:rPr>
        <w:t xml:space="preserve"> of how the </w:t>
      </w:r>
      <w:r w:rsidRPr="000F6077">
        <w:rPr>
          <w:spacing w:val="-1"/>
        </w:rPr>
        <w:t xml:space="preserve">administration of policies </w:t>
      </w:r>
      <w:r w:rsidR="004D2B8E">
        <w:rPr>
          <w:spacing w:val="-1"/>
        </w:rPr>
        <w:t xml:space="preserve">including claims handling </w:t>
      </w:r>
      <w:r w:rsidRPr="000F6077">
        <w:rPr>
          <w:spacing w:val="-1"/>
        </w:rPr>
        <w:t>by the dividing insurer following the transaction will provide a continuing level and quality</w:t>
      </w:r>
      <w:r w:rsidRPr="004750A1">
        <w:rPr>
          <w:spacing w:val="-1"/>
        </w:rPr>
        <w:t xml:space="preserve"> of service</w:t>
      </w:r>
      <w:r w:rsidR="00C73BDB">
        <w:rPr>
          <w:spacing w:val="-1"/>
        </w:rPr>
        <w:t>.</w:t>
      </w:r>
    </w:p>
    <w:p w14:paraId="7433DA68" w14:textId="77777777" w:rsidR="005669B4" w:rsidRPr="00147E5B" w:rsidRDefault="005669B4" w:rsidP="008A51E8">
      <w:pPr>
        <w:pStyle w:val="BodyText"/>
        <w:jc w:val="both"/>
      </w:pPr>
    </w:p>
    <w:p w14:paraId="7433DA69" w14:textId="109C88C8" w:rsidR="005669B4" w:rsidRPr="00F45958" w:rsidRDefault="007172BF" w:rsidP="003A372E">
      <w:pPr>
        <w:pStyle w:val="Heading2"/>
        <w:numPr>
          <w:ilvl w:val="0"/>
          <w:numId w:val="13"/>
        </w:numPr>
        <w:ind w:left="360" w:hanging="360"/>
      </w:pPr>
      <w:bookmarkStart w:id="18" w:name="3._Financial_Information"/>
      <w:bookmarkStart w:id="19" w:name="_Toc210292415"/>
      <w:bookmarkEnd w:id="18"/>
      <w:r w:rsidRPr="00F45958">
        <w:t>Financial</w:t>
      </w:r>
      <w:r w:rsidRPr="00F45958">
        <w:rPr>
          <w:spacing w:val="-8"/>
        </w:rPr>
        <w:t xml:space="preserve"> </w:t>
      </w:r>
      <w:r w:rsidRPr="00F45958">
        <w:t>Information</w:t>
      </w:r>
      <w:r w:rsidR="004821AA" w:rsidRPr="00F45958">
        <w:t xml:space="preserve"> </w:t>
      </w:r>
      <w:r w:rsidR="006D09FB">
        <w:t>f</w:t>
      </w:r>
      <w:r w:rsidR="004821AA" w:rsidRPr="00F45958">
        <w:t xml:space="preserve">or IBT and </w:t>
      </w:r>
      <w:r w:rsidR="00F94691" w:rsidRPr="00F45958">
        <w:t>CD</w:t>
      </w:r>
      <w:bookmarkEnd w:id="19"/>
      <w:r w:rsidR="004821AA" w:rsidRPr="00F45958">
        <w:t xml:space="preserve"> </w:t>
      </w:r>
    </w:p>
    <w:p w14:paraId="7A7D5AE3" w14:textId="77777777" w:rsidR="00312605" w:rsidRDefault="00312605" w:rsidP="00312605">
      <w:pPr>
        <w:tabs>
          <w:tab w:val="left" w:pos="5979"/>
        </w:tabs>
        <w:ind w:right="-14"/>
        <w:jc w:val="both"/>
      </w:pPr>
    </w:p>
    <w:p w14:paraId="7433DA6A" w14:textId="21D16E33" w:rsidR="005669B4" w:rsidRPr="00F45958" w:rsidRDefault="007172BF" w:rsidP="00312605">
      <w:pPr>
        <w:pStyle w:val="ListParagraph"/>
        <w:numPr>
          <w:ilvl w:val="0"/>
          <w:numId w:val="19"/>
        </w:numPr>
        <w:tabs>
          <w:tab w:val="left" w:pos="5979"/>
        </w:tabs>
        <w:ind w:left="720" w:right="-14"/>
        <w:jc w:val="both"/>
      </w:pPr>
      <w:r w:rsidRPr="00F45958">
        <w:t>Historical financial statements, including the most recently filed annual and quarterly statutory</w:t>
      </w:r>
      <w:r w:rsidRPr="00F45958">
        <w:rPr>
          <w:spacing w:val="1"/>
        </w:rPr>
        <w:t xml:space="preserve"> </w:t>
      </w:r>
      <w:r w:rsidRPr="00F45958">
        <w:t>statements</w:t>
      </w:r>
      <w:r w:rsidR="00C73BDB">
        <w:t>.</w:t>
      </w:r>
      <w:r w:rsidRPr="00F45958">
        <w:tab/>
      </w:r>
    </w:p>
    <w:p w14:paraId="7433DA6B" w14:textId="77777777" w:rsidR="005669B4" w:rsidRPr="00147E5B" w:rsidRDefault="005669B4" w:rsidP="008A51E8">
      <w:pPr>
        <w:pStyle w:val="BodyText"/>
        <w:jc w:val="both"/>
      </w:pPr>
    </w:p>
    <w:p w14:paraId="7433DA6C" w14:textId="271E802C" w:rsidR="005669B4" w:rsidRPr="00147E5B" w:rsidRDefault="007172BF" w:rsidP="00312605">
      <w:pPr>
        <w:pStyle w:val="ListParagraph"/>
        <w:numPr>
          <w:ilvl w:val="0"/>
          <w:numId w:val="19"/>
        </w:numPr>
        <w:tabs>
          <w:tab w:val="left" w:pos="5979"/>
        </w:tabs>
        <w:ind w:left="720" w:right="-14"/>
        <w:jc w:val="both"/>
      </w:pPr>
      <w:r w:rsidRPr="00147E5B">
        <w:t>Financial statements (in a spreadsheet format) detailing the accounting of the proposed IBT</w:t>
      </w:r>
      <w:r w:rsidRPr="00147E5B">
        <w:rPr>
          <w:spacing w:val="1"/>
        </w:rPr>
        <w:t xml:space="preserve"> </w:t>
      </w:r>
      <w:r w:rsidR="00F94691" w:rsidRPr="00147E5B">
        <w:rPr>
          <w:spacing w:val="1"/>
        </w:rPr>
        <w:t xml:space="preserve">or CD </w:t>
      </w:r>
      <w:r w:rsidRPr="00147E5B">
        <w:t>including:</w:t>
      </w:r>
    </w:p>
    <w:p w14:paraId="7433DA6D" w14:textId="77777777" w:rsidR="005669B4" w:rsidRPr="00147E5B" w:rsidRDefault="005669B4" w:rsidP="008A51E8">
      <w:pPr>
        <w:pStyle w:val="BodyText"/>
        <w:jc w:val="both"/>
      </w:pPr>
    </w:p>
    <w:p w14:paraId="7433DA6E" w14:textId="0746F84E" w:rsidR="005669B4" w:rsidRPr="00147E5B" w:rsidRDefault="007172BF" w:rsidP="003A372E">
      <w:pPr>
        <w:pStyle w:val="ListParagraph"/>
        <w:numPr>
          <w:ilvl w:val="2"/>
          <w:numId w:val="8"/>
        </w:numPr>
        <w:ind w:left="1080" w:right="-10" w:hanging="360"/>
      </w:pPr>
      <w:r w:rsidRPr="00147E5B">
        <w:t>Schedules</w:t>
      </w:r>
      <w:r w:rsidRPr="00147E5B">
        <w:rPr>
          <w:spacing w:val="-2"/>
        </w:rPr>
        <w:t xml:space="preserve"> </w:t>
      </w:r>
      <w:r w:rsidRPr="00147E5B">
        <w:t>detailing</w:t>
      </w:r>
      <w:r w:rsidRPr="00147E5B">
        <w:rPr>
          <w:spacing w:val="-3"/>
        </w:rPr>
        <w:t xml:space="preserve"> </w:t>
      </w:r>
      <w:r w:rsidRPr="00147E5B">
        <w:t>assets</w:t>
      </w:r>
      <w:r w:rsidRPr="00147E5B">
        <w:rPr>
          <w:spacing w:val="-7"/>
        </w:rPr>
        <w:t xml:space="preserve"> </w:t>
      </w:r>
      <w:r w:rsidRPr="00147E5B">
        <w:t>and</w:t>
      </w:r>
      <w:r w:rsidRPr="00147E5B">
        <w:rPr>
          <w:spacing w:val="-3"/>
        </w:rPr>
        <w:t xml:space="preserve"> </w:t>
      </w:r>
      <w:r w:rsidRPr="00147E5B">
        <w:t>liabilities</w:t>
      </w:r>
      <w:r w:rsidRPr="00147E5B">
        <w:rPr>
          <w:spacing w:val="-2"/>
        </w:rPr>
        <w:t xml:space="preserve"> </w:t>
      </w:r>
      <w:r w:rsidRPr="00147E5B">
        <w:t>to</w:t>
      </w:r>
      <w:r w:rsidRPr="00147E5B">
        <w:rPr>
          <w:spacing w:val="-1"/>
        </w:rPr>
        <w:t xml:space="preserve"> </w:t>
      </w:r>
      <w:r w:rsidRPr="00147E5B">
        <w:t>be</w:t>
      </w:r>
      <w:r w:rsidRPr="00147E5B">
        <w:rPr>
          <w:spacing w:val="-4"/>
        </w:rPr>
        <w:t xml:space="preserve"> </w:t>
      </w:r>
      <w:r w:rsidRPr="00147E5B">
        <w:t>reallocated</w:t>
      </w:r>
      <w:r w:rsidRPr="00147E5B">
        <w:rPr>
          <w:spacing w:val="-3"/>
        </w:rPr>
        <w:t xml:space="preserve"> </w:t>
      </w:r>
      <w:r w:rsidRPr="00147E5B">
        <w:t>as</w:t>
      </w:r>
      <w:r w:rsidRPr="00147E5B">
        <w:rPr>
          <w:spacing w:val="-2"/>
        </w:rPr>
        <w:t xml:space="preserve"> </w:t>
      </w:r>
      <w:r w:rsidRPr="00147E5B">
        <w:t>part</w:t>
      </w:r>
      <w:r w:rsidRPr="00147E5B">
        <w:rPr>
          <w:spacing w:val="-1"/>
        </w:rPr>
        <w:t xml:space="preserve"> </w:t>
      </w:r>
      <w:r w:rsidRPr="00147E5B">
        <w:t>of</w:t>
      </w:r>
      <w:r w:rsidRPr="00147E5B">
        <w:rPr>
          <w:spacing w:val="-2"/>
        </w:rPr>
        <w:t xml:space="preserve"> </w:t>
      </w:r>
      <w:r w:rsidRPr="00147E5B">
        <w:t>the</w:t>
      </w:r>
      <w:r w:rsidRPr="00147E5B">
        <w:rPr>
          <w:spacing w:val="-3"/>
        </w:rPr>
        <w:t xml:space="preserve"> </w:t>
      </w:r>
      <w:r w:rsidRPr="00147E5B">
        <w:t>IBT</w:t>
      </w:r>
      <w:r w:rsidR="00057FDC" w:rsidRPr="00147E5B">
        <w:t xml:space="preserve"> or CD</w:t>
      </w:r>
      <w:r w:rsidR="00C73BDB">
        <w:t>.</w:t>
      </w:r>
    </w:p>
    <w:p w14:paraId="7433DA6F" w14:textId="77777777" w:rsidR="005669B4" w:rsidRPr="00147E5B" w:rsidRDefault="005669B4" w:rsidP="008A51E8">
      <w:pPr>
        <w:pStyle w:val="BodyText"/>
        <w:jc w:val="both"/>
      </w:pPr>
    </w:p>
    <w:p w14:paraId="7433DA70" w14:textId="48B08507" w:rsidR="005669B4" w:rsidRPr="00147E5B" w:rsidRDefault="007172BF" w:rsidP="003A372E">
      <w:pPr>
        <w:pStyle w:val="ListParagraph"/>
        <w:numPr>
          <w:ilvl w:val="2"/>
          <w:numId w:val="8"/>
        </w:numPr>
        <w:ind w:left="1080" w:right="-10" w:hanging="360"/>
      </w:pPr>
      <w:r w:rsidRPr="00147E5B">
        <w:t>An</w:t>
      </w:r>
      <w:r w:rsidRPr="00147E5B">
        <w:rPr>
          <w:spacing w:val="-7"/>
        </w:rPr>
        <w:t xml:space="preserve"> </w:t>
      </w:r>
      <w:r w:rsidRPr="00147E5B">
        <w:t>accounting</w:t>
      </w:r>
      <w:r w:rsidRPr="00147E5B">
        <w:rPr>
          <w:spacing w:val="-9"/>
        </w:rPr>
        <w:t xml:space="preserve"> </w:t>
      </w:r>
      <w:r w:rsidRPr="00147E5B">
        <w:t>of</w:t>
      </w:r>
      <w:r w:rsidRPr="00147E5B">
        <w:rPr>
          <w:spacing w:val="-8"/>
        </w:rPr>
        <w:t xml:space="preserve"> </w:t>
      </w:r>
      <w:r w:rsidRPr="00147E5B">
        <w:t>any</w:t>
      </w:r>
      <w:r w:rsidRPr="00147E5B">
        <w:rPr>
          <w:spacing w:val="-7"/>
        </w:rPr>
        <w:t xml:space="preserve"> </w:t>
      </w:r>
      <w:r w:rsidRPr="00147E5B">
        <w:t>special</w:t>
      </w:r>
      <w:r w:rsidRPr="00147E5B">
        <w:rPr>
          <w:spacing w:val="-7"/>
        </w:rPr>
        <w:t xml:space="preserve"> </w:t>
      </w:r>
      <w:r w:rsidRPr="00147E5B">
        <w:t>charges,</w:t>
      </w:r>
      <w:r w:rsidRPr="00147E5B">
        <w:rPr>
          <w:spacing w:val="-8"/>
        </w:rPr>
        <w:t xml:space="preserve"> </w:t>
      </w:r>
      <w:r w:rsidRPr="00147E5B">
        <w:t>re</w:t>
      </w:r>
      <w:r w:rsidR="006D09FB">
        <w:t>-</w:t>
      </w:r>
      <w:r w:rsidRPr="00147E5B">
        <w:t>evaluations,</w:t>
      </w:r>
      <w:r w:rsidRPr="00147E5B">
        <w:rPr>
          <w:spacing w:val="-8"/>
        </w:rPr>
        <w:t xml:space="preserve"> </w:t>
      </w:r>
      <w:r w:rsidRPr="00147E5B">
        <w:t>or</w:t>
      </w:r>
      <w:r w:rsidRPr="00147E5B">
        <w:rPr>
          <w:spacing w:val="-6"/>
        </w:rPr>
        <w:t xml:space="preserve"> </w:t>
      </w:r>
      <w:r w:rsidRPr="00147E5B">
        <w:t>write</w:t>
      </w:r>
      <w:r w:rsidR="006D09FB">
        <w:rPr>
          <w:spacing w:val="-5"/>
        </w:rPr>
        <w:t>-</w:t>
      </w:r>
      <w:r w:rsidRPr="00147E5B">
        <w:t>downs</w:t>
      </w:r>
      <w:r w:rsidRPr="00147E5B">
        <w:rPr>
          <w:spacing w:val="-9"/>
        </w:rPr>
        <w:t xml:space="preserve"> </w:t>
      </w:r>
      <w:r w:rsidRPr="00147E5B">
        <w:t>to</w:t>
      </w:r>
      <w:r w:rsidRPr="00147E5B">
        <w:rPr>
          <w:spacing w:val="-7"/>
        </w:rPr>
        <w:t xml:space="preserve"> </w:t>
      </w:r>
      <w:r w:rsidRPr="00147E5B">
        <w:t>be</w:t>
      </w:r>
      <w:r w:rsidRPr="00147E5B">
        <w:rPr>
          <w:spacing w:val="-7"/>
        </w:rPr>
        <w:t xml:space="preserve"> </w:t>
      </w:r>
      <w:r w:rsidRPr="00147E5B">
        <w:t>made</w:t>
      </w:r>
      <w:r w:rsidRPr="00570927">
        <w:t xml:space="preserve"> </w:t>
      </w:r>
      <w:r w:rsidRPr="00147E5B">
        <w:t>as</w:t>
      </w:r>
      <w:r w:rsidRPr="00570927">
        <w:t xml:space="preserve"> </w:t>
      </w:r>
      <w:r w:rsidRPr="00147E5B">
        <w:t>part</w:t>
      </w:r>
      <w:r w:rsidRPr="00570927">
        <w:t xml:space="preserve"> </w:t>
      </w:r>
      <w:r w:rsidRPr="00147E5B">
        <w:t>of</w:t>
      </w:r>
      <w:r w:rsidRPr="00570927">
        <w:t xml:space="preserve"> </w:t>
      </w:r>
      <w:r w:rsidR="00570927" w:rsidRPr="00147E5B">
        <w:t>the</w:t>
      </w:r>
      <w:r w:rsidR="00570927">
        <w:t xml:space="preserve"> </w:t>
      </w:r>
      <w:r w:rsidR="00570927" w:rsidRPr="00570927">
        <w:t>IBT</w:t>
      </w:r>
      <w:r w:rsidR="00057FDC" w:rsidRPr="00147E5B">
        <w:t xml:space="preserve"> or CD</w:t>
      </w:r>
      <w:r w:rsidR="00C73BDB">
        <w:t>.</w:t>
      </w:r>
    </w:p>
    <w:p w14:paraId="7433DA71" w14:textId="77777777" w:rsidR="005669B4" w:rsidRPr="00147E5B" w:rsidRDefault="005669B4" w:rsidP="008A51E8">
      <w:pPr>
        <w:pStyle w:val="BodyText"/>
        <w:jc w:val="both"/>
      </w:pPr>
    </w:p>
    <w:p w14:paraId="7433DA72" w14:textId="36EC3C54" w:rsidR="005669B4" w:rsidRPr="00147E5B" w:rsidRDefault="007172BF" w:rsidP="00312605">
      <w:pPr>
        <w:pStyle w:val="ListParagraph"/>
        <w:numPr>
          <w:ilvl w:val="0"/>
          <w:numId w:val="19"/>
        </w:numPr>
        <w:tabs>
          <w:tab w:val="left" w:pos="5979"/>
        </w:tabs>
        <w:ind w:left="720" w:right="-14"/>
        <w:jc w:val="both"/>
      </w:pPr>
      <w:r w:rsidRPr="00147E5B">
        <w:t>Pro</w:t>
      </w:r>
      <w:r w:rsidRPr="00147E5B">
        <w:rPr>
          <w:spacing w:val="1"/>
        </w:rPr>
        <w:t xml:space="preserve"> </w:t>
      </w:r>
      <w:r w:rsidRPr="00147E5B">
        <w:t>forma</w:t>
      </w:r>
      <w:r w:rsidRPr="00147E5B">
        <w:rPr>
          <w:spacing w:val="1"/>
        </w:rPr>
        <w:t xml:space="preserve"> </w:t>
      </w:r>
      <w:r w:rsidRPr="00147E5B">
        <w:t>financial</w:t>
      </w:r>
      <w:r w:rsidRPr="00147E5B">
        <w:rPr>
          <w:spacing w:val="1"/>
        </w:rPr>
        <w:t xml:space="preserve"> </w:t>
      </w:r>
      <w:r w:rsidRPr="00147E5B">
        <w:t>statements</w:t>
      </w:r>
      <w:r w:rsidRPr="00147E5B">
        <w:rPr>
          <w:spacing w:val="1"/>
        </w:rPr>
        <w:t xml:space="preserve"> </w:t>
      </w:r>
      <w:r w:rsidRPr="00147E5B">
        <w:t>of</w:t>
      </w:r>
      <w:r w:rsidRPr="00147E5B">
        <w:rPr>
          <w:spacing w:val="1"/>
        </w:rPr>
        <w:t xml:space="preserve"> </w:t>
      </w:r>
      <w:r w:rsidRPr="00147E5B">
        <w:t>the</w:t>
      </w:r>
      <w:r w:rsidRPr="00147E5B">
        <w:rPr>
          <w:spacing w:val="1"/>
        </w:rPr>
        <w:t xml:space="preserve"> </w:t>
      </w:r>
      <w:r w:rsidRPr="00147E5B">
        <w:t>insurer(s)</w:t>
      </w:r>
      <w:r w:rsidRPr="00147E5B">
        <w:rPr>
          <w:spacing w:val="1"/>
        </w:rPr>
        <w:t xml:space="preserve"> </w:t>
      </w:r>
      <w:r w:rsidRPr="00147E5B">
        <w:t>as</w:t>
      </w:r>
      <w:r w:rsidRPr="00147E5B">
        <w:rPr>
          <w:spacing w:val="1"/>
        </w:rPr>
        <w:t xml:space="preserve"> </w:t>
      </w:r>
      <w:r w:rsidRPr="00147E5B">
        <w:t>if</w:t>
      </w:r>
      <w:r w:rsidRPr="00147E5B">
        <w:rPr>
          <w:spacing w:val="1"/>
        </w:rPr>
        <w:t xml:space="preserve"> </w:t>
      </w:r>
      <w:r w:rsidRPr="00147E5B">
        <w:t>the</w:t>
      </w:r>
      <w:r w:rsidRPr="00147E5B">
        <w:rPr>
          <w:spacing w:val="1"/>
        </w:rPr>
        <w:t xml:space="preserve"> </w:t>
      </w:r>
      <w:r w:rsidRPr="00147E5B">
        <w:t>IBT</w:t>
      </w:r>
      <w:r w:rsidRPr="00147E5B">
        <w:rPr>
          <w:spacing w:val="1"/>
        </w:rPr>
        <w:t xml:space="preserve"> </w:t>
      </w:r>
      <w:r w:rsidR="00057FDC" w:rsidRPr="00147E5B">
        <w:rPr>
          <w:spacing w:val="1"/>
        </w:rPr>
        <w:t xml:space="preserve">or CD </w:t>
      </w:r>
      <w:r w:rsidRPr="00147E5B">
        <w:t>were</w:t>
      </w:r>
      <w:r w:rsidRPr="00147E5B">
        <w:rPr>
          <w:spacing w:val="1"/>
        </w:rPr>
        <w:t xml:space="preserve"> </w:t>
      </w:r>
      <w:r w:rsidRPr="00147E5B">
        <w:t>approved</w:t>
      </w:r>
      <w:r w:rsidRPr="00147E5B">
        <w:rPr>
          <w:spacing w:val="1"/>
        </w:rPr>
        <w:t xml:space="preserve"> </w:t>
      </w:r>
      <w:r w:rsidRPr="00147E5B">
        <w:t>including</w:t>
      </w:r>
      <w:r w:rsidRPr="00147E5B">
        <w:rPr>
          <w:spacing w:val="1"/>
        </w:rPr>
        <w:t xml:space="preserve"> </w:t>
      </w:r>
      <w:r w:rsidRPr="00147E5B">
        <w:t>an</w:t>
      </w:r>
      <w:r w:rsidRPr="00147E5B">
        <w:rPr>
          <w:spacing w:val="1"/>
        </w:rPr>
        <w:t xml:space="preserve"> </w:t>
      </w:r>
      <w:r w:rsidRPr="00147E5B">
        <w:t>explanation</w:t>
      </w:r>
      <w:r w:rsidRPr="00147E5B">
        <w:rPr>
          <w:spacing w:val="-4"/>
        </w:rPr>
        <w:t xml:space="preserve"> </w:t>
      </w:r>
      <w:r w:rsidRPr="00147E5B">
        <w:t>of</w:t>
      </w:r>
      <w:r w:rsidRPr="00147E5B">
        <w:rPr>
          <w:spacing w:val="-2"/>
        </w:rPr>
        <w:t xml:space="preserve"> </w:t>
      </w:r>
      <w:r w:rsidRPr="00147E5B">
        <w:t>the</w:t>
      </w:r>
      <w:r w:rsidRPr="00147E5B">
        <w:rPr>
          <w:spacing w:val="1"/>
        </w:rPr>
        <w:t xml:space="preserve"> </w:t>
      </w:r>
      <w:r w:rsidRPr="00147E5B">
        <w:t>underlying</w:t>
      </w:r>
      <w:r w:rsidRPr="00147E5B">
        <w:rPr>
          <w:spacing w:val="-1"/>
        </w:rPr>
        <w:t xml:space="preserve"> </w:t>
      </w:r>
      <w:r w:rsidRPr="00147E5B">
        <w:t>assumptions</w:t>
      </w:r>
      <w:r w:rsidR="00C73BDB">
        <w:t>.</w:t>
      </w:r>
    </w:p>
    <w:p w14:paraId="7433DA73" w14:textId="77777777" w:rsidR="005669B4" w:rsidRPr="00147E5B" w:rsidRDefault="005669B4" w:rsidP="008A51E8">
      <w:pPr>
        <w:pStyle w:val="BodyText"/>
        <w:jc w:val="both"/>
      </w:pPr>
    </w:p>
    <w:p w14:paraId="7433DA74" w14:textId="75A9BCFA" w:rsidR="005669B4" w:rsidRPr="00E24549" w:rsidRDefault="007172BF" w:rsidP="00312605">
      <w:pPr>
        <w:pStyle w:val="ListParagraph"/>
        <w:numPr>
          <w:ilvl w:val="0"/>
          <w:numId w:val="19"/>
        </w:numPr>
        <w:tabs>
          <w:tab w:val="left" w:pos="5979"/>
        </w:tabs>
        <w:ind w:left="720" w:right="-14"/>
        <w:jc w:val="both"/>
      </w:pPr>
      <w:r w:rsidRPr="00E24549">
        <w:rPr>
          <w:spacing w:val="-1"/>
        </w:rPr>
        <w:lastRenderedPageBreak/>
        <w:t>Financial</w:t>
      </w:r>
      <w:r w:rsidRPr="00E24549">
        <w:rPr>
          <w:spacing w:val="-12"/>
        </w:rPr>
        <w:t xml:space="preserve"> </w:t>
      </w:r>
      <w:r w:rsidRPr="00E24549">
        <w:rPr>
          <w:spacing w:val="-1"/>
        </w:rPr>
        <w:t>projections</w:t>
      </w:r>
      <w:r w:rsidRPr="00E24549">
        <w:rPr>
          <w:spacing w:val="-12"/>
        </w:rPr>
        <w:t xml:space="preserve"> </w:t>
      </w:r>
      <w:r w:rsidRPr="00E24549">
        <w:rPr>
          <w:spacing w:val="-1"/>
        </w:rPr>
        <w:t>for</w:t>
      </w:r>
      <w:r w:rsidRPr="00E24549">
        <w:rPr>
          <w:spacing w:val="-12"/>
        </w:rPr>
        <w:t xml:space="preserve"> </w:t>
      </w:r>
      <w:r w:rsidR="005C0622" w:rsidRPr="00E24549">
        <w:t xml:space="preserve">three </w:t>
      </w:r>
      <w:r w:rsidRPr="00E24549">
        <w:t>years</w:t>
      </w:r>
      <w:r w:rsidRPr="00E24549">
        <w:rPr>
          <w:spacing w:val="-14"/>
        </w:rPr>
        <w:t xml:space="preserve"> </w:t>
      </w:r>
      <w:r w:rsidRPr="00E24549">
        <w:t>(assuming</w:t>
      </w:r>
      <w:r w:rsidRPr="00E24549">
        <w:rPr>
          <w:spacing w:val="-13"/>
        </w:rPr>
        <w:t xml:space="preserve"> </w:t>
      </w:r>
      <w:r w:rsidRPr="00E24549">
        <w:t>the</w:t>
      </w:r>
      <w:r w:rsidRPr="00E24549">
        <w:rPr>
          <w:spacing w:val="-10"/>
        </w:rPr>
        <w:t xml:space="preserve"> </w:t>
      </w:r>
      <w:r w:rsidRPr="00E24549">
        <w:t>IBT</w:t>
      </w:r>
      <w:r w:rsidR="00057FDC" w:rsidRPr="00E24549">
        <w:t xml:space="preserve"> or CD</w:t>
      </w:r>
      <w:r w:rsidRPr="00E24549">
        <w:rPr>
          <w:spacing w:val="-11"/>
        </w:rPr>
        <w:t xml:space="preserve"> </w:t>
      </w:r>
      <w:r w:rsidRPr="00E24549">
        <w:t>is</w:t>
      </w:r>
      <w:r w:rsidRPr="00E24549">
        <w:rPr>
          <w:spacing w:val="-14"/>
        </w:rPr>
        <w:t xml:space="preserve"> </w:t>
      </w:r>
      <w:r w:rsidRPr="00E24549">
        <w:t>approved)</w:t>
      </w:r>
      <w:r w:rsidRPr="00E24549">
        <w:rPr>
          <w:spacing w:val="-12"/>
        </w:rPr>
        <w:t xml:space="preserve"> </w:t>
      </w:r>
      <w:r w:rsidRPr="00E24549">
        <w:t>for</w:t>
      </w:r>
      <w:r w:rsidRPr="00E24549">
        <w:rPr>
          <w:spacing w:val="-12"/>
        </w:rPr>
        <w:t xml:space="preserve"> </w:t>
      </w:r>
      <w:r w:rsidRPr="00E24549">
        <w:t>the</w:t>
      </w:r>
      <w:r w:rsidRPr="00E24549">
        <w:rPr>
          <w:spacing w:val="-11"/>
        </w:rPr>
        <w:t xml:space="preserve"> </w:t>
      </w:r>
      <w:r w:rsidR="009C381E" w:rsidRPr="00E24549">
        <w:t>transferring</w:t>
      </w:r>
      <w:r w:rsidR="00DE3DF6" w:rsidRPr="00E24549">
        <w:t>/dividing</w:t>
      </w:r>
      <w:r w:rsidRPr="00E24549">
        <w:rPr>
          <w:spacing w:val="-11"/>
        </w:rPr>
        <w:t xml:space="preserve"> </w:t>
      </w:r>
      <w:r w:rsidRPr="00E24549">
        <w:t>and</w:t>
      </w:r>
      <w:r w:rsidRPr="00E24549">
        <w:rPr>
          <w:spacing w:val="-13"/>
        </w:rPr>
        <w:t xml:space="preserve"> </w:t>
      </w:r>
      <w:r w:rsidR="0088197D" w:rsidRPr="00E24549">
        <w:t>assuming/resulting insurer(s)</w:t>
      </w:r>
      <w:r w:rsidRPr="00E24549">
        <w:rPr>
          <w:spacing w:val="-3"/>
        </w:rPr>
        <w:t xml:space="preserve"> </w:t>
      </w:r>
      <w:r w:rsidRPr="00E24549">
        <w:t>and</w:t>
      </w:r>
      <w:r w:rsidRPr="00E24549">
        <w:rPr>
          <w:spacing w:val="-1"/>
        </w:rPr>
        <w:t xml:space="preserve"> </w:t>
      </w:r>
      <w:r w:rsidRPr="00E24549">
        <w:t>an</w:t>
      </w:r>
      <w:r w:rsidRPr="00E24549">
        <w:rPr>
          <w:spacing w:val="-2"/>
        </w:rPr>
        <w:t xml:space="preserve"> </w:t>
      </w:r>
      <w:r w:rsidRPr="00E24549">
        <w:t>explanation</w:t>
      </w:r>
      <w:r w:rsidRPr="00E24549">
        <w:rPr>
          <w:spacing w:val="-3"/>
        </w:rPr>
        <w:t xml:space="preserve"> </w:t>
      </w:r>
      <w:r w:rsidRPr="00E24549">
        <w:t>of</w:t>
      </w:r>
      <w:r w:rsidRPr="00E24549">
        <w:rPr>
          <w:spacing w:val="-2"/>
        </w:rPr>
        <w:t xml:space="preserve"> </w:t>
      </w:r>
      <w:r w:rsidRPr="00E24549">
        <w:t>the assumptions upon</w:t>
      </w:r>
      <w:r w:rsidRPr="00E24549">
        <w:rPr>
          <w:spacing w:val="-3"/>
        </w:rPr>
        <w:t xml:space="preserve"> </w:t>
      </w:r>
      <w:r w:rsidRPr="00E24549">
        <w:t>which</w:t>
      </w:r>
      <w:r w:rsidRPr="00E24549">
        <w:rPr>
          <w:spacing w:val="-2"/>
        </w:rPr>
        <w:t xml:space="preserve"> </w:t>
      </w:r>
      <w:r w:rsidRPr="00E24549">
        <w:t>the</w:t>
      </w:r>
      <w:r w:rsidRPr="00E24549">
        <w:rPr>
          <w:spacing w:val="1"/>
        </w:rPr>
        <w:t xml:space="preserve"> </w:t>
      </w:r>
      <w:r w:rsidRPr="00E24549">
        <w:t>projections</w:t>
      </w:r>
      <w:r w:rsidRPr="00E24549">
        <w:rPr>
          <w:spacing w:val="-1"/>
        </w:rPr>
        <w:t xml:space="preserve"> </w:t>
      </w:r>
      <w:r w:rsidRPr="00E24549">
        <w:t>are</w:t>
      </w:r>
      <w:r w:rsidRPr="00E24549">
        <w:rPr>
          <w:spacing w:val="-2"/>
        </w:rPr>
        <w:t xml:space="preserve"> </w:t>
      </w:r>
      <w:r w:rsidRPr="00E24549">
        <w:t>based</w:t>
      </w:r>
      <w:r w:rsidR="009C362B" w:rsidRPr="00E24549">
        <w:t xml:space="preserve">. The reviewing regulator has the discretion to request more than three years of financial projections if </w:t>
      </w:r>
      <w:r w:rsidR="006D09FB" w:rsidRPr="00E24549">
        <w:t>deemed</w:t>
      </w:r>
      <w:r w:rsidR="009C362B" w:rsidRPr="00E24549">
        <w:t xml:space="preserve"> appropriate. For example, more years of financial projections would </w:t>
      </w:r>
      <w:proofErr w:type="gramStart"/>
      <w:r w:rsidR="009C362B" w:rsidRPr="00E24549">
        <w:t>likely be</w:t>
      </w:r>
      <w:proofErr w:type="gramEnd"/>
      <w:r w:rsidR="009C362B" w:rsidRPr="00E24549">
        <w:t xml:space="preserve"> requested if the subject business is expected to take more than three years to run-off. </w:t>
      </w:r>
    </w:p>
    <w:p w14:paraId="7433DA75" w14:textId="77777777" w:rsidR="005669B4" w:rsidRPr="00E24549" w:rsidRDefault="005669B4" w:rsidP="008A51E8">
      <w:pPr>
        <w:pStyle w:val="BodyText"/>
        <w:jc w:val="both"/>
      </w:pPr>
    </w:p>
    <w:p w14:paraId="7433DA76" w14:textId="1FD333BD" w:rsidR="005669B4" w:rsidRPr="00E24549" w:rsidRDefault="007172BF" w:rsidP="00312605">
      <w:pPr>
        <w:pStyle w:val="ListParagraph"/>
        <w:numPr>
          <w:ilvl w:val="0"/>
          <w:numId w:val="19"/>
        </w:numPr>
        <w:tabs>
          <w:tab w:val="left" w:pos="5979"/>
        </w:tabs>
        <w:ind w:left="720" w:right="-14"/>
        <w:jc w:val="both"/>
      </w:pPr>
      <w:r w:rsidRPr="00E24549">
        <w:t>A</w:t>
      </w:r>
      <w:r w:rsidRPr="00E24549">
        <w:rPr>
          <w:spacing w:val="-1"/>
        </w:rPr>
        <w:t xml:space="preserve"> </w:t>
      </w:r>
      <w:r w:rsidRPr="00E24549">
        <w:t>description</w:t>
      </w:r>
      <w:r w:rsidRPr="00E24549">
        <w:rPr>
          <w:spacing w:val="-1"/>
        </w:rPr>
        <w:t xml:space="preserve"> </w:t>
      </w:r>
      <w:r w:rsidRPr="00E24549">
        <w:t>of</w:t>
      </w:r>
      <w:r w:rsidRPr="00E24549">
        <w:rPr>
          <w:spacing w:val="-2"/>
        </w:rPr>
        <w:t xml:space="preserve"> </w:t>
      </w:r>
      <w:r w:rsidRPr="00E24549">
        <w:t>any</w:t>
      </w:r>
      <w:r w:rsidRPr="00E24549">
        <w:rPr>
          <w:spacing w:val="-1"/>
        </w:rPr>
        <w:t xml:space="preserve"> </w:t>
      </w:r>
      <w:r w:rsidRPr="00E24549">
        <w:t>tax</w:t>
      </w:r>
      <w:r w:rsidRPr="00E24549">
        <w:rPr>
          <w:spacing w:val="-2"/>
        </w:rPr>
        <w:t xml:space="preserve"> </w:t>
      </w:r>
      <w:r w:rsidRPr="00E24549">
        <w:t>consequences</w:t>
      </w:r>
      <w:r w:rsidRPr="00E24549">
        <w:rPr>
          <w:spacing w:val="-3"/>
        </w:rPr>
        <w:t xml:space="preserve"> </w:t>
      </w:r>
      <w:r w:rsidRPr="00E24549">
        <w:t>of</w:t>
      </w:r>
      <w:r w:rsidRPr="00E24549">
        <w:rPr>
          <w:spacing w:val="-2"/>
        </w:rPr>
        <w:t xml:space="preserve"> </w:t>
      </w:r>
      <w:r w:rsidRPr="00E24549">
        <w:t>the</w:t>
      </w:r>
      <w:r w:rsidRPr="00E24549">
        <w:rPr>
          <w:spacing w:val="1"/>
        </w:rPr>
        <w:t xml:space="preserve"> </w:t>
      </w:r>
      <w:r w:rsidRPr="00E24549">
        <w:t>IBT</w:t>
      </w:r>
      <w:r w:rsidR="00057FDC" w:rsidRPr="00E24549">
        <w:t xml:space="preserve"> or CD</w:t>
      </w:r>
      <w:r w:rsidR="00C73BDB">
        <w:t>.</w:t>
      </w:r>
    </w:p>
    <w:p w14:paraId="7433DA77" w14:textId="77777777" w:rsidR="005669B4" w:rsidRPr="00147E5B" w:rsidRDefault="005669B4" w:rsidP="008A51E8">
      <w:pPr>
        <w:pStyle w:val="BodyText"/>
        <w:jc w:val="both"/>
      </w:pPr>
    </w:p>
    <w:p w14:paraId="7433DA78" w14:textId="77777777" w:rsidR="005669B4" w:rsidRPr="00147E5B" w:rsidRDefault="007172BF" w:rsidP="00293FE6">
      <w:pPr>
        <w:pStyle w:val="Heading2"/>
        <w:numPr>
          <w:ilvl w:val="0"/>
          <w:numId w:val="13"/>
        </w:numPr>
        <w:ind w:left="360" w:hanging="360"/>
      </w:pPr>
      <w:bookmarkStart w:id="20" w:name="_Toc210292416"/>
      <w:r w:rsidRPr="00147E5B">
        <w:t>Financial</w:t>
      </w:r>
      <w:r w:rsidRPr="00147E5B">
        <w:rPr>
          <w:spacing w:val="-4"/>
        </w:rPr>
        <w:t xml:space="preserve"> </w:t>
      </w:r>
      <w:r w:rsidRPr="00147E5B">
        <w:t>Support</w:t>
      </w:r>
      <w:bookmarkEnd w:id="20"/>
    </w:p>
    <w:p w14:paraId="1018953C" w14:textId="77777777" w:rsidR="00312605" w:rsidRDefault="00312605" w:rsidP="00312605">
      <w:pPr>
        <w:tabs>
          <w:tab w:val="left" w:pos="6699"/>
        </w:tabs>
        <w:ind w:right="-14"/>
        <w:jc w:val="both"/>
      </w:pPr>
    </w:p>
    <w:p w14:paraId="7433DA7B" w14:textId="38A2451A" w:rsidR="005669B4" w:rsidRPr="00147E5B" w:rsidRDefault="00C45215" w:rsidP="00A1509E">
      <w:pPr>
        <w:numPr>
          <w:ilvl w:val="0"/>
          <w:numId w:val="20"/>
        </w:numPr>
        <w:tabs>
          <w:tab w:val="left" w:pos="6699"/>
        </w:tabs>
        <w:ind w:left="720" w:right="-14"/>
        <w:jc w:val="both"/>
      </w:pPr>
      <w:r w:rsidRPr="00965C46">
        <w:t>While every IBT or CT plan should stand on its own when determining the appropriate capital requirements, there may be situations where the parent may be offering continued financial support or management services that may be considered by the domiciliary regulator</w:t>
      </w:r>
      <w:r w:rsidR="001F3FB5" w:rsidRPr="00965C46">
        <w:t xml:space="preserve">. </w:t>
      </w:r>
      <w:r w:rsidRPr="00965C46">
        <w:t>In those instances, the provision for financial and managerial support by the parent entity to any insurer(s), needs to be legally enforceable before such support is given consideration in</w:t>
      </w:r>
      <w:r w:rsidRPr="00142530">
        <w:rPr>
          <w:spacing w:val="-2"/>
        </w:rPr>
        <w:t xml:space="preserve"> </w:t>
      </w:r>
      <w:r w:rsidRPr="00965C46">
        <w:t>review</w:t>
      </w:r>
      <w:r w:rsidRPr="00142530">
        <w:rPr>
          <w:spacing w:val="-3"/>
        </w:rPr>
        <w:t xml:space="preserve"> </w:t>
      </w:r>
      <w:r w:rsidRPr="00965C46">
        <w:t>of</w:t>
      </w:r>
      <w:r w:rsidRPr="00142530">
        <w:rPr>
          <w:spacing w:val="-4"/>
        </w:rPr>
        <w:t xml:space="preserve"> </w:t>
      </w:r>
      <w:r w:rsidRPr="00965C46">
        <w:t>the transaction.</w:t>
      </w:r>
      <w:r w:rsidR="00C76864">
        <w:t xml:space="preserve"> </w:t>
      </w:r>
      <w:r w:rsidR="00142530">
        <w:t xml:space="preserve">If the </w:t>
      </w:r>
      <w:r w:rsidR="007172BF" w:rsidRPr="00147E5B">
        <w:t>plan provide</w:t>
      </w:r>
      <w:r w:rsidR="00142530">
        <w:t>s</w:t>
      </w:r>
      <w:r w:rsidR="007172BF" w:rsidRPr="00147E5B">
        <w:t xml:space="preserve"> for a commitment of parental and other </w:t>
      </w:r>
      <w:r w:rsidR="00570927" w:rsidRPr="00147E5B">
        <w:t>legally</w:t>
      </w:r>
      <w:r w:rsidR="00570927">
        <w:t xml:space="preserve"> enforceable</w:t>
      </w:r>
      <w:r w:rsidR="007172BF" w:rsidRPr="00147E5B">
        <w:t xml:space="preserve"> plans for</w:t>
      </w:r>
      <w:r w:rsidR="007172BF" w:rsidRPr="00570927">
        <w:t xml:space="preserve"> </w:t>
      </w:r>
      <w:r w:rsidR="007172BF" w:rsidRPr="00147E5B">
        <w:t>financial</w:t>
      </w:r>
      <w:r w:rsidR="007172BF" w:rsidRPr="00570927">
        <w:t xml:space="preserve"> </w:t>
      </w:r>
      <w:r w:rsidR="007172BF" w:rsidRPr="00147E5B">
        <w:t>support</w:t>
      </w:r>
      <w:r w:rsidR="00C76864">
        <w:t xml:space="preserve"> such support might be needed</w:t>
      </w:r>
      <w:r w:rsidR="007172BF" w:rsidRPr="00570927">
        <w:t xml:space="preserve"> </w:t>
      </w:r>
      <w:r w:rsidR="007172BF" w:rsidRPr="00147E5B">
        <w:t>to</w:t>
      </w:r>
      <w:r w:rsidR="007172BF" w:rsidRPr="00570927">
        <w:t xml:space="preserve"> </w:t>
      </w:r>
      <w:r w:rsidR="007172BF" w:rsidRPr="00147E5B">
        <w:t>run</w:t>
      </w:r>
      <w:r w:rsidR="007172BF" w:rsidRPr="00570927">
        <w:t xml:space="preserve"> </w:t>
      </w:r>
      <w:r w:rsidR="007172BF" w:rsidRPr="00147E5B">
        <w:t>off</w:t>
      </w:r>
      <w:r w:rsidR="007172BF" w:rsidRPr="00570927">
        <w:t xml:space="preserve"> </w:t>
      </w:r>
      <w:r w:rsidR="007172BF" w:rsidRPr="00147E5B">
        <w:t>operations in</w:t>
      </w:r>
      <w:r w:rsidR="007172BF" w:rsidRPr="00570927">
        <w:t xml:space="preserve"> </w:t>
      </w:r>
      <w:r w:rsidR="007172BF" w:rsidRPr="00147E5B">
        <w:t>the event</w:t>
      </w:r>
      <w:r w:rsidR="007172BF" w:rsidRPr="00570927">
        <w:t xml:space="preserve"> </w:t>
      </w:r>
      <w:r w:rsidR="007172BF" w:rsidRPr="00147E5B">
        <w:t>of:</w:t>
      </w:r>
    </w:p>
    <w:p w14:paraId="7433DA7C" w14:textId="77777777" w:rsidR="005669B4" w:rsidRPr="00147E5B" w:rsidRDefault="005669B4" w:rsidP="008A51E8">
      <w:pPr>
        <w:pStyle w:val="BodyText"/>
        <w:jc w:val="both"/>
      </w:pPr>
    </w:p>
    <w:p w14:paraId="7433DA7D" w14:textId="2B1CF6B4" w:rsidR="005669B4" w:rsidRPr="00147E5B" w:rsidRDefault="007172BF" w:rsidP="003A372E">
      <w:pPr>
        <w:pStyle w:val="ListParagraph"/>
        <w:numPr>
          <w:ilvl w:val="0"/>
          <w:numId w:val="21"/>
        </w:numPr>
        <w:ind w:left="1080" w:right="-10" w:hanging="360"/>
      </w:pPr>
      <w:r w:rsidRPr="00147E5B">
        <w:t>Inadequacy</w:t>
      </w:r>
      <w:r w:rsidRPr="00147E5B">
        <w:rPr>
          <w:spacing w:val="-2"/>
        </w:rPr>
        <w:t xml:space="preserve"> </w:t>
      </w:r>
      <w:r w:rsidRPr="00147E5B">
        <w:t>of</w:t>
      </w:r>
      <w:r w:rsidRPr="00147E5B">
        <w:rPr>
          <w:spacing w:val="-3"/>
        </w:rPr>
        <w:t xml:space="preserve"> </w:t>
      </w:r>
      <w:r w:rsidRPr="00147E5B">
        <w:t>reserves</w:t>
      </w:r>
      <w:r w:rsidR="00420557">
        <w:t>.</w:t>
      </w:r>
    </w:p>
    <w:p w14:paraId="7433DA7E" w14:textId="77777777" w:rsidR="005669B4" w:rsidRPr="00147E5B" w:rsidRDefault="005669B4" w:rsidP="008A51E8">
      <w:pPr>
        <w:pStyle w:val="BodyText"/>
        <w:jc w:val="both"/>
      </w:pPr>
    </w:p>
    <w:p w14:paraId="7433DA7F" w14:textId="1131344E" w:rsidR="005669B4" w:rsidRPr="00147E5B" w:rsidRDefault="007172BF" w:rsidP="00293FE6">
      <w:pPr>
        <w:pStyle w:val="ListParagraph"/>
        <w:keepNext/>
        <w:keepLines/>
        <w:numPr>
          <w:ilvl w:val="0"/>
          <w:numId w:val="21"/>
        </w:numPr>
        <w:ind w:left="1080" w:right="-10" w:hanging="360"/>
      </w:pPr>
      <w:r w:rsidRPr="00147E5B">
        <w:t>Asset</w:t>
      </w:r>
      <w:r w:rsidRPr="00147E5B">
        <w:rPr>
          <w:spacing w:val="-2"/>
        </w:rPr>
        <w:t xml:space="preserve"> </w:t>
      </w:r>
      <w:r w:rsidRPr="00147E5B">
        <w:t>deterioration</w:t>
      </w:r>
      <w:r w:rsidR="00420557">
        <w:t>.</w:t>
      </w:r>
    </w:p>
    <w:p w14:paraId="7433DA80" w14:textId="77777777" w:rsidR="005669B4" w:rsidRPr="00147E5B" w:rsidRDefault="005669B4" w:rsidP="00293FE6">
      <w:pPr>
        <w:pStyle w:val="BodyText"/>
        <w:keepNext/>
        <w:keepLines/>
        <w:jc w:val="both"/>
      </w:pPr>
    </w:p>
    <w:p w14:paraId="7433DA81" w14:textId="27B050CE" w:rsidR="005669B4" w:rsidRPr="00147E5B" w:rsidRDefault="007172BF" w:rsidP="00293FE6">
      <w:pPr>
        <w:pStyle w:val="ListParagraph"/>
        <w:keepNext/>
        <w:keepLines/>
        <w:numPr>
          <w:ilvl w:val="0"/>
          <w:numId w:val="21"/>
        </w:numPr>
        <w:ind w:left="1080" w:right="-10" w:hanging="360"/>
      </w:pPr>
      <w:r w:rsidRPr="00147E5B">
        <w:t>Deterioration</w:t>
      </w:r>
      <w:r w:rsidRPr="00147E5B">
        <w:rPr>
          <w:spacing w:val="-4"/>
        </w:rPr>
        <w:t xml:space="preserve"> </w:t>
      </w:r>
      <w:r w:rsidRPr="00147E5B">
        <w:t>in</w:t>
      </w:r>
      <w:r w:rsidRPr="00147E5B">
        <w:rPr>
          <w:spacing w:val="-5"/>
        </w:rPr>
        <w:t xml:space="preserve"> </w:t>
      </w:r>
      <w:r w:rsidRPr="00147E5B">
        <w:t>th</w:t>
      </w:r>
      <w:r w:rsidRPr="000C6CFF">
        <w:t>e</w:t>
      </w:r>
      <w:r w:rsidRPr="000C6CFF">
        <w:rPr>
          <w:spacing w:val="-5"/>
        </w:rPr>
        <w:t xml:space="preserve"> </w:t>
      </w:r>
      <w:r w:rsidRPr="000C6CFF">
        <w:t>collectibility</w:t>
      </w:r>
      <w:r w:rsidRPr="00147E5B">
        <w:rPr>
          <w:spacing w:val="-1"/>
        </w:rPr>
        <w:t xml:space="preserve"> </w:t>
      </w:r>
      <w:r w:rsidRPr="00147E5B">
        <w:t>of</w:t>
      </w:r>
      <w:r w:rsidRPr="00147E5B">
        <w:rPr>
          <w:spacing w:val="-5"/>
        </w:rPr>
        <w:t xml:space="preserve"> </w:t>
      </w:r>
      <w:r w:rsidRPr="00147E5B">
        <w:t>reinsurance</w:t>
      </w:r>
      <w:r w:rsidRPr="00147E5B">
        <w:rPr>
          <w:spacing w:val="-4"/>
        </w:rPr>
        <w:t xml:space="preserve"> </w:t>
      </w:r>
      <w:r w:rsidRPr="0035374D">
        <w:t>recoverables</w:t>
      </w:r>
      <w:r w:rsidR="00420557">
        <w:t>.</w:t>
      </w:r>
    </w:p>
    <w:p w14:paraId="7433DA82" w14:textId="77777777" w:rsidR="005669B4" w:rsidRPr="00147E5B" w:rsidRDefault="005669B4" w:rsidP="008A51E8">
      <w:pPr>
        <w:pStyle w:val="BodyText"/>
        <w:jc w:val="both"/>
      </w:pPr>
    </w:p>
    <w:p w14:paraId="7433DA83" w14:textId="77777777" w:rsidR="005669B4" w:rsidRPr="00147E5B" w:rsidRDefault="007172BF" w:rsidP="003A372E">
      <w:pPr>
        <w:pStyle w:val="Heading2"/>
        <w:numPr>
          <w:ilvl w:val="0"/>
          <w:numId w:val="13"/>
        </w:numPr>
        <w:ind w:left="360" w:hanging="360"/>
      </w:pPr>
      <w:bookmarkStart w:id="21" w:name="_Toc210292417"/>
      <w:r w:rsidRPr="00147E5B">
        <w:t>Organizational</w:t>
      </w:r>
      <w:r w:rsidRPr="00147E5B">
        <w:rPr>
          <w:spacing w:val="-3"/>
        </w:rPr>
        <w:t xml:space="preserve"> </w:t>
      </w:r>
      <w:r w:rsidRPr="00147E5B">
        <w:t>Impact</w:t>
      </w:r>
      <w:bookmarkEnd w:id="21"/>
    </w:p>
    <w:p w14:paraId="32603135" w14:textId="77777777" w:rsidR="00312605" w:rsidRDefault="00312605" w:rsidP="00312605">
      <w:pPr>
        <w:ind w:right="-14"/>
        <w:jc w:val="both"/>
      </w:pPr>
    </w:p>
    <w:p w14:paraId="7433DA84" w14:textId="3E7F3D51" w:rsidR="005669B4" w:rsidRPr="00A108AE" w:rsidRDefault="007172BF" w:rsidP="00312605">
      <w:pPr>
        <w:pStyle w:val="ListParagraph"/>
        <w:numPr>
          <w:ilvl w:val="0"/>
          <w:numId w:val="22"/>
        </w:numPr>
        <w:ind w:left="720" w:right="-14"/>
        <w:jc w:val="both"/>
      </w:pPr>
      <w:r w:rsidRPr="00A108AE">
        <w:t>The plan should affirm that</w:t>
      </w:r>
      <w:r w:rsidR="006037AA" w:rsidRPr="00A108AE">
        <w:t xml:space="preserve"> </w:t>
      </w:r>
      <w:r w:rsidR="002C27F3" w:rsidRPr="00A108AE">
        <w:t xml:space="preserve">all resulting </w:t>
      </w:r>
      <w:r w:rsidR="00775C7C" w:rsidRPr="00A108AE">
        <w:t xml:space="preserve">insurer(s) </w:t>
      </w:r>
      <w:r w:rsidR="002C27F3" w:rsidRPr="00A108AE">
        <w:t xml:space="preserve">shall </w:t>
      </w:r>
      <w:proofErr w:type="gramStart"/>
      <w:r w:rsidR="002C27F3" w:rsidRPr="00A108AE">
        <w:t>be in compliance with</w:t>
      </w:r>
      <w:proofErr w:type="gramEnd"/>
      <w:r w:rsidR="002C27F3" w:rsidRPr="00A108AE">
        <w:t xml:space="preserve"> licensure re</w:t>
      </w:r>
      <w:r w:rsidR="00B94133" w:rsidRPr="00A108AE">
        <w:t>quirements</w:t>
      </w:r>
      <w:r w:rsidRPr="00A108AE">
        <w:t xml:space="preserve"> in all</w:t>
      </w:r>
      <w:r w:rsidR="00B94133" w:rsidRPr="00A108AE">
        <w:t xml:space="preserve"> applicable</w:t>
      </w:r>
      <w:r w:rsidRPr="00A108AE">
        <w:t xml:space="preserve"> </w:t>
      </w:r>
      <w:proofErr w:type="gramStart"/>
      <w:r w:rsidRPr="00A108AE">
        <w:t>jurisdictions</w:t>
      </w:r>
      <w:proofErr w:type="gramEnd"/>
      <w:r w:rsidR="00B94133" w:rsidRPr="00A108AE">
        <w:t xml:space="preserve">. If the </w:t>
      </w:r>
      <w:r w:rsidR="00AD7048" w:rsidRPr="00A108AE">
        <w:t xml:space="preserve">restructuring transaction involves the </w:t>
      </w:r>
      <w:r w:rsidR="005843EC" w:rsidRPr="00A108AE">
        <w:t xml:space="preserve">transfer of reinsurance business from one reinsurer to another, approval of the transaction should consider the impact on the direct writer to </w:t>
      </w:r>
      <w:r w:rsidR="00BE2CF7" w:rsidRPr="00A108AE">
        <w:t>continue to receive credit for reinsurance if it existed prior to the transaction</w:t>
      </w:r>
      <w:r w:rsidRPr="00A108AE">
        <w:t>.</w:t>
      </w:r>
      <w:r w:rsidRPr="00A108AE">
        <w:rPr>
          <w:spacing w:val="-2"/>
        </w:rPr>
        <w:t xml:space="preserve"> </w:t>
      </w:r>
    </w:p>
    <w:p w14:paraId="7433DA85" w14:textId="77777777" w:rsidR="005669B4" w:rsidRPr="00147E5B" w:rsidRDefault="005669B4" w:rsidP="008A51E8">
      <w:pPr>
        <w:pStyle w:val="BodyText"/>
        <w:jc w:val="both"/>
      </w:pPr>
    </w:p>
    <w:p w14:paraId="7433DA86" w14:textId="2373C10E" w:rsidR="005669B4" w:rsidRPr="008B4AEF" w:rsidRDefault="007172BF" w:rsidP="00312605">
      <w:pPr>
        <w:pStyle w:val="ListParagraph"/>
        <w:numPr>
          <w:ilvl w:val="0"/>
          <w:numId w:val="22"/>
        </w:numPr>
        <w:ind w:left="720" w:right="-14"/>
        <w:jc w:val="both"/>
      </w:pPr>
      <w:r w:rsidRPr="008B4AEF">
        <w:t>Analysis</w:t>
      </w:r>
      <w:r w:rsidRPr="008B4AEF">
        <w:rPr>
          <w:spacing w:val="1"/>
        </w:rPr>
        <w:t xml:space="preserve"> </w:t>
      </w:r>
      <w:r w:rsidRPr="008B4AEF">
        <w:t>of</w:t>
      </w:r>
      <w:r w:rsidRPr="008B4AEF">
        <w:rPr>
          <w:spacing w:val="1"/>
        </w:rPr>
        <w:t xml:space="preserve"> </w:t>
      </w:r>
      <w:r w:rsidRPr="008B4AEF">
        <w:t>the</w:t>
      </w:r>
      <w:r w:rsidRPr="008B4AEF">
        <w:rPr>
          <w:spacing w:val="1"/>
        </w:rPr>
        <w:t xml:space="preserve"> </w:t>
      </w:r>
      <w:r w:rsidRPr="008B4AEF">
        <w:t>change</w:t>
      </w:r>
      <w:r w:rsidRPr="008B4AEF">
        <w:rPr>
          <w:spacing w:val="1"/>
        </w:rPr>
        <w:t xml:space="preserve"> </w:t>
      </w:r>
      <w:r w:rsidRPr="008B4AEF">
        <w:t>in</w:t>
      </w:r>
      <w:r w:rsidRPr="008B4AEF">
        <w:rPr>
          <w:spacing w:val="1"/>
        </w:rPr>
        <w:t xml:space="preserve"> </w:t>
      </w:r>
      <w:r w:rsidRPr="008B4AEF">
        <w:t>organizational</w:t>
      </w:r>
      <w:r w:rsidRPr="008B4AEF">
        <w:rPr>
          <w:spacing w:val="1"/>
        </w:rPr>
        <w:t xml:space="preserve"> </w:t>
      </w:r>
      <w:r w:rsidRPr="008B4AEF">
        <w:t>structure</w:t>
      </w:r>
      <w:r w:rsidRPr="008B4AEF">
        <w:rPr>
          <w:spacing w:val="1"/>
        </w:rPr>
        <w:t xml:space="preserve"> </w:t>
      </w:r>
      <w:r w:rsidRPr="008B4AEF">
        <w:t>resulting</w:t>
      </w:r>
      <w:r w:rsidRPr="008B4AEF">
        <w:rPr>
          <w:spacing w:val="1"/>
        </w:rPr>
        <w:t xml:space="preserve"> </w:t>
      </w:r>
      <w:r w:rsidRPr="008B4AEF">
        <w:t>from</w:t>
      </w:r>
      <w:r w:rsidRPr="008B4AEF">
        <w:rPr>
          <w:spacing w:val="1"/>
        </w:rPr>
        <w:t xml:space="preserve"> </w:t>
      </w:r>
      <w:r w:rsidRPr="008B4AEF">
        <w:t>the</w:t>
      </w:r>
      <w:r w:rsidRPr="008B4AEF">
        <w:rPr>
          <w:spacing w:val="1"/>
        </w:rPr>
        <w:t xml:space="preserve"> </w:t>
      </w:r>
      <w:r w:rsidRPr="008B4AEF">
        <w:t>transaction.</w:t>
      </w:r>
      <w:r w:rsidRPr="008B4AEF">
        <w:rPr>
          <w:spacing w:val="1"/>
        </w:rPr>
        <w:t xml:space="preserve"> </w:t>
      </w:r>
      <w:r w:rsidRPr="008B4AEF">
        <w:t>Areas</w:t>
      </w:r>
      <w:r w:rsidRPr="008B4AEF">
        <w:rPr>
          <w:spacing w:val="1"/>
        </w:rPr>
        <w:t xml:space="preserve"> </w:t>
      </w:r>
      <w:r w:rsidR="008B4AEF" w:rsidRPr="008B4AEF">
        <w:t xml:space="preserve">of </w:t>
      </w:r>
      <w:r w:rsidR="00667A0A" w:rsidRPr="008B4AEF">
        <w:t>emphasis</w:t>
      </w:r>
      <w:r w:rsidRPr="008B4AEF">
        <w:t xml:space="preserve"> include</w:t>
      </w:r>
      <w:r w:rsidR="008B4AEF" w:rsidRPr="008B4AEF">
        <w:t xml:space="preserve"> the following</w:t>
      </w:r>
      <w:r w:rsidRPr="008B4AEF">
        <w:t>:</w:t>
      </w:r>
    </w:p>
    <w:p w14:paraId="7433DA87" w14:textId="77777777" w:rsidR="005669B4" w:rsidRPr="00147E5B" w:rsidRDefault="005669B4" w:rsidP="008A51E8">
      <w:pPr>
        <w:pStyle w:val="BodyText"/>
        <w:jc w:val="both"/>
      </w:pPr>
    </w:p>
    <w:p w14:paraId="7433DA8A" w14:textId="3CEFDD52" w:rsidR="005669B4" w:rsidRPr="00147E5B" w:rsidRDefault="007172BF" w:rsidP="003A372E">
      <w:pPr>
        <w:pStyle w:val="ListParagraph"/>
        <w:numPr>
          <w:ilvl w:val="0"/>
          <w:numId w:val="23"/>
        </w:numPr>
        <w:spacing w:before="9"/>
        <w:ind w:left="1080" w:right="-10" w:hanging="360"/>
      </w:pPr>
      <w:r w:rsidRPr="00147E5B">
        <w:t>Ownership</w:t>
      </w:r>
      <w:r w:rsidRPr="00147E5B">
        <w:rPr>
          <w:spacing w:val="-5"/>
        </w:rPr>
        <w:t xml:space="preserve"> </w:t>
      </w:r>
      <w:r w:rsidRPr="00147E5B">
        <w:t>of</w:t>
      </w:r>
      <w:r w:rsidRPr="00147E5B">
        <w:rPr>
          <w:spacing w:val="-1"/>
        </w:rPr>
        <w:t xml:space="preserve"> </w:t>
      </w:r>
      <w:r w:rsidRPr="00147E5B">
        <w:t>the resulting</w:t>
      </w:r>
      <w:r w:rsidRPr="00147E5B">
        <w:rPr>
          <w:spacing w:val="-4"/>
        </w:rPr>
        <w:t xml:space="preserve"> </w:t>
      </w:r>
      <w:r w:rsidRPr="00147E5B">
        <w:t>corporate</w:t>
      </w:r>
      <w:r w:rsidRPr="00147E5B">
        <w:rPr>
          <w:spacing w:val="-3"/>
        </w:rPr>
        <w:t xml:space="preserve"> </w:t>
      </w:r>
      <w:r w:rsidRPr="00147E5B">
        <w:t>structures</w:t>
      </w:r>
    </w:p>
    <w:p w14:paraId="0C041123" w14:textId="77777777" w:rsidR="00094A59" w:rsidRPr="00147E5B" w:rsidRDefault="00094A59" w:rsidP="008A51E8">
      <w:pPr>
        <w:pStyle w:val="BodyText"/>
        <w:jc w:val="both"/>
      </w:pPr>
    </w:p>
    <w:p w14:paraId="7433DA8B" w14:textId="791F3620" w:rsidR="005669B4" w:rsidRPr="00147E5B" w:rsidRDefault="007172BF" w:rsidP="003A372E">
      <w:pPr>
        <w:pStyle w:val="ListParagraph"/>
        <w:numPr>
          <w:ilvl w:val="0"/>
          <w:numId w:val="23"/>
        </w:numPr>
        <w:spacing w:before="9"/>
        <w:ind w:left="1080" w:right="-10" w:hanging="360"/>
      </w:pPr>
      <w:r w:rsidRPr="00147E5B">
        <w:t>Relationship</w:t>
      </w:r>
      <w:r w:rsidRPr="00147E5B">
        <w:rPr>
          <w:spacing w:val="-3"/>
        </w:rPr>
        <w:t xml:space="preserve"> </w:t>
      </w:r>
      <w:r w:rsidRPr="00147E5B">
        <w:t>between</w:t>
      </w:r>
      <w:r w:rsidRPr="00147E5B">
        <w:rPr>
          <w:spacing w:val="-4"/>
        </w:rPr>
        <w:t xml:space="preserve"> </w:t>
      </w:r>
      <w:r w:rsidRPr="00147E5B">
        <w:t>management</w:t>
      </w:r>
      <w:r w:rsidRPr="00147E5B">
        <w:rPr>
          <w:spacing w:val="-4"/>
        </w:rPr>
        <w:t xml:space="preserve"> </w:t>
      </w:r>
      <w:r w:rsidRPr="00147E5B">
        <w:t>of</w:t>
      </w:r>
      <w:r w:rsidRPr="00147E5B">
        <w:rPr>
          <w:spacing w:val="-1"/>
        </w:rPr>
        <w:t xml:space="preserve"> </w:t>
      </w:r>
      <w:r w:rsidRPr="00147E5B">
        <w:t>the</w:t>
      </w:r>
      <w:r w:rsidRPr="00147E5B">
        <w:rPr>
          <w:spacing w:val="-4"/>
        </w:rPr>
        <w:t xml:space="preserve"> </w:t>
      </w:r>
      <w:r w:rsidRPr="00147E5B">
        <w:t>resulting</w:t>
      </w:r>
      <w:r w:rsidRPr="00147E5B">
        <w:rPr>
          <w:spacing w:val="-4"/>
        </w:rPr>
        <w:t xml:space="preserve"> </w:t>
      </w:r>
      <w:r w:rsidR="00AF3201" w:rsidRPr="00147E5B">
        <w:t xml:space="preserve">insurer(s) </w:t>
      </w:r>
    </w:p>
    <w:p w14:paraId="7433DA8C" w14:textId="77777777" w:rsidR="005669B4" w:rsidRPr="00147E5B" w:rsidRDefault="005669B4" w:rsidP="008A51E8">
      <w:pPr>
        <w:pStyle w:val="BodyText"/>
        <w:jc w:val="both"/>
      </w:pPr>
    </w:p>
    <w:p w14:paraId="7433DA8D" w14:textId="23EAEAB6" w:rsidR="005669B4" w:rsidRPr="00147E5B" w:rsidRDefault="007172BF" w:rsidP="003A372E">
      <w:pPr>
        <w:pStyle w:val="ListParagraph"/>
        <w:numPr>
          <w:ilvl w:val="0"/>
          <w:numId w:val="23"/>
        </w:numPr>
        <w:spacing w:before="9"/>
        <w:ind w:left="1080" w:right="-10" w:hanging="360"/>
      </w:pPr>
      <w:r w:rsidRPr="00147E5B">
        <w:t>Substantial</w:t>
      </w:r>
      <w:r w:rsidRPr="00147E5B">
        <w:rPr>
          <w:spacing w:val="-3"/>
        </w:rPr>
        <w:t xml:space="preserve"> </w:t>
      </w:r>
      <w:r w:rsidRPr="00147E5B">
        <w:t>reinsurance</w:t>
      </w:r>
      <w:r w:rsidRPr="00147E5B">
        <w:rPr>
          <w:spacing w:val="-5"/>
        </w:rPr>
        <w:t xml:space="preserve"> </w:t>
      </w:r>
      <w:r w:rsidRPr="00147E5B">
        <w:t>arrangements</w:t>
      </w:r>
      <w:r w:rsidRPr="00147E5B">
        <w:rPr>
          <w:spacing w:val="-3"/>
        </w:rPr>
        <w:t xml:space="preserve"> </w:t>
      </w:r>
      <w:r w:rsidRPr="00147E5B">
        <w:t>between</w:t>
      </w:r>
      <w:r w:rsidRPr="00147E5B">
        <w:rPr>
          <w:spacing w:val="-4"/>
        </w:rPr>
        <w:t xml:space="preserve"> </w:t>
      </w:r>
      <w:r w:rsidRPr="00147E5B">
        <w:t>resulting</w:t>
      </w:r>
      <w:r w:rsidRPr="00147E5B">
        <w:rPr>
          <w:spacing w:val="-4"/>
        </w:rPr>
        <w:t xml:space="preserve"> </w:t>
      </w:r>
      <w:r w:rsidR="00AF3201" w:rsidRPr="00147E5B">
        <w:t>insurer(s)</w:t>
      </w:r>
    </w:p>
    <w:p w14:paraId="7433DA8E" w14:textId="77777777" w:rsidR="005669B4" w:rsidRPr="00147E5B" w:rsidRDefault="005669B4" w:rsidP="008A51E8">
      <w:pPr>
        <w:pStyle w:val="BodyText"/>
        <w:jc w:val="both"/>
      </w:pPr>
    </w:p>
    <w:p w14:paraId="7433DA8F" w14:textId="063B0F87" w:rsidR="005669B4" w:rsidRDefault="007172BF" w:rsidP="003A372E">
      <w:pPr>
        <w:pStyle w:val="ListParagraph"/>
        <w:numPr>
          <w:ilvl w:val="0"/>
          <w:numId w:val="23"/>
        </w:numPr>
        <w:spacing w:before="9"/>
        <w:ind w:left="1080" w:right="-10" w:hanging="360"/>
      </w:pPr>
      <w:r w:rsidRPr="00147E5B">
        <w:t>Other</w:t>
      </w:r>
      <w:r w:rsidRPr="00147E5B">
        <w:rPr>
          <w:spacing w:val="-3"/>
        </w:rPr>
        <w:t xml:space="preserve"> </w:t>
      </w:r>
      <w:r w:rsidRPr="00147E5B">
        <w:t>ongoing</w:t>
      </w:r>
      <w:r w:rsidRPr="00147E5B">
        <w:rPr>
          <w:spacing w:val="-2"/>
        </w:rPr>
        <w:t xml:space="preserve"> </w:t>
      </w:r>
      <w:r w:rsidRPr="00147E5B">
        <w:t>business</w:t>
      </w:r>
      <w:r w:rsidRPr="00147E5B">
        <w:rPr>
          <w:spacing w:val="-3"/>
        </w:rPr>
        <w:t xml:space="preserve"> </w:t>
      </w:r>
      <w:r w:rsidRPr="00147E5B">
        <w:t>ties</w:t>
      </w:r>
      <w:r w:rsidRPr="00147E5B">
        <w:rPr>
          <w:spacing w:val="-1"/>
        </w:rPr>
        <w:t xml:space="preserve"> </w:t>
      </w:r>
      <w:r w:rsidRPr="00147E5B">
        <w:t>between</w:t>
      </w:r>
      <w:r w:rsidRPr="00147E5B">
        <w:rPr>
          <w:spacing w:val="-4"/>
        </w:rPr>
        <w:t xml:space="preserve"> </w:t>
      </w:r>
      <w:r w:rsidRPr="00147E5B">
        <w:t>the resulting</w:t>
      </w:r>
      <w:r w:rsidRPr="00147E5B">
        <w:rPr>
          <w:spacing w:val="-2"/>
        </w:rPr>
        <w:t xml:space="preserve"> </w:t>
      </w:r>
      <w:r w:rsidR="00AF3201" w:rsidRPr="00147E5B">
        <w:t xml:space="preserve">insurer(s) </w:t>
      </w:r>
    </w:p>
    <w:p w14:paraId="25FC2917" w14:textId="77777777" w:rsidR="00031F04" w:rsidRPr="00147E5B" w:rsidRDefault="00031F04" w:rsidP="008A51E8">
      <w:pPr>
        <w:pStyle w:val="BodyText"/>
        <w:jc w:val="both"/>
      </w:pPr>
    </w:p>
    <w:p w14:paraId="7433DAA7" w14:textId="64FD7E85" w:rsidR="005669B4" w:rsidRPr="00147E5B" w:rsidRDefault="007172BF" w:rsidP="00061122">
      <w:pPr>
        <w:pStyle w:val="Heading1"/>
        <w:ind w:left="0"/>
        <w:rPr>
          <w:sz w:val="22"/>
          <w:szCs w:val="22"/>
          <w:u w:val="none"/>
        </w:rPr>
      </w:pPr>
      <w:bookmarkStart w:id="22" w:name="Section_III_–_Ultimate_Reviewing_Authori"/>
      <w:bookmarkStart w:id="23" w:name="Section_IV_–_Robust_Regulatory_Review"/>
      <w:bookmarkStart w:id="24" w:name="_Toc210292418"/>
      <w:bookmarkEnd w:id="22"/>
      <w:bookmarkEnd w:id="23"/>
      <w:r w:rsidRPr="00691C5F">
        <w:rPr>
          <w:sz w:val="22"/>
          <w:szCs w:val="22"/>
        </w:rPr>
        <w:t>Section</w:t>
      </w:r>
      <w:r w:rsidRPr="00691C5F">
        <w:rPr>
          <w:spacing w:val="-2"/>
          <w:sz w:val="22"/>
          <w:szCs w:val="22"/>
        </w:rPr>
        <w:t xml:space="preserve"> </w:t>
      </w:r>
      <w:r w:rsidRPr="00691C5F">
        <w:rPr>
          <w:sz w:val="22"/>
          <w:szCs w:val="22"/>
        </w:rPr>
        <w:t>I</w:t>
      </w:r>
      <w:r w:rsidR="00364A65" w:rsidRPr="00691C5F">
        <w:rPr>
          <w:sz w:val="22"/>
          <w:szCs w:val="22"/>
        </w:rPr>
        <w:t>II</w:t>
      </w:r>
      <w:r w:rsidRPr="00691C5F">
        <w:rPr>
          <w:spacing w:val="-2"/>
          <w:sz w:val="22"/>
          <w:szCs w:val="22"/>
        </w:rPr>
        <w:t xml:space="preserve"> </w:t>
      </w:r>
      <w:r w:rsidRPr="00691C5F">
        <w:rPr>
          <w:sz w:val="22"/>
          <w:szCs w:val="22"/>
        </w:rPr>
        <w:t>–</w:t>
      </w:r>
      <w:r w:rsidRPr="00691C5F">
        <w:rPr>
          <w:spacing w:val="-2"/>
          <w:sz w:val="22"/>
          <w:szCs w:val="22"/>
        </w:rPr>
        <w:t xml:space="preserve"> </w:t>
      </w:r>
      <w:r w:rsidRPr="00691C5F">
        <w:rPr>
          <w:sz w:val="22"/>
          <w:szCs w:val="22"/>
        </w:rPr>
        <w:t>Robust</w:t>
      </w:r>
      <w:r w:rsidRPr="00691C5F">
        <w:rPr>
          <w:spacing w:val="-3"/>
          <w:sz w:val="22"/>
          <w:szCs w:val="22"/>
        </w:rPr>
        <w:t xml:space="preserve"> </w:t>
      </w:r>
      <w:r w:rsidRPr="00691C5F">
        <w:rPr>
          <w:sz w:val="22"/>
          <w:szCs w:val="22"/>
        </w:rPr>
        <w:t>Regulatory</w:t>
      </w:r>
      <w:r w:rsidRPr="00691C5F">
        <w:rPr>
          <w:spacing w:val="-2"/>
          <w:sz w:val="22"/>
          <w:szCs w:val="22"/>
        </w:rPr>
        <w:t xml:space="preserve"> </w:t>
      </w:r>
      <w:r w:rsidRPr="00691C5F">
        <w:rPr>
          <w:sz w:val="22"/>
          <w:szCs w:val="22"/>
        </w:rPr>
        <w:t>Review</w:t>
      </w:r>
      <w:bookmarkEnd w:id="24"/>
    </w:p>
    <w:p w14:paraId="7433DAA8" w14:textId="77777777" w:rsidR="005669B4" w:rsidRPr="008A51E8" w:rsidRDefault="005669B4" w:rsidP="008A51E8">
      <w:pPr>
        <w:pStyle w:val="BodyText"/>
        <w:jc w:val="both"/>
      </w:pPr>
    </w:p>
    <w:p w14:paraId="7433DAA9" w14:textId="77777777" w:rsidR="005669B4" w:rsidRPr="00147E5B" w:rsidRDefault="007172BF" w:rsidP="003A372E">
      <w:pPr>
        <w:pStyle w:val="Heading2"/>
        <w:numPr>
          <w:ilvl w:val="0"/>
          <w:numId w:val="24"/>
        </w:numPr>
        <w:ind w:left="360" w:hanging="360"/>
      </w:pPr>
      <w:bookmarkStart w:id="25" w:name="_Toc210292419"/>
      <w:r w:rsidRPr="00147E5B">
        <w:t>Initial</w:t>
      </w:r>
      <w:r w:rsidRPr="00147E5B">
        <w:rPr>
          <w:spacing w:val="-2"/>
        </w:rPr>
        <w:t xml:space="preserve"> </w:t>
      </w:r>
      <w:r w:rsidRPr="00147E5B">
        <w:t>Review</w:t>
      </w:r>
      <w:r w:rsidRPr="00147E5B">
        <w:rPr>
          <w:spacing w:val="-1"/>
        </w:rPr>
        <w:t xml:space="preserve"> </w:t>
      </w:r>
      <w:r w:rsidRPr="00147E5B">
        <w:t>of</w:t>
      </w:r>
      <w:r w:rsidRPr="00147E5B">
        <w:rPr>
          <w:spacing w:val="-2"/>
        </w:rPr>
        <w:t xml:space="preserve"> </w:t>
      </w:r>
      <w:r w:rsidRPr="00147E5B">
        <w:t>the</w:t>
      </w:r>
      <w:r w:rsidRPr="00147E5B">
        <w:rPr>
          <w:spacing w:val="-5"/>
        </w:rPr>
        <w:t xml:space="preserve"> </w:t>
      </w:r>
      <w:r w:rsidRPr="00147E5B">
        <w:t>Transaction</w:t>
      </w:r>
      <w:bookmarkEnd w:id="25"/>
    </w:p>
    <w:p w14:paraId="7433DAAA" w14:textId="77777777" w:rsidR="005669B4" w:rsidRPr="008A51E8" w:rsidRDefault="005669B4" w:rsidP="008A51E8">
      <w:pPr>
        <w:pStyle w:val="BodyText"/>
        <w:jc w:val="both"/>
      </w:pPr>
    </w:p>
    <w:p w14:paraId="7433DAAB" w14:textId="644A4C69" w:rsidR="005669B4" w:rsidRDefault="007172BF" w:rsidP="00031F04">
      <w:pPr>
        <w:pStyle w:val="BodyText"/>
        <w:ind w:right="-10"/>
        <w:jc w:val="both"/>
      </w:pPr>
      <w:r w:rsidRPr="00147E5B">
        <w:t>The</w:t>
      </w:r>
      <w:r w:rsidRPr="00147E5B">
        <w:rPr>
          <w:spacing w:val="-6"/>
        </w:rPr>
        <w:t xml:space="preserve"> </w:t>
      </w:r>
      <w:r w:rsidR="006D09FB">
        <w:t>d</w:t>
      </w:r>
      <w:r w:rsidRPr="00147E5B">
        <w:t>omestic</w:t>
      </w:r>
      <w:r w:rsidRPr="00147E5B">
        <w:rPr>
          <w:spacing w:val="-6"/>
        </w:rPr>
        <w:t xml:space="preserve"> </w:t>
      </w:r>
      <w:r w:rsidR="006D09FB">
        <w:t>r</w:t>
      </w:r>
      <w:r w:rsidRPr="00147E5B">
        <w:t>egulator</w:t>
      </w:r>
      <w:r w:rsidRPr="00147E5B">
        <w:rPr>
          <w:spacing w:val="-6"/>
        </w:rPr>
        <w:t xml:space="preserve"> </w:t>
      </w:r>
      <w:r w:rsidRPr="00147E5B">
        <w:t>should</w:t>
      </w:r>
      <w:r w:rsidRPr="00147E5B">
        <w:rPr>
          <w:spacing w:val="-5"/>
        </w:rPr>
        <w:t xml:space="preserve"> </w:t>
      </w:r>
      <w:r w:rsidRPr="00147E5B">
        <w:t>conduct</w:t>
      </w:r>
      <w:r w:rsidRPr="00147E5B">
        <w:rPr>
          <w:spacing w:val="-3"/>
        </w:rPr>
        <w:t xml:space="preserve"> </w:t>
      </w:r>
      <w:r w:rsidRPr="00147E5B">
        <w:t>an</w:t>
      </w:r>
      <w:r w:rsidRPr="00147E5B">
        <w:rPr>
          <w:spacing w:val="-8"/>
        </w:rPr>
        <w:t xml:space="preserve"> </w:t>
      </w:r>
      <w:r w:rsidRPr="00147E5B">
        <w:t>initial</w:t>
      </w:r>
      <w:r w:rsidRPr="00147E5B">
        <w:rPr>
          <w:spacing w:val="-3"/>
        </w:rPr>
        <w:t xml:space="preserve"> </w:t>
      </w:r>
      <w:r w:rsidR="00570927" w:rsidRPr="00147E5B">
        <w:t>review of</w:t>
      </w:r>
      <w:r w:rsidRPr="00147E5B">
        <w:rPr>
          <w:spacing w:val="-6"/>
        </w:rPr>
        <w:t xml:space="preserve"> </w:t>
      </w:r>
      <w:r w:rsidRPr="00147E5B">
        <w:t>the</w:t>
      </w:r>
      <w:r w:rsidRPr="00147E5B">
        <w:rPr>
          <w:spacing w:val="-4"/>
        </w:rPr>
        <w:t xml:space="preserve"> </w:t>
      </w:r>
      <w:r w:rsidRPr="00147E5B">
        <w:t>proposal</w:t>
      </w:r>
      <w:r w:rsidRPr="00147E5B">
        <w:rPr>
          <w:spacing w:val="-4"/>
        </w:rPr>
        <w:t xml:space="preserve"> </w:t>
      </w:r>
      <w:r w:rsidRPr="00147E5B">
        <w:t>prepared</w:t>
      </w:r>
      <w:r w:rsidRPr="00147E5B">
        <w:rPr>
          <w:spacing w:val="-7"/>
        </w:rPr>
        <w:t xml:space="preserve"> </w:t>
      </w:r>
      <w:r w:rsidRPr="00147E5B">
        <w:t>by</w:t>
      </w:r>
      <w:r w:rsidRPr="00147E5B">
        <w:rPr>
          <w:spacing w:val="-3"/>
        </w:rPr>
        <w:t xml:space="preserve"> </w:t>
      </w:r>
      <w:r w:rsidRPr="00147E5B">
        <w:t>the</w:t>
      </w:r>
      <w:r w:rsidRPr="00147E5B">
        <w:rPr>
          <w:spacing w:val="-6"/>
        </w:rPr>
        <w:t xml:space="preserve"> </w:t>
      </w:r>
      <w:r w:rsidR="003352E5" w:rsidRPr="00147E5B">
        <w:rPr>
          <w:spacing w:val="-6"/>
        </w:rPr>
        <w:t xml:space="preserve">applicant </w:t>
      </w:r>
      <w:r w:rsidRPr="00147E5B">
        <w:t>insurer</w:t>
      </w:r>
      <w:r w:rsidRPr="00147E5B">
        <w:rPr>
          <w:spacing w:val="-6"/>
        </w:rPr>
        <w:t xml:space="preserve"> </w:t>
      </w:r>
      <w:r w:rsidRPr="00147E5B">
        <w:t>to</w:t>
      </w:r>
      <w:r w:rsidRPr="00147E5B">
        <w:rPr>
          <w:spacing w:val="-4"/>
        </w:rPr>
        <w:t xml:space="preserve"> </w:t>
      </w:r>
      <w:r w:rsidRPr="00147E5B">
        <w:t>determine</w:t>
      </w:r>
      <w:r w:rsidRPr="00147E5B">
        <w:rPr>
          <w:spacing w:val="-8"/>
        </w:rPr>
        <w:t xml:space="preserve"> </w:t>
      </w:r>
      <w:r w:rsidRPr="00147E5B">
        <w:t>if</w:t>
      </w:r>
      <w:r w:rsidRPr="00147E5B">
        <w:rPr>
          <w:spacing w:val="-6"/>
        </w:rPr>
        <w:t xml:space="preserve"> </w:t>
      </w:r>
      <w:r w:rsidR="00293FE6" w:rsidRPr="00147E5B">
        <w:t>all</w:t>
      </w:r>
      <w:r w:rsidRPr="00147E5B">
        <w:rPr>
          <w:spacing w:val="-7"/>
        </w:rPr>
        <w:t xml:space="preserve"> </w:t>
      </w:r>
      <w:r w:rsidRPr="00147E5B">
        <w:t>information</w:t>
      </w:r>
      <w:r w:rsidRPr="00147E5B">
        <w:rPr>
          <w:spacing w:val="-6"/>
        </w:rPr>
        <w:t xml:space="preserve"> </w:t>
      </w:r>
      <w:r w:rsidRPr="00147E5B">
        <w:t>required</w:t>
      </w:r>
      <w:r w:rsidRPr="00147E5B">
        <w:rPr>
          <w:spacing w:val="-7"/>
        </w:rPr>
        <w:t xml:space="preserve"> </w:t>
      </w:r>
      <w:r w:rsidRPr="00147E5B">
        <w:t>by</w:t>
      </w:r>
      <w:r w:rsidRPr="00147E5B">
        <w:rPr>
          <w:spacing w:val="-7"/>
        </w:rPr>
        <w:t xml:space="preserve"> </w:t>
      </w:r>
      <w:r w:rsidRPr="00147E5B">
        <w:t>Section</w:t>
      </w:r>
      <w:r w:rsidRPr="00147E5B">
        <w:rPr>
          <w:spacing w:val="-6"/>
        </w:rPr>
        <w:t xml:space="preserve"> </w:t>
      </w:r>
      <w:r w:rsidRPr="00147E5B">
        <w:t>I</w:t>
      </w:r>
      <w:r w:rsidRPr="00147E5B">
        <w:rPr>
          <w:spacing w:val="-8"/>
        </w:rPr>
        <w:t xml:space="preserve"> </w:t>
      </w:r>
      <w:r w:rsidRPr="00147E5B">
        <w:t>and</w:t>
      </w:r>
      <w:r w:rsidRPr="00147E5B">
        <w:rPr>
          <w:spacing w:val="-7"/>
        </w:rPr>
        <w:t xml:space="preserve"> </w:t>
      </w:r>
      <w:r w:rsidR="006D09FB">
        <w:rPr>
          <w:spacing w:val="-7"/>
        </w:rPr>
        <w:t xml:space="preserve">Section </w:t>
      </w:r>
      <w:r w:rsidRPr="00147E5B">
        <w:t>II</w:t>
      </w:r>
      <w:r w:rsidRPr="00147E5B">
        <w:rPr>
          <w:spacing w:val="-8"/>
        </w:rPr>
        <w:t xml:space="preserve"> </w:t>
      </w:r>
      <w:r w:rsidRPr="00147E5B">
        <w:t>has</w:t>
      </w:r>
      <w:r w:rsidRPr="00147E5B">
        <w:rPr>
          <w:spacing w:val="-8"/>
        </w:rPr>
        <w:t xml:space="preserve"> </w:t>
      </w:r>
      <w:r w:rsidRPr="00147E5B">
        <w:t>been</w:t>
      </w:r>
      <w:r w:rsidRPr="00147E5B">
        <w:rPr>
          <w:spacing w:val="-10"/>
        </w:rPr>
        <w:t xml:space="preserve"> </w:t>
      </w:r>
      <w:r w:rsidRPr="00147E5B">
        <w:t>provided</w:t>
      </w:r>
      <w:r w:rsidRPr="00147E5B">
        <w:rPr>
          <w:spacing w:val="-9"/>
        </w:rPr>
        <w:t xml:space="preserve"> </w:t>
      </w:r>
      <w:r w:rsidRPr="00147E5B">
        <w:t>and</w:t>
      </w:r>
      <w:r w:rsidRPr="00F65D9D">
        <w:t xml:space="preserve"> </w:t>
      </w:r>
      <w:r w:rsidRPr="00147E5B">
        <w:t>the</w:t>
      </w:r>
      <w:r w:rsidRPr="00F65D9D">
        <w:t xml:space="preserve"> </w:t>
      </w:r>
      <w:r w:rsidRPr="00147E5B">
        <w:t xml:space="preserve">transaction has been </w:t>
      </w:r>
      <w:proofErr w:type="gramStart"/>
      <w:r w:rsidRPr="00147E5B">
        <w:t>properly designed</w:t>
      </w:r>
      <w:proofErr w:type="gramEnd"/>
      <w:r w:rsidRPr="00147E5B">
        <w:t xml:space="preserve">. </w:t>
      </w:r>
      <w:proofErr w:type="gramStart"/>
      <w:r w:rsidRPr="00147E5B">
        <w:t>Some</w:t>
      </w:r>
      <w:proofErr w:type="gramEnd"/>
      <w:r w:rsidRPr="00147E5B">
        <w:t xml:space="preserve"> domestic regulators may choose to call a limited scope</w:t>
      </w:r>
      <w:r w:rsidRPr="00147E5B">
        <w:rPr>
          <w:spacing w:val="1"/>
        </w:rPr>
        <w:t xml:space="preserve"> </w:t>
      </w:r>
      <w:r w:rsidRPr="00147E5B">
        <w:t>financial</w:t>
      </w:r>
      <w:r w:rsidRPr="00147E5B">
        <w:rPr>
          <w:spacing w:val="-1"/>
        </w:rPr>
        <w:t xml:space="preserve"> </w:t>
      </w:r>
      <w:r w:rsidRPr="00147E5B">
        <w:t>examination</w:t>
      </w:r>
      <w:r w:rsidRPr="00147E5B">
        <w:rPr>
          <w:spacing w:val="-2"/>
        </w:rPr>
        <w:t xml:space="preserve"> </w:t>
      </w:r>
      <w:r w:rsidRPr="00147E5B">
        <w:t>as</w:t>
      </w:r>
      <w:r w:rsidRPr="00147E5B">
        <w:rPr>
          <w:spacing w:val="-1"/>
        </w:rPr>
        <w:t xml:space="preserve"> </w:t>
      </w:r>
      <w:r w:rsidRPr="00147E5B">
        <w:t>part</w:t>
      </w:r>
      <w:r w:rsidRPr="00147E5B">
        <w:rPr>
          <w:spacing w:val="1"/>
        </w:rPr>
        <w:t xml:space="preserve"> </w:t>
      </w:r>
      <w:r w:rsidRPr="00147E5B">
        <w:t>of</w:t>
      </w:r>
      <w:r w:rsidRPr="00147E5B">
        <w:rPr>
          <w:spacing w:val="-3"/>
        </w:rPr>
        <w:t xml:space="preserve"> </w:t>
      </w:r>
      <w:r w:rsidRPr="00147E5B">
        <w:lastRenderedPageBreak/>
        <w:t>conducting</w:t>
      </w:r>
      <w:r w:rsidRPr="00147E5B">
        <w:rPr>
          <w:spacing w:val="-3"/>
        </w:rPr>
        <w:t xml:space="preserve"> </w:t>
      </w:r>
      <w:r w:rsidRPr="00147E5B">
        <w:t>their</w:t>
      </w:r>
      <w:r w:rsidRPr="00147E5B">
        <w:rPr>
          <w:spacing w:val="-1"/>
        </w:rPr>
        <w:t xml:space="preserve"> </w:t>
      </w:r>
      <w:r w:rsidRPr="00147E5B">
        <w:t>review.</w:t>
      </w:r>
      <w:r w:rsidRPr="00147E5B">
        <w:rPr>
          <w:spacing w:val="-1"/>
        </w:rPr>
        <w:t xml:space="preserve"> </w:t>
      </w:r>
      <w:r w:rsidRPr="00147E5B">
        <w:t>The</w:t>
      </w:r>
      <w:r w:rsidRPr="00147E5B">
        <w:rPr>
          <w:spacing w:val="-2"/>
        </w:rPr>
        <w:t xml:space="preserve"> </w:t>
      </w:r>
      <w:r w:rsidR="006D09FB">
        <w:t>d</w:t>
      </w:r>
      <w:r w:rsidRPr="00147E5B">
        <w:t>omestic</w:t>
      </w:r>
      <w:r w:rsidRPr="00147E5B">
        <w:rPr>
          <w:spacing w:val="-3"/>
        </w:rPr>
        <w:t xml:space="preserve"> </w:t>
      </w:r>
      <w:r w:rsidR="006D09FB">
        <w:t>r</w:t>
      </w:r>
      <w:r w:rsidRPr="00147E5B">
        <w:t>egulator</w:t>
      </w:r>
      <w:r w:rsidRPr="00147E5B">
        <w:rPr>
          <w:spacing w:val="-3"/>
        </w:rPr>
        <w:t xml:space="preserve"> </w:t>
      </w:r>
      <w:r w:rsidRPr="00147E5B">
        <w:t>should</w:t>
      </w:r>
      <w:r w:rsidRPr="00147E5B">
        <w:rPr>
          <w:spacing w:val="-1"/>
        </w:rPr>
        <w:t xml:space="preserve"> </w:t>
      </w:r>
      <w:r w:rsidRPr="00147E5B">
        <w:t>ensure:</w:t>
      </w:r>
    </w:p>
    <w:p w14:paraId="398FDDB7" w14:textId="77777777" w:rsidR="002E34AE" w:rsidRPr="00147E5B" w:rsidRDefault="002E34AE" w:rsidP="008A51E8">
      <w:pPr>
        <w:pStyle w:val="BodyText"/>
        <w:jc w:val="both"/>
      </w:pPr>
    </w:p>
    <w:p w14:paraId="7433DAAF" w14:textId="0474AF9B" w:rsidR="005669B4" w:rsidRPr="00147E5B" w:rsidRDefault="007172BF" w:rsidP="00312605">
      <w:pPr>
        <w:pStyle w:val="ListParagraph"/>
        <w:numPr>
          <w:ilvl w:val="1"/>
          <w:numId w:val="7"/>
        </w:numPr>
        <w:ind w:left="720" w:right="-14"/>
        <w:jc w:val="both"/>
      </w:pPr>
      <w:r w:rsidRPr="00147E5B">
        <w:t>The documented reasons for the proposed transaction are reasonable and appropriate based</w:t>
      </w:r>
      <w:r w:rsidR="00050193">
        <w:t xml:space="preserve"> </w:t>
      </w:r>
      <w:r w:rsidRPr="00147E5B">
        <w:rPr>
          <w:spacing w:val="-47"/>
        </w:rPr>
        <w:t xml:space="preserve"> </w:t>
      </w:r>
      <w:r w:rsidRPr="00147E5B">
        <w:t>upon</w:t>
      </w:r>
      <w:r w:rsidRPr="00147E5B">
        <w:rPr>
          <w:spacing w:val="-2"/>
        </w:rPr>
        <w:t xml:space="preserve"> </w:t>
      </w:r>
      <w:r w:rsidRPr="00147E5B">
        <w:t>the</w:t>
      </w:r>
      <w:r w:rsidRPr="00147E5B">
        <w:rPr>
          <w:spacing w:val="-2"/>
        </w:rPr>
        <w:t xml:space="preserve"> </w:t>
      </w:r>
      <w:r w:rsidR="006D09FB">
        <w:t>d</w:t>
      </w:r>
      <w:r w:rsidRPr="00147E5B">
        <w:t>omestic</w:t>
      </w:r>
      <w:r w:rsidRPr="00147E5B">
        <w:rPr>
          <w:spacing w:val="-2"/>
        </w:rPr>
        <w:t xml:space="preserve"> </w:t>
      </w:r>
      <w:r w:rsidR="006D09FB">
        <w:t>r</w:t>
      </w:r>
      <w:r w:rsidRPr="00147E5B">
        <w:t>egulator’s</w:t>
      </w:r>
      <w:r w:rsidRPr="00147E5B">
        <w:rPr>
          <w:spacing w:val="-2"/>
        </w:rPr>
        <w:t xml:space="preserve"> </w:t>
      </w:r>
      <w:r w:rsidRPr="00147E5B">
        <w:t>existing</w:t>
      </w:r>
      <w:r w:rsidRPr="00147E5B">
        <w:rPr>
          <w:spacing w:val="-4"/>
        </w:rPr>
        <w:t xml:space="preserve"> </w:t>
      </w:r>
      <w:r w:rsidRPr="00147E5B">
        <w:t>knowledge</w:t>
      </w:r>
      <w:r w:rsidRPr="00147E5B">
        <w:rPr>
          <w:spacing w:val="-2"/>
        </w:rPr>
        <w:t xml:space="preserve"> </w:t>
      </w:r>
      <w:r w:rsidRPr="00147E5B">
        <w:t>of the</w:t>
      </w:r>
      <w:r w:rsidRPr="00147E5B">
        <w:rPr>
          <w:spacing w:val="1"/>
        </w:rPr>
        <w:t xml:space="preserve"> </w:t>
      </w:r>
      <w:r w:rsidRPr="00147E5B">
        <w:t>insurer/group</w:t>
      </w:r>
      <w:r w:rsidR="00C73BDB">
        <w:t>.</w:t>
      </w:r>
    </w:p>
    <w:p w14:paraId="7433DAB0" w14:textId="77777777" w:rsidR="005669B4" w:rsidRPr="00147E5B" w:rsidRDefault="005669B4" w:rsidP="008A51E8">
      <w:pPr>
        <w:pStyle w:val="BodyText"/>
        <w:jc w:val="both"/>
      </w:pPr>
    </w:p>
    <w:p w14:paraId="7433DAB1" w14:textId="4AA44D07" w:rsidR="005669B4" w:rsidRPr="00147E5B" w:rsidRDefault="007172BF" w:rsidP="00312605">
      <w:pPr>
        <w:pStyle w:val="ListParagraph"/>
        <w:numPr>
          <w:ilvl w:val="1"/>
          <w:numId w:val="7"/>
        </w:numPr>
        <w:ind w:left="720" w:right="-14"/>
        <w:jc w:val="both"/>
      </w:pPr>
      <w:r w:rsidRPr="00147E5B">
        <w:t>The steps necessary to accomplish the plan, including legal and regulatory expectations and a</w:t>
      </w:r>
      <w:r w:rsidRPr="00CE026E">
        <w:t xml:space="preserve"> </w:t>
      </w:r>
      <w:r w:rsidRPr="00147E5B">
        <w:t>timeline,</w:t>
      </w:r>
      <w:r w:rsidRPr="00147E5B">
        <w:rPr>
          <w:spacing w:val="-1"/>
        </w:rPr>
        <w:t xml:space="preserve"> </w:t>
      </w:r>
      <w:r w:rsidRPr="00147E5B">
        <w:t>are</w:t>
      </w:r>
      <w:r w:rsidRPr="00147E5B">
        <w:rPr>
          <w:spacing w:val="-2"/>
        </w:rPr>
        <w:t xml:space="preserve"> </w:t>
      </w:r>
      <w:r w:rsidRPr="00147E5B">
        <w:t>reasonable</w:t>
      </w:r>
      <w:r w:rsidRPr="00147E5B">
        <w:rPr>
          <w:spacing w:val="-2"/>
        </w:rPr>
        <w:t xml:space="preserve"> </w:t>
      </w:r>
      <w:r w:rsidRPr="00147E5B">
        <w:t>and</w:t>
      </w:r>
      <w:r w:rsidRPr="00147E5B">
        <w:rPr>
          <w:spacing w:val="-1"/>
        </w:rPr>
        <w:t xml:space="preserve"> </w:t>
      </w:r>
      <w:r w:rsidRPr="00147E5B">
        <w:t>appropriate.</w:t>
      </w:r>
    </w:p>
    <w:p w14:paraId="7433DAB2" w14:textId="77777777" w:rsidR="005669B4" w:rsidRPr="00147E5B" w:rsidRDefault="005669B4" w:rsidP="008A51E8">
      <w:pPr>
        <w:pStyle w:val="BodyText"/>
        <w:jc w:val="both"/>
      </w:pPr>
    </w:p>
    <w:p w14:paraId="7433DAB3" w14:textId="0C504A1D" w:rsidR="005669B4" w:rsidRPr="00147E5B" w:rsidRDefault="007172BF" w:rsidP="00312605">
      <w:pPr>
        <w:pStyle w:val="ListParagraph"/>
        <w:numPr>
          <w:ilvl w:val="1"/>
          <w:numId w:val="7"/>
        </w:numPr>
        <w:ind w:left="720" w:right="-14"/>
        <w:jc w:val="both"/>
      </w:pPr>
      <w:r w:rsidRPr="00147E5B">
        <w:t>The projected impact of the transaction (proforma financial statements and RBC befor</w:t>
      </w:r>
      <w:r w:rsidRPr="00C73BDB">
        <w:t>e and</w:t>
      </w:r>
      <w:r w:rsidR="00C73BDB" w:rsidRPr="00C73BDB">
        <w:t xml:space="preserve"> </w:t>
      </w:r>
      <w:r w:rsidRPr="00C73BDB">
        <w:rPr>
          <w:spacing w:val="-47"/>
        </w:rPr>
        <w:t xml:space="preserve"> </w:t>
      </w:r>
      <w:r w:rsidR="002B70C6" w:rsidRPr="00C73BDB">
        <w:rPr>
          <w:spacing w:val="-47"/>
        </w:rPr>
        <w:t xml:space="preserve">  </w:t>
      </w:r>
      <w:r w:rsidRPr="00C73BDB">
        <w:t>after)</w:t>
      </w:r>
      <w:r w:rsidRPr="00147E5B">
        <w:t xml:space="preserve"> on the financial condition of </w:t>
      </w:r>
      <w:r w:rsidR="003446DC" w:rsidRPr="00147E5B">
        <w:t xml:space="preserve">all involved </w:t>
      </w:r>
      <w:r w:rsidRPr="00147E5B">
        <w:t>insurer</w:t>
      </w:r>
      <w:r w:rsidR="003446DC" w:rsidRPr="00147E5B">
        <w:t>(s)</w:t>
      </w:r>
      <w:r w:rsidRPr="00147E5B">
        <w:t xml:space="preserve"> will not</w:t>
      </w:r>
      <w:r w:rsidRPr="00147E5B">
        <w:rPr>
          <w:spacing w:val="1"/>
        </w:rPr>
        <w:t xml:space="preserve"> </w:t>
      </w:r>
      <w:r w:rsidRPr="00147E5B">
        <w:t>render</w:t>
      </w:r>
      <w:r w:rsidRPr="00147E5B">
        <w:rPr>
          <w:spacing w:val="-1"/>
        </w:rPr>
        <w:t xml:space="preserve"> </w:t>
      </w:r>
      <w:r w:rsidR="003446DC" w:rsidRPr="00147E5B">
        <w:t xml:space="preserve">any insurer(s) </w:t>
      </w:r>
      <w:r w:rsidRPr="00147E5B">
        <w:t>in</w:t>
      </w:r>
      <w:r w:rsidRPr="00147E5B">
        <w:rPr>
          <w:spacing w:val="-1"/>
        </w:rPr>
        <w:t xml:space="preserve"> </w:t>
      </w:r>
      <w:r w:rsidRPr="00147E5B">
        <w:t>a</w:t>
      </w:r>
      <w:r w:rsidRPr="00147E5B">
        <w:rPr>
          <w:spacing w:val="-2"/>
        </w:rPr>
        <w:t xml:space="preserve"> </w:t>
      </w:r>
      <w:r w:rsidRPr="00147E5B">
        <w:t>troubled</w:t>
      </w:r>
      <w:r w:rsidRPr="00147E5B">
        <w:rPr>
          <w:spacing w:val="-3"/>
        </w:rPr>
        <w:t xml:space="preserve"> </w:t>
      </w:r>
      <w:r w:rsidRPr="00147E5B">
        <w:t>company</w:t>
      </w:r>
      <w:r w:rsidRPr="00147E5B">
        <w:rPr>
          <w:spacing w:val="-1"/>
        </w:rPr>
        <w:t xml:space="preserve"> </w:t>
      </w:r>
      <w:r w:rsidRPr="00147E5B">
        <w:t>state</w:t>
      </w:r>
      <w:r w:rsidR="00C73BDB">
        <w:t>.</w:t>
      </w:r>
    </w:p>
    <w:p w14:paraId="7433DAB4" w14:textId="77777777" w:rsidR="005669B4" w:rsidRPr="00147E5B" w:rsidRDefault="005669B4" w:rsidP="008A51E8">
      <w:pPr>
        <w:pStyle w:val="BodyText"/>
        <w:jc w:val="both"/>
      </w:pPr>
    </w:p>
    <w:p w14:paraId="7433DAB5" w14:textId="44FDB211" w:rsidR="005669B4" w:rsidRPr="00147E5B" w:rsidRDefault="007172BF" w:rsidP="003A372E">
      <w:pPr>
        <w:pStyle w:val="ListParagraph"/>
        <w:numPr>
          <w:ilvl w:val="1"/>
          <w:numId w:val="7"/>
        </w:numPr>
        <w:spacing w:before="56"/>
        <w:ind w:left="720" w:right="-10"/>
        <w:jc w:val="both"/>
      </w:pPr>
      <w:r w:rsidRPr="00147E5B">
        <w:t xml:space="preserve">The proforma business plan for </w:t>
      </w:r>
      <w:r w:rsidR="003446DC" w:rsidRPr="00147E5B">
        <w:t>all insurer(s)</w:t>
      </w:r>
      <w:r w:rsidRPr="00147E5B">
        <w:t xml:space="preserve"> including major business </w:t>
      </w:r>
      <w:r w:rsidR="006B2FD5" w:rsidRPr="00147E5B">
        <w:t>risks,</w:t>
      </w:r>
      <w:r w:rsidR="006B2FD5">
        <w:t xml:space="preserve"> </w:t>
      </w:r>
      <w:r w:rsidR="006B2FD5" w:rsidRPr="006B2FD5">
        <w:t>products</w:t>
      </w:r>
      <w:r w:rsidR="006D09FB">
        <w:t>,</w:t>
      </w:r>
      <w:r w:rsidRPr="00147E5B">
        <w:t xml:space="preserve"> </w:t>
      </w:r>
      <w:proofErr w:type="gramStart"/>
      <w:r w:rsidRPr="00147E5B">
        <w:t>etc.</w:t>
      </w:r>
      <w:proofErr w:type="gramEnd"/>
      <w:r w:rsidR="006D09FB">
        <w:t>,</w:t>
      </w:r>
      <w:r w:rsidRPr="00147E5B">
        <w:t xml:space="preserve"> of the insurer (e.g.</w:t>
      </w:r>
      <w:r w:rsidR="006D09FB">
        <w:t>,</w:t>
      </w:r>
      <w:r w:rsidRPr="00147E5B">
        <w:t xml:space="preserve"> sales practices, data integrity, service delivery, </w:t>
      </w:r>
      <w:r w:rsidR="006B2FD5" w:rsidRPr="00147E5B">
        <w:t>technology,</w:t>
      </w:r>
      <w:r w:rsidR="006B2FD5" w:rsidRPr="006B2FD5">
        <w:t xml:space="preserve"> customer</w:t>
      </w:r>
      <w:r w:rsidRPr="006B2FD5">
        <w:t xml:space="preserve"> </w:t>
      </w:r>
      <w:r w:rsidRPr="00147E5B">
        <w:t>satisfaction,</w:t>
      </w:r>
      <w:r w:rsidRPr="00147E5B">
        <w:rPr>
          <w:spacing w:val="-1"/>
        </w:rPr>
        <w:t xml:space="preserve"> </w:t>
      </w:r>
      <w:proofErr w:type="gramStart"/>
      <w:r w:rsidRPr="00147E5B">
        <w:t>etc.</w:t>
      </w:r>
      <w:proofErr w:type="gramEnd"/>
      <w:r w:rsidRPr="00147E5B">
        <w:t>)</w:t>
      </w:r>
      <w:r w:rsidRPr="00147E5B">
        <w:rPr>
          <w:spacing w:val="-3"/>
        </w:rPr>
        <w:t xml:space="preserve"> </w:t>
      </w:r>
      <w:r w:rsidRPr="00147E5B">
        <w:t>as</w:t>
      </w:r>
      <w:r w:rsidRPr="00147E5B">
        <w:rPr>
          <w:spacing w:val="-1"/>
        </w:rPr>
        <w:t xml:space="preserve"> </w:t>
      </w:r>
      <w:r w:rsidRPr="00147E5B">
        <w:t>described</w:t>
      </w:r>
      <w:r w:rsidRPr="00147E5B">
        <w:rPr>
          <w:spacing w:val="-1"/>
        </w:rPr>
        <w:t xml:space="preserve"> </w:t>
      </w:r>
      <w:r w:rsidRPr="00147E5B">
        <w:t>in</w:t>
      </w:r>
      <w:r w:rsidRPr="00147E5B">
        <w:rPr>
          <w:spacing w:val="-2"/>
        </w:rPr>
        <w:t xml:space="preserve"> </w:t>
      </w:r>
      <w:r w:rsidRPr="00147E5B">
        <w:t>Section</w:t>
      </w:r>
      <w:r w:rsidRPr="00147E5B">
        <w:rPr>
          <w:spacing w:val="-2"/>
        </w:rPr>
        <w:t xml:space="preserve"> </w:t>
      </w:r>
      <w:r w:rsidRPr="00147E5B">
        <w:t>II</w:t>
      </w:r>
      <w:r w:rsidRPr="00147E5B">
        <w:rPr>
          <w:spacing w:val="-1"/>
        </w:rPr>
        <w:t xml:space="preserve"> </w:t>
      </w:r>
      <w:r w:rsidRPr="00147E5B">
        <w:t>is</w:t>
      </w:r>
      <w:r w:rsidRPr="00147E5B">
        <w:rPr>
          <w:spacing w:val="-2"/>
        </w:rPr>
        <w:t xml:space="preserve"> </w:t>
      </w:r>
      <w:r w:rsidRPr="00147E5B">
        <w:t>reasonable</w:t>
      </w:r>
      <w:r w:rsidRPr="00147E5B">
        <w:rPr>
          <w:spacing w:val="-1"/>
        </w:rPr>
        <w:t xml:space="preserve"> </w:t>
      </w:r>
      <w:r w:rsidRPr="00147E5B">
        <w:t>and</w:t>
      </w:r>
      <w:r w:rsidRPr="00147E5B">
        <w:rPr>
          <w:spacing w:val="-2"/>
        </w:rPr>
        <w:t xml:space="preserve"> </w:t>
      </w:r>
      <w:r w:rsidRPr="00147E5B">
        <w:t>appropriate.</w:t>
      </w:r>
    </w:p>
    <w:p w14:paraId="7433DAB6" w14:textId="77777777" w:rsidR="005669B4" w:rsidRPr="00147E5B" w:rsidRDefault="005669B4" w:rsidP="008A51E8">
      <w:pPr>
        <w:pStyle w:val="BodyText"/>
        <w:jc w:val="both"/>
      </w:pPr>
    </w:p>
    <w:p w14:paraId="7433DAB7" w14:textId="77777777" w:rsidR="005669B4" w:rsidRPr="00147E5B" w:rsidRDefault="007172BF" w:rsidP="003A372E">
      <w:pPr>
        <w:pStyle w:val="Heading2"/>
        <w:numPr>
          <w:ilvl w:val="0"/>
          <w:numId w:val="24"/>
        </w:numPr>
        <w:ind w:left="360" w:hanging="360"/>
      </w:pPr>
      <w:bookmarkStart w:id="26" w:name="_Toc210292420"/>
      <w:r w:rsidRPr="00147E5B">
        <w:t>High</w:t>
      </w:r>
      <w:r w:rsidRPr="00147E5B">
        <w:rPr>
          <w:spacing w:val="-4"/>
        </w:rPr>
        <w:t xml:space="preserve"> </w:t>
      </w:r>
      <w:r w:rsidRPr="00147E5B">
        <w:t>Level</w:t>
      </w:r>
      <w:r w:rsidRPr="00147E5B">
        <w:rPr>
          <w:spacing w:val="-2"/>
        </w:rPr>
        <w:t xml:space="preserve"> </w:t>
      </w:r>
      <w:r w:rsidRPr="00147E5B">
        <w:t>of</w:t>
      </w:r>
      <w:r w:rsidRPr="00147E5B">
        <w:rPr>
          <w:spacing w:val="-1"/>
        </w:rPr>
        <w:t xml:space="preserve"> </w:t>
      </w:r>
      <w:r w:rsidRPr="00147E5B">
        <w:t>Confidence</w:t>
      </w:r>
      <w:bookmarkEnd w:id="26"/>
    </w:p>
    <w:p w14:paraId="4D998637" w14:textId="77777777" w:rsidR="00293FE6" w:rsidRDefault="00293FE6" w:rsidP="00293FE6">
      <w:pPr>
        <w:pStyle w:val="BodyText"/>
        <w:ind w:right="-14"/>
        <w:jc w:val="both"/>
      </w:pPr>
    </w:p>
    <w:p w14:paraId="7433DAB8" w14:textId="61AB48E9" w:rsidR="005669B4" w:rsidRDefault="007172BF" w:rsidP="00293FE6">
      <w:pPr>
        <w:pStyle w:val="BodyText"/>
        <w:ind w:right="-14"/>
        <w:jc w:val="both"/>
      </w:pPr>
      <w:r w:rsidRPr="00147E5B">
        <w:t>Reviewing authorities</w:t>
      </w:r>
      <w:r w:rsidRPr="00147E5B">
        <w:rPr>
          <w:spacing w:val="1"/>
        </w:rPr>
        <w:t xml:space="preserve"> </w:t>
      </w:r>
      <w:r w:rsidRPr="00147E5B">
        <w:t>should undertake</w:t>
      </w:r>
      <w:r w:rsidRPr="00147E5B">
        <w:rPr>
          <w:spacing w:val="1"/>
        </w:rPr>
        <w:t xml:space="preserve"> </w:t>
      </w:r>
      <w:r w:rsidRPr="00147E5B">
        <w:t>efforts to establish,</w:t>
      </w:r>
      <w:r w:rsidRPr="00147E5B">
        <w:rPr>
          <w:spacing w:val="1"/>
        </w:rPr>
        <w:t xml:space="preserve"> </w:t>
      </w:r>
      <w:r w:rsidRPr="00147E5B">
        <w:t>at</w:t>
      </w:r>
      <w:r w:rsidRPr="00147E5B">
        <w:rPr>
          <w:spacing w:val="1"/>
        </w:rPr>
        <w:t xml:space="preserve"> </w:t>
      </w:r>
      <w:proofErr w:type="gramStart"/>
      <w:r w:rsidRPr="00147E5B">
        <w:t>a high level</w:t>
      </w:r>
      <w:proofErr w:type="gramEnd"/>
      <w:r w:rsidRPr="00147E5B">
        <w:t xml:space="preserve"> of confidence, that</w:t>
      </w:r>
      <w:r>
        <w:rPr>
          <w:spacing w:val="1"/>
        </w:rPr>
        <w:t xml:space="preserve"> </w:t>
      </w:r>
      <w:r>
        <w:t xml:space="preserve">policyholders and other key stakeholders will </w:t>
      </w:r>
      <w:r w:rsidRPr="006F6F4C">
        <w:t>experience no</w:t>
      </w:r>
      <w:r w:rsidR="00BE38F8" w:rsidRPr="006F6F4C">
        <w:t xml:space="preserve"> material</w:t>
      </w:r>
      <w:r w:rsidRPr="006F6F4C">
        <w:t xml:space="preserve"> adverse</w:t>
      </w:r>
      <w:r>
        <w:t xml:space="preserve"> </w:t>
      </w:r>
      <w:r w:rsidR="00944A20" w:rsidRPr="009B232F">
        <w:t>impact</w:t>
      </w:r>
      <w:r w:rsidR="00374325" w:rsidRPr="009B232F">
        <w:t>s</w:t>
      </w:r>
      <w:r>
        <w:t>.</w:t>
      </w:r>
    </w:p>
    <w:p w14:paraId="2F10752E" w14:textId="77777777" w:rsidR="0005192C" w:rsidRDefault="0005192C" w:rsidP="008A51E8">
      <w:pPr>
        <w:pStyle w:val="BodyText"/>
        <w:jc w:val="both"/>
      </w:pPr>
    </w:p>
    <w:p w14:paraId="7433DAB9" w14:textId="33745B85" w:rsidR="005669B4" w:rsidRPr="006F6F4C" w:rsidRDefault="007172BF" w:rsidP="00312605">
      <w:pPr>
        <w:pStyle w:val="ListParagraph"/>
        <w:numPr>
          <w:ilvl w:val="0"/>
          <w:numId w:val="25"/>
        </w:numPr>
        <w:ind w:left="720" w:right="-14"/>
        <w:jc w:val="both"/>
      </w:pPr>
      <w:r w:rsidRPr="00147E5B">
        <w:t>The regulatory review must be robust, including evaluations of financial projections, actuarial</w:t>
      </w:r>
      <w:r w:rsidRPr="00147E5B">
        <w:rPr>
          <w:spacing w:val="1"/>
        </w:rPr>
        <w:t xml:space="preserve"> </w:t>
      </w:r>
      <w:r w:rsidRPr="00147E5B">
        <w:t>analysis and capital projections. In addition, the review should also include a confirmation that</w:t>
      </w:r>
      <w:r w:rsidRPr="00147E5B">
        <w:rPr>
          <w:spacing w:val="1"/>
        </w:rPr>
        <w:t xml:space="preserve"> </w:t>
      </w:r>
      <w:r w:rsidRPr="00147E5B">
        <w:t xml:space="preserve">the insurer(s) have performed a due diligence of the legal implications in other </w:t>
      </w:r>
      <w:proofErr w:type="gramStart"/>
      <w:r w:rsidRPr="00147E5B">
        <w:t>jurisdictions</w:t>
      </w:r>
      <w:proofErr w:type="gramEnd"/>
      <w:r w:rsidRPr="00147E5B">
        <w:t>,</w:t>
      </w:r>
      <w:r w:rsidRPr="00147E5B">
        <w:rPr>
          <w:spacing w:val="1"/>
        </w:rPr>
        <w:t xml:space="preserve"> </w:t>
      </w:r>
      <w:r w:rsidRPr="00147E5B">
        <w:t xml:space="preserve">specifically those that have anti-novation laws. </w:t>
      </w:r>
      <w:r w:rsidRPr="006F6F4C">
        <w:t>Correspondingly, all affected regulators should</w:t>
      </w:r>
      <w:r w:rsidRPr="006F6F4C">
        <w:rPr>
          <w:spacing w:val="1"/>
        </w:rPr>
        <w:t xml:space="preserve"> </w:t>
      </w:r>
      <w:r w:rsidRPr="006F6F4C">
        <w:t xml:space="preserve">conduct a review of their own laws to ensure there is no legal </w:t>
      </w:r>
      <w:r w:rsidR="008A6EC7" w:rsidRPr="006F6F4C">
        <w:t>bar to the transaction.</w:t>
      </w:r>
      <w:r w:rsidR="00D85440" w:rsidRPr="006F6F4C">
        <w:t xml:space="preserve"> </w:t>
      </w:r>
    </w:p>
    <w:p w14:paraId="7433DABA" w14:textId="77777777" w:rsidR="005669B4" w:rsidRPr="00147E5B" w:rsidRDefault="005669B4" w:rsidP="008A51E8">
      <w:pPr>
        <w:pStyle w:val="BodyText"/>
        <w:jc w:val="both"/>
      </w:pPr>
    </w:p>
    <w:p w14:paraId="7433DABB" w14:textId="70B83508" w:rsidR="005669B4" w:rsidRPr="00147E5B" w:rsidRDefault="007172BF" w:rsidP="003A372E">
      <w:pPr>
        <w:pStyle w:val="ListParagraph"/>
        <w:numPr>
          <w:ilvl w:val="0"/>
          <w:numId w:val="25"/>
        </w:numPr>
        <w:ind w:left="720" w:right="-14"/>
        <w:jc w:val="both"/>
        <w:rPr>
          <w:rFonts w:asciiTheme="minorHAnsi" w:hAnsiTheme="minorHAnsi" w:cstheme="minorHAnsi"/>
        </w:rPr>
      </w:pPr>
      <w:r w:rsidRPr="00147E5B">
        <w:rPr>
          <w:rFonts w:asciiTheme="minorHAnsi" w:hAnsiTheme="minorHAnsi" w:cstheme="minorHAnsi"/>
        </w:rPr>
        <w:t xml:space="preserve">The review should be conducted by </w:t>
      </w:r>
      <w:r w:rsidR="00F975E7" w:rsidRPr="00147E5B">
        <w:rPr>
          <w:rFonts w:asciiTheme="minorHAnsi" w:hAnsiTheme="minorHAnsi" w:cstheme="minorHAnsi"/>
        </w:rPr>
        <w:t xml:space="preserve">the domestic regulator assisted by </w:t>
      </w:r>
      <w:r w:rsidRPr="00147E5B">
        <w:rPr>
          <w:rFonts w:asciiTheme="minorHAnsi" w:hAnsiTheme="minorHAnsi" w:cstheme="minorHAnsi"/>
        </w:rPr>
        <w:t xml:space="preserve">qualified independent experts </w:t>
      </w:r>
      <w:r w:rsidR="00896CF5" w:rsidRPr="00F453D5">
        <w:rPr>
          <w:rFonts w:asciiTheme="minorHAnsi" w:hAnsiTheme="minorHAnsi" w:cstheme="minorHAnsi"/>
          <w:spacing w:val="-5"/>
        </w:rPr>
        <w:t xml:space="preserve">(or in-house department of insurance expertise for </w:t>
      </w:r>
      <w:r w:rsidR="007A1301" w:rsidRPr="00F453D5">
        <w:rPr>
          <w:rFonts w:asciiTheme="minorHAnsi" w:hAnsiTheme="minorHAnsi" w:cstheme="minorHAnsi"/>
          <w:spacing w:val="-5"/>
        </w:rPr>
        <w:t>CD</w:t>
      </w:r>
      <w:r w:rsidR="00896CF5" w:rsidRPr="00F453D5">
        <w:rPr>
          <w:rFonts w:asciiTheme="minorHAnsi" w:hAnsiTheme="minorHAnsi" w:cstheme="minorHAnsi"/>
          <w:spacing w:val="-5"/>
        </w:rPr>
        <w:t xml:space="preserve">) </w:t>
      </w:r>
      <w:r w:rsidRPr="00F453D5">
        <w:rPr>
          <w:rFonts w:asciiTheme="minorHAnsi" w:hAnsiTheme="minorHAnsi" w:cstheme="minorHAnsi"/>
        </w:rPr>
        <w:t>and should</w:t>
      </w:r>
      <w:r w:rsidRPr="00147E5B">
        <w:rPr>
          <w:rFonts w:asciiTheme="minorHAnsi" w:hAnsiTheme="minorHAnsi" w:cstheme="minorHAnsi"/>
        </w:rPr>
        <w:t xml:space="preserve"> identify key risks</w:t>
      </w:r>
      <w:r w:rsidRPr="00147E5B">
        <w:rPr>
          <w:rFonts w:asciiTheme="minorHAnsi" w:hAnsiTheme="minorHAnsi" w:cstheme="minorHAnsi"/>
          <w:spacing w:val="1"/>
        </w:rPr>
        <w:t xml:space="preserve"> </w:t>
      </w:r>
      <w:r w:rsidRPr="00147E5B">
        <w:rPr>
          <w:rFonts w:asciiTheme="minorHAnsi" w:hAnsiTheme="minorHAnsi" w:cstheme="minorHAnsi"/>
        </w:rPr>
        <w:t xml:space="preserve">to the transaction. The </w:t>
      </w:r>
      <w:r w:rsidR="004809D8">
        <w:rPr>
          <w:rFonts w:asciiTheme="minorHAnsi" w:hAnsiTheme="minorHAnsi" w:cstheme="minorHAnsi"/>
        </w:rPr>
        <w:t xml:space="preserve">independent </w:t>
      </w:r>
      <w:r w:rsidRPr="00147E5B">
        <w:rPr>
          <w:rFonts w:asciiTheme="minorHAnsi" w:hAnsiTheme="minorHAnsi" w:cstheme="minorHAnsi"/>
        </w:rPr>
        <w:t>expert should not be a department of insurance employee and should be</w:t>
      </w:r>
      <w:r w:rsidRPr="007539C6">
        <w:rPr>
          <w:rFonts w:asciiTheme="minorHAnsi" w:hAnsiTheme="minorHAnsi" w:cstheme="minorHAnsi"/>
        </w:rPr>
        <w:t xml:space="preserve"> </w:t>
      </w:r>
      <w:r w:rsidRPr="00147E5B">
        <w:rPr>
          <w:rFonts w:asciiTheme="minorHAnsi" w:hAnsiTheme="minorHAnsi" w:cstheme="minorHAnsi"/>
        </w:rPr>
        <w:t>able to assert independence from the reporting entities under discussion. The expert review</w:t>
      </w:r>
      <w:r w:rsidRPr="00147E5B">
        <w:rPr>
          <w:rFonts w:asciiTheme="minorHAnsi" w:hAnsiTheme="minorHAnsi" w:cstheme="minorHAnsi"/>
          <w:spacing w:val="1"/>
        </w:rPr>
        <w:t xml:space="preserve"> </w:t>
      </w:r>
      <w:r w:rsidRPr="00147E5B">
        <w:rPr>
          <w:rFonts w:asciiTheme="minorHAnsi" w:hAnsiTheme="minorHAnsi" w:cstheme="minorHAnsi"/>
        </w:rPr>
        <w:t>should,</w:t>
      </w:r>
      <w:r w:rsidRPr="00147E5B">
        <w:rPr>
          <w:rFonts w:asciiTheme="minorHAnsi" w:hAnsiTheme="minorHAnsi" w:cstheme="minorHAnsi"/>
          <w:spacing w:val="-1"/>
        </w:rPr>
        <w:t xml:space="preserve"> </w:t>
      </w:r>
      <w:r w:rsidRPr="00147E5B">
        <w:rPr>
          <w:rFonts w:asciiTheme="minorHAnsi" w:hAnsiTheme="minorHAnsi" w:cstheme="minorHAnsi"/>
        </w:rPr>
        <w:t>at</w:t>
      </w:r>
      <w:r w:rsidRPr="00147E5B">
        <w:rPr>
          <w:rFonts w:asciiTheme="minorHAnsi" w:hAnsiTheme="minorHAnsi" w:cstheme="minorHAnsi"/>
          <w:spacing w:val="1"/>
        </w:rPr>
        <w:t xml:space="preserve"> </w:t>
      </w:r>
      <w:r w:rsidRPr="00147E5B">
        <w:rPr>
          <w:rFonts w:asciiTheme="minorHAnsi" w:hAnsiTheme="minorHAnsi" w:cstheme="minorHAnsi"/>
        </w:rPr>
        <w:t>a</w:t>
      </w:r>
      <w:r w:rsidRPr="00147E5B">
        <w:rPr>
          <w:rFonts w:asciiTheme="minorHAnsi" w:hAnsiTheme="minorHAnsi" w:cstheme="minorHAnsi"/>
          <w:spacing w:val="-2"/>
        </w:rPr>
        <w:t xml:space="preserve"> </w:t>
      </w:r>
      <w:r w:rsidRPr="00147E5B">
        <w:rPr>
          <w:rFonts w:asciiTheme="minorHAnsi" w:hAnsiTheme="minorHAnsi" w:cstheme="minorHAnsi"/>
        </w:rPr>
        <w:t>minimum, include the</w:t>
      </w:r>
      <w:r w:rsidRPr="00147E5B">
        <w:rPr>
          <w:rFonts w:asciiTheme="minorHAnsi" w:hAnsiTheme="minorHAnsi" w:cstheme="minorHAnsi"/>
          <w:spacing w:val="1"/>
        </w:rPr>
        <w:t xml:space="preserve"> </w:t>
      </w:r>
      <w:r w:rsidRPr="00147E5B">
        <w:rPr>
          <w:rFonts w:asciiTheme="minorHAnsi" w:hAnsiTheme="minorHAnsi" w:cstheme="minorHAnsi"/>
        </w:rPr>
        <w:t>following:</w:t>
      </w:r>
      <w:r w:rsidRPr="00147E5B">
        <w:rPr>
          <w:rFonts w:asciiTheme="minorHAnsi" w:hAnsiTheme="minorHAnsi" w:cstheme="minorHAnsi"/>
          <w:spacing w:val="1"/>
        </w:rPr>
        <w:t xml:space="preserve"> </w:t>
      </w:r>
    </w:p>
    <w:p w14:paraId="7433DABC" w14:textId="77777777" w:rsidR="005669B4" w:rsidRPr="008A51E8" w:rsidRDefault="005669B4" w:rsidP="008A51E8">
      <w:pPr>
        <w:pStyle w:val="BodyText"/>
        <w:jc w:val="both"/>
      </w:pPr>
    </w:p>
    <w:p w14:paraId="7433DABD" w14:textId="15DDED04" w:rsidR="005669B4" w:rsidRPr="00147E5B" w:rsidRDefault="007172BF" w:rsidP="003A372E">
      <w:pPr>
        <w:pStyle w:val="ListParagraph"/>
        <w:numPr>
          <w:ilvl w:val="2"/>
          <w:numId w:val="7"/>
        </w:numPr>
        <w:ind w:left="1080" w:right="-10" w:hanging="360"/>
        <w:jc w:val="both"/>
        <w:rPr>
          <w:rFonts w:asciiTheme="minorHAnsi" w:hAnsiTheme="minorHAnsi" w:cstheme="minorHAnsi"/>
        </w:rPr>
      </w:pPr>
      <w:r w:rsidRPr="00147E5B">
        <w:rPr>
          <w:rFonts w:asciiTheme="minorHAnsi" w:hAnsiTheme="minorHAnsi" w:cstheme="minorHAnsi"/>
        </w:rPr>
        <w:t>A</w:t>
      </w:r>
      <w:r w:rsidRPr="00147E5B">
        <w:rPr>
          <w:rFonts w:asciiTheme="minorHAnsi" w:hAnsiTheme="minorHAnsi" w:cstheme="minorHAnsi"/>
          <w:spacing w:val="-3"/>
        </w:rPr>
        <w:t xml:space="preserve"> </w:t>
      </w:r>
      <w:r w:rsidRPr="00147E5B">
        <w:rPr>
          <w:rFonts w:asciiTheme="minorHAnsi" w:hAnsiTheme="minorHAnsi" w:cstheme="minorHAnsi"/>
        </w:rPr>
        <w:t>prospective</w:t>
      </w:r>
      <w:r w:rsidRPr="00147E5B">
        <w:rPr>
          <w:rFonts w:asciiTheme="minorHAnsi" w:hAnsiTheme="minorHAnsi" w:cstheme="minorHAnsi"/>
          <w:spacing w:val="-1"/>
        </w:rPr>
        <w:t xml:space="preserve"> </w:t>
      </w:r>
      <w:r w:rsidRPr="00147E5B">
        <w:rPr>
          <w:rFonts w:asciiTheme="minorHAnsi" w:hAnsiTheme="minorHAnsi" w:cstheme="minorHAnsi"/>
        </w:rPr>
        <w:t>solvency</w:t>
      </w:r>
      <w:r w:rsidRPr="00147E5B">
        <w:rPr>
          <w:rFonts w:asciiTheme="minorHAnsi" w:hAnsiTheme="minorHAnsi" w:cstheme="minorHAnsi"/>
          <w:spacing w:val="-3"/>
        </w:rPr>
        <w:t xml:space="preserve"> </w:t>
      </w:r>
      <w:r w:rsidRPr="00147E5B">
        <w:rPr>
          <w:rFonts w:asciiTheme="minorHAnsi" w:hAnsiTheme="minorHAnsi" w:cstheme="minorHAnsi"/>
        </w:rPr>
        <w:t>assessment</w:t>
      </w:r>
      <w:r w:rsidR="00C73BDB">
        <w:rPr>
          <w:rFonts w:asciiTheme="minorHAnsi" w:hAnsiTheme="minorHAnsi" w:cstheme="minorHAnsi"/>
          <w:spacing w:val="-1"/>
        </w:rPr>
        <w:t>.</w:t>
      </w:r>
    </w:p>
    <w:p w14:paraId="7433DABE" w14:textId="77777777" w:rsidR="005669B4" w:rsidRPr="008A51E8" w:rsidRDefault="005669B4" w:rsidP="008A51E8">
      <w:pPr>
        <w:pStyle w:val="BodyText"/>
        <w:jc w:val="both"/>
      </w:pPr>
    </w:p>
    <w:p w14:paraId="7433DABF" w14:textId="7DDA779C" w:rsidR="005669B4" w:rsidRPr="00147E5B" w:rsidRDefault="007172BF" w:rsidP="003A372E">
      <w:pPr>
        <w:pStyle w:val="ListParagraph"/>
        <w:numPr>
          <w:ilvl w:val="2"/>
          <w:numId w:val="7"/>
        </w:numPr>
        <w:ind w:left="1080" w:right="-10" w:hanging="360"/>
        <w:jc w:val="both"/>
        <w:rPr>
          <w:rFonts w:asciiTheme="minorHAnsi" w:hAnsiTheme="minorHAnsi" w:cstheme="minorHAnsi"/>
        </w:rPr>
      </w:pPr>
      <w:r w:rsidRPr="00147E5B">
        <w:rPr>
          <w:rFonts w:asciiTheme="minorHAnsi" w:hAnsiTheme="minorHAnsi" w:cstheme="minorHAnsi"/>
        </w:rPr>
        <w:t xml:space="preserve">A </w:t>
      </w:r>
      <w:r w:rsidRPr="00031F04">
        <w:rPr>
          <w:rFonts w:asciiTheme="minorHAnsi" w:hAnsiTheme="minorHAnsi" w:cstheme="minorHAnsi"/>
          <w:spacing w:val="-3"/>
        </w:rPr>
        <w:t>finding</w:t>
      </w:r>
      <w:r w:rsidRPr="00147E5B">
        <w:rPr>
          <w:rFonts w:asciiTheme="minorHAnsi" w:hAnsiTheme="minorHAnsi" w:cstheme="minorHAnsi"/>
        </w:rPr>
        <w:t xml:space="preserve"> that the assets to be transferred to insurers involved in the</w:t>
      </w:r>
      <w:r w:rsidRPr="00147E5B">
        <w:rPr>
          <w:rFonts w:asciiTheme="minorHAnsi" w:hAnsiTheme="minorHAnsi" w:cstheme="minorHAnsi"/>
          <w:spacing w:val="1"/>
        </w:rPr>
        <w:t xml:space="preserve"> </w:t>
      </w:r>
      <w:r w:rsidRPr="00147E5B">
        <w:rPr>
          <w:rFonts w:asciiTheme="minorHAnsi" w:hAnsiTheme="minorHAnsi" w:cstheme="minorHAnsi"/>
        </w:rPr>
        <w:t>transaction</w:t>
      </w:r>
      <w:r w:rsidRPr="00147E5B">
        <w:rPr>
          <w:rFonts w:asciiTheme="minorHAnsi" w:hAnsiTheme="minorHAnsi" w:cstheme="minorHAnsi"/>
          <w:spacing w:val="-2"/>
        </w:rPr>
        <w:t xml:space="preserve"> </w:t>
      </w:r>
      <w:r w:rsidRPr="00147E5B">
        <w:rPr>
          <w:rFonts w:asciiTheme="minorHAnsi" w:hAnsiTheme="minorHAnsi" w:cstheme="minorHAnsi"/>
        </w:rPr>
        <w:t>are</w:t>
      </w:r>
      <w:r w:rsidRPr="00147E5B">
        <w:rPr>
          <w:rFonts w:asciiTheme="minorHAnsi" w:hAnsiTheme="minorHAnsi" w:cstheme="minorHAnsi"/>
          <w:spacing w:val="-3"/>
        </w:rPr>
        <w:t xml:space="preserve"> </w:t>
      </w:r>
      <w:r w:rsidRPr="00147E5B">
        <w:rPr>
          <w:rFonts w:asciiTheme="minorHAnsi" w:hAnsiTheme="minorHAnsi" w:cstheme="minorHAnsi"/>
        </w:rPr>
        <w:t>adequate</w:t>
      </w:r>
      <w:r w:rsidRPr="00147E5B">
        <w:rPr>
          <w:rFonts w:asciiTheme="minorHAnsi" w:hAnsiTheme="minorHAnsi" w:cstheme="minorHAnsi"/>
          <w:spacing w:val="-2"/>
        </w:rPr>
        <w:t xml:space="preserve"> </w:t>
      </w:r>
      <w:r w:rsidRPr="00147E5B">
        <w:rPr>
          <w:rFonts w:asciiTheme="minorHAnsi" w:hAnsiTheme="minorHAnsi" w:cstheme="minorHAnsi"/>
        </w:rPr>
        <w:t>to cover</w:t>
      </w:r>
      <w:r w:rsidRPr="00147E5B">
        <w:rPr>
          <w:rFonts w:asciiTheme="minorHAnsi" w:hAnsiTheme="minorHAnsi" w:cstheme="minorHAnsi"/>
          <w:spacing w:val="-1"/>
        </w:rPr>
        <w:t xml:space="preserve"> </w:t>
      </w:r>
      <w:r w:rsidRPr="00147E5B">
        <w:rPr>
          <w:rFonts w:asciiTheme="minorHAnsi" w:hAnsiTheme="minorHAnsi" w:cstheme="minorHAnsi"/>
        </w:rPr>
        <w:t>the</w:t>
      </w:r>
      <w:r w:rsidRPr="00147E5B">
        <w:rPr>
          <w:rFonts w:asciiTheme="minorHAnsi" w:hAnsiTheme="minorHAnsi" w:cstheme="minorHAnsi"/>
          <w:spacing w:val="1"/>
        </w:rPr>
        <w:t xml:space="preserve"> </w:t>
      </w:r>
      <w:r w:rsidRPr="00147E5B">
        <w:rPr>
          <w:rFonts w:asciiTheme="minorHAnsi" w:hAnsiTheme="minorHAnsi" w:cstheme="minorHAnsi"/>
        </w:rPr>
        <w:t>insurers</w:t>
      </w:r>
      <w:r w:rsidR="00F43AA3">
        <w:rPr>
          <w:rFonts w:asciiTheme="minorHAnsi" w:hAnsiTheme="minorHAnsi" w:cstheme="minorHAnsi"/>
        </w:rPr>
        <w:t>’</w:t>
      </w:r>
      <w:r w:rsidRPr="00147E5B">
        <w:rPr>
          <w:rFonts w:asciiTheme="minorHAnsi" w:hAnsiTheme="minorHAnsi" w:cstheme="minorHAnsi"/>
          <w:spacing w:val="-3"/>
        </w:rPr>
        <w:t xml:space="preserve"> </w:t>
      </w:r>
      <w:r w:rsidRPr="00147E5B">
        <w:rPr>
          <w:rFonts w:asciiTheme="minorHAnsi" w:hAnsiTheme="minorHAnsi" w:cstheme="minorHAnsi"/>
        </w:rPr>
        <w:t>liabilities</w:t>
      </w:r>
      <w:r w:rsidRPr="00147E5B">
        <w:rPr>
          <w:rFonts w:asciiTheme="minorHAnsi" w:hAnsiTheme="minorHAnsi" w:cstheme="minorHAnsi"/>
          <w:spacing w:val="-1"/>
        </w:rPr>
        <w:t xml:space="preserve"> </w:t>
      </w:r>
      <w:r w:rsidRPr="00147E5B">
        <w:rPr>
          <w:rFonts w:asciiTheme="minorHAnsi" w:hAnsiTheme="minorHAnsi" w:cstheme="minorHAnsi"/>
        </w:rPr>
        <w:t>being</w:t>
      </w:r>
      <w:r w:rsidRPr="00147E5B">
        <w:rPr>
          <w:rFonts w:asciiTheme="minorHAnsi" w:hAnsiTheme="minorHAnsi" w:cstheme="minorHAnsi"/>
          <w:spacing w:val="-1"/>
        </w:rPr>
        <w:t xml:space="preserve"> </w:t>
      </w:r>
      <w:r w:rsidRPr="00147E5B">
        <w:rPr>
          <w:rFonts w:asciiTheme="minorHAnsi" w:hAnsiTheme="minorHAnsi" w:cstheme="minorHAnsi"/>
        </w:rPr>
        <w:t>transferred</w:t>
      </w:r>
      <w:r w:rsidR="00C73BDB">
        <w:rPr>
          <w:rFonts w:asciiTheme="minorHAnsi" w:hAnsiTheme="minorHAnsi" w:cstheme="minorHAnsi"/>
        </w:rPr>
        <w:t>.</w:t>
      </w:r>
    </w:p>
    <w:p w14:paraId="7433DAC0" w14:textId="77777777" w:rsidR="005669B4" w:rsidRPr="008A51E8" w:rsidRDefault="005669B4" w:rsidP="008A51E8">
      <w:pPr>
        <w:pStyle w:val="BodyText"/>
        <w:jc w:val="both"/>
      </w:pPr>
    </w:p>
    <w:p w14:paraId="7433DAC1" w14:textId="6F9826C4" w:rsidR="005669B4" w:rsidRPr="00147E5B" w:rsidRDefault="007172BF" w:rsidP="003A372E">
      <w:pPr>
        <w:pStyle w:val="ListParagraph"/>
        <w:numPr>
          <w:ilvl w:val="2"/>
          <w:numId w:val="7"/>
        </w:numPr>
        <w:ind w:left="1080" w:right="-10" w:hanging="360"/>
        <w:jc w:val="both"/>
        <w:rPr>
          <w:rFonts w:asciiTheme="minorHAnsi" w:hAnsiTheme="minorHAnsi" w:cstheme="minorHAnsi"/>
        </w:rPr>
      </w:pPr>
      <w:r w:rsidRPr="006A67E0">
        <w:rPr>
          <w:rFonts w:asciiTheme="minorHAnsi" w:hAnsiTheme="minorHAnsi" w:cstheme="minorHAnsi"/>
        </w:rPr>
        <w:t>A</w:t>
      </w:r>
      <w:r w:rsidRPr="006A67E0">
        <w:rPr>
          <w:rFonts w:asciiTheme="minorHAnsi" w:hAnsiTheme="minorHAnsi" w:cstheme="minorHAnsi"/>
          <w:spacing w:val="1"/>
        </w:rPr>
        <w:t xml:space="preserve"> </w:t>
      </w:r>
      <w:r w:rsidRPr="006A67E0">
        <w:rPr>
          <w:rFonts w:asciiTheme="minorHAnsi" w:hAnsiTheme="minorHAnsi" w:cstheme="minorHAnsi"/>
        </w:rPr>
        <w:t>conclusion</w:t>
      </w:r>
      <w:r w:rsidRPr="006A67E0">
        <w:rPr>
          <w:rFonts w:asciiTheme="minorHAnsi" w:hAnsiTheme="minorHAnsi" w:cstheme="minorHAnsi"/>
          <w:spacing w:val="1"/>
        </w:rPr>
        <w:t xml:space="preserve"> </w:t>
      </w:r>
      <w:r w:rsidRPr="006A67E0">
        <w:rPr>
          <w:rFonts w:asciiTheme="minorHAnsi" w:hAnsiTheme="minorHAnsi" w:cstheme="minorHAnsi"/>
        </w:rPr>
        <w:t>that</w:t>
      </w:r>
      <w:r w:rsidRPr="006A67E0">
        <w:rPr>
          <w:rFonts w:asciiTheme="minorHAnsi" w:hAnsiTheme="minorHAnsi" w:cstheme="minorHAnsi"/>
          <w:spacing w:val="1"/>
        </w:rPr>
        <w:t xml:space="preserve"> </w:t>
      </w:r>
      <w:r w:rsidRPr="006A67E0">
        <w:rPr>
          <w:rFonts w:asciiTheme="minorHAnsi" w:hAnsiTheme="minorHAnsi" w:cstheme="minorHAnsi"/>
        </w:rPr>
        <w:t>the</w:t>
      </w:r>
      <w:r w:rsidRPr="006A67E0">
        <w:rPr>
          <w:rFonts w:asciiTheme="minorHAnsi" w:hAnsiTheme="minorHAnsi" w:cstheme="minorHAnsi"/>
          <w:spacing w:val="1"/>
        </w:rPr>
        <w:t xml:space="preserve"> </w:t>
      </w:r>
      <w:r w:rsidRPr="006A67E0">
        <w:rPr>
          <w:rFonts w:asciiTheme="minorHAnsi" w:hAnsiTheme="minorHAnsi" w:cstheme="minorHAnsi"/>
        </w:rPr>
        <w:t>transaction</w:t>
      </w:r>
      <w:r w:rsidRPr="006A67E0">
        <w:rPr>
          <w:rFonts w:asciiTheme="minorHAnsi" w:hAnsiTheme="minorHAnsi" w:cstheme="minorHAnsi"/>
          <w:spacing w:val="1"/>
        </w:rPr>
        <w:t xml:space="preserve"> </w:t>
      </w:r>
      <w:r w:rsidRPr="006A67E0">
        <w:rPr>
          <w:rFonts w:asciiTheme="minorHAnsi" w:hAnsiTheme="minorHAnsi" w:cstheme="minorHAnsi"/>
        </w:rPr>
        <w:t>does</w:t>
      </w:r>
      <w:r w:rsidRPr="006A67E0">
        <w:rPr>
          <w:rFonts w:asciiTheme="minorHAnsi" w:hAnsiTheme="minorHAnsi" w:cstheme="minorHAnsi"/>
          <w:spacing w:val="1"/>
        </w:rPr>
        <w:t xml:space="preserve"> </w:t>
      </w:r>
      <w:r w:rsidRPr="006A67E0">
        <w:rPr>
          <w:rFonts w:asciiTheme="minorHAnsi" w:hAnsiTheme="minorHAnsi" w:cstheme="minorHAnsi"/>
        </w:rPr>
        <w:t>not</w:t>
      </w:r>
      <w:r w:rsidRPr="006A67E0">
        <w:rPr>
          <w:rFonts w:asciiTheme="minorHAnsi" w:hAnsiTheme="minorHAnsi" w:cstheme="minorHAnsi"/>
          <w:spacing w:val="1"/>
        </w:rPr>
        <w:t xml:space="preserve"> </w:t>
      </w:r>
      <w:r w:rsidRPr="006A67E0">
        <w:rPr>
          <w:rFonts w:asciiTheme="minorHAnsi" w:hAnsiTheme="minorHAnsi" w:cstheme="minorHAnsi"/>
        </w:rPr>
        <w:t>have</w:t>
      </w:r>
      <w:r w:rsidRPr="006A67E0">
        <w:rPr>
          <w:rFonts w:asciiTheme="minorHAnsi" w:hAnsiTheme="minorHAnsi" w:cstheme="minorHAnsi"/>
          <w:spacing w:val="1"/>
        </w:rPr>
        <w:t xml:space="preserve"> </w:t>
      </w:r>
      <w:r w:rsidRPr="006A67E0">
        <w:rPr>
          <w:rFonts w:asciiTheme="minorHAnsi" w:hAnsiTheme="minorHAnsi" w:cstheme="minorHAnsi"/>
        </w:rPr>
        <w:t>any</w:t>
      </w:r>
      <w:r w:rsidR="003A7500" w:rsidRPr="006A67E0">
        <w:rPr>
          <w:rFonts w:asciiTheme="minorHAnsi" w:hAnsiTheme="minorHAnsi" w:cstheme="minorHAnsi"/>
        </w:rPr>
        <w:t xml:space="preserve"> material</w:t>
      </w:r>
      <w:r w:rsidR="00BE38F8" w:rsidRPr="006A67E0">
        <w:rPr>
          <w:rFonts w:asciiTheme="minorHAnsi" w:hAnsiTheme="minorHAnsi" w:cstheme="minorHAnsi"/>
        </w:rPr>
        <w:t xml:space="preserve"> </w:t>
      </w:r>
      <w:r w:rsidRPr="006A67E0">
        <w:rPr>
          <w:rFonts w:asciiTheme="minorHAnsi" w:hAnsiTheme="minorHAnsi" w:cstheme="minorHAnsi"/>
        </w:rPr>
        <w:t>adverse</w:t>
      </w:r>
      <w:r w:rsidRPr="006A67E0">
        <w:rPr>
          <w:rFonts w:asciiTheme="minorHAnsi" w:hAnsiTheme="minorHAnsi" w:cstheme="minorHAnsi"/>
          <w:spacing w:val="1"/>
        </w:rPr>
        <w:t xml:space="preserve"> </w:t>
      </w:r>
      <w:r w:rsidR="00944A20" w:rsidRPr="006A67E0">
        <w:rPr>
          <w:rFonts w:asciiTheme="minorHAnsi" w:hAnsiTheme="minorHAnsi" w:cstheme="minorHAnsi"/>
        </w:rPr>
        <w:t xml:space="preserve">impacts </w:t>
      </w:r>
      <w:r w:rsidRPr="006A67E0">
        <w:rPr>
          <w:rFonts w:asciiTheme="minorHAnsi" w:hAnsiTheme="minorHAnsi" w:cstheme="minorHAnsi"/>
        </w:rPr>
        <w:t>on</w:t>
      </w:r>
      <w:r w:rsidRPr="006A67E0">
        <w:rPr>
          <w:rFonts w:asciiTheme="minorHAnsi" w:hAnsiTheme="minorHAnsi" w:cstheme="minorHAnsi"/>
          <w:spacing w:val="1"/>
        </w:rPr>
        <w:t xml:space="preserve"> </w:t>
      </w:r>
      <w:r w:rsidRPr="006A67E0">
        <w:rPr>
          <w:rFonts w:asciiTheme="minorHAnsi" w:hAnsiTheme="minorHAnsi" w:cstheme="minorHAnsi"/>
          <w:spacing w:val="-3"/>
        </w:rPr>
        <w:t>policyholders</w:t>
      </w:r>
      <w:r w:rsidRPr="00147E5B">
        <w:rPr>
          <w:rFonts w:asciiTheme="minorHAnsi" w:hAnsiTheme="minorHAnsi" w:cstheme="minorHAnsi"/>
        </w:rPr>
        <w:t>,</w:t>
      </w:r>
      <w:r w:rsidRPr="00147E5B">
        <w:rPr>
          <w:rFonts w:asciiTheme="minorHAnsi" w:hAnsiTheme="minorHAnsi" w:cstheme="minorHAnsi"/>
          <w:spacing w:val="1"/>
        </w:rPr>
        <w:t xml:space="preserve"> </w:t>
      </w:r>
      <w:r w:rsidRPr="00147E5B">
        <w:rPr>
          <w:rFonts w:asciiTheme="minorHAnsi" w:hAnsiTheme="minorHAnsi" w:cstheme="minorHAnsi"/>
        </w:rPr>
        <w:t>including</w:t>
      </w:r>
      <w:r w:rsidRPr="00147E5B">
        <w:rPr>
          <w:rFonts w:asciiTheme="minorHAnsi" w:hAnsiTheme="minorHAnsi" w:cstheme="minorHAnsi"/>
          <w:spacing w:val="-7"/>
        </w:rPr>
        <w:t xml:space="preserve"> </w:t>
      </w:r>
      <w:r w:rsidRPr="00147E5B">
        <w:rPr>
          <w:rFonts w:asciiTheme="minorHAnsi" w:hAnsiTheme="minorHAnsi" w:cstheme="minorHAnsi"/>
        </w:rPr>
        <w:t>services,</w:t>
      </w:r>
      <w:r w:rsidRPr="00147E5B">
        <w:rPr>
          <w:rFonts w:asciiTheme="minorHAnsi" w:hAnsiTheme="minorHAnsi" w:cstheme="minorHAnsi"/>
          <w:spacing w:val="-6"/>
        </w:rPr>
        <w:t xml:space="preserve"> </w:t>
      </w:r>
      <w:r w:rsidRPr="00147E5B">
        <w:rPr>
          <w:rFonts w:asciiTheme="minorHAnsi" w:hAnsiTheme="minorHAnsi" w:cstheme="minorHAnsi"/>
        </w:rPr>
        <w:t>benefits</w:t>
      </w:r>
      <w:r w:rsidRPr="00147E5B">
        <w:rPr>
          <w:rFonts w:asciiTheme="minorHAnsi" w:hAnsiTheme="minorHAnsi" w:cstheme="minorHAnsi"/>
          <w:spacing w:val="-9"/>
        </w:rPr>
        <w:t xml:space="preserve"> </w:t>
      </w:r>
      <w:r w:rsidRPr="00147E5B">
        <w:rPr>
          <w:rFonts w:asciiTheme="minorHAnsi" w:hAnsiTheme="minorHAnsi" w:cstheme="minorHAnsi"/>
        </w:rPr>
        <w:t>from</w:t>
      </w:r>
      <w:r w:rsidRPr="00147E5B">
        <w:rPr>
          <w:rFonts w:asciiTheme="minorHAnsi" w:hAnsiTheme="minorHAnsi" w:cstheme="minorHAnsi"/>
          <w:spacing w:val="-4"/>
        </w:rPr>
        <w:t xml:space="preserve"> </w:t>
      </w:r>
      <w:r w:rsidRPr="00147E5B">
        <w:rPr>
          <w:rFonts w:asciiTheme="minorHAnsi" w:hAnsiTheme="minorHAnsi" w:cstheme="minorHAnsi"/>
        </w:rPr>
        <w:t>reinsurers,</w:t>
      </w:r>
      <w:r w:rsidRPr="00147E5B">
        <w:rPr>
          <w:rFonts w:asciiTheme="minorHAnsi" w:hAnsiTheme="minorHAnsi" w:cstheme="minorHAnsi"/>
          <w:spacing w:val="-7"/>
        </w:rPr>
        <w:t xml:space="preserve"> </w:t>
      </w:r>
      <w:r w:rsidRPr="00147E5B">
        <w:rPr>
          <w:rFonts w:asciiTheme="minorHAnsi" w:hAnsiTheme="minorHAnsi" w:cstheme="minorHAnsi"/>
        </w:rPr>
        <w:t>guaranty</w:t>
      </w:r>
      <w:r w:rsidRPr="00147E5B">
        <w:rPr>
          <w:rFonts w:asciiTheme="minorHAnsi" w:hAnsiTheme="minorHAnsi" w:cstheme="minorHAnsi"/>
          <w:spacing w:val="-6"/>
        </w:rPr>
        <w:t xml:space="preserve"> </w:t>
      </w:r>
      <w:r w:rsidRPr="00147E5B">
        <w:rPr>
          <w:rFonts w:asciiTheme="minorHAnsi" w:hAnsiTheme="minorHAnsi" w:cstheme="minorHAnsi"/>
        </w:rPr>
        <w:t>associations</w:t>
      </w:r>
      <w:r w:rsidRPr="00147E5B">
        <w:rPr>
          <w:rFonts w:asciiTheme="minorHAnsi" w:hAnsiTheme="minorHAnsi" w:cstheme="minorHAnsi"/>
          <w:spacing w:val="-8"/>
        </w:rPr>
        <w:t xml:space="preserve"> </w:t>
      </w:r>
      <w:r w:rsidRPr="00147E5B">
        <w:rPr>
          <w:rFonts w:asciiTheme="minorHAnsi" w:hAnsiTheme="minorHAnsi" w:cstheme="minorHAnsi"/>
        </w:rPr>
        <w:t>or</w:t>
      </w:r>
      <w:r w:rsidRPr="00147E5B">
        <w:rPr>
          <w:rFonts w:asciiTheme="minorHAnsi" w:hAnsiTheme="minorHAnsi" w:cstheme="minorHAnsi"/>
          <w:spacing w:val="-7"/>
        </w:rPr>
        <w:t xml:space="preserve"> </w:t>
      </w:r>
      <w:r w:rsidRPr="00147E5B">
        <w:rPr>
          <w:rFonts w:asciiTheme="minorHAnsi" w:hAnsiTheme="minorHAnsi" w:cstheme="minorHAnsi"/>
        </w:rPr>
        <w:t>other</w:t>
      </w:r>
      <w:r w:rsidRPr="00147E5B">
        <w:rPr>
          <w:rFonts w:asciiTheme="minorHAnsi" w:hAnsiTheme="minorHAnsi" w:cstheme="minorHAnsi"/>
          <w:spacing w:val="-7"/>
        </w:rPr>
        <w:t xml:space="preserve"> </w:t>
      </w:r>
      <w:r w:rsidRPr="00147E5B">
        <w:rPr>
          <w:rFonts w:asciiTheme="minorHAnsi" w:hAnsiTheme="minorHAnsi" w:cstheme="minorHAnsi"/>
        </w:rPr>
        <w:t xml:space="preserve">secondary market </w:t>
      </w:r>
      <w:r w:rsidR="00EB5D6A" w:rsidRPr="00147E5B">
        <w:rPr>
          <w:rFonts w:asciiTheme="minorHAnsi" w:hAnsiTheme="minorHAnsi" w:cstheme="minorHAnsi"/>
        </w:rPr>
        <w:t>mechanisms</w:t>
      </w:r>
      <w:r w:rsidR="00C73BDB">
        <w:rPr>
          <w:rFonts w:asciiTheme="minorHAnsi" w:hAnsiTheme="minorHAnsi" w:cstheme="minorHAnsi"/>
        </w:rPr>
        <w:t>.</w:t>
      </w:r>
    </w:p>
    <w:p w14:paraId="7433DAC2" w14:textId="77777777" w:rsidR="005669B4" w:rsidRPr="008A51E8" w:rsidRDefault="005669B4" w:rsidP="008A51E8">
      <w:pPr>
        <w:pStyle w:val="BodyText"/>
        <w:jc w:val="both"/>
      </w:pPr>
    </w:p>
    <w:p w14:paraId="7433DAC3" w14:textId="7B491740" w:rsidR="005669B4" w:rsidRPr="00147E5B" w:rsidRDefault="007172BF" w:rsidP="003A372E">
      <w:pPr>
        <w:pStyle w:val="ListParagraph"/>
        <w:numPr>
          <w:ilvl w:val="2"/>
          <w:numId w:val="7"/>
        </w:numPr>
        <w:ind w:left="1080" w:right="-10" w:hanging="360"/>
        <w:jc w:val="both"/>
        <w:rPr>
          <w:rFonts w:asciiTheme="minorHAnsi" w:hAnsiTheme="minorHAnsi" w:cstheme="minorHAnsi"/>
        </w:rPr>
      </w:pPr>
      <w:r w:rsidRPr="00147E5B">
        <w:rPr>
          <w:rFonts w:asciiTheme="minorHAnsi" w:hAnsiTheme="minorHAnsi" w:cstheme="minorHAnsi"/>
        </w:rPr>
        <w:t xml:space="preserve">A </w:t>
      </w:r>
      <w:r w:rsidRPr="00031F04">
        <w:rPr>
          <w:rFonts w:asciiTheme="minorHAnsi" w:hAnsiTheme="minorHAnsi" w:cstheme="minorHAnsi"/>
          <w:spacing w:val="-3"/>
        </w:rPr>
        <w:t>consideration</w:t>
      </w:r>
      <w:r w:rsidRPr="00147E5B">
        <w:rPr>
          <w:rFonts w:asciiTheme="minorHAnsi" w:hAnsiTheme="minorHAnsi" w:cstheme="minorHAnsi"/>
        </w:rPr>
        <w:t xml:space="preserve"> of the plans of any insurer</w:t>
      </w:r>
      <w:r w:rsidR="00295DF6">
        <w:rPr>
          <w:rFonts w:asciiTheme="minorHAnsi" w:hAnsiTheme="minorHAnsi" w:cstheme="minorHAnsi"/>
        </w:rPr>
        <w:t>(s)</w:t>
      </w:r>
      <w:r w:rsidRPr="00147E5B">
        <w:rPr>
          <w:rFonts w:asciiTheme="minorHAnsi" w:hAnsiTheme="minorHAnsi" w:cstheme="minorHAnsi"/>
        </w:rPr>
        <w:t xml:space="preserve"> involved in the transaction to liquidate another</w:t>
      </w:r>
      <w:r w:rsidRPr="00147E5B">
        <w:rPr>
          <w:rFonts w:asciiTheme="minorHAnsi" w:hAnsiTheme="minorHAnsi" w:cstheme="minorHAnsi"/>
          <w:spacing w:val="1"/>
        </w:rPr>
        <w:t xml:space="preserve"> </w:t>
      </w:r>
      <w:r w:rsidRPr="00147E5B">
        <w:rPr>
          <w:rFonts w:asciiTheme="minorHAnsi" w:hAnsiTheme="minorHAnsi" w:cstheme="minorHAnsi"/>
        </w:rPr>
        <w:t>involved insurer, sell or dividend assets, consolidate, merge, or make other changes, and the</w:t>
      </w:r>
      <w:r w:rsidRPr="00972E0A">
        <w:rPr>
          <w:rFonts w:asciiTheme="minorHAnsi" w:hAnsiTheme="minorHAnsi" w:cstheme="minorHAnsi"/>
        </w:rPr>
        <w:t xml:space="preserve"> </w:t>
      </w:r>
      <w:r w:rsidRPr="00147E5B">
        <w:rPr>
          <w:rFonts w:asciiTheme="minorHAnsi" w:hAnsiTheme="minorHAnsi" w:cstheme="minorHAnsi"/>
        </w:rPr>
        <w:t>resulting</w:t>
      </w:r>
      <w:r w:rsidRPr="00972E0A">
        <w:rPr>
          <w:rFonts w:asciiTheme="minorHAnsi" w:hAnsiTheme="minorHAnsi" w:cstheme="minorHAnsi"/>
        </w:rPr>
        <w:t xml:space="preserve"> </w:t>
      </w:r>
      <w:r w:rsidRPr="00147E5B">
        <w:rPr>
          <w:rFonts w:asciiTheme="minorHAnsi" w:hAnsiTheme="minorHAnsi" w:cstheme="minorHAnsi"/>
        </w:rPr>
        <w:t>impact</w:t>
      </w:r>
      <w:r w:rsidRPr="00147E5B">
        <w:rPr>
          <w:rFonts w:asciiTheme="minorHAnsi" w:hAnsiTheme="minorHAnsi" w:cstheme="minorHAnsi"/>
          <w:spacing w:val="-3"/>
        </w:rPr>
        <w:t xml:space="preserve"> </w:t>
      </w:r>
      <w:r w:rsidRPr="00147E5B">
        <w:rPr>
          <w:rFonts w:asciiTheme="minorHAnsi" w:hAnsiTheme="minorHAnsi" w:cstheme="minorHAnsi"/>
        </w:rPr>
        <w:t>on</w:t>
      </w:r>
      <w:r w:rsidRPr="00147E5B">
        <w:rPr>
          <w:rFonts w:asciiTheme="minorHAnsi" w:hAnsiTheme="minorHAnsi" w:cstheme="minorHAnsi"/>
          <w:spacing w:val="-1"/>
        </w:rPr>
        <w:t xml:space="preserve"> </w:t>
      </w:r>
      <w:r w:rsidRPr="00147E5B">
        <w:rPr>
          <w:rFonts w:asciiTheme="minorHAnsi" w:hAnsiTheme="minorHAnsi" w:cstheme="minorHAnsi"/>
        </w:rPr>
        <w:t>capital,</w:t>
      </w:r>
      <w:r w:rsidRPr="00147E5B">
        <w:rPr>
          <w:rFonts w:asciiTheme="minorHAnsi" w:hAnsiTheme="minorHAnsi" w:cstheme="minorHAnsi"/>
          <w:spacing w:val="-3"/>
        </w:rPr>
        <w:t xml:space="preserve"> </w:t>
      </w:r>
      <w:r w:rsidRPr="00147E5B">
        <w:rPr>
          <w:rFonts w:asciiTheme="minorHAnsi" w:hAnsiTheme="minorHAnsi" w:cstheme="minorHAnsi"/>
        </w:rPr>
        <w:t>policyholders,</w:t>
      </w:r>
      <w:r w:rsidRPr="00147E5B">
        <w:rPr>
          <w:rFonts w:asciiTheme="minorHAnsi" w:hAnsiTheme="minorHAnsi" w:cstheme="minorHAnsi"/>
          <w:spacing w:val="-3"/>
        </w:rPr>
        <w:t xml:space="preserve"> </w:t>
      </w:r>
      <w:r w:rsidRPr="00147E5B">
        <w:rPr>
          <w:rFonts w:asciiTheme="minorHAnsi" w:hAnsiTheme="minorHAnsi" w:cstheme="minorHAnsi"/>
        </w:rPr>
        <w:t>reinsurers,</w:t>
      </w:r>
      <w:r w:rsidRPr="00147E5B">
        <w:rPr>
          <w:rFonts w:asciiTheme="minorHAnsi" w:hAnsiTheme="minorHAnsi" w:cstheme="minorHAnsi"/>
          <w:spacing w:val="-2"/>
        </w:rPr>
        <w:t xml:space="preserve"> </w:t>
      </w:r>
      <w:r w:rsidRPr="00147E5B">
        <w:rPr>
          <w:rFonts w:asciiTheme="minorHAnsi" w:hAnsiTheme="minorHAnsi" w:cstheme="minorHAnsi"/>
        </w:rPr>
        <w:t>and</w:t>
      </w:r>
      <w:r w:rsidRPr="00147E5B">
        <w:rPr>
          <w:rFonts w:asciiTheme="minorHAnsi" w:hAnsiTheme="minorHAnsi" w:cstheme="minorHAnsi"/>
          <w:spacing w:val="-2"/>
        </w:rPr>
        <w:t xml:space="preserve"> </w:t>
      </w:r>
      <w:r w:rsidRPr="00147E5B">
        <w:rPr>
          <w:rFonts w:asciiTheme="minorHAnsi" w:hAnsiTheme="minorHAnsi" w:cstheme="minorHAnsi"/>
        </w:rPr>
        <w:t>guaranty associations</w:t>
      </w:r>
      <w:r w:rsidR="00C73BDB">
        <w:rPr>
          <w:rFonts w:asciiTheme="minorHAnsi" w:hAnsiTheme="minorHAnsi" w:cstheme="minorHAnsi"/>
        </w:rPr>
        <w:t>.</w:t>
      </w:r>
    </w:p>
    <w:p w14:paraId="7433DAC4" w14:textId="77777777" w:rsidR="005669B4" w:rsidRPr="008A51E8" w:rsidRDefault="005669B4" w:rsidP="008A51E8">
      <w:pPr>
        <w:pStyle w:val="BodyText"/>
        <w:jc w:val="both"/>
      </w:pPr>
    </w:p>
    <w:p w14:paraId="7433DAC5" w14:textId="0A012FAE" w:rsidR="005669B4" w:rsidRPr="00031F04" w:rsidRDefault="007172BF" w:rsidP="003A372E">
      <w:pPr>
        <w:pStyle w:val="ListParagraph"/>
        <w:numPr>
          <w:ilvl w:val="2"/>
          <w:numId w:val="7"/>
        </w:numPr>
        <w:ind w:left="1080" w:right="-10" w:hanging="360"/>
        <w:jc w:val="both"/>
        <w:rPr>
          <w:rFonts w:asciiTheme="minorHAnsi" w:hAnsiTheme="minorHAnsi" w:cstheme="minorHAnsi"/>
        </w:rPr>
      </w:pPr>
      <w:r w:rsidRPr="00147E5B">
        <w:rPr>
          <w:rFonts w:asciiTheme="minorHAnsi" w:hAnsiTheme="minorHAnsi" w:cstheme="minorHAnsi"/>
        </w:rPr>
        <w:t xml:space="preserve">An </w:t>
      </w:r>
      <w:r w:rsidRPr="00031F04">
        <w:rPr>
          <w:rFonts w:asciiTheme="minorHAnsi" w:hAnsiTheme="minorHAnsi" w:cstheme="minorHAnsi"/>
          <w:spacing w:val="-3"/>
        </w:rPr>
        <w:t>analysis</w:t>
      </w:r>
      <w:r w:rsidRPr="00147E5B">
        <w:rPr>
          <w:rFonts w:asciiTheme="minorHAnsi" w:hAnsiTheme="minorHAnsi" w:cstheme="minorHAnsi"/>
        </w:rPr>
        <w:t xml:space="preserve"> of any relevant contracts, including claims management and reinsurance</w:t>
      </w:r>
      <w:r w:rsidR="00F43AA3">
        <w:rPr>
          <w:rFonts w:asciiTheme="minorHAnsi" w:hAnsiTheme="minorHAnsi" w:cstheme="minorHAnsi"/>
        </w:rPr>
        <w:t>,</w:t>
      </w:r>
      <w:r w:rsidRPr="00147E5B">
        <w:rPr>
          <w:rFonts w:asciiTheme="minorHAnsi" w:hAnsiTheme="minorHAnsi" w:cstheme="minorHAnsi"/>
        </w:rPr>
        <w:t xml:space="preserve"> and</w:t>
      </w:r>
      <w:r w:rsidRPr="00147E5B">
        <w:rPr>
          <w:rFonts w:asciiTheme="minorHAnsi" w:hAnsiTheme="minorHAnsi" w:cstheme="minorHAnsi"/>
          <w:spacing w:val="1"/>
        </w:rPr>
        <w:t xml:space="preserve"> </w:t>
      </w:r>
      <w:r w:rsidRPr="00147E5B">
        <w:rPr>
          <w:rFonts w:asciiTheme="minorHAnsi" w:hAnsiTheme="minorHAnsi" w:cstheme="minorHAnsi"/>
        </w:rPr>
        <w:t>recordkeeping</w:t>
      </w:r>
      <w:r w:rsidR="00C73BDB">
        <w:rPr>
          <w:rFonts w:asciiTheme="minorHAnsi" w:hAnsiTheme="minorHAnsi" w:cstheme="minorHAnsi"/>
          <w:spacing w:val="-2"/>
        </w:rPr>
        <w:t>.</w:t>
      </w:r>
    </w:p>
    <w:p w14:paraId="233E462D" w14:textId="77777777" w:rsidR="00031F04" w:rsidRPr="008A51E8" w:rsidRDefault="00031F04" w:rsidP="008A51E8">
      <w:pPr>
        <w:pStyle w:val="BodyText"/>
        <w:jc w:val="both"/>
      </w:pPr>
    </w:p>
    <w:p w14:paraId="49BB1C3A" w14:textId="6A8EEB98" w:rsidR="00DD32AC" w:rsidRPr="00972789" w:rsidRDefault="00F641CE" w:rsidP="00312605">
      <w:pPr>
        <w:pStyle w:val="ListParagraph"/>
        <w:numPr>
          <w:ilvl w:val="0"/>
          <w:numId w:val="25"/>
        </w:numPr>
        <w:ind w:left="720" w:right="-14"/>
        <w:jc w:val="both"/>
      </w:pPr>
      <w:r w:rsidRPr="00972789">
        <w:lastRenderedPageBreak/>
        <w:t xml:space="preserve">The domestic regulator should </w:t>
      </w:r>
      <w:r w:rsidR="005D6EB4" w:rsidRPr="00972789">
        <w:t>consider whether</w:t>
      </w:r>
      <w:r w:rsidRPr="00972789">
        <w:t xml:space="preserve"> </w:t>
      </w:r>
      <w:r w:rsidR="001D22AD" w:rsidRPr="00972789">
        <w:t>any</w:t>
      </w:r>
      <w:r w:rsidR="00704930" w:rsidRPr="00972789">
        <w:t xml:space="preserve"> insurer(s)</w:t>
      </w:r>
      <w:r w:rsidRPr="00972789">
        <w:t xml:space="preserve"> will lose the benefits of policy line diversification following the transaction. In making this determination, the </w:t>
      </w:r>
      <w:r w:rsidR="00476D3A" w:rsidRPr="00972789">
        <w:t>d</w:t>
      </w:r>
      <w:r w:rsidRPr="00972789">
        <w:t xml:space="preserve">omestic </w:t>
      </w:r>
      <w:r w:rsidR="00476D3A" w:rsidRPr="00972789">
        <w:t>r</w:t>
      </w:r>
      <w:r w:rsidRPr="00972789">
        <w:t>egulator should determine</w:t>
      </w:r>
      <w:r w:rsidR="00B33B16" w:rsidRPr="00972789">
        <w:t xml:space="preserve"> whether</w:t>
      </w:r>
      <w:r w:rsidRPr="00972789">
        <w:t xml:space="preserve"> following the transaction</w:t>
      </w:r>
      <w:r w:rsidR="00B72284" w:rsidRPr="00972789">
        <w:t xml:space="preserve"> the insu</w:t>
      </w:r>
      <w:r w:rsidR="001A79A4" w:rsidRPr="00972789">
        <w:t>r</w:t>
      </w:r>
      <w:r w:rsidR="00B72284" w:rsidRPr="00972789">
        <w:t>ers are</w:t>
      </w:r>
      <w:r w:rsidRPr="00972789">
        <w:t> </w:t>
      </w:r>
      <w:r w:rsidR="00DD32AC" w:rsidRPr="00972789">
        <w:t>operating in a single industry segment is offering differentiated types of insurance products or is otherwise exposed to increased risk because of its insurable risk profile.    </w:t>
      </w:r>
    </w:p>
    <w:p w14:paraId="7433DAC7" w14:textId="77777777" w:rsidR="005669B4" w:rsidRPr="00147E5B" w:rsidRDefault="005669B4" w:rsidP="008A51E8">
      <w:pPr>
        <w:pStyle w:val="BodyText"/>
        <w:jc w:val="both"/>
      </w:pPr>
    </w:p>
    <w:p w14:paraId="7433DAC8" w14:textId="77777777" w:rsidR="005669B4" w:rsidRDefault="007172BF" w:rsidP="003A372E">
      <w:pPr>
        <w:pStyle w:val="Heading2"/>
        <w:numPr>
          <w:ilvl w:val="0"/>
          <w:numId w:val="24"/>
        </w:numPr>
        <w:ind w:left="360" w:hanging="360"/>
      </w:pPr>
      <w:bookmarkStart w:id="27" w:name="_Toc210292421"/>
      <w:r>
        <w:t>Require</w:t>
      </w:r>
      <w:r>
        <w:rPr>
          <w:spacing w:val="-5"/>
        </w:rPr>
        <w:t xml:space="preserve"> </w:t>
      </w:r>
      <w:r>
        <w:t>Strong</w:t>
      </w:r>
      <w:r>
        <w:rPr>
          <w:spacing w:val="-3"/>
        </w:rPr>
        <w:t xml:space="preserve"> </w:t>
      </w:r>
      <w:r>
        <w:t>Financial</w:t>
      </w:r>
      <w:r>
        <w:rPr>
          <w:spacing w:val="-3"/>
        </w:rPr>
        <w:t xml:space="preserve"> </w:t>
      </w:r>
      <w:r>
        <w:t>Standards</w:t>
      </w:r>
      <w:r>
        <w:rPr>
          <w:spacing w:val="-1"/>
        </w:rPr>
        <w:t xml:space="preserve"> </w:t>
      </w:r>
      <w:r>
        <w:t>and</w:t>
      </w:r>
      <w:r>
        <w:rPr>
          <w:spacing w:val="-3"/>
        </w:rPr>
        <w:t xml:space="preserve"> </w:t>
      </w:r>
      <w:r>
        <w:t>Stress</w:t>
      </w:r>
      <w:r>
        <w:rPr>
          <w:spacing w:val="-4"/>
        </w:rPr>
        <w:t xml:space="preserve"> </w:t>
      </w:r>
      <w:r>
        <w:t>Testing</w:t>
      </w:r>
      <w:bookmarkEnd w:id="27"/>
    </w:p>
    <w:p w14:paraId="727BF557" w14:textId="77777777" w:rsidR="00312605" w:rsidRDefault="00312605" w:rsidP="00312605">
      <w:pPr>
        <w:ind w:right="-14"/>
        <w:jc w:val="both"/>
      </w:pPr>
    </w:p>
    <w:p w14:paraId="7433DAC9" w14:textId="444A53C1" w:rsidR="005669B4" w:rsidRDefault="007172BF" w:rsidP="00312605">
      <w:pPr>
        <w:pStyle w:val="ListParagraph"/>
        <w:numPr>
          <w:ilvl w:val="0"/>
          <w:numId w:val="26"/>
        </w:numPr>
        <w:ind w:left="720" w:right="-14"/>
        <w:jc w:val="both"/>
      </w:pPr>
      <w:r>
        <w:t>Prescribed conservative assumptions should be included in capital calculations to avoid the</w:t>
      </w:r>
      <w:r>
        <w:rPr>
          <w:spacing w:val="1"/>
        </w:rPr>
        <w:t xml:space="preserve"> </w:t>
      </w:r>
      <w:r>
        <w:t>manipulation of capital thresholds. (See additional information in the section on assessment of</w:t>
      </w:r>
      <w:r>
        <w:rPr>
          <w:spacing w:val="1"/>
        </w:rPr>
        <w:t xml:space="preserve"> </w:t>
      </w:r>
      <w:r>
        <w:t>capital</w:t>
      </w:r>
      <w:r>
        <w:rPr>
          <w:spacing w:val="-1"/>
        </w:rPr>
        <w:t xml:space="preserve"> </w:t>
      </w:r>
      <w:r>
        <w:t>risk.)</w:t>
      </w:r>
    </w:p>
    <w:p w14:paraId="7433DACA" w14:textId="77777777" w:rsidR="005669B4" w:rsidRPr="008A51E8" w:rsidRDefault="005669B4" w:rsidP="008A51E8">
      <w:pPr>
        <w:pStyle w:val="BodyText"/>
        <w:jc w:val="both"/>
      </w:pPr>
    </w:p>
    <w:p w14:paraId="7433DACB" w14:textId="3E6EBAA1" w:rsidR="005669B4" w:rsidRDefault="007172BF" w:rsidP="00312605">
      <w:pPr>
        <w:pStyle w:val="ListParagraph"/>
        <w:numPr>
          <w:ilvl w:val="0"/>
          <w:numId w:val="26"/>
        </w:numPr>
        <w:ind w:left="720" w:right="-14"/>
        <w:jc w:val="both"/>
      </w:pPr>
      <w:r>
        <w:t>Actuarial reserve and capital calculations should be performed by an expert that is independent</w:t>
      </w:r>
      <w:r>
        <w:rPr>
          <w:spacing w:val="1"/>
        </w:rPr>
        <w:t xml:space="preserve"> </w:t>
      </w:r>
      <w:r>
        <w:t xml:space="preserve">of the insurance companies involved. Resulting projected RBC ratios and </w:t>
      </w:r>
      <w:r w:rsidR="006B2FD5">
        <w:t xml:space="preserve">projected </w:t>
      </w:r>
      <w:r w:rsidR="006B2FD5" w:rsidRPr="006B2FD5">
        <w:t>capital</w:t>
      </w:r>
      <w:r>
        <w:t xml:space="preserve"> ratings should be reviewed. Policyholders and other key stakeholders should have the</w:t>
      </w:r>
      <w:r w:rsidRPr="006B2FD5">
        <w:t xml:space="preserve"> </w:t>
      </w:r>
      <w:r>
        <w:t>same</w:t>
      </w:r>
      <w:r w:rsidRPr="006B2FD5">
        <w:t xml:space="preserve"> </w:t>
      </w:r>
      <w:r>
        <w:t>economic</w:t>
      </w:r>
      <w:r w:rsidRPr="006B2FD5">
        <w:t xml:space="preserve"> </w:t>
      </w:r>
      <w:r>
        <w:t>protections</w:t>
      </w:r>
      <w:r>
        <w:rPr>
          <w:spacing w:val="-1"/>
        </w:rPr>
        <w:t xml:space="preserve"> </w:t>
      </w:r>
      <w:r>
        <w:t>which</w:t>
      </w:r>
      <w:r>
        <w:rPr>
          <w:spacing w:val="-1"/>
        </w:rPr>
        <w:t xml:space="preserve"> </w:t>
      </w:r>
      <w:r>
        <w:t>existed</w:t>
      </w:r>
      <w:r>
        <w:rPr>
          <w:spacing w:val="-3"/>
        </w:rPr>
        <w:t xml:space="preserve"> </w:t>
      </w:r>
      <w:r>
        <w:t>prior</w:t>
      </w:r>
      <w:r>
        <w:rPr>
          <w:spacing w:val="-3"/>
        </w:rPr>
        <w:t xml:space="preserve"> </w:t>
      </w:r>
      <w:r>
        <w:t>to</w:t>
      </w:r>
      <w:r>
        <w:rPr>
          <w:spacing w:val="-1"/>
        </w:rPr>
        <w:t xml:space="preserve"> </w:t>
      </w:r>
      <w:r>
        <w:t>the</w:t>
      </w:r>
      <w:r>
        <w:rPr>
          <w:spacing w:val="-2"/>
        </w:rPr>
        <w:t xml:space="preserve"> </w:t>
      </w:r>
      <w:r>
        <w:t>IBT</w:t>
      </w:r>
      <w:r>
        <w:rPr>
          <w:spacing w:val="-3"/>
        </w:rPr>
        <w:t xml:space="preserve"> </w:t>
      </w:r>
      <w:r>
        <w:t xml:space="preserve">or </w:t>
      </w:r>
      <w:r w:rsidR="00381072">
        <w:t>CD</w:t>
      </w:r>
      <w:r w:rsidR="00EC7B86">
        <w:t xml:space="preserve">, </w:t>
      </w:r>
      <w:proofErr w:type="gramStart"/>
      <w:r w:rsidR="00EC7B86">
        <w:t>including but not limited to</w:t>
      </w:r>
      <w:proofErr w:type="gramEnd"/>
      <w:r w:rsidR="00EC7B86">
        <w:t xml:space="preserve"> guaranty association protection</w:t>
      </w:r>
      <w:r>
        <w:t>.</w:t>
      </w:r>
    </w:p>
    <w:p w14:paraId="7433DACC" w14:textId="77777777" w:rsidR="005669B4" w:rsidRPr="008A51E8" w:rsidRDefault="005669B4" w:rsidP="008A51E8">
      <w:pPr>
        <w:pStyle w:val="BodyText"/>
        <w:jc w:val="both"/>
      </w:pPr>
    </w:p>
    <w:p w14:paraId="7433DACD" w14:textId="7FDA15D3" w:rsidR="005669B4" w:rsidRDefault="007172BF" w:rsidP="00312605">
      <w:pPr>
        <w:pStyle w:val="ListParagraph"/>
        <w:numPr>
          <w:ilvl w:val="0"/>
          <w:numId w:val="26"/>
        </w:numPr>
        <w:ind w:left="720" w:right="-14"/>
        <w:jc w:val="both"/>
      </w:pPr>
      <w:r>
        <w:t>The</w:t>
      </w:r>
      <w:r>
        <w:rPr>
          <w:spacing w:val="-4"/>
        </w:rPr>
        <w:t xml:space="preserve"> </w:t>
      </w:r>
      <w:r>
        <w:t>final</w:t>
      </w:r>
      <w:r>
        <w:rPr>
          <w:spacing w:val="-5"/>
        </w:rPr>
        <w:t xml:space="preserve"> </w:t>
      </w:r>
      <w:r>
        <w:t>decision</w:t>
      </w:r>
      <w:r>
        <w:rPr>
          <w:spacing w:val="-5"/>
        </w:rPr>
        <w:t xml:space="preserve"> </w:t>
      </w:r>
      <w:r>
        <w:t>should</w:t>
      </w:r>
      <w:r>
        <w:rPr>
          <w:spacing w:val="-5"/>
        </w:rPr>
        <w:t xml:space="preserve"> </w:t>
      </w:r>
      <w:r>
        <w:t>outline</w:t>
      </w:r>
      <w:r>
        <w:rPr>
          <w:spacing w:val="-4"/>
        </w:rPr>
        <w:t xml:space="preserve"> </w:t>
      </w:r>
      <w:r>
        <w:t>the</w:t>
      </w:r>
      <w:r>
        <w:rPr>
          <w:spacing w:val="-3"/>
        </w:rPr>
        <w:t xml:space="preserve"> </w:t>
      </w:r>
      <w:r>
        <w:t>purpose</w:t>
      </w:r>
      <w:r>
        <w:rPr>
          <w:spacing w:val="-6"/>
        </w:rPr>
        <w:t xml:space="preserve"> </w:t>
      </w:r>
      <w:r>
        <w:t>of</w:t>
      </w:r>
      <w:r>
        <w:rPr>
          <w:spacing w:val="-5"/>
        </w:rPr>
        <w:t xml:space="preserve"> </w:t>
      </w:r>
      <w:r>
        <w:t>the</w:t>
      </w:r>
      <w:r>
        <w:rPr>
          <w:spacing w:val="-6"/>
        </w:rPr>
        <w:t xml:space="preserve"> </w:t>
      </w:r>
      <w:r>
        <w:t>transaction</w:t>
      </w:r>
      <w:r>
        <w:rPr>
          <w:spacing w:val="-5"/>
        </w:rPr>
        <w:t xml:space="preserve"> </w:t>
      </w:r>
      <w:r>
        <w:t>an</w:t>
      </w:r>
      <w:r w:rsidRPr="002B70C6">
        <w:t>d</w:t>
      </w:r>
      <w:r w:rsidRPr="002B70C6">
        <w:rPr>
          <w:spacing w:val="-4"/>
        </w:rPr>
        <w:t xml:space="preserve"> </w:t>
      </w:r>
      <w:r w:rsidRPr="002B70C6">
        <w:t>impact</w:t>
      </w:r>
      <w:r w:rsidRPr="002B70C6">
        <w:rPr>
          <w:spacing w:val="-4"/>
        </w:rPr>
        <w:t xml:space="preserve"> </w:t>
      </w:r>
      <w:r w:rsidRPr="002B70C6">
        <w:t>to</w:t>
      </w:r>
      <w:r w:rsidRPr="002B70C6">
        <w:rPr>
          <w:spacing w:val="-3"/>
        </w:rPr>
        <w:t xml:space="preserve"> </w:t>
      </w:r>
      <w:r w:rsidRPr="002B70C6">
        <w:t>po</w:t>
      </w:r>
      <w:r>
        <w:t>licyholders</w:t>
      </w:r>
      <w:r w:rsidRPr="001470C7">
        <w:t xml:space="preserve"> </w:t>
      </w:r>
      <w:r>
        <w:t>and</w:t>
      </w:r>
      <w:r w:rsidRPr="001470C7">
        <w:t xml:space="preserve"> </w:t>
      </w:r>
      <w:r>
        <w:t>other key stakeholders</w:t>
      </w:r>
      <w:r w:rsidR="0086328E">
        <w:t>,</w:t>
      </w:r>
      <w:r>
        <w:t xml:space="preserve"> and the opinion of the independent expert(s) and reviewing</w:t>
      </w:r>
      <w:r>
        <w:rPr>
          <w:spacing w:val="1"/>
        </w:rPr>
        <w:t xml:space="preserve"> </w:t>
      </w:r>
      <w:r>
        <w:t>regulators,</w:t>
      </w:r>
      <w:r>
        <w:rPr>
          <w:spacing w:val="-3"/>
        </w:rPr>
        <w:t xml:space="preserve"> </w:t>
      </w:r>
      <w:r>
        <w:t>including</w:t>
      </w:r>
      <w:r>
        <w:rPr>
          <w:spacing w:val="-2"/>
        </w:rPr>
        <w:t xml:space="preserve"> </w:t>
      </w:r>
      <w:r>
        <w:t>other</w:t>
      </w:r>
      <w:r>
        <w:rPr>
          <w:spacing w:val="-5"/>
        </w:rPr>
        <w:t xml:space="preserve"> </w:t>
      </w:r>
      <w:r>
        <w:t>impacted</w:t>
      </w:r>
      <w:r>
        <w:rPr>
          <w:spacing w:val="-2"/>
        </w:rPr>
        <w:t xml:space="preserve"> </w:t>
      </w:r>
      <w:r>
        <w:t>regulators,</w:t>
      </w:r>
      <w:r>
        <w:rPr>
          <w:spacing w:val="-1"/>
        </w:rPr>
        <w:t xml:space="preserve"> </w:t>
      </w:r>
      <w:r>
        <w:t>and</w:t>
      </w:r>
      <w:r>
        <w:rPr>
          <w:spacing w:val="-3"/>
        </w:rPr>
        <w:t xml:space="preserve"> </w:t>
      </w:r>
      <w:r>
        <w:t>the input from policyholders.</w:t>
      </w:r>
    </w:p>
    <w:p w14:paraId="7433DACE" w14:textId="77777777" w:rsidR="005669B4" w:rsidRPr="008A51E8" w:rsidRDefault="005669B4" w:rsidP="008A51E8">
      <w:pPr>
        <w:pStyle w:val="BodyText"/>
        <w:jc w:val="both"/>
      </w:pPr>
    </w:p>
    <w:p w14:paraId="7433DACF" w14:textId="13408772" w:rsidR="005669B4" w:rsidRDefault="007172BF" w:rsidP="00312605">
      <w:pPr>
        <w:pStyle w:val="ListParagraph"/>
        <w:numPr>
          <w:ilvl w:val="0"/>
          <w:numId w:val="26"/>
        </w:numPr>
        <w:ind w:left="720" w:right="-14"/>
        <w:jc w:val="both"/>
      </w:pPr>
      <w:r>
        <w:t>Use</w:t>
      </w:r>
      <w:r>
        <w:rPr>
          <w:spacing w:val="-2"/>
        </w:rPr>
        <w:t xml:space="preserve"> </w:t>
      </w:r>
      <w:r w:rsidR="0086328E">
        <w:t>u</w:t>
      </w:r>
      <w:r>
        <w:t>niform</w:t>
      </w:r>
      <w:r>
        <w:rPr>
          <w:spacing w:val="-3"/>
        </w:rPr>
        <w:t xml:space="preserve"> </w:t>
      </w:r>
      <w:r>
        <w:t>NAIC</w:t>
      </w:r>
      <w:r>
        <w:rPr>
          <w:spacing w:val="-2"/>
        </w:rPr>
        <w:t xml:space="preserve"> </w:t>
      </w:r>
      <w:r w:rsidR="0086328E">
        <w:t>v</w:t>
      </w:r>
      <w:r>
        <w:t>aluation</w:t>
      </w:r>
      <w:r>
        <w:rPr>
          <w:spacing w:val="-4"/>
        </w:rPr>
        <w:t xml:space="preserve"> </w:t>
      </w:r>
      <w:r>
        <w:t>and</w:t>
      </w:r>
      <w:r>
        <w:rPr>
          <w:spacing w:val="-3"/>
        </w:rPr>
        <w:t xml:space="preserve"> </w:t>
      </w:r>
      <w:r w:rsidR="0086328E">
        <w:t>a</w:t>
      </w:r>
      <w:r>
        <w:t>ccounting</w:t>
      </w:r>
      <w:r>
        <w:rPr>
          <w:spacing w:val="-3"/>
        </w:rPr>
        <w:t xml:space="preserve"> </w:t>
      </w:r>
      <w:r w:rsidR="0086328E">
        <w:t>s</w:t>
      </w:r>
      <w:r>
        <w:t>tandards</w:t>
      </w:r>
      <w:r w:rsidR="0086328E">
        <w:t>.</w:t>
      </w:r>
      <w:r>
        <w:rPr>
          <w:spacing w:val="-3"/>
        </w:rPr>
        <w:t xml:space="preserve"> </w:t>
      </w:r>
    </w:p>
    <w:p w14:paraId="7433DAD0" w14:textId="77777777" w:rsidR="005669B4" w:rsidRPr="008A51E8" w:rsidRDefault="005669B4" w:rsidP="008A51E8">
      <w:pPr>
        <w:pStyle w:val="BodyText"/>
        <w:jc w:val="both"/>
      </w:pPr>
    </w:p>
    <w:p w14:paraId="7433DAD1" w14:textId="3494232A" w:rsidR="005669B4" w:rsidRDefault="007172BF" w:rsidP="003A372E">
      <w:pPr>
        <w:pStyle w:val="ListParagraph"/>
        <w:numPr>
          <w:ilvl w:val="0"/>
          <w:numId w:val="27"/>
        </w:numPr>
        <w:ind w:left="1080" w:right="-10" w:hanging="360"/>
        <w:jc w:val="both"/>
      </w:pPr>
      <w:r>
        <w:t>When evaluating the solvency impact of a proposed transaction, the accounting utilized</w:t>
      </w:r>
      <w:r>
        <w:rPr>
          <w:spacing w:val="1"/>
        </w:rPr>
        <w:t xml:space="preserve"> </w:t>
      </w:r>
      <w:r>
        <w:t>should be in conformance with the NAIC’s uniform statutory accounting principles valuation</w:t>
      </w:r>
      <w:r w:rsidRPr="00833FD0">
        <w:t xml:space="preserve"> </w:t>
      </w:r>
      <w:r>
        <w:t>and accounting rules in the</w:t>
      </w:r>
      <w:r w:rsidR="0086328E">
        <w:t xml:space="preserve"> NAIC</w:t>
      </w:r>
      <w:r>
        <w:t xml:space="preserve"> </w:t>
      </w:r>
      <w:r w:rsidRPr="001470C7">
        <w:rPr>
          <w:i/>
          <w:iCs/>
        </w:rPr>
        <w:t>Accounting Practices and Procedures Manual</w:t>
      </w:r>
      <w:r>
        <w:t xml:space="preserve"> (AP&amp;P Manual).</w:t>
      </w:r>
      <w:r w:rsidRPr="00833FD0">
        <w:t xml:space="preserve"> </w:t>
      </w:r>
      <w:r>
        <w:t>Regulators are discouraged from allowing any permitted practices. If permitted practices are</w:t>
      </w:r>
      <w:r w:rsidRPr="00833FD0">
        <w:t xml:space="preserve"> </w:t>
      </w:r>
      <w:r>
        <w:t>utilized, the impact of the deviations from the AP&amp;P Manual at the time of the transaction,</w:t>
      </w:r>
      <w:r w:rsidRPr="00833FD0">
        <w:t xml:space="preserve"> </w:t>
      </w:r>
      <w:r>
        <w:t>and</w:t>
      </w:r>
      <w:r w:rsidRPr="00833FD0">
        <w:t xml:space="preserve"> </w:t>
      </w:r>
      <w:r>
        <w:t>in</w:t>
      </w:r>
      <w:r w:rsidRPr="00833FD0">
        <w:t xml:space="preserve"> </w:t>
      </w:r>
      <w:r>
        <w:t>any</w:t>
      </w:r>
      <w:r w:rsidRPr="00833FD0">
        <w:t xml:space="preserve"> </w:t>
      </w:r>
      <w:r>
        <w:t>subsequent</w:t>
      </w:r>
      <w:r w:rsidRPr="00833FD0">
        <w:t xml:space="preserve"> </w:t>
      </w:r>
      <w:r>
        <w:t>projections,</w:t>
      </w:r>
      <w:r w:rsidRPr="00833FD0">
        <w:t xml:space="preserve"> </w:t>
      </w:r>
      <w:r>
        <w:t>should</w:t>
      </w:r>
      <w:r w:rsidRPr="00833FD0">
        <w:t xml:space="preserve"> </w:t>
      </w:r>
      <w:r>
        <w:t>be</w:t>
      </w:r>
      <w:r w:rsidRPr="00833FD0">
        <w:t xml:space="preserve"> </w:t>
      </w:r>
      <w:r>
        <w:t>thoroughly</w:t>
      </w:r>
      <w:r w:rsidRPr="00833FD0">
        <w:t xml:space="preserve"> </w:t>
      </w:r>
      <w:r>
        <w:t>analyzed</w:t>
      </w:r>
      <w:r w:rsidRPr="00833FD0">
        <w:t xml:space="preserve"> </w:t>
      </w:r>
      <w:r>
        <w:t>and</w:t>
      </w:r>
      <w:r w:rsidRPr="00833FD0">
        <w:t xml:space="preserve"> </w:t>
      </w:r>
      <w:r>
        <w:t>quantified</w:t>
      </w:r>
      <w:r w:rsidRPr="00833FD0">
        <w:t xml:space="preserve"> </w:t>
      </w:r>
      <w:r>
        <w:t>and</w:t>
      </w:r>
      <w:r w:rsidRPr="00833FD0">
        <w:t xml:space="preserve"> </w:t>
      </w:r>
      <w:r>
        <w:t>should</w:t>
      </w:r>
      <w:r w:rsidRPr="00833FD0">
        <w:t xml:space="preserve"> </w:t>
      </w:r>
      <w:r>
        <w:t>be disclosed as part of the information shared with other affected regulators. In addition,</w:t>
      </w:r>
      <w:r w:rsidRPr="00833FD0">
        <w:t xml:space="preserve"> </w:t>
      </w:r>
      <w:r>
        <w:t>statutory</w:t>
      </w:r>
      <w:r w:rsidRPr="00833FD0">
        <w:t xml:space="preserve"> </w:t>
      </w:r>
      <w:r>
        <w:t>filings</w:t>
      </w:r>
      <w:r w:rsidRPr="00833FD0">
        <w:t xml:space="preserve"> </w:t>
      </w:r>
      <w:r>
        <w:t>shall</w:t>
      </w:r>
      <w:r w:rsidRPr="00833FD0">
        <w:t xml:space="preserve"> </w:t>
      </w:r>
      <w:r>
        <w:t>continue</w:t>
      </w:r>
      <w:r w:rsidRPr="00833FD0">
        <w:t xml:space="preserve"> </w:t>
      </w:r>
      <w:r>
        <w:t>to</w:t>
      </w:r>
      <w:r w:rsidRPr="00833FD0">
        <w:t xml:space="preserve"> </w:t>
      </w:r>
      <w:r>
        <w:t>provide</w:t>
      </w:r>
      <w:r w:rsidRPr="00833FD0">
        <w:t xml:space="preserve"> </w:t>
      </w:r>
      <w:r>
        <w:t>disclosures</w:t>
      </w:r>
      <w:r w:rsidRPr="00833FD0">
        <w:t xml:space="preserve"> </w:t>
      </w:r>
      <w:r>
        <w:t>of</w:t>
      </w:r>
      <w:r w:rsidRPr="00833FD0">
        <w:t xml:space="preserve"> </w:t>
      </w:r>
      <w:r>
        <w:t>t</w:t>
      </w:r>
      <w:r w:rsidRPr="005C4477">
        <w:t>he</w:t>
      </w:r>
      <w:r w:rsidRPr="00833FD0">
        <w:t xml:space="preserve"> </w:t>
      </w:r>
      <w:r w:rsidRPr="005C4477">
        <w:t>impact</w:t>
      </w:r>
      <w:r w:rsidRPr="00833FD0">
        <w:t xml:space="preserve"> </w:t>
      </w:r>
      <w:r w:rsidRPr="005C4477">
        <w:t>of</w:t>
      </w:r>
      <w:r w:rsidRPr="00833FD0">
        <w:t xml:space="preserve"> </w:t>
      </w:r>
      <w:r>
        <w:t>prescribed</w:t>
      </w:r>
      <w:r w:rsidRPr="00833FD0">
        <w:t xml:space="preserve"> </w:t>
      </w:r>
      <w:r>
        <w:t>and</w:t>
      </w:r>
      <w:r w:rsidRPr="00833FD0">
        <w:t xml:space="preserve"> </w:t>
      </w:r>
      <w:r>
        <w:t>permitted</w:t>
      </w:r>
      <w:r w:rsidRPr="00833FD0">
        <w:t xml:space="preserve"> </w:t>
      </w:r>
      <w:r>
        <w:t>practices</w:t>
      </w:r>
      <w:r w:rsidRPr="00833FD0">
        <w:t xml:space="preserve"> </w:t>
      </w:r>
      <w:r>
        <w:t>in</w:t>
      </w:r>
      <w:r w:rsidRPr="00833FD0">
        <w:t xml:space="preserve"> </w:t>
      </w:r>
      <w:r>
        <w:t>accordance with</w:t>
      </w:r>
      <w:r w:rsidRPr="00833FD0">
        <w:t xml:space="preserve"> </w:t>
      </w:r>
      <w:r>
        <w:t xml:space="preserve">the </w:t>
      </w:r>
      <w:r w:rsidR="00E945FA">
        <w:t>AP&amp;P</w:t>
      </w:r>
      <w:r w:rsidRPr="00833FD0">
        <w:t xml:space="preserve"> </w:t>
      </w:r>
      <w:r>
        <w:t>Manual.</w:t>
      </w:r>
    </w:p>
    <w:p w14:paraId="7ED3E72D" w14:textId="77777777" w:rsidR="00BE16CF" w:rsidRDefault="00BE16CF" w:rsidP="008A51E8">
      <w:pPr>
        <w:pStyle w:val="BodyText"/>
        <w:jc w:val="both"/>
      </w:pPr>
    </w:p>
    <w:p w14:paraId="2B4B4D52" w14:textId="1AE817DC" w:rsidR="00BE16CF" w:rsidRPr="00BB34EA" w:rsidRDefault="00BE16CF" w:rsidP="00312605">
      <w:pPr>
        <w:pStyle w:val="ListParagraph"/>
        <w:numPr>
          <w:ilvl w:val="0"/>
          <w:numId w:val="26"/>
        </w:numPr>
        <w:ind w:left="720" w:right="-14"/>
        <w:jc w:val="both"/>
        <w:rPr>
          <w:rFonts w:cstheme="minorHAnsi"/>
        </w:rPr>
      </w:pPr>
      <w:r w:rsidRPr="00BB34EA">
        <w:rPr>
          <w:rFonts w:cstheme="minorHAnsi"/>
        </w:rPr>
        <w:t xml:space="preserve">The </w:t>
      </w:r>
      <w:r w:rsidR="00972789" w:rsidRPr="00BB34EA">
        <w:rPr>
          <w:rFonts w:cstheme="minorHAnsi"/>
        </w:rPr>
        <w:t xml:space="preserve">domiciliary regulatory should consider the </w:t>
      </w:r>
      <w:r w:rsidRPr="00BB34EA">
        <w:rPr>
          <w:rFonts w:cstheme="minorHAnsi"/>
        </w:rPr>
        <w:t xml:space="preserve">financial </w:t>
      </w:r>
      <w:r w:rsidR="00972789" w:rsidRPr="00BB34EA">
        <w:rPr>
          <w:rFonts w:cstheme="minorHAnsi"/>
        </w:rPr>
        <w:t xml:space="preserve">strength </w:t>
      </w:r>
      <w:r w:rsidRPr="00BB34EA">
        <w:rPr>
          <w:rFonts w:cstheme="minorHAnsi"/>
        </w:rPr>
        <w:t xml:space="preserve">ratings </w:t>
      </w:r>
      <w:r w:rsidR="0058527D" w:rsidRPr="00BB34EA">
        <w:rPr>
          <w:rFonts w:cstheme="minorHAnsi"/>
        </w:rPr>
        <w:t xml:space="preserve">issued by </w:t>
      </w:r>
      <w:r w:rsidR="00F75297" w:rsidRPr="00BB34EA">
        <w:rPr>
          <w:rFonts w:cstheme="minorHAnsi"/>
        </w:rPr>
        <w:t xml:space="preserve">rating agencies along with other </w:t>
      </w:r>
      <w:r w:rsidR="00F75297" w:rsidRPr="00F85B25">
        <w:t>financial</w:t>
      </w:r>
      <w:r w:rsidR="00F75297" w:rsidRPr="00BB34EA">
        <w:rPr>
          <w:rFonts w:cstheme="minorHAnsi"/>
        </w:rPr>
        <w:t xml:space="preserve"> strength benchmarks, </w:t>
      </w:r>
      <w:r w:rsidRPr="00BB34EA">
        <w:rPr>
          <w:rFonts w:cstheme="minorHAnsi"/>
        </w:rPr>
        <w:t xml:space="preserve">for all </w:t>
      </w:r>
      <w:r w:rsidR="00121F23" w:rsidRPr="00BB34EA">
        <w:t>insurer(s)</w:t>
      </w:r>
      <w:r w:rsidR="00121F23" w:rsidRPr="00BB34EA">
        <w:rPr>
          <w:spacing w:val="1"/>
        </w:rPr>
        <w:t xml:space="preserve"> </w:t>
      </w:r>
      <w:r w:rsidRPr="00BB34EA">
        <w:rPr>
          <w:rFonts w:cstheme="minorHAnsi"/>
        </w:rPr>
        <w:t>involved in the transaction.</w:t>
      </w:r>
    </w:p>
    <w:p w14:paraId="720A90A6" w14:textId="77777777" w:rsidR="00A2431F" w:rsidRDefault="00A2431F" w:rsidP="008A51E8">
      <w:pPr>
        <w:pStyle w:val="BodyText"/>
        <w:jc w:val="both"/>
      </w:pPr>
    </w:p>
    <w:p w14:paraId="7433DAD3" w14:textId="754B2466" w:rsidR="005669B4" w:rsidRPr="00E20FCE" w:rsidRDefault="007172BF" w:rsidP="003A372E">
      <w:pPr>
        <w:pStyle w:val="Heading2"/>
        <w:numPr>
          <w:ilvl w:val="0"/>
          <w:numId w:val="24"/>
        </w:numPr>
        <w:ind w:left="360" w:hanging="360"/>
      </w:pPr>
      <w:bookmarkStart w:id="28" w:name="_Toc210292422"/>
      <w:r w:rsidRPr="00E20FCE">
        <w:t>Assessment</w:t>
      </w:r>
      <w:r w:rsidRPr="00E20FCE">
        <w:rPr>
          <w:spacing w:val="-4"/>
        </w:rPr>
        <w:t xml:space="preserve"> </w:t>
      </w:r>
      <w:r w:rsidRPr="00E20FCE">
        <w:t>of</w:t>
      </w:r>
      <w:r w:rsidRPr="00E20FCE">
        <w:rPr>
          <w:spacing w:val="-1"/>
        </w:rPr>
        <w:t xml:space="preserve"> </w:t>
      </w:r>
      <w:r w:rsidR="00F43AA3" w:rsidRPr="00E20FCE">
        <w:t>R</w:t>
      </w:r>
      <w:r w:rsidRPr="00E20FCE">
        <w:t>isk</w:t>
      </w:r>
      <w:r w:rsidRPr="00E20FCE">
        <w:rPr>
          <w:spacing w:val="-4"/>
        </w:rPr>
        <w:t xml:space="preserve"> </w:t>
      </w:r>
      <w:r w:rsidR="00F43AA3" w:rsidRPr="00E20FCE">
        <w:t>C</w:t>
      </w:r>
      <w:r w:rsidRPr="00E20FCE">
        <w:t>apital</w:t>
      </w:r>
      <w:bookmarkEnd w:id="28"/>
    </w:p>
    <w:p w14:paraId="7BCDB639" w14:textId="77777777" w:rsidR="00E20FCE" w:rsidRPr="00E20FCE" w:rsidRDefault="00E20FCE" w:rsidP="008A51E8">
      <w:pPr>
        <w:pStyle w:val="BodyText"/>
        <w:jc w:val="both"/>
      </w:pPr>
    </w:p>
    <w:p w14:paraId="78887441" w14:textId="780A4EFF" w:rsidR="00E7029C" w:rsidRPr="00E7029C" w:rsidRDefault="003D398E" w:rsidP="00E7029C">
      <w:pPr>
        <w:pStyle w:val="ListParagraph"/>
        <w:numPr>
          <w:ilvl w:val="0"/>
          <w:numId w:val="28"/>
        </w:numPr>
        <w:ind w:left="720" w:right="-10"/>
        <w:jc w:val="both"/>
        <w:rPr>
          <w:sz w:val="24"/>
          <w:szCs w:val="24"/>
        </w:rPr>
      </w:pPr>
      <w:r w:rsidRPr="00E20FCE">
        <w:t>In IBT transactions where the liabilities of the assuming insurer(s) are intended to be segregated from the other liabilities not associated</w:t>
      </w:r>
      <w:r w:rsidRPr="00E20FCE">
        <w:rPr>
          <w:spacing w:val="1"/>
        </w:rPr>
        <w:t xml:space="preserve"> </w:t>
      </w:r>
      <w:r w:rsidRPr="00E20FCE">
        <w:t>with such a transfer and are expected to be both self-sustaining (e.g., no more</w:t>
      </w:r>
      <w:r w:rsidRPr="00E20FCE">
        <w:rPr>
          <w:spacing w:val="1"/>
        </w:rPr>
        <w:t xml:space="preserve"> </w:t>
      </w:r>
      <w:r w:rsidRPr="00E20FCE">
        <w:t>funds may be transferred to fund such liabilities under the terms of the transfer) and self-containing</w:t>
      </w:r>
      <w:r w:rsidRPr="00E20FCE">
        <w:rPr>
          <w:spacing w:val="-2"/>
        </w:rPr>
        <w:t xml:space="preserve"> </w:t>
      </w:r>
      <w:r w:rsidRPr="00E20FCE">
        <w:t>(e.g., funds cannot be</w:t>
      </w:r>
      <w:r w:rsidRPr="00E20FCE">
        <w:rPr>
          <w:spacing w:val="-2"/>
        </w:rPr>
        <w:t xml:space="preserve"> </w:t>
      </w:r>
      <w:r w:rsidRPr="00E20FCE">
        <w:t>used</w:t>
      </w:r>
      <w:r w:rsidRPr="00E20FCE">
        <w:rPr>
          <w:spacing w:val="-2"/>
        </w:rPr>
        <w:t xml:space="preserve"> </w:t>
      </w:r>
      <w:r w:rsidRPr="00E20FCE">
        <w:t>to</w:t>
      </w:r>
      <w:r w:rsidRPr="00E20FCE">
        <w:rPr>
          <w:spacing w:val="-1"/>
        </w:rPr>
        <w:t xml:space="preserve"> </w:t>
      </w:r>
      <w:r w:rsidRPr="00E20FCE">
        <w:t>cover</w:t>
      </w:r>
      <w:r w:rsidRPr="00E20FCE">
        <w:rPr>
          <w:spacing w:val="-1"/>
        </w:rPr>
        <w:t xml:space="preserve"> </w:t>
      </w:r>
      <w:r w:rsidRPr="00E20FCE">
        <w:t>liabilities</w:t>
      </w:r>
      <w:r w:rsidRPr="00E20FCE">
        <w:rPr>
          <w:spacing w:val="-2"/>
        </w:rPr>
        <w:t xml:space="preserve"> </w:t>
      </w:r>
      <w:r w:rsidRPr="00E20FCE">
        <w:t>not</w:t>
      </w:r>
      <w:r w:rsidRPr="00E20FCE">
        <w:rPr>
          <w:spacing w:val="-3"/>
        </w:rPr>
        <w:t xml:space="preserve"> </w:t>
      </w:r>
      <w:r w:rsidRPr="00E20FCE">
        <w:t>associated</w:t>
      </w:r>
      <w:r w:rsidRPr="00E20FCE">
        <w:rPr>
          <w:spacing w:val="-3"/>
        </w:rPr>
        <w:t xml:space="preserve"> </w:t>
      </w:r>
      <w:r w:rsidRPr="00E20FCE">
        <w:t>with</w:t>
      </w:r>
      <w:r w:rsidRPr="00E20FCE">
        <w:rPr>
          <w:spacing w:val="-4"/>
        </w:rPr>
        <w:t xml:space="preserve"> </w:t>
      </w:r>
      <w:r w:rsidRPr="00E20FCE">
        <w:t>the</w:t>
      </w:r>
      <w:r w:rsidRPr="00E20FCE">
        <w:rPr>
          <w:spacing w:val="1"/>
        </w:rPr>
        <w:t xml:space="preserve"> </w:t>
      </w:r>
      <w:r w:rsidRPr="00E20FCE">
        <w:t xml:space="preserve">transfer), the domiciliary regulator must ensure that there are appropriate statutes and/or regulations in place that provide a legal framework to protect the assets of the segregated accounts in the event of an insolvency of the segregated account. In addition, RBC should be calculated for each segregated account and for the </w:t>
      </w:r>
      <w:proofErr w:type="gramStart"/>
      <w:r w:rsidRPr="00E20FCE">
        <w:t>company as a whole</w:t>
      </w:r>
      <w:proofErr w:type="gramEnd"/>
      <w:r w:rsidRPr="00E7029C">
        <w:rPr>
          <w:i/>
          <w:iCs/>
        </w:rPr>
        <w:t>.</w:t>
      </w:r>
      <w:r w:rsidR="007F2DEE" w:rsidRPr="00E7029C">
        <w:t xml:space="preserve"> The regulator </w:t>
      </w:r>
      <w:r w:rsidR="00F91CE0" w:rsidRPr="00E7029C">
        <w:t>should</w:t>
      </w:r>
      <w:r w:rsidR="007F2DEE" w:rsidRPr="00E7029C">
        <w:t xml:space="preserve"> also </w:t>
      </w:r>
      <w:r w:rsidR="00F91CE0" w:rsidRPr="00E7029C">
        <w:t>consider requesti</w:t>
      </w:r>
      <w:r w:rsidR="00F34779">
        <w:t>ng</w:t>
      </w:r>
      <w:r w:rsidR="00F91CE0" w:rsidRPr="00E7029C">
        <w:t xml:space="preserve"> and reviewing other capital metrics</w:t>
      </w:r>
      <w:r w:rsidR="00E7029C" w:rsidRPr="00E7029C">
        <w:t xml:space="preserve">  (e.g., Best’s Capital Adequacy Ratio (BCAR)or the company’s own measure of economic capital for the business to be transferred/divided)</w:t>
      </w:r>
      <w:r w:rsidR="00E7029C" w:rsidRPr="00E7029C">
        <w:rPr>
          <w:sz w:val="24"/>
          <w:szCs w:val="24"/>
        </w:rPr>
        <w:t xml:space="preserve"> </w:t>
      </w:r>
    </w:p>
    <w:p w14:paraId="7433DAD5" w14:textId="25E0E890" w:rsidR="005669B4" w:rsidRPr="00E20FCE" w:rsidRDefault="005669B4" w:rsidP="00E7029C">
      <w:pPr>
        <w:pStyle w:val="ListParagraph"/>
        <w:ind w:left="720" w:right="-10" w:firstLine="0"/>
        <w:jc w:val="both"/>
        <w:rPr>
          <w:sz w:val="17"/>
        </w:rPr>
      </w:pPr>
    </w:p>
    <w:p w14:paraId="7433DAD6" w14:textId="44FE9AC6" w:rsidR="005669B4" w:rsidRPr="00CA1011" w:rsidRDefault="00764AC3" w:rsidP="003A372E">
      <w:pPr>
        <w:pStyle w:val="ListParagraph"/>
        <w:numPr>
          <w:ilvl w:val="0"/>
          <w:numId w:val="28"/>
        </w:numPr>
        <w:ind w:left="720" w:right="-10"/>
        <w:jc w:val="both"/>
      </w:pPr>
      <w:r w:rsidRPr="00CA1011">
        <w:t>A</w:t>
      </w:r>
      <w:r w:rsidR="007172BF" w:rsidRPr="00CA1011">
        <w:t xml:space="preserve">n actuarial </w:t>
      </w:r>
      <w:r w:rsidR="00E77A6D" w:rsidRPr="00CA1011">
        <w:t>report of</w:t>
      </w:r>
      <w:r w:rsidR="007172BF" w:rsidRPr="00CA1011">
        <w:t xml:space="preserve"> the adequacy of reserves (gross and net) being transferred should include an analysis</w:t>
      </w:r>
      <w:r w:rsidR="007172BF" w:rsidRPr="00CA1011">
        <w:rPr>
          <w:spacing w:val="1"/>
        </w:rPr>
        <w:t xml:space="preserve"> </w:t>
      </w:r>
      <w:r w:rsidR="007172BF" w:rsidRPr="00CA1011">
        <w:t>of:</w:t>
      </w:r>
    </w:p>
    <w:p w14:paraId="7433DAD7" w14:textId="77777777" w:rsidR="005669B4" w:rsidRPr="008A51E8" w:rsidRDefault="005669B4" w:rsidP="008A51E8">
      <w:pPr>
        <w:pStyle w:val="BodyText"/>
        <w:jc w:val="both"/>
      </w:pPr>
    </w:p>
    <w:p w14:paraId="1264C818" w14:textId="301F8A9A" w:rsidR="008D2D16" w:rsidRPr="008D2D16" w:rsidRDefault="007172BF" w:rsidP="003C3A6F">
      <w:pPr>
        <w:pStyle w:val="ListParagraph"/>
        <w:numPr>
          <w:ilvl w:val="0"/>
          <w:numId w:val="29"/>
        </w:numPr>
        <w:ind w:left="1080" w:right="-10" w:hanging="360"/>
        <w:jc w:val="both"/>
      </w:pPr>
      <w:r w:rsidRPr="00CA1011">
        <w:t>A comparison of the existing reserves to a Value at Risk (Va</w:t>
      </w:r>
      <w:r w:rsidR="0086328E" w:rsidRPr="00CA1011">
        <w:t>R</w:t>
      </w:r>
      <w:r w:rsidRPr="00CA1011">
        <w:t xml:space="preserve">) of 99.5% for a </w:t>
      </w:r>
      <w:r w:rsidR="0086328E" w:rsidRPr="00CA1011">
        <w:t>one</w:t>
      </w:r>
      <w:r w:rsidRPr="00CA1011">
        <w:t>-year period</w:t>
      </w:r>
      <w:r w:rsidRPr="008D2D16">
        <w:rPr>
          <w:spacing w:val="1"/>
        </w:rPr>
        <w:t xml:space="preserve"> </w:t>
      </w:r>
      <w:r w:rsidRPr="00CA1011">
        <w:t>(non-life</w:t>
      </w:r>
      <w:r w:rsidRPr="008D2D16">
        <w:rPr>
          <w:spacing w:val="-4"/>
        </w:rPr>
        <w:t xml:space="preserve"> </w:t>
      </w:r>
      <w:r w:rsidRPr="00CA1011">
        <w:t>business),</w:t>
      </w:r>
      <w:r w:rsidRPr="008D2D16">
        <w:rPr>
          <w:spacing w:val="-7"/>
        </w:rPr>
        <w:t xml:space="preserve"> </w:t>
      </w:r>
      <w:r w:rsidRPr="00CA1011">
        <w:t>97%</w:t>
      </w:r>
      <w:r w:rsidRPr="008D2D16">
        <w:rPr>
          <w:spacing w:val="-6"/>
        </w:rPr>
        <w:t xml:space="preserve"> </w:t>
      </w:r>
      <w:r w:rsidRPr="00CA1011">
        <w:t>for</w:t>
      </w:r>
      <w:r w:rsidRPr="008D2D16">
        <w:rPr>
          <w:spacing w:val="-4"/>
        </w:rPr>
        <w:t xml:space="preserve"> </w:t>
      </w:r>
      <w:r w:rsidRPr="00CA1011">
        <w:t>a</w:t>
      </w:r>
      <w:r w:rsidRPr="008D2D16">
        <w:rPr>
          <w:spacing w:val="-6"/>
        </w:rPr>
        <w:t xml:space="preserve"> </w:t>
      </w:r>
      <w:r w:rsidR="0086328E" w:rsidRPr="00CA1011">
        <w:t>five</w:t>
      </w:r>
      <w:r w:rsidRPr="00CA1011">
        <w:t>-year</w:t>
      </w:r>
      <w:r w:rsidRPr="008D2D16">
        <w:rPr>
          <w:spacing w:val="-7"/>
        </w:rPr>
        <w:t xml:space="preserve"> </w:t>
      </w:r>
      <w:r w:rsidRPr="00CA1011">
        <w:t>period</w:t>
      </w:r>
      <w:r w:rsidRPr="008D2D16">
        <w:rPr>
          <w:spacing w:val="-5"/>
        </w:rPr>
        <w:t xml:space="preserve"> </w:t>
      </w:r>
      <w:r w:rsidRPr="00CA1011">
        <w:t>(non-life</w:t>
      </w:r>
      <w:r w:rsidRPr="008D2D16">
        <w:rPr>
          <w:spacing w:val="-4"/>
        </w:rPr>
        <w:t xml:space="preserve"> </w:t>
      </w:r>
      <w:r w:rsidRPr="00CA1011">
        <w:t>business)</w:t>
      </w:r>
      <w:r w:rsidRPr="008D2D16">
        <w:rPr>
          <w:spacing w:val="-6"/>
        </w:rPr>
        <w:t xml:space="preserve"> </w:t>
      </w:r>
      <w:r w:rsidRPr="00CA1011">
        <w:t>or</w:t>
      </w:r>
      <w:r w:rsidRPr="008D2D16">
        <w:rPr>
          <w:spacing w:val="-6"/>
        </w:rPr>
        <w:t xml:space="preserve"> </w:t>
      </w:r>
      <w:r w:rsidRPr="00CA1011">
        <w:t>conditional</w:t>
      </w:r>
      <w:r w:rsidRPr="008D2D16">
        <w:rPr>
          <w:spacing w:val="-7"/>
        </w:rPr>
        <w:t xml:space="preserve"> </w:t>
      </w:r>
      <w:r w:rsidRPr="00CA1011">
        <w:t>tail</w:t>
      </w:r>
      <w:r w:rsidRPr="008D2D16">
        <w:rPr>
          <w:spacing w:val="-9"/>
        </w:rPr>
        <w:t xml:space="preserve"> </w:t>
      </w:r>
      <w:r w:rsidRPr="00CA1011">
        <w:t>expectation</w:t>
      </w:r>
      <w:r w:rsidR="0086328E" w:rsidRPr="00CA1011">
        <w:t xml:space="preserve"> </w:t>
      </w:r>
      <w:r w:rsidRPr="008D2D16">
        <w:rPr>
          <w:spacing w:val="-47"/>
        </w:rPr>
        <w:t xml:space="preserve"> </w:t>
      </w:r>
      <w:r w:rsidRPr="00CA1011">
        <w:t>(CTE)</w:t>
      </w:r>
      <w:r w:rsidRPr="008D2D16">
        <w:rPr>
          <w:spacing w:val="-3"/>
        </w:rPr>
        <w:t xml:space="preserve"> </w:t>
      </w:r>
      <w:r w:rsidRPr="00CA1011">
        <w:t>of</w:t>
      </w:r>
      <w:r w:rsidRPr="008D2D16">
        <w:rPr>
          <w:spacing w:val="-3"/>
        </w:rPr>
        <w:t xml:space="preserve"> </w:t>
      </w:r>
      <w:proofErr w:type="gramStart"/>
      <w:r w:rsidRPr="00CA1011">
        <w:t>90</w:t>
      </w:r>
      <w:proofErr w:type="gramEnd"/>
      <w:r w:rsidRPr="008D2D16">
        <w:rPr>
          <w:spacing w:val="-1"/>
        </w:rPr>
        <w:t xml:space="preserve"> </w:t>
      </w:r>
      <w:r w:rsidRPr="00CA1011">
        <w:t>or</w:t>
      </w:r>
      <w:r w:rsidRPr="008D2D16">
        <w:rPr>
          <w:spacing w:val="-3"/>
        </w:rPr>
        <w:t xml:space="preserve"> </w:t>
      </w:r>
      <w:r w:rsidRPr="00CA1011">
        <w:t>other</w:t>
      </w:r>
      <w:r w:rsidRPr="008D2D16">
        <w:rPr>
          <w:spacing w:val="-2"/>
        </w:rPr>
        <w:t xml:space="preserve"> </w:t>
      </w:r>
      <w:r w:rsidRPr="00CA1011">
        <w:t>higher level</w:t>
      </w:r>
      <w:r w:rsidRPr="008D2D16">
        <w:rPr>
          <w:spacing w:val="-1"/>
        </w:rPr>
        <w:t xml:space="preserve"> </w:t>
      </w:r>
      <w:r w:rsidRPr="00CA1011">
        <w:t>that</w:t>
      </w:r>
      <w:r w:rsidRPr="008D2D16">
        <w:rPr>
          <w:spacing w:val="-2"/>
        </w:rPr>
        <w:t xml:space="preserve"> </w:t>
      </w:r>
      <w:r w:rsidRPr="00CA1011">
        <w:t>are</w:t>
      </w:r>
      <w:r w:rsidRPr="008D2D16">
        <w:rPr>
          <w:spacing w:val="1"/>
        </w:rPr>
        <w:t xml:space="preserve"> </w:t>
      </w:r>
      <w:r w:rsidRPr="00CA1011">
        <w:t>necessary to</w:t>
      </w:r>
      <w:r w:rsidRPr="008D2D16">
        <w:rPr>
          <w:spacing w:val="-1"/>
        </w:rPr>
        <w:t xml:space="preserve"> </w:t>
      </w:r>
      <w:r w:rsidRPr="00CA1011">
        <w:t>mitigate</w:t>
      </w:r>
      <w:r w:rsidRPr="008D2D16">
        <w:rPr>
          <w:spacing w:val="1"/>
        </w:rPr>
        <w:t xml:space="preserve"> </w:t>
      </w:r>
      <w:r w:rsidRPr="00CA1011">
        <w:t>the risks</w:t>
      </w:r>
      <w:r w:rsidR="00B00500" w:rsidRPr="00CA1011">
        <w:t xml:space="preserve"> being transferred.</w:t>
      </w:r>
      <w:r w:rsidR="008D2D16">
        <w:t xml:space="preserve"> </w:t>
      </w:r>
      <w:proofErr w:type="gramStart"/>
      <w:r w:rsidR="008D2D16">
        <w:t>S</w:t>
      </w:r>
      <w:r w:rsidR="008D2D16" w:rsidRPr="008D2D16">
        <w:t>ome</w:t>
      </w:r>
      <w:proofErr w:type="gramEnd"/>
      <w:r w:rsidR="008D2D16" w:rsidRPr="008D2D16">
        <w:t xml:space="preserve"> liabilities (such as asbestos, environmental, and</w:t>
      </w:r>
      <w:r w:rsidR="009755E2">
        <w:t xml:space="preserve"> </w:t>
      </w:r>
      <w:r w:rsidR="008D2D16" w:rsidRPr="008D2D16">
        <w:t>other latent liabilities) are highly volatile and may not lend themselves to traditional methods of</w:t>
      </w:r>
      <w:r w:rsidR="009755E2">
        <w:t xml:space="preserve"> </w:t>
      </w:r>
      <w:r w:rsidR="008D2D16" w:rsidRPr="008D2D16">
        <w:t xml:space="preserve">estimating percentiles for reserve stress testing. The </w:t>
      </w:r>
      <w:r w:rsidR="00A93516" w:rsidRPr="008D2D16">
        <w:t>standards</w:t>
      </w:r>
      <w:r w:rsidR="008D2D16" w:rsidRPr="008D2D16">
        <w:t xml:space="preserve"> presented may not be practicable</w:t>
      </w:r>
      <w:r w:rsidR="009755E2">
        <w:t xml:space="preserve"> </w:t>
      </w:r>
      <w:r w:rsidR="008D2D16" w:rsidRPr="008D2D16">
        <w:t>in all situations. Regulators could consider focusing on stressing the reserves in a deterministic</w:t>
      </w:r>
      <w:r w:rsidR="009755E2">
        <w:t xml:space="preserve"> </w:t>
      </w:r>
      <w:r w:rsidR="008D2D16" w:rsidRPr="008D2D16">
        <w:t xml:space="preserve">manner rather than attempting to quantify the 99.5% Value at Risk (VaR) for a </w:t>
      </w:r>
      <w:r w:rsidR="009755E2" w:rsidRPr="008D2D16">
        <w:t>one-year</w:t>
      </w:r>
      <w:r w:rsidR="008D2D16" w:rsidRPr="008D2D16">
        <w:t xml:space="preserve"> period, the</w:t>
      </w:r>
      <w:r w:rsidR="00AA4179">
        <w:t xml:space="preserve"> </w:t>
      </w:r>
      <w:r w:rsidR="008D2D16" w:rsidRPr="008D2D16">
        <w:t xml:space="preserve">97% VaR for a five-year period, or the Conditional Tail Expectation of </w:t>
      </w:r>
      <w:proofErr w:type="gramStart"/>
      <w:r w:rsidR="008D2D16" w:rsidRPr="008D2D16">
        <w:t>90</w:t>
      </w:r>
      <w:proofErr w:type="gramEnd"/>
      <w:r w:rsidR="008D2D16" w:rsidRPr="008D2D16">
        <w:t xml:space="preserve"> or higher where these metrics</w:t>
      </w:r>
      <w:r w:rsidR="009755E2">
        <w:t xml:space="preserve"> </w:t>
      </w:r>
      <w:r w:rsidR="008D2D16" w:rsidRPr="008D2D16">
        <w:t xml:space="preserve">may be difficult to estimate and/or potentially misleading. </w:t>
      </w:r>
    </w:p>
    <w:p w14:paraId="79732210" w14:textId="77777777" w:rsidR="00420557" w:rsidRPr="00CA1011" w:rsidRDefault="00420557" w:rsidP="008A51E8">
      <w:pPr>
        <w:pStyle w:val="BodyText"/>
        <w:jc w:val="both"/>
      </w:pPr>
    </w:p>
    <w:p w14:paraId="7433DADA" w14:textId="6131A8AE" w:rsidR="005669B4" w:rsidRPr="00833FD0" w:rsidRDefault="007172BF" w:rsidP="003A372E">
      <w:pPr>
        <w:pStyle w:val="ListParagraph"/>
        <w:numPr>
          <w:ilvl w:val="0"/>
          <w:numId w:val="29"/>
        </w:numPr>
        <w:ind w:left="1080" w:right="-10" w:hanging="360"/>
        <w:jc w:val="both"/>
        <w:rPr>
          <w:spacing w:val="-6"/>
        </w:rPr>
      </w:pPr>
      <w:r>
        <w:rPr>
          <w:spacing w:val="-1"/>
        </w:rPr>
        <w:t>A</w:t>
      </w:r>
      <w:r>
        <w:rPr>
          <w:spacing w:val="-10"/>
        </w:rPr>
        <w:t xml:space="preserve"> </w:t>
      </w:r>
      <w:r w:rsidRPr="00F85B25">
        <w:t>comparison</w:t>
      </w:r>
      <w:r>
        <w:rPr>
          <w:spacing w:val="-13"/>
        </w:rPr>
        <w:t xml:space="preserve"> </w:t>
      </w:r>
      <w:r>
        <w:rPr>
          <w:spacing w:val="-1"/>
        </w:rPr>
        <w:t>to</w:t>
      </w:r>
      <w:r>
        <w:rPr>
          <w:spacing w:val="-10"/>
        </w:rPr>
        <w:t xml:space="preserve"> </w:t>
      </w:r>
      <w:r>
        <w:rPr>
          <w:spacing w:val="-1"/>
        </w:rPr>
        <w:t>stressed</w:t>
      </w:r>
      <w:r>
        <w:rPr>
          <w:spacing w:val="-13"/>
        </w:rPr>
        <w:t xml:space="preserve"> </w:t>
      </w:r>
      <w:r w:rsidRPr="00833FD0">
        <w:rPr>
          <w:spacing w:val="-6"/>
        </w:rPr>
        <w:t>reserves under reasonable deterministic criteria/scenarios provided by the domicil</w:t>
      </w:r>
      <w:r w:rsidR="00022A7E" w:rsidRPr="00833FD0">
        <w:rPr>
          <w:spacing w:val="-6"/>
        </w:rPr>
        <w:t>iary regulator.</w:t>
      </w:r>
    </w:p>
    <w:p w14:paraId="7433DADC" w14:textId="77777777" w:rsidR="005669B4" w:rsidRPr="00833FD0" w:rsidRDefault="005669B4" w:rsidP="004D60F9">
      <w:pPr>
        <w:pStyle w:val="ListParagraph"/>
        <w:ind w:left="1080" w:right="-10" w:firstLine="0"/>
        <w:jc w:val="both"/>
        <w:rPr>
          <w:spacing w:val="-6"/>
        </w:rPr>
      </w:pPr>
    </w:p>
    <w:p w14:paraId="7433DADD" w14:textId="680B162F" w:rsidR="005669B4" w:rsidRPr="00833FD0" w:rsidRDefault="0086328E" w:rsidP="003A372E">
      <w:pPr>
        <w:pStyle w:val="ListParagraph"/>
        <w:numPr>
          <w:ilvl w:val="0"/>
          <w:numId w:val="29"/>
        </w:numPr>
        <w:ind w:left="1080" w:right="-10" w:hanging="360"/>
        <w:jc w:val="both"/>
        <w:rPr>
          <w:spacing w:val="-6"/>
        </w:rPr>
      </w:pPr>
      <w:r w:rsidRPr="00833FD0">
        <w:rPr>
          <w:spacing w:val="-6"/>
        </w:rPr>
        <w:t>A c</w:t>
      </w:r>
      <w:r w:rsidR="007172BF" w:rsidRPr="00833FD0">
        <w:rPr>
          <w:spacing w:val="-6"/>
        </w:rPr>
        <w:t xml:space="preserve">omparison of the proposed claim staff expertise and levels compared to estimate of previous claims staff expertise and levels. </w:t>
      </w:r>
    </w:p>
    <w:p w14:paraId="7433DADE" w14:textId="77777777" w:rsidR="005669B4" w:rsidRPr="00833FD0" w:rsidRDefault="005669B4" w:rsidP="00924944">
      <w:pPr>
        <w:pStyle w:val="ListParagraph"/>
        <w:ind w:left="1080" w:right="-10" w:firstLine="0"/>
        <w:jc w:val="both"/>
        <w:rPr>
          <w:spacing w:val="-6"/>
        </w:rPr>
      </w:pPr>
    </w:p>
    <w:p w14:paraId="5B9FFACA" w14:textId="77777777" w:rsidR="00EF6670" w:rsidRPr="00EF6670" w:rsidRDefault="007172BF" w:rsidP="00EF6670">
      <w:pPr>
        <w:pStyle w:val="Default"/>
        <w:numPr>
          <w:ilvl w:val="0"/>
          <w:numId w:val="28"/>
        </w:numPr>
        <w:jc w:val="both"/>
        <w:rPr>
          <w:sz w:val="22"/>
          <w:szCs w:val="22"/>
        </w:rPr>
      </w:pPr>
      <w:r w:rsidRPr="00833FD0">
        <w:rPr>
          <w:spacing w:val="-6"/>
        </w:rPr>
        <w:t>If the reviewing authority requires additional capital which is higher than the required reserve, the additional amount should be reported in special surplus.</w:t>
      </w:r>
      <w:r w:rsidR="00EF6670" w:rsidRPr="00EF6670">
        <w:rPr>
          <w:color w:val="232323"/>
          <w:sz w:val="22"/>
          <w:szCs w:val="22"/>
        </w:rPr>
        <w:t xml:space="preserve"> </w:t>
      </w:r>
    </w:p>
    <w:p w14:paraId="67FB8D09" w14:textId="77777777" w:rsidR="00EF6670" w:rsidRPr="00EF6670" w:rsidRDefault="00EF6670" w:rsidP="00EF6670">
      <w:pPr>
        <w:pStyle w:val="Default"/>
        <w:ind w:left="939"/>
        <w:jc w:val="both"/>
        <w:rPr>
          <w:sz w:val="22"/>
          <w:szCs w:val="22"/>
        </w:rPr>
      </w:pPr>
    </w:p>
    <w:p w14:paraId="0F3AC931" w14:textId="2D671E20" w:rsidR="00EF6670" w:rsidRDefault="00EF6670" w:rsidP="00EF6670">
      <w:pPr>
        <w:pStyle w:val="Default"/>
        <w:numPr>
          <w:ilvl w:val="0"/>
          <w:numId w:val="28"/>
        </w:numPr>
        <w:jc w:val="both"/>
        <w:rPr>
          <w:sz w:val="22"/>
          <w:szCs w:val="22"/>
        </w:rPr>
      </w:pPr>
      <w:r>
        <w:rPr>
          <w:color w:val="232323"/>
          <w:sz w:val="22"/>
          <w:szCs w:val="22"/>
        </w:rPr>
        <w:t xml:space="preserve">If </w:t>
      </w:r>
      <w:r>
        <w:rPr>
          <w:sz w:val="22"/>
          <w:szCs w:val="22"/>
        </w:rPr>
        <w:t xml:space="preserve">the proposed transaction includes on-going operations for non-life business, the review should include an understanding of the basis for the projected liabilities associated with the ongoing business. This review should include pricing assumptions such as rate change history, loss trends, and on-going expenses. The independent expert should assess the potential need for a premium deficiency reserve as well as the adequacy of pricing for ongoing business. </w:t>
      </w:r>
    </w:p>
    <w:p w14:paraId="7433DAE0" w14:textId="77777777" w:rsidR="005669B4" w:rsidRPr="00833FD0" w:rsidRDefault="005669B4" w:rsidP="005D10A6">
      <w:pPr>
        <w:pStyle w:val="ListParagraph"/>
        <w:ind w:left="1080" w:right="-10" w:firstLine="0"/>
        <w:jc w:val="right"/>
        <w:rPr>
          <w:spacing w:val="-6"/>
        </w:rPr>
      </w:pPr>
    </w:p>
    <w:p w14:paraId="7433DAE1" w14:textId="4557DC80" w:rsidR="005669B4" w:rsidRDefault="007172BF" w:rsidP="003A372E">
      <w:pPr>
        <w:pStyle w:val="ListParagraph"/>
        <w:numPr>
          <w:ilvl w:val="0"/>
          <w:numId w:val="28"/>
        </w:numPr>
        <w:ind w:left="720" w:right="-10"/>
        <w:jc w:val="both"/>
      </w:pPr>
      <w:r>
        <w:t>Management</w:t>
      </w:r>
      <w:r>
        <w:rPr>
          <w:spacing w:val="-5"/>
        </w:rPr>
        <w:t xml:space="preserve"> </w:t>
      </w:r>
      <w:r>
        <w:t>assessment</w:t>
      </w:r>
      <w:r>
        <w:rPr>
          <w:spacing w:val="-1"/>
        </w:rPr>
        <w:t xml:space="preserve"> </w:t>
      </w:r>
      <w:r>
        <w:t>and</w:t>
      </w:r>
      <w:r>
        <w:rPr>
          <w:spacing w:val="-4"/>
        </w:rPr>
        <w:t xml:space="preserve"> </w:t>
      </w:r>
      <w:r>
        <w:t>corporate</w:t>
      </w:r>
      <w:r>
        <w:rPr>
          <w:spacing w:val="-1"/>
        </w:rPr>
        <w:t xml:space="preserve"> </w:t>
      </w:r>
      <w:r>
        <w:t>governance</w:t>
      </w:r>
      <w:r>
        <w:rPr>
          <w:spacing w:val="-5"/>
        </w:rPr>
        <w:t xml:space="preserve"> </w:t>
      </w:r>
      <w:r>
        <w:t>assessment</w:t>
      </w:r>
      <w:r w:rsidR="00C73BDB">
        <w:t>.</w:t>
      </w:r>
    </w:p>
    <w:p w14:paraId="7433DAE2" w14:textId="77777777" w:rsidR="005669B4" w:rsidRPr="008A51E8" w:rsidRDefault="005669B4" w:rsidP="008A51E8">
      <w:pPr>
        <w:pStyle w:val="BodyText"/>
        <w:jc w:val="both"/>
      </w:pPr>
    </w:p>
    <w:p w14:paraId="7433DAE3" w14:textId="77777777" w:rsidR="005669B4" w:rsidRDefault="007172BF" w:rsidP="003A372E">
      <w:pPr>
        <w:pStyle w:val="ListParagraph"/>
        <w:numPr>
          <w:ilvl w:val="0"/>
          <w:numId w:val="28"/>
        </w:numPr>
        <w:ind w:left="720" w:right="-10"/>
        <w:jc w:val="both"/>
      </w:pPr>
      <w:r>
        <w:t>Capital</w:t>
      </w:r>
      <w:r>
        <w:rPr>
          <w:spacing w:val="-3"/>
        </w:rPr>
        <w:t xml:space="preserve"> </w:t>
      </w:r>
      <w:r>
        <w:t>reviews</w:t>
      </w:r>
      <w:r>
        <w:rPr>
          <w:spacing w:val="-4"/>
        </w:rPr>
        <w:t xml:space="preserve"> </w:t>
      </w:r>
      <w:r>
        <w:t>of</w:t>
      </w:r>
      <w:r>
        <w:rPr>
          <w:spacing w:val="-2"/>
        </w:rPr>
        <w:t xml:space="preserve"> </w:t>
      </w:r>
      <w:r>
        <w:t>the</w:t>
      </w:r>
      <w:r>
        <w:rPr>
          <w:spacing w:val="-4"/>
        </w:rPr>
        <w:t xml:space="preserve"> </w:t>
      </w:r>
      <w:r>
        <w:t>transaction</w:t>
      </w:r>
      <w:r>
        <w:rPr>
          <w:spacing w:val="-3"/>
        </w:rPr>
        <w:t xml:space="preserve"> </w:t>
      </w:r>
      <w:r>
        <w:t>should</w:t>
      </w:r>
      <w:r>
        <w:rPr>
          <w:spacing w:val="-3"/>
        </w:rPr>
        <w:t xml:space="preserve"> </w:t>
      </w:r>
      <w:r>
        <w:t>consider</w:t>
      </w:r>
      <w:r>
        <w:rPr>
          <w:spacing w:val="-5"/>
        </w:rPr>
        <w:t xml:space="preserve"> </w:t>
      </w:r>
      <w:r>
        <w:t>the</w:t>
      </w:r>
      <w:r>
        <w:rPr>
          <w:spacing w:val="-4"/>
        </w:rPr>
        <w:t xml:space="preserve"> </w:t>
      </w:r>
      <w:r>
        <w:t>following</w:t>
      </w:r>
      <w:r>
        <w:rPr>
          <w:spacing w:val="-2"/>
        </w:rPr>
        <w:t xml:space="preserve"> </w:t>
      </w:r>
      <w:r>
        <w:t>(if</w:t>
      </w:r>
      <w:r>
        <w:rPr>
          <w:spacing w:val="-2"/>
        </w:rPr>
        <w:t xml:space="preserve"> </w:t>
      </w:r>
      <w:r>
        <w:t>relevant)</w:t>
      </w:r>
      <w:r>
        <w:rPr>
          <w:spacing w:val="-2"/>
        </w:rPr>
        <w:t xml:space="preserve"> </w:t>
      </w:r>
      <w:r>
        <w:t>to</w:t>
      </w:r>
      <w:r>
        <w:rPr>
          <w:spacing w:val="-3"/>
        </w:rPr>
        <w:t xml:space="preserve"> </w:t>
      </w:r>
      <w:r>
        <w:t>the</w:t>
      </w:r>
      <w:r>
        <w:rPr>
          <w:spacing w:val="-2"/>
        </w:rPr>
        <w:t xml:space="preserve"> </w:t>
      </w:r>
      <w:r>
        <w:t>transaction:</w:t>
      </w:r>
    </w:p>
    <w:p w14:paraId="7433DAE4" w14:textId="77777777" w:rsidR="005669B4" w:rsidRPr="008A51E8" w:rsidRDefault="005669B4" w:rsidP="008A51E8">
      <w:pPr>
        <w:pStyle w:val="BodyText"/>
        <w:jc w:val="both"/>
      </w:pPr>
    </w:p>
    <w:p w14:paraId="7433DAE5" w14:textId="56B2E893" w:rsidR="005669B4" w:rsidRPr="00626352" w:rsidRDefault="007172BF" w:rsidP="003A372E">
      <w:pPr>
        <w:pStyle w:val="ListParagraph"/>
        <w:numPr>
          <w:ilvl w:val="0"/>
          <w:numId w:val="30"/>
        </w:numPr>
        <w:ind w:left="1080" w:right="-10" w:hanging="360"/>
        <w:jc w:val="both"/>
      </w:pPr>
      <w:r w:rsidRPr="00626352">
        <w:t>Capital</w:t>
      </w:r>
      <w:r w:rsidRPr="00626352">
        <w:rPr>
          <w:spacing w:val="-4"/>
        </w:rPr>
        <w:t xml:space="preserve"> </w:t>
      </w:r>
      <w:r w:rsidRPr="00626352">
        <w:t>and/or</w:t>
      </w:r>
      <w:r w:rsidRPr="00626352">
        <w:rPr>
          <w:spacing w:val="-4"/>
        </w:rPr>
        <w:t xml:space="preserve"> </w:t>
      </w:r>
      <w:r w:rsidRPr="00626352">
        <w:t>reinsurance</w:t>
      </w:r>
      <w:r w:rsidRPr="00626352">
        <w:rPr>
          <w:spacing w:val="-6"/>
        </w:rPr>
        <w:t xml:space="preserve"> </w:t>
      </w:r>
      <w:r w:rsidRPr="00626352">
        <w:t>limits</w:t>
      </w:r>
      <w:r w:rsidRPr="00626352">
        <w:rPr>
          <w:spacing w:val="-4"/>
        </w:rPr>
        <w:t xml:space="preserve"> </w:t>
      </w:r>
      <w:r w:rsidRPr="00626352">
        <w:t>assessments</w:t>
      </w:r>
      <w:r w:rsidRPr="00626352">
        <w:rPr>
          <w:spacing w:val="-4"/>
        </w:rPr>
        <w:t xml:space="preserve"> </w:t>
      </w:r>
      <w:r w:rsidRPr="00626352">
        <w:t>should</w:t>
      </w:r>
      <w:r w:rsidRPr="00626352">
        <w:rPr>
          <w:spacing w:val="-5"/>
        </w:rPr>
        <w:t xml:space="preserve"> </w:t>
      </w:r>
      <w:r w:rsidRPr="00626352">
        <w:t>include</w:t>
      </w:r>
      <w:r w:rsidRPr="00626352">
        <w:rPr>
          <w:spacing w:val="-3"/>
        </w:rPr>
        <w:t xml:space="preserve"> </w:t>
      </w:r>
      <w:r w:rsidRPr="00626352">
        <w:t>quantitative</w:t>
      </w:r>
      <w:r w:rsidRPr="00626352">
        <w:rPr>
          <w:spacing w:val="-3"/>
        </w:rPr>
        <w:t xml:space="preserve"> </w:t>
      </w:r>
      <w:r w:rsidRPr="00626352">
        <w:t>analysis</w:t>
      </w:r>
      <w:r w:rsidR="00C73BDB">
        <w:t>.</w:t>
      </w:r>
    </w:p>
    <w:p w14:paraId="7433DAE6" w14:textId="77777777" w:rsidR="005669B4" w:rsidRPr="00626352" w:rsidRDefault="005669B4" w:rsidP="008A51E8">
      <w:pPr>
        <w:pStyle w:val="BodyText"/>
        <w:jc w:val="both"/>
      </w:pPr>
    </w:p>
    <w:p w14:paraId="7433DAE7" w14:textId="28913395" w:rsidR="005669B4" w:rsidRPr="00626352" w:rsidRDefault="007172BF" w:rsidP="003A372E">
      <w:pPr>
        <w:pStyle w:val="ListParagraph"/>
        <w:numPr>
          <w:ilvl w:val="0"/>
          <w:numId w:val="30"/>
        </w:numPr>
        <w:ind w:left="1080" w:right="-10" w:hanging="360"/>
        <w:jc w:val="both"/>
      </w:pPr>
      <w:r w:rsidRPr="00626352">
        <w:t>Risk exposure</w:t>
      </w:r>
      <w:r w:rsidRPr="00626352">
        <w:rPr>
          <w:spacing w:val="-2"/>
        </w:rPr>
        <w:t xml:space="preserve"> </w:t>
      </w:r>
      <w:r w:rsidRPr="00626352">
        <w:t>modeling</w:t>
      </w:r>
      <w:r w:rsidR="00C73BDB">
        <w:t>.</w:t>
      </w:r>
    </w:p>
    <w:p w14:paraId="7433DAE8" w14:textId="77777777" w:rsidR="005669B4" w:rsidRPr="00626352" w:rsidRDefault="005669B4" w:rsidP="008A51E8">
      <w:pPr>
        <w:pStyle w:val="BodyText"/>
        <w:jc w:val="both"/>
      </w:pPr>
    </w:p>
    <w:p w14:paraId="7433DAE9" w14:textId="3678B5CB" w:rsidR="005669B4" w:rsidRPr="00626352" w:rsidRDefault="007172BF" w:rsidP="003A372E">
      <w:pPr>
        <w:pStyle w:val="ListParagraph"/>
        <w:numPr>
          <w:ilvl w:val="0"/>
          <w:numId w:val="30"/>
        </w:numPr>
        <w:ind w:left="1080" w:right="-10" w:hanging="360"/>
        <w:jc w:val="both"/>
      </w:pPr>
      <w:r w:rsidRPr="00626352">
        <w:t>Horizon</w:t>
      </w:r>
      <w:r w:rsidRPr="00626352">
        <w:rPr>
          <w:spacing w:val="-10"/>
        </w:rPr>
        <w:t xml:space="preserve"> </w:t>
      </w:r>
      <w:r w:rsidRPr="00626352">
        <w:t>and</w:t>
      </w:r>
      <w:r w:rsidRPr="00626352">
        <w:rPr>
          <w:spacing w:val="-9"/>
        </w:rPr>
        <w:t xml:space="preserve"> </w:t>
      </w:r>
      <w:r w:rsidR="0086328E">
        <w:t>c</w:t>
      </w:r>
      <w:r w:rsidRPr="00626352">
        <w:t>onfidence</w:t>
      </w:r>
      <w:r w:rsidRPr="00626352">
        <w:rPr>
          <w:spacing w:val="-9"/>
        </w:rPr>
        <w:t xml:space="preserve"> </w:t>
      </w:r>
      <w:r w:rsidR="0086328E">
        <w:t>l</w:t>
      </w:r>
      <w:r w:rsidRPr="00626352">
        <w:t>evels</w:t>
      </w:r>
      <w:r w:rsidRPr="00626352">
        <w:rPr>
          <w:spacing w:val="-8"/>
        </w:rPr>
        <w:t xml:space="preserve"> </w:t>
      </w:r>
      <w:r w:rsidRPr="00626352">
        <w:t>to</w:t>
      </w:r>
      <w:r w:rsidRPr="00626352">
        <w:rPr>
          <w:spacing w:val="-8"/>
        </w:rPr>
        <w:t xml:space="preserve"> </w:t>
      </w:r>
      <w:r w:rsidR="001F3FB5" w:rsidRPr="00626352">
        <w:t>address</w:t>
      </w:r>
      <w:r w:rsidRPr="00626352">
        <w:rPr>
          <w:spacing w:val="-7"/>
        </w:rPr>
        <w:t xml:space="preserve"> </w:t>
      </w:r>
      <w:r w:rsidR="0086328E">
        <w:t>s</w:t>
      </w:r>
      <w:r w:rsidRPr="00626352">
        <w:t>hort</w:t>
      </w:r>
      <w:r w:rsidR="0086328E">
        <w:rPr>
          <w:spacing w:val="-9"/>
        </w:rPr>
        <w:t>-</w:t>
      </w:r>
      <w:r w:rsidRPr="00626352">
        <w:t>term</w:t>
      </w:r>
      <w:r w:rsidRPr="00626352">
        <w:rPr>
          <w:spacing w:val="-9"/>
        </w:rPr>
        <w:t xml:space="preserve"> </w:t>
      </w:r>
      <w:r w:rsidRPr="00626352">
        <w:t>(1</w:t>
      </w:r>
      <w:r w:rsidRPr="00626352">
        <w:rPr>
          <w:spacing w:val="-8"/>
        </w:rPr>
        <w:t xml:space="preserve"> </w:t>
      </w:r>
      <w:r w:rsidRPr="00626352">
        <w:t>year);</w:t>
      </w:r>
      <w:r w:rsidRPr="00626352">
        <w:rPr>
          <w:spacing w:val="-9"/>
        </w:rPr>
        <w:t xml:space="preserve"> </w:t>
      </w:r>
      <w:r w:rsidR="0086328E">
        <w:t>m</w:t>
      </w:r>
      <w:r w:rsidRPr="00626352">
        <w:t>id-term</w:t>
      </w:r>
      <w:r w:rsidRPr="00626352">
        <w:rPr>
          <w:spacing w:val="-8"/>
        </w:rPr>
        <w:t xml:space="preserve"> </w:t>
      </w:r>
      <w:r w:rsidRPr="00626352">
        <w:t>(5</w:t>
      </w:r>
      <w:r w:rsidRPr="00626352">
        <w:rPr>
          <w:spacing w:val="-7"/>
        </w:rPr>
        <w:t xml:space="preserve"> </w:t>
      </w:r>
      <w:r w:rsidRPr="00626352">
        <w:t>to</w:t>
      </w:r>
      <w:r w:rsidRPr="00626352">
        <w:rPr>
          <w:spacing w:val="-9"/>
        </w:rPr>
        <w:t xml:space="preserve"> </w:t>
      </w:r>
      <w:r w:rsidRPr="00626352">
        <w:t>10</w:t>
      </w:r>
      <w:r w:rsidRPr="00626352">
        <w:rPr>
          <w:spacing w:val="-10"/>
        </w:rPr>
        <w:t xml:space="preserve"> </w:t>
      </w:r>
      <w:r w:rsidRPr="00626352">
        <w:t>years);</w:t>
      </w:r>
      <w:r w:rsidRPr="00626352">
        <w:rPr>
          <w:spacing w:val="-7"/>
        </w:rPr>
        <w:t xml:space="preserve"> </w:t>
      </w:r>
      <w:r w:rsidR="0086328E">
        <w:t>l</w:t>
      </w:r>
      <w:r w:rsidRPr="00626352">
        <w:t>ong</w:t>
      </w:r>
      <w:r w:rsidR="00C73BDB">
        <w:t>-</w:t>
      </w:r>
      <w:r w:rsidRPr="00626352">
        <w:t>term</w:t>
      </w:r>
      <w:r w:rsidRPr="00626352">
        <w:rPr>
          <w:spacing w:val="-2"/>
        </w:rPr>
        <w:t xml:space="preserve"> </w:t>
      </w:r>
      <w:r w:rsidRPr="00626352">
        <w:t>(</w:t>
      </w:r>
      <w:proofErr w:type="gramStart"/>
      <w:r w:rsidRPr="00626352">
        <w:t>relatively</w:t>
      </w:r>
      <w:r w:rsidRPr="00626352">
        <w:rPr>
          <w:spacing w:val="-2"/>
        </w:rPr>
        <w:t xml:space="preserve"> </w:t>
      </w:r>
      <w:r w:rsidRPr="00626352">
        <w:t>consistent</w:t>
      </w:r>
      <w:proofErr w:type="gramEnd"/>
      <w:r w:rsidRPr="00626352">
        <w:rPr>
          <w:spacing w:val="-2"/>
        </w:rPr>
        <w:t xml:space="preserve"> </w:t>
      </w:r>
      <w:r w:rsidRPr="00626352">
        <w:t>with</w:t>
      </w:r>
      <w:r w:rsidRPr="00626352">
        <w:rPr>
          <w:spacing w:val="-1"/>
        </w:rPr>
        <w:t xml:space="preserve"> </w:t>
      </w:r>
      <w:r w:rsidRPr="00626352">
        <w:t>liability</w:t>
      </w:r>
      <w:r w:rsidRPr="00626352">
        <w:rPr>
          <w:spacing w:val="-1"/>
        </w:rPr>
        <w:t xml:space="preserve"> </w:t>
      </w:r>
      <w:r w:rsidRPr="00626352">
        <w:t>horizon)</w:t>
      </w:r>
      <w:r w:rsidR="00C73BDB">
        <w:t>.</w:t>
      </w:r>
    </w:p>
    <w:p w14:paraId="7433DAEA" w14:textId="77777777" w:rsidR="005669B4" w:rsidRPr="00626352" w:rsidRDefault="005669B4" w:rsidP="008A51E8">
      <w:pPr>
        <w:pStyle w:val="BodyText"/>
        <w:jc w:val="both"/>
      </w:pPr>
    </w:p>
    <w:p w14:paraId="7433DAEB" w14:textId="4FE3053C" w:rsidR="005669B4" w:rsidRPr="00626352" w:rsidRDefault="007172BF" w:rsidP="003A372E">
      <w:pPr>
        <w:pStyle w:val="ListParagraph"/>
        <w:numPr>
          <w:ilvl w:val="0"/>
          <w:numId w:val="30"/>
        </w:numPr>
        <w:ind w:left="1080" w:right="-10" w:hanging="360"/>
        <w:jc w:val="both"/>
      </w:pPr>
      <w:r w:rsidRPr="00626352">
        <w:t>Stress</w:t>
      </w:r>
      <w:r w:rsidRPr="00626352">
        <w:rPr>
          <w:spacing w:val="-2"/>
        </w:rPr>
        <w:t xml:space="preserve"> </w:t>
      </w:r>
      <w:r w:rsidRPr="00626352">
        <w:t>scenarios</w:t>
      </w:r>
      <w:r w:rsidRPr="00626352">
        <w:rPr>
          <w:spacing w:val="-2"/>
        </w:rPr>
        <w:t xml:space="preserve"> </w:t>
      </w:r>
      <w:r w:rsidRPr="00626352">
        <w:t>and</w:t>
      </w:r>
      <w:r w:rsidRPr="00626352">
        <w:rPr>
          <w:spacing w:val="-3"/>
        </w:rPr>
        <w:t xml:space="preserve"> </w:t>
      </w:r>
      <w:r w:rsidRPr="00626352">
        <w:t>their</w:t>
      </w:r>
      <w:r w:rsidRPr="00626352">
        <w:rPr>
          <w:spacing w:val="-5"/>
        </w:rPr>
        <w:t xml:space="preserve"> </w:t>
      </w:r>
      <w:r w:rsidRPr="00626352">
        <w:t>relationship</w:t>
      </w:r>
      <w:r w:rsidRPr="00626352">
        <w:rPr>
          <w:spacing w:val="-5"/>
        </w:rPr>
        <w:t xml:space="preserve"> </w:t>
      </w:r>
      <w:r w:rsidRPr="00626352">
        <w:t>to</w:t>
      </w:r>
      <w:r w:rsidRPr="00626352">
        <w:rPr>
          <w:spacing w:val="-3"/>
        </w:rPr>
        <w:t xml:space="preserve"> </w:t>
      </w:r>
      <w:r w:rsidRPr="00626352">
        <w:t>capital</w:t>
      </w:r>
      <w:r w:rsidRPr="00626352">
        <w:rPr>
          <w:spacing w:val="-2"/>
        </w:rPr>
        <w:t xml:space="preserve"> </w:t>
      </w:r>
      <w:r w:rsidRPr="00626352">
        <w:t>adequacy</w:t>
      </w:r>
      <w:r w:rsidR="00C73BDB">
        <w:t>.</w:t>
      </w:r>
    </w:p>
    <w:p w14:paraId="7433DAEC" w14:textId="77777777" w:rsidR="005669B4" w:rsidRPr="00626352" w:rsidRDefault="005669B4" w:rsidP="008A51E8">
      <w:pPr>
        <w:pStyle w:val="BodyText"/>
        <w:jc w:val="both"/>
      </w:pPr>
    </w:p>
    <w:p w14:paraId="7433DAED" w14:textId="534CBC7E" w:rsidR="005669B4" w:rsidRPr="00626352" w:rsidRDefault="007172BF" w:rsidP="003A372E">
      <w:pPr>
        <w:pStyle w:val="ListParagraph"/>
        <w:numPr>
          <w:ilvl w:val="0"/>
          <w:numId w:val="30"/>
        </w:numPr>
        <w:ind w:left="1080" w:right="-10" w:hanging="360"/>
        <w:jc w:val="both"/>
      </w:pPr>
      <w:r w:rsidRPr="00626352">
        <w:t xml:space="preserve">Discuss </w:t>
      </w:r>
      <w:r w:rsidRPr="00CE5F38">
        <w:t>impact on</w:t>
      </w:r>
      <w:r w:rsidRPr="00626352">
        <w:t xml:space="preserve"> capital needs attributable to: </w:t>
      </w:r>
      <w:r w:rsidR="009B344D">
        <w:t>a</w:t>
      </w:r>
      <w:r w:rsidRPr="00626352">
        <w:t>ny diversification in liabilities (</w:t>
      </w:r>
      <w:proofErr w:type="gramStart"/>
      <w:r w:rsidRPr="00626352">
        <w:t>different</w:t>
      </w:r>
      <w:r w:rsidRPr="00626352">
        <w:rPr>
          <w:spacing w:val="1"/>
        </w:rPr>
        <w:t xml:space="preserve"> </w:t>
      </w:r>
      <w:r w:rsidRPr="00626352">
        <w:t>types</w:t>
      </w:r>
      <w:proofErr w:type="gramEnd"/>
      <w:r w:rsidRPr="00626352">
        <w:t xml:space="preserve"> of exposures); </w:t>
      </w:r>
      <w:r w:rsidR="009B344D">
        <w:t>a</w:t>
      </w:r>
      <w:r w:rsidRPr="00626352">
        <w:t xml:space="preserve">sset mix; </w:t>
      </w:r>
      <w:r w:rsidR="009B344D">
        <w:t>a</w:t>
      </w:r>
      <w:r w:rsidRPr="00626352">
        <w:t>mount and quality of “outside” existing inuring reinsurance</w:t>
      </w:r>
      <w:r w:rsidRPr="00626352">
        <w:rPr>
          <w:spacing w:val="1"/>
        </w:rPr>
        <w:t xml:space="preserve"> </w:t>
      </w:r>
      <w:r w:rsidRPr="00626352">
        <w:t xml:space="preserve">(applies to portfolio before any reinsurance acquired </w:t>
      </w:r>
      <w:proofErr w:type="gramStart"/>
      <w:r w:rsidRPr="00626352">
        <w:t>subsequent to</w:t>
      </w:r>
      <w:proofErr w:type="gramEnd"/>
      <w:r w:rsidRPr="00626352">
        <w:t xml:space="preserve"> the transaction) and</w:t>
      </w:r>
      <w:r w:rsidRPr="00626352">
        <w:rPr>
          <w:spacing w:val="1"/>
        </w:rPr>
        <w:t xml:space="preserve"> </w:t>
      </w:r>
      <w:r w:rsidRPr="00626352">
        <w:t>internal</w:t>
      </w:r>
      <w:r w:rsidRPr="00626352">
        <w:rPr>
          <w:spacing w:val="-1"/>
        </w:rPr>
        <w:t xml:space="preserve"> </w:t>
      </w:r>
      <w:r w:rsidRPr="00626352">
        <w:t>hedging</w:t>
      </w:r>
      <w:r w:rsidR="00C73BDB">
        <w:t>.</w:t>
      </w:r>
    </w:p>
    <w:p w14:paraId="7433DAEE" w14:textId="77777777" w:rsidR="005669B4" w:rsidRPr="00626352" w:rsidRDefault="005669B4" w:rsidP="008A51E8">
      <w:pPr>
        <w:pStyle w:val="BodyText"/>
        <w:jc w:val="both"/>
      </w:pPr>
    </w:p>
    <w:p w14:paraId="7433DAEF" w14:textId="67FF97BF" w:rsidR="005669B4" w:rsidRPr="00626352" w:rsidRDefault="007172BF" w:rsidP="00312605">
      <w:pPr>
        <w:pStyle w:val="ListParagraph"/>
        <w:numPr>
          <w:ilvl w:val="0"/>
          <w:numId w:val="28"/>
        </w:numPr>
        <w:ind w:left="720" w:right="-14"/>
        <w:jc w:val="both"/>
      </w:pPr>
      <w:r w:rsidRPr="00626352">
        <w:t xml:space="preserve">Upon request, the </w:t>
      </w:r>
      <w:r w:rsidR="00CF5429" w:rsidRPr="00626352">
        <w:t>domiciliary regulator</w:t>
      </w:r>
      <w:r w:rsidRPr="00626352">
        <w:t xml:space="preserve"> should provide access to information to other licensed </w:t>
      </w:r>
      <w:r w:rsidR="00276AB4" w:rsidRPr="00626352">
        <w:t xml:space="preserve">U.S. </w:t>
      </w:r>
      <w:proofErr w:type="gramStart"/>
      <w:r w:rsidR="00276AB4" w:rsidRPr="00626352">
        <w:t>jurisdiction</w:t>
      </w:r>
      <w:r w:rsidRPr="00626352">
        <w:t>s</w:t>
      </w:r>
      <w:proofErr w:type="gramEnd"/>
      <w:r w:rsidRPr="00626352">
        <w:t xml:space="preserve"> including</w:t>
      </w:r>
      <w:r w:rsidRPr="00626352">
        <w:rPr>
          <w:spacing w:val="1"/>
        </w:rPr>
        <w:t xml:space="preserve"> </w:t>
      </w:r>
      <w:r w:rsidRPr="00626352">
        <w:t>the established amount of assets to be transferred to compensate for the uncertainty associated</w:t>
      </w:r>
      <w:r w:rsidRPr="00597A71">
        <w:t xml:space="preserve"> </w:t>
      </w:r>
      <w:r w:rsidRPr="00626352">
        <w:t>with the business and that the remaining assets need to be self-sustaining for the obligations</w:t>
      </w:r>
      <w:r w:rsidRPr="00597A71">
        <w:t xml:space="preserve"> </w:t>
      </w:r>
      <w:r w:rsidRPr="00626352">
        <w:t>transferred</w:t>
      </w:r>
      <w:r w:rsidRPr="00597A71">
        <w:t xml:space="preserve"> </w:t>
      </w:r>
      <w:r w:rsidRPr="00626352">
        <w:t>to</w:t>
      </w:r>
      <w:r w:rsidRPr="00597A71">
        <w:t xml:space="preserve"> </w:t>
      </w:r>
      <w:r w:rsidRPr="00626352">
        <w:t>it.</w:t>
      </w:r>
    </w:p>
    <w:p w14:paraId="7433DAF0" w14:textId="77777777" w:rsidR="005669B4" w:rsidRPr="00626352" w:rsidRDefault="005669B4" w:rsidP="008A51E8">
      <w:pPr>
        <w:pStyle w:val="BodyText"/>
        <w:jc w:val="both"/>
      </w:pPr>
    </w:p>
    <w:p w14:paraId="7433DAF1" w14:textId="73BBBA4E" w:rsidR="005669B4" w:rsidRPr="00626352" w:rsidRDefault="007172BF" w:rsidP="003A372E">
      <w:pPr>
        <w:pStyle w:val="Heading2"/>
        <w:numPr>
          <w:ilvl w:val="0"/>
          <w:numId w:val="24"/>
        </w:numPr>
        <w:ind w:left="360" w:hanging="360"/>
      </w:pPr>
      <w:bookmarkStart w:id="29" w:name="_Toc210292423"/>
      <w:r w:rsidRPr="00626352">
        <w:t>State</w:t>
      </w:r>
      <w:r w:rsidR="009B344D">
        <w:rPr>
          <w:spacing w:val="-6"/>
        </w:rPr>
        <w:t>-</w:t>
      </w:r>
      <w:r w:rsidR="009B344D">
        <w:t>I</w:t>
      </w:r>
      <w:r w:rsidRPr="00626352">
        <w:t>mposed</w:t>
      </w:r>
      <w:r w:rsidRPr="00626352">
        <w:rPr>
          <w:spacing w:val="-5"/>
        </w:rPr>
        <w:t xml:space="preserve"> </w:t>
      </w:r>
      <w:r w:rsidR="009B344D">
        <w:t>R</w:t>
      </w:r>
      <w:r w:rsidRPr="00626352">
        <w:t>estrictions</w:t>
      </w:r>
      <w:bookmarkEnd w:id="29"/>
    </w:p>
    <w:p w14:paraId="08D2AE18" w14:textId="77777777" w:rsidR="00312605" w:rsidRDefault="00312605" w:rsidP="00312605">
      <w:pPr>
        <w:ind w:right="-14"/>
        <w:jc w:val="both"/>
      </w:pPr>
    </w:p>
    <w:p w14:paraId="7433DAF2" w14:textId="080D7F20" w:rsidR="005669B4" w:rsidRPr="00626352" w:rsidRDefault="007172BF" w:rsidP="00312605">
      <w:pPr>
        <w:pStyle w:val="ListParagraph"/>
        <w:numPr>
          <w:ilvl w:val="0"/>
          <w:numId w:val="31"/>
        </w:numPr>
        <w:ind w:left="720" w:right="-14"/>
        <w:jc w:val="both"/>
      </w:pPr>
      <w:r w:rsidRPr="00626352">
        <w:t xml:space="preserve">If necessary, consider issuing </w:t>
      </w:r>
      <w:r w:rsidR="00276AB4" w:rsidRPr="00626352">
        <w:t>U.S. jurisdiction</w:t>
      </w:r>
      <w:r w:rsidRPr="00626352">
        <w:t xml:space="preserve">-imposed restrictions to apply to the </w:t>
      </w:r>
      <w:r w:rsidR="00145B58" w:rsidRPr="00626352">
        <w:t xml:space="preserve">insurer(s) </w:t>
      </w:r>
      <w:r w:rsidRPr="00626352">
        <w:t xml:space="preserve">after </w:t>
      </w:r>
      <w:r w:rsidR="002C7F86" w:rsidRPr="00626352">
        <w:t>the transaction</w:t>
      </w:r>
      <w:r w:rsidRPr="00626352">
        <w:t>,</w:t>
      </w:r>
      <w:r w:rsidRPr="00626352">
        <w:rPr>
          <w:spacing w:val="-1"/>
        </w:rPr>
        <w:t xml:space="preserve"> </w:t>
      </w:r>
      <w:r w:rsidRPr="00626352">
        <w:t>such</w:t>
      </w:r>
      <w:r w:rsidRPr="00626352">
        <w:rPr>
          <w:spacing w:val="-1"/>
        </w:rPr>
        <w:t xml:space="preserve"> </w:t>
      </w:r>
      <w:r w:rsidRPr="00626352">
        <w:t>as:</w:t>
      </w:r>
    </w:p>
    <w:p w14:paraId="7433DAF3" w14:textId="77777777" w:rsidR="005669B4" w:rsidRPr="00626352" w:rsidRDefault="005669B4" w:rsidP="008A51E8">
      <w:pPr>
        <w:pStyle w:val="BodyText"/>
        <w:jc w:val="both"/>
      </w:pPr>
    </w:p>
    <w:p w14:paraId="7433DAF4" w14:textId="41E8049E" w:rsidR="005669B4" w:rsidRPr="00626352" w:rsidRDefault="007172BF" w:rsidP="003A372E">
      <w:pPr>
        <w:pStyle w:val="ListParagraph"/>
        <w:numPr>
          <w:ilvl w:val="0"/>
          <w:numId w:val="32"/>
        </w:numPr>
        <w:ind w:left="1080" w:right="-10" w:hanging="360"/>
        <w:jc w:val="both"/>
      </w:pPr>
      <w:r w:rsidRPr="00626352">
        <w:t>Dividend</w:t>
      </w:r>
      <w:r w:rsidRPr="00626352">
        <w:rPr>
          <w:spacing w:val="-8"/>
        </w:rPr>
        <w:t xml:space="preserve"> </w:t>
      </w:r>
      <w:r w:rsidRPr="00626352">
        <w:t>restrictions</w:t>
      </w:r>
      <w:r w:rsidR="00C73BDB">
        <w:t>.</w:t>
      </w:r>
    </w:p>
    <w:p w14:paraId="7433DAF5" w14:textId="77777777" w:rsidR="005669B4" w:rsidRPr="00626352" w:rsidRDefault="005669B4" w:rsidP="008A51E8">
      <w:pPr>
        <w:pStyle w:val="BodyText"/>
        <w:jc w:val="both"/>
      </w:pPr>
    </w:p>
    <w:p w14:paraId="7433DAF6" w14:textId="3E8578AF" w:rsidR="005669B4" w:rsidRPr="00626352" w:rsidRDefault="007172BF" w:rsidP="003A372E">
      <w:pPr>
        <w:pStyle w:val="ListParagraph"/>
        <w:numPr>
          <w:ilvl w:val="0"/>
          <w:numId w:val="32"/>
        </w:numPr>
        <w:ind w:left="1080" w:right="-10" w:hanging="360"/>
        <w:jc w:val="both"/>
      </w:pPr>
      <w:r w:rsidRPr="00626352">
        <w:t>Notice</w:t>
      </w:r>
      <w:r w:rsidRPr="00626352">
        <w:rPr>
          <w:spacing w:val="-3"/>
        </w:rPr>
        <w:t xml:space="preserve"> </w:t>
      </w:r>
      <w:r w:rsidRPr="00626352">
        <w:t xml:space="preserve">to </w:t>
      </w:r>
      <w:r w:rsidR="00A03DCF" w:rsidRPr="006C28E0">
        <w:t xml:space="preserve">impacted </w:t>
      </w:r>
      <w:r w:rsidR="00276AB4" w:rsidRPr="006C28E0">
        <w:t>U.S</w:t>
      </w:r>
      <w:r w:rsidR="00276AB4" w:rsidRPr="00626352">
        <w:t xml:space="preserve">. </w:t>
      </w:r>
      <w:proofErr w:type="gramStart"/>
      <w:r w:rsidR="00276AB4" w:rsidRPr="00626352">
        <w:t>jurisdiction</w:t>
      </w:r>
      <w:r w:rsidR="007539C6">
        <w:t>s</w:t>
      </w:r>
      <w:proofErr w:type="gramEnd"/>
      <w:r w:rsidRPr="00626352">
        <w:rPr>
          <w:spacing w:val="-2"/>
        </w:rPr>
        <w:t xml:space="preserve"> </w:t>
      </w:r>
      <w:r w:rsidRPr="00626352">
        <w:t>of</w:t>
      </w:r>
      <w:r w:rsidRPr="00626352">
        <w:rPr>
          <w:spacing w:val="-4"/>
        </w:rPr>
        <w:t xml:space="preserve"> </w:t>
      </w:r>
      <w:r w:rsidRPr="00626352">
        <w:t>major</w:t>
      </w:r>
      <w:r w:rsidRPr="00626352">
        <w:rPr>
          <w:spacing w:val="-1"/>
        </w:rPr>
        <w:t xml:space="preserve"> </w:t>
      </w:r>
      <w:r w:rsidRPr="00626352">
        <w:t>changes</w:t>
      </w:r>
      <w:r w:rsidR="00C73BDB">
        <w:t>.</w:t>
      </w:r>
    </w:p>
    <w:p w14:paraId="7433DAF7" w14:textId="77777777" w:rsidR="005669B4" w:rsidRPr="00626352" w:rsidRDefault="005669B4" w:rsidP="008A51E8">
      <w:pPr>
        <w:pStyle w:val="BodyText"/>
        <w:jc w:val="both"/>
      </w:pPr>
    </w:p>
    <w:p w14:paraId="7433DAF8" w14:textId="66C3E484" w:rsidR="005669B4" w:rsidRPr="00626352" w:rsidRDefault="007172BF" w:rsidP="003A372E">
      <w:pPr>
        <w:pStyle w:val="ListParagraph"/>
        <w:numPr>
          <w:ilvl w:val="0"/>
          <w:numId w:val="32"/>
        </w:numPr>
        <w:ind w:left="1080" w:right="-10" w:hanging="360"/>
        <w:jc w:val="both"/>
      </w:pPr>
      <w:r w:rsidRPr="00626352">
        <w:t>Planned</w:t>
      </w:r>
      <w:r w:rsidRPr="00626352">
        <w:rPr>
          <w:spacing w:val="-4"/>
        </w:rPr>
        <w:t xml:space="preserve"> </w:t>
      </w:r>
      <w:r w:rsidRPr="00626352">
        <w:t>targeted</w:t>
      </w:r>
      <w:r w:rsidRPr="00626352">
        <w:rPr>
          <w:spacing w:val="-5"/>
        </w:rPr>
        <w:t xml:space="preserve"> </w:t>
      </w:r>
      <w:r w:rsidRPr="00626352">
        <w:t>examinations</w:t>
      </w:r>
      <w:r w:rsidR="00C73BDB">
        <w:t>.</w:t>
      </w:r>
    </w:p>
    <w:p w14:paraId="7433DAF9" w14:textId="77777777" w:rsidR="005669B4" w:rsidRPr="00626352" w:rsidRDefault="005669B4" w:rsidP="008A51E8">
      <w:pPr>
        <w:pStyle w:val="BodyText"/>
        <w:jc w:val="both"/>
      </w:pPr>
    </w:p>
    <w:p w14:paraId="7433DAFA" w14:textId="042281A3" w:rsidR="005669B4" w:rsidRPr="00626352" w:rsidRDefault="007172BF" w:rsidP="003A372E">
      <w:pPr>
        <w:pStyle w:val="ListParagraph"/>
        <w:numPr>
          <w:ilvl w:val="0"/>
          <w:numId w:val="32"/>
        </w:numPr>
        <w:ind w:left="1080" w:right="-10" w:hanging="360"/>
        <w:jc w:val="both"/>
      </w:pPr>
      <w:r w:rsidRPr="00626352">
        <w:t>Special</w:t>
      </w:r>
      <w:r w:rsidRPr="00626352">
        <w:rPr>
          <w:spacing w:val="-3"/>
        </w:rPr>
        <w:t xml:space="preserve"> </w:t>
      </w:r>
      <w:r w:rsidRPr="00626352">
        <w:t>surplus</w:t>
      </w:r>
      <w:r w:rsidRPr="00626352">
        <w:rPr>
          <w:spacing w:val="-3"/>
        </w:rPr>
        <w:t xml:space="preserve"> </w:t>
      </w:r>
      <w:r w:rsidRPr="00626352">
        <w:t>restricted</w:t>
      </w:r>
      <w:r w:rsidRPr="00626352">
        <w:rPr>
          <w:spacing w:val="-6"/>
        </w:rPr>
        <w:t xml:space="preserve"> </w:t>
      </w:r>
      <w:r w:rsidRPr="00626352">
        <w:t>capital</w:t>
      </w:r>
      <w:r w:rsidR="00C73BDB">
        <w:t>.</w:t>
      </w:r>
    </w:p>
    <w:p w14:paraId="7433DAFB" w14:textId="77777777" w:rsidR="005669B4" w:rsidRPr="00626352" w:rsidRDefault="005669B4" w:rsidP="008A51E8">
      <w:pPr>
        <w:pStyle w:val="BodyText"/>
        <w:jc w:val="both"/>
      </w:pPr>
    </w:p>
    <w:p w14:paraId="7433DAFC" w14:textId="2BBC5121" w:rsidR="005669B4" w:rsidRPr="00F85B25" w:rsidRDefault="007172BF" w:rsidP="00293FE6">
      <w:pPr>
        <w:pStyle w:val="Heading1"/>
        <w:ind w:left="0"/>
        <w:rPr>
          <w:b w:val="0"/>
          <w:bCs w:val="0"/>
          <w:sz w:val="22"/>
          <w:szCs w:val="22"/>
        </w:rPr>
      </w:pPr>
      <w:bookmarkStart w:id="30" w:name="Section_V_–_Review_of_the_Transaction_by"/>
      <w:bookmarkStart w:id="31" w:name="_Toc210292424"/>
      <w:bookmarkEnd w:id="30"/>
      <w:r w:rsidRPr="00F85B25">
        <w:rPr>
          <w:sz w:val="22"/>
          <w:szCs w:val="22"/>
        </w:rPr>
        <w:t xml:space="preserve">Section </w:t>
      </w:r>
      <w:r w:rsidR="00626352" w:rsidRPr="00F85B25">
        <w:rPr>
          <w:sz w:val="22"/>
          <w:szCs w:val="22"/>
        </w:rPr>
        <w:t>I</w:t>
      </w:r>
      <w:r w:rsidRPr="00F85B25">
        <w:rPr>
          <w:sz w:val="22"/>
          <w:szCs w:val="22"/>
        </w:rPr>
        <w:t xml:space="preserve">V – Review of the Transaction by an </w:t>
      </w:r>
      <w:r w:rsidR="00C90035" w:rsidRPr="00F85B25">
        <w:rPr>
          <w:sz w:val="22"/>
          <w:szCs w:val="22"/>
        </w:rPr>
        <w:t xml:space="preserve">Independent </w:t>
      </w:r>
      <w:r w:rsidRPr="00F85B25">
        <w:rPr>
          <w:sz w:val="22"/>
          <w:szCs w:val="22"/>
        </w:rPr>
        <w:t>Expert</w:t>
      </w:r>
      <w:bookmarkEnd w:id="31"/>
    </w:p>
    <w:p w14:paraId="7433DAFD" w14:textId="3A9505F7" w:rsidR="005669B4" w:rsidRPr="00293FE6" w:rsidRDefault="005669B4" w:rsidP="00293FE6">
      <w:pPr>
        <w:pStyle w:val="Heading2"/>
        <w:ind w:left="0" w:firstLine="0"/>
        <w:rPr>
          <w:b w:val="0"/>
          <w:bCs w:val="0"/>
        </w:rPr>
      </w:pPr>
    </w:p>
    <w:p w14:paraId="3933FF25" w14:textId="63D8E000" w:rsidR="0062287B" w:rsidRDefault="007172BF" w:rsidP="00293FE6">
      <w:pPr>
        <w:pStyle w:val="Heading2"/>
        <w:numPr>
          <w:ilvl w:val="0"/>
          <w:numId w:val="33"/>
        </w:numPr>
        <w:ind w:left="360" w:hanging="360"/>
        <w:rPr>
          <w:rStyle w:val="ListParagraphChar"/>
        </w:rPr>
      </w:pPr>
      <w:bookmarkStart w:id="32" w:name="_Toc210292425"/>
      <w:r w:rsidRPr="00B21C69">
        <w:t>Use of an Independent Expert</w:t>
      </w:r>
      <w:bookmarkEnd w:id="32"/>
    </w:p>
    <w:p w14:paraId="7433DAFE" w14:textId="6F53869E" w:rsidR="005669B4" w:rsidRPr="00293FE6" w:rsidRDefault="005669B4" w:rsidP="00293FE6">
      <w:pPr>
        <w:pStyle w:val="BodyText"/>
        <w:jc w:val="both"/>
      </w:pPr>
    </w:p>
    <w:p w14:paraId="7433DB01" w14:textId="7260439F" w:rsidR="005669B4" w:rsidRPr="00CD2CCB" w:rsidRDefault="007172BF" w:rsidP="00293FE6">
      <w:pPr>
        <w:pStyle w:val="ListParagraph"/>
        <w:numPr>
          <w:ilvl w:val="1"/>
          <w:numId w:val="10"/>
        </w:numPr>
        <w:spacing w:before="9"/>
        <w:ind w:left="720" w:right="-10"/>
        <w:jc w:val="both"/>
        <w:rPr>
          <w:sz w:val="17"/>
        </w:rPr>
      </w:pPr>
      <w:r>
        <w:t xml:space="preserve">The ability of a </w:t>
      </w:r>
      <w:r w:rsidR="009B344D">
        <w:t>c</w:t>
      </w:r>
      <w:r>
        <w:t>ommissioner to hire independent experts for specialized transaction review and</w:t>
      </w:r>
      <w:r w:rsidRPr="00597A71">
        <w:t xml:space="preserve"> </w:t>
      </w:r>
      <w:r>
        <w:t>financial</w:t>
      </w:r>
      <w:r w:rsidRPr="00D34ED6">
        <w:rPr>
          <w:spacing w:val="-1"/>
        </w:rPr>
        <w:t xml:space="preserve"> </w:t>
      </w:r>
      <w:r>
        <w:t>testing,</w:t>
      </w:r>
      <w:r w:rsidRPr="00D34ED6">
        <w:rPr>
          <w:spacing w:val="-2"/>
        </w:rPr>
        <w:t xml:space="preserve"> </w:t>
      </w:r>
      <w:r>
        <w:t>to</w:t>
      </w:r>
      <w:r w:rsidRPr="00D34ED6">
        <w:rPr>
          <w:spacing w:val="-1"/>
        </w:rPr>
        <w:t xml:space="preserve"> </w:t>
      </w:r>
      <w:r>
        <w:t>be</w:t>
      </w:r>
      <w:r w:rsidRPr="00D34ED6">
        <w:rPr>
          <w:spacing w:val="1"/>
        </w:rPr>
        <w:t xml:space="preserve"> </w:t>
      </w:r>
      <w:r>
        <w:t>paid</w:t>
      </w:r>
      <w:r w:rsidRPr="00D34ED6">
        <w:rPr>
          <w:spacing w:val="-4"/>
        </w:rPr>
        <w:t xml:space="preserve"> </w:t>
      </w:r>
      <w:r>
        <w:t>for by</w:t>
      </w:r>
      <w:r w:rsidRPr="00D34ED6">
        <w:rPr>
          <w:spacing w:val="1"/>
        </w:rPr>
        <w:t xml:space="preserve"> </w:t>
      </w:r>
      <w:r>
        <w:t>the</w:t>
      </w:r>
      <w:r w:rsidRPr="00D34ED6">
        <w:rPr>
          <w:spacing w:val="-2"/>
        </w:rPr>
        <w:t xml:space="preserve"> </w:t>
      </w:r>
      <w:r>
        <w:t>applicant</w:t>
      </w:r>
      <w:r w:rsidR="00A44C1A">
        <w:t>,</w:t>
      </w:r>
      <w:r>
        <w:t xml:space="preserve"> is</w:t>
      </w:r>
      <w:r w:rsidRPr="00D34ED6">
        <w:rPr>
          <w:spacing w:val="-2"/>
        </w:rPr>
        <w:t xml:space="preserve"> </w:t>
      </w:r>
      <w:r>
        <w:t>essential.</w:t>
      </w:r>
    </w:p>
    <w:p w14:paraId="0E005ED0" w14:textId="77777777" w:rsidR="00CD2CCB" w:rsidRPr="008A51E8" w:rsidRDefault="00CD2CCB" w:rsidP="008A51E8">
      <w:pPr>
        <w:pStyle w:val="BodyText"/>
        <w:jc w:val="both"/>
      </w:pPr>
    </w:p>
    <w:p w14:paraId="7433DB02" w14:textId="3215C82B" w:rsidR="005669B4" w:rsidRDefault="007172BF" w:rsidP="003A372E">
      <w:pPr>
        <w:pStyle w:val="ListParagraph"/>
        <w:numPr>
          <w:ilvl w:val="1"/>
          <w:numId w:val="10"/>
        </w:numPr>
        <w:spacing w:before="9"/>
        <w:ind w:left="720" w:right="-10"/>
        <w:jc w:val="both"/>
      </w:pPr>
      <w:r>
        <w:t>The</w:t>
      </w:r>
      <w:r>
        <w:rPr>
          <w:spacing w:val="-5"/>
        </w:rPr>
        <w:t xml:space="preserve"> </w:t>
      </w:r>
      <w:r>
        <w:t>regulatory</w:t>
      </w:r>
      <w:r>
        <w:rPr>
          <w:spacing w:val="-7"/>
        </w:rPr>
        <w:t xml:space="preserve"> </w:t>
      </w:r>
      <w:r>
        <w:t>review</w:t>
      </w:r>
      <w:r>
        <w:rPr>
          <w:spacing w:val="-6"/>
        </w:rPr>
        <w:t xml:space="preserve"> </w:t>
      </w:r>
      <w:r>
        <w:t>process</w:t>
      </w:r>
      <w:r>
        <w:rPr>
          <w:spacing w:val="-5"/>
        </w:rPr>
        <w:t xml:space="preserve"> </w:t>
      </w:r>
      <w:r>
        <w:t>for</w:t>
      </w:r>
      <w:r>
        <w:rPr>
          <w:spacing w:val="-4"/>
        </w:rPr>
        <w:t xml:space="preserve"> </w:t>
      </w:r>
      <w:r w:rsidR="00015EA1">
        <w:t>IBT or C</w:t>
      </w:r>
      <w:r w:rsidR="00190C73">
        <w:t>D</w:t>
      </w:r>
      <w:r>
        <w:rPr>
          <w:spacing w:val="-4"/>
        </w:rPr>
        <w:t xml:space="preserve"> </w:t>
      </w:r>
      <w:r>
        <w:t>will</w:t>
      </w:r>
      <w:r>
        <w:rPr>
          <w:spacing w:val="-6"/>
        </w:rPr>
        <w:t xml:space="preserve"> </w:t>
      </w:r>
      <w:r>
        <w:t>utilize</w:t>
      </w:r>
      <w:r w:rsidR="00656690">
        <w:t xml:space="preserve"> </w:t>
      </w:r>
      <w:r>
        <w:rPr>
          <w:spacing w:val="-47"/>
        </w:rPr>
        <w:t xml:space="preserve"> </w:t>
      </w:r>
      <w:r>
        <w:t>an</w:t>
      </w:r>
      <w:r>
        <w:rPr>
          <w:spacing w:val="-7"/>
        </w:rPr>
        <w:t xml:space="preserve"> </w:t>
      </w:r>
      <w:r>
        <w:t>independent</w:t>
      </w:r>
      <w:r>
        <w:rPr>
          <w:spacing w:val="-6"/>
        </w:rPr>
        <w:t xml:space="preserve"> </w:t>
      </w:r>
      <w:r>
        <w:t>expert</w:t>
      </w:r>
      <w:r>
        <w:rPr>
          <w:spacing w:val="-6"/>
        </w:rPr>
        <w:t xml:space="preserve"> </w:t>
      </w:r>
      <w:r>
        <w:t>to</w:t>
      </w:r>
      <w:r>
        <w:rPr>
          <w:spacing w:val="-4"/>
        </w:rPr>
        <w:t xml:space="preserve"> </w:t>
      </w:r>
      <w:r>
        <w:t>advise</w:t>
      </w:r>
      <w:r>
        <w:rPr>
          <w:spacing w:val="-6"/>
        </w:rPr>
        <w:t xml:space="preserve"> </w:t>
      </w:r>
      <w:r>
        <w:t>and</w:t>
      </w:r>
      <w:r>
        <w:rPr>
          <w:spacing w:val="-7"/>
        </w:rPr>
        <w:t xml:space="preserve"> </w:t>
      </w:r>
      <w:r>
        <w:t>assist</w:t>
      </w:r>
      <w:r>
        <w:rPr>
          <w:spacing w:val="-8"/>
        </w:rPr>
        <w:t xml:space="preserve"> </w:t>
      </w:r>
      <w:r>
        <w:t>the</w:t>
      </w:r>
      <w:r>
        <w:rPr>
          <w:spacing w:val="-6"/>
        </w:rPr>
        <w:t xml:space="preserve"> </w:t>
      </w:r>
      <w:r>
        <w:t>ultimate</w:t>
      </w:r>
      <w:r>
        <w:rPr>
          <w:spacing w:val="-6"/>
        </w:rPr>
        <w:t xml:space="preserve"> </w:t>
      </w:r>
      <w:r>
        <w:t>reviewing</w:t>
      </w:r>
      <w:r>
        <w:rPr>
          <w:spacing w:val="-6"/>
        </w:rPr>
        <w:t xml:space="preserve"> </w:t>
      </w:r>
      <w:r>
        <w:t>authority</w:t>
      </w:r>
      <w:r>
        <w:rPr>
          <w:spacing w:val="-8"/>
        </w:rPr>
        <w:t xml:space="preserve"> </w:t>
      </w:r>
      <w:r>
        <w:t>(regulator</w:t>
      </w:r>
      <w:r>
        <w:rPr>
          <w:spacing w:val="-7"/>
        </w:rPr>
        <w:t xml:space="preserve"> </w:t>
      </w:r>
      <w:r>
        <w:t>and</w:t>
      </w:r>
      <w:r>
        <w:rPr>
          <w:spacing w:val="-6"/>
        </w:rPr>
        <w:t xml:space="preserve"> </w:t>
      </w:r>
      <w:r>
        <w:t>or</w:t>
      </w:r>
      <w:r w:rsidRPr="00812072">
        <w:t xml:space="preserve"> </w:t>
      </w:r>
      <w:r w:rsidR="00812072">
        <w:t xml:space="preserve">the </w:t>
      </w:r>
      <w:r w:rsidR="00812072" w:rsidRPr="00812072">
        <w:t>court</w:t>
      </w:r>
      <w:r>
        <w:t>) in reviewing proposed transactions (including advising on any material adve</w:t>
      </w:r>
      <w:r w:rsidRPr="002B70C6">
        <w:t>rse impact on</w:t>
      </w:r>
      <w:r>
        <w:rPr>
          <w:spacing w:val="1"/>
        </w:rPr>
        <w:t xml:space="preserve"> </w:t>
      </w:r>
      <w:r>
        <w:t xml:space="preserve">policyholders, reinsurers, or guaranty associations) and to provide any other assistance or </w:t>
      </w:r>
      <w:r w:rsidR="00FD3737">
        <w:t>advice</w:t>
      </w:r>
      <w:r w:rsidR="00FD3737" w:rsidRPr="00FD3737">
        <w:t xml:space="preserve"> the</w:t>
      </w:r>
      <w:r>
        <w:t xml:space="preserve"> regulator</w:t>
      </w:r>
      <w:r>
        <w:rPr>
          <w:spacing w:val="-2"/>
        </w:rPr>
        <w:t xml:space="preserve"> </w:t>
      </w:r>
      <w:r>
        <w:t>may</w:t>
      </w:r>
      <w:r>
        <w:rPr>
          <w:spacing w:val="1"/>
        </w:rPr>
        <w:t xml:space="preserve"> </w:t>
      </w:r>
      <w:r>
        <w:t>require.</w:t>
      </w:r>
    </w:p>
    <w:p w14:paraId="6FFE8DA1" w14:textId="77777777" w:rsidR="00CD2CCB" w:rsidRDefault="00CD2CCB" w:rsidP="008A51E8">
      <w:pPr>
        <w:pStyle w:val="BodyText"/>
        <w:jc w:val="both"/>
      </w:pPr>
    </w:p>
    <w:p w14:paraId="53440444" w14:textId="0338AC00" w:rsidR="0099114C" w:rsidRPr="0022236A" w:rsidRDefault="003F4EA0" w:rsidP="003A372E">
      <w:pPr>
        <w:pStyle w:val="ListParagraph"/>
        <w:numPr>
          <w:ilvl w:val="1"/>
          <w:numId w:val="10"/>
        </w:numPr>
        <w:spacing w:before="9"/>
        <w:ind w:left="720" w:right="-10"/>
        <w:jc w:val="both"/>
      </w:pPr>
      <w:r w:rsidRPr="0022236A">
        <w:rPr>
          <w:rFonts w:asciiTheme="minorHAnsi" w:hAnsiTheme="minorHAnsi" w:cstheme="minorHAnsi"/>
          <w:color w:val="000000" w:themeColor="text1"/>
        </w:rPr>
        <w:t xml:space="preserve">For </w:t>
      </w:r>
      <w:r w:rsidR="00195303" w:rsidRPr="0022236A">
        <w:rPr>
          <w:rFonts w:asciiTheme="minorHAnsi" w:hAnsiTheme="minorHAnsi" w:cstheme="minorHAnsi"/>
          <w:color w:val="000000" w:themeColor="text1"/>
        </w:rPr>
        <w:t>CD</w:t>
      </w:r>
      <w:r w:rsidRPr="0022236A">
        <w:rPr>
          <w:rFonts w:asciiTheme="minorHAnsi" w:hAnsiTheme="minorHAnsi" w:cstheme="minorHAnsi"/>
          <w:color w:val="000000" w:themeColor="text1"/>
        </w:rPr>
        <w:t>, an independent expert is preferred b</w:t>
      </w:r>
      <w:r w:rsidR="00190C73">
        <w:rPr>
          <w:rFonts w:asciiTheme="minorHAnsi" w:hAnsiTheme="minorHAnsi" w:cstheme="minorHAnsi"/>
          <w:color w:val="000000" w:themeColor="text1"/>
        </w:rPr>
        <w:t>ut</w:t>
      </w:r>
      <w:r w:rsidRPr="0022236A">
        <w:rPr>
          <w:rFonts w:asciiTheme="minorHAnsi" w:hAnsiTheme="minorHAnsi" w:cstheme="minorHAnsi"/>
          <w:color w:val="000000" w:themeColor="text1"/>
        </w:rPr>
        <w:t xml:space="preserve"> not required.</w:t>
      </w:r>
      <w:r w:rsidR="009B344D">
        <w:rPr>
          <w:rFonts w:asciiTheme="minorHAnsi" w:hAnsiTheme="minorHAnsi" w:cstheme="minorHAnsi"/>
          <w:color w:val="000000" w:themeColor="text1"/>
        </w:rPr>
        <w:t xml:space="preserve"> </w:t>
      </w:r>
      <w:r w:rsidR="00CF41D5" w:rsidRPr="0022236A">
        <w:rPr>
          <w:rFonts w:asciiTheme="minorHAnsi" w:hAnsiTheme="minorHAnsi" w:cstheme="minorHAnsi"/>
          <w:color w:val="000000" w:themeColor="text1"/>
        </w:rPr>
        <w:t>I</w:t>
      </w:r>
      <w:r w:rsidRPr="0022236A">
        <w:rPr>
          <w:rFonts w:asciiTheme="minorHAnsi" w:hAnsiTheme="minorHAnsi" w:cstheme="minorHAnsi"/>
          <w:color w:val="000000" w:themeColor="text1"/>
        </w:rPr>
        <w:t xml:space="preserve">f the domiciliary </w:t>
      </w:r>
      <w:proofErr w:type="gramStart"/>
      <w:r w:rsidRPr="0022236A">
        <w:rPr>
          <w:rFonts w:asciiTheme="minorHAnsi" w:hAnsiTheme="minorHAnsi" w:cstheme="minorHAnsi"/>
          <w:color w:val="000000" w:themeColor="text1"/>
        </w:rPr>
        <w:t>jurisdiction</w:t>
      </w:r>
      <w:proofErr w:type="gramEnd"/>
      <w:r w:rsidRPr="0022236A">
        <w:rPr>
          <w:rFonts w:asciiTheme="minorHAnsi" w:hAnsiTheme="minorHAnsi" w:cstheme="minorHAnsi"/>
          <w:color w:val="000000" w:themeColor="text1"/>
        </w:rPr>
        <w:t xml:space="preserve"> reviewing the transaction decides not to use an independent expert, the reviewing</w:t>
      </w:r>
      <w:r w:rsidR="009E48BB" w:rsidRPr="0022236A">
        <w:rPr>
          <w:rFonts w:asciiTheme="minorHAnsi" w:hAnsiTheme="minorHAnsi" w:cstheme="minorHAnsi"/>
          <w:color w:val="000000" w:themeColor="text1"/>
        </w:rPr>
        <w:t xml:space="preserve"> </w:t>
      </w:r>
      <w:r w:rsidR="00437394" w:rsidRPr="0022236A">
        <w:rPr>
          <w:rFonts w:asciiTheme="minorHAnsi" w:hAnsiTheme="minorHAnsi" w:cstheme="minorHAnsi"/>
          <w:color w:val="000000" w:themeColor="text1"/>
        </w:rPr>
        <w:t xml:space="preserve">domiciliary </w:t>
      </w:r>
      <w:proofErr w:type="gramStart"/>
      <w:r w:rsidRPr="0022236A">
        <w:rPr>
          <w:rFonts w:asciiTheme="minorHAnsi" w:hAnsiTheme="minorHAnsi" w:cstheme="minorHAnsi"/>
          <w:color w:val="000000" w:themeColor="text1"/>
        </w:rPr>
        <w:t>jurisdiction</w:t>
      </w:r>
      <w:proofErr w:type="gramEnd"/>
      <w:r w:rsidRPr="0022236A">
        <w:rPr>
          <w:rFonts w:asciiTheme="minorHAnsi" w:hAnsiTheme="minorHAnsi" w:cstheme="minorHAnsi"/>
          <w:color w:val="000000" w:themeColor="text1"/>
        </w:rPr>
        <w:t xml:space="preserve"> shall document its conclusion that it has the </w:t>
      </w:r>
      <w:r w:rsidR="00812072" w:rsidRPr="0022236A">
        <w:rPr>
          <w:rFonts w:asciiTheme="minorHAnsi" w:hAnsiTheme="minorHAnsi" w:cstheme="minorHAnsi"/>
          <w:color w:val="000000" w:themeColor="text1"/>
        </w:rPr>
        <w:t>expertise and</w:t>
      </w:r>
      <w:r w:rsidRPr="0022236A">
        <w:rPr>
          <w:rFonts w:asciiTheme="minorHAnsi" w:hAnsiTheme="minorHAnsi" w:cstheme="minorHAnsi"/>
          <w:color w:val="000000" w:themeColor="text1"/>
        </w:rPr>
        <w:t xml:space="preserve"> provide notice to other </w:t>
      </w:r>
      <w:proofErr w:type="gramStart"/>
      <w:r w:rsidRPr="0022236A">
        <w:rPr>
          <w:rFonts w:asciiTheme="minorHAnsi" w:hAnsiTheme="minorHAnsi" w:cstheme="minorHAnsi"/>
          <w:color w:val="000000" w:themeColor="text1"/>
        </w:rPr>
        <w:t>jurisdictions</w:t>
      </w:r>
      <w:proofErr w:type="gramEnd"/>
      <w:r w:rsidRPr="0022236A">
        <w:rPr>
          <w:rFonts w:asciiTheme="minorHAnsi" w:hAnsiTheme="minorHAnsi" w:cstheme="minorHAnsi"/>
          <w:color w:val="000000" w:themeColor="text1"/>
        </w:rPr>
        <w:t xml:space="preserve"> with </w:t>
      </w:r>
      <w:r w:rsidRPr="00F85B25">
        <w:t>policyholders</w:t>
      </w:r>
      <w:r w:rsidRPr="0022236A">
        <w:rPr>
          <w:rFonts w:asciiTheme="minorHAnsi" w:hAnsiTheme="minorHAnsi" w:cstheme="minorHAnsi"/>
          <w:color w:val="000000" w:themeColor="text1"/>
        </w:rPr>
        <w:t xml:space="preserve"> affected by the transaction on their conclusions regarding the use of </w:t>
      </w:r>
      <w:r w:rsidR="005069C3" w:rsidRPr="0022236A">
        <w:rPr>
          <w:rFonts w:asciiTheme="minorHAnsi" w:hAnsiTheme="minorHAnsi" w:cstheme="minorHAnsi"/>
          <w:color w:val="000000" w:themeColor="text1"/>
        </w:rPr>
        <w:t>state/</w:t>
      </w:r>
      <w:proofErr w:type="gramStart"/>
      <w:r w:rsidR="005069C3" w:rsidRPr="0022236A">
        <w:rPr>
          <w:rFonts w:asciiTheme="minorHAnsi" w:hAnsiTheme="minorHAnsi" w:cstheme="minorHAnsi"/>
          <w:color w:val="000000" w:themeColor="text1"/>
        </w:rPr>
        <w:t>jurisdiction</w:t>
      </w:r>
      <w:proofErr w:type="gramEnd"/>
      <w:r w:rsidR="005069C3" w:rsidRPr="0022236A">
        <w:rPr>
          <w:rFonts w:asciiTheme="minorHAnsi" w:hAnsiTheme="minorHAnsi" w:cstheme="minorHAnsi"/>
          <w:color w:val="000000" w:themeColor="text1"/>
        </w:rPr>
        <w:t xml:space="preserve"> depar</w:t>
      </w:r>
      <w:r w:rsidR="000D7D70" w:rsidRPr="0022236A">
        <w:rPr>
          <w:rFonts w:asciiTheme="minorHAnsi" w:hAnsiTheme="minorHAnsi" w:cstheme="minorHAnsi"/>
          <w:color w:val="000000" w:themeColor="text1"/>
        </w:rPr>
        <w:t xml:space="preserve">tment of insurance </w:t>
      </w:r>
      <w:r w:rsidRPr="0022236A">
        <w:rPr>
          <w:rFonts w:asciiTheme="minorHAnsi" w:hAnsiTheme="minorHAnsi" w:cstheme="minorHAnsi"/>
          <w:color w:val="000000" w:themeColor="text1"/>
        </w:rPr>
        <w:t>expertise.</w:t>
      </w:r>
    </w:p>
    <w:p w14:paraId="7433DB03" w14:textId="13377E16" w:rsidR="005669B4" w:rsidRPr="008A51E8" w:rsidRDefault="005669B4" w:rsidP="008A51E8">
      <w:pPr>
        <w:pStyle w:val="BodyText"/>
        <w:jc w:val="both"/>
      </w:pPr>
    </w:p>
    <w:p w14:paraId="7433DB05" w14:textId="3B142CF5" w:rsidR="005669B4" w:rsidRPr="00835B89" w:rsidRDefault="007172BF" w:rsidP="003A372E">
      <w:pPr>
        <w:pStyle w:val="ListParagraph"/>
        <w:numPr>
          <w:ilvl w:val="1"/>
          <w:numId w:val="10"/>
        </w:numPr>
        <w:spacing w:before="9"/>
        <w:ind w:left="720" w:right="-10"/>
        <w:jc w:val="both"/>
      </w:pPr>
      <w:r w:rsidRPr="00613388">
        <w:t>The</w:t>
      </w:r>
      <w:r w:rsidRPr="00613388">
        <w:rPr>
          <w:spacing w:val="-6"/>
        </w:rPr>
        <w:t xml:space="preserve"> </w:t>
      </w:r>
      <w:r w:rsidRPr="00613388">
        <w:t>independent</w:t>
      </w:r>
      <w:r w:rsidRPr="00613388">
        <w:rPr>
          <w:spacing w:val="-5"/>
        </w:rPr>
        <w:t xml:space="preserve"> </w:t>
      </w:r>
      <w:r w:rsidRPr="00613388">
        <w:t>expert</w:t>
      </w:r>
      <w:r w:rsidRPr="00613388">
        <w:rPr>
          <w:spacing w:val="-5"/>
        </w:rPr>
        <w:t xml:space="preserve"> </w:t>
      </w:r>
      <w:r w:rsidR="000D7D70" w:rsidRPr="00613388">
        <w:rPr>
          <w:spacing w:val="-5"/>
        </w:rPr>
        <w:t xml:space="preserve">(or in-house department of insurance expertise for </w:t>
      </w:r>
      <w:r w:rsidR="0077097B" w:rsidRPr="00613388">
        <w:rPr>
          <w:spacing w:val="-5"/>
        </w:rPr>
        <w:t>CDs</w:t>
      </w:r>
      <w:r w:rsidR="004224C4" w:rsidRPr="00613388">
        <w:rPr>
          <w:spacing w:val="-5"/>
        </w:rPr>
        <w:t>)</w:t>
      </w:r>
      <w:r w:rsidR="000D7D70" w:rsidRPr="00613388">
        <w:rPr>
          <w:spacing w:val="-5"/>
        </w:rPr>
        <w:t xml:space="preserve"> </w:t>
      </w:r>
      <w:r w:rsidRPr="00613388">
        <w:t>evaluation</w:t>
      </w:r>
      <w:r w:rsidRPr="00613388">
        <w:rPr>
          <w:spacing w:val="-6"/>
        </w:rPr>
        <w:t xml:space="preserve"> </w:t>
      </w:r>
      <w:r w:rsidRPr="00613388">
        <w:t>should</w:t>
      </w:r>
      <w:r w:rsidRPr="00613388">
        <w:rPr>
          <w:spacing w:val="-6"/>
        </w:rPr>
        <w:t xml:space="preserve"> </w:t>
      </w:r>
      <w:r w:rsidRPr="00613388">
        <w:t>be</w:t>
      </w:r>
      <w:r w:rsidRPr="00613388">
        <w:rPr>
          <w:spacing w:val="-5"/>
        </w:rPr>
        <w:t xml:space="preserve"> </w:t>
      </w:r>
      <w:r w:rsidRPr="00613388">
        <w:t>undertaken</w:t>
      </w:r>
      <w:r w:rsidRPr="00613388">
        <w:rPr>
          <w:spacing w:val="-6"/>
        </w:rPr>
        <w:t xml:space="preserve"> </w:t>
      </w:r>
      <w:r w:rsidRPr="00613388">
        <w:t>by</w:t>
      </w:r>
      <w:r w:rsidRPr="00613388">
        <w:rPr>
          <w:spacing w:val="-6"/>
        </w:rPr>
        <w:t xml:space="preserve"> </w:t>
      </w:r>
      <w:r w:rsidRPr="00613388">
        <w:t>an</w:t>
      </w:r>
      <w:r w:rsidRPr="00613388">
        <w:rPr>
          <w:spacing w:val="-6"/>
        </w:rPr>
        <w:t xml:space="preserve"> </w:t>
      </w:r>
      <w:r w:rsidRPr="00613388">
        <w:t>expert</w:t>
      </w:r>
      <w:r w:rsidRPr="00613388">
        <w:rPr>
          <w:spacing w:val="-8"/>
        </w:rPr>
        <w:t xml:space="preserve"> </w:t>
      </w:r>
      <w:r w:rsidRPr="00613388">
        <w:t>to</w:t>
      </w:r>
      <w:r w:rsidRPr="00613388">
        <w:rPr>
          <w:spacing w:val="-4"/>
        </w:rPr>
        <w:t xml:space="preserve"> </w:t>
      </w:r>
      <w:r w:rsidRPr="00613388">
        <w:t>establish</w:t>
      </w:r>
      <w:r w:rsidRPr="00613388">
        <w:rPr>
          <w:spacing w:val="-6"/>
        </w:rPr>
        <w:t xml:space="preserve"> </w:t>
      </w:r>
      <w:r w:rsidR="009B344D" w:rsidRPr="00613388">
        <w:t>with</w:t>
      </w:r>
      <w:r w:rsidRPr="00613388">
        <w:rPr>
          <w:spacing w:val="-5"/>
        </w:rPr>
        <w:t xml:space="preserve"> </w:t>
      </w:r>
      <w:proofErr w:type="gramStart"/>
      <w:r w:rsidRPr="00613388">
        <w:t>a</w:t>
      </w:r>
      <w:r w:rsidRPr="00613388">
        <w:rPr>
          <w:spacing w:val="-6"/>
        </w:rPr>
        <w:t xml:space="preserve"> </w:t>
      </w:r>
      <w:r w:rsidRPr="00613388">
        <w:t xml:space="preserve">high </w:t>
      </w:r>
      <w:r w:rsidR="00177F9F" w:rsidRPr="00613388">
        <w:t>level</w:t>
      </w:r>
      <w:proofErr w:type="gramEnd"/>
      <w:r w:rsidR="00177F9F" w:rsidRPr="00613388">
        <w:t xml:space="preserve"> of</w:t>
      </w:r>
      <w:r w:rsidRPr="00613388">
        <w:t xml:space="preserve"> confidence that policyholders and other key stakeholders experience no </w:t>
      </w:r>
      <w:r w:rsidR="00381178" w:rsidRPr="00835B89">
        <w:t xml:space="preserve">material </w:t>
      </w:r>
      <w:r w:rsidRPr="006A67E0">
        <w:t xml:space="preserve">adverse </w:t>
      </w:r>
      <w:r w:rsidR="00944A20" w:rsidRPr="006A67E0">
        <w:t>impacts</w:t>
      </w:r>
      <w:r w:rsidR="00BB174A" w:rsidRPr="006A67E0">
        <w:t xml:space="preserve">, </w:t>
      </w:r>
      <w:proofErr w:type="gramStart"/>
      <w:r w:rsidR="00BB174A" w:rsidRPr="006A67E0">
        <w:t>including</w:t>
      </w:r>
      <w:r w:rsidR="00BB174A" w:rsidRPr="00835B89">
        <w:t xml:space="preserve"> but not limited to</w:t>
      </w:r>
      <w:proofErr w:type="gramEnd"/>
      <w:r w:rsidR="00BB174A" w:rsidRPr="00835B89">
        <w:t xml:space="preserve"> the availability of guaranty association coverage</w:t>
      </w:r>
      <w:r w:rsidRPr="00835B89">
        <w:t>. The</w:t>
      </w:r>
      <w:r w:rsidRPr="00835B89">
        <w:rPr>
          <w:spacing w:val="1"/>
        </w:rPr>
        <w:t xml:space="preserve"> </w:t>
      </w:r>
      <w:r w:rsidRPr="00835B89">
        <w:t>independent expert must provide a detailed report regarding the prospective solvency of the</w:t>
      </w:r>
      <w:r w:rsidRPr="00835B89">
        <w:rPr>
          <w:spacing w:val="1"/>
        </w:rPr>
        <w:t xml:space="preserve"> </w:t>
      </w:r>
      <w:r w:rsidRPr="00835B89">
        <w:t>resulting</w:t>
      </w:r>
      <w:r w:rsidRPr="00835B89">
        <w:rPr>
          <w:spacing w:val="-2"/>
        </w:rPr>
        <w:t xml:space="preserve"> </w:t>
      </w:r>
      <w:r w:rsidR="00C421A3" w:rsidRPr="00835B89">
        <w:t>insurer(s)</w:t>
      </w:r>
      <w:r w:rsidRPr="00835B89">
        <w:rPr>
          <w:spacing w:val="-4"/>
        </w:rPr>
        <w:t xml:space="preserve"> </w:t>
      </w:r>
      <w:r w:rsidRPr="00835B89">
        <w:t>or</w:t>
      </w:r>
      <w:r w:rsidRPr="00835B89">
        <w:rPr>
          <w:spacing w:val="-1"/>
        </w:rPr>
        <w:t xml:space="preserve"> </w:t>
      </w:r>
      <w:r w:rsidRPr="00835B89">
        <w:t>the</w:t>
      </w:r>
      <w:r w:rsidRPr="00835B89">
        <w:rPr>
          <w:spacing w:val="-2"/>
        </w:rPr>
        <w:t xml:space="preserve"> </w:t>
      </w:r>
      <w:r w:rsidRPr="00835B89">
        <w:t>assuming</w:t>
      </w:r>
      <w:r w:rsidRPr="00835B89">
        <w:rPr>
          <w:spacing w:val="-1"/>
        </w:rPr>
        <w:t xml:space="preserve"> </w:t>
      </w:r>
      <w:r w:rsidR="00C421A3" w:rsidRPr="00835B89">
        <w:t xml:space="preserve">insurer(s) </w:t>
      </w:r>
      <w:r w:rsidRPr="00835B89">
        <w:t>in</w:t>
      </w:r>
      <w:r w:rsidRPr="00835B89">
        <w:rPr>
          <w:spacing w:val="-3"/>
        </w:rPr>
        <w:t xml:space="preserve"> </w:t>
      </w:r>
      <w:r w:rsidRPr="00835B89">
        <w:t>the</w:t>
      </w:r>
      <w:r w:rsidRPr="00835B89">
        <w:rPr>
          <w:spacing w:val="1"/>
        </w:rPr>
        <w:t xml:space="preserve"> </w:t>
      </w:r>
      <w:r w:rsidRPr="00835B89">
        <w:t>event</w:t>
      </w:r>
      <w:r w:rsidRPr="00835B89">
        <w:rPr>
          <w:spacing w:val="-2"/>
        </w:rPr>
        <w:t xml:space="preserve"> </w:t>
      </w:r>
      <w:r w:rsidRPr="00835B89">
        <w:t>of</w:t>
      </w:r>
      <w:r w:rsidRPr="00835B89">
        <w:rPr>
          <w:spacing w:val="-1"/>
        </w:rPr>
        <w:t xml:space="preserve"> </w:t>
      </w:r>
      <w:r w:rsidRPr="00835B89">
        <w:t>an</w:t>
      </w:r>
      <w:r w:rsidRPr="00835B89">
        <w:rPr>
          <w:spacing w:val="-1"/>
        </w:rPr>
        <w:t xml:space="preserve"> </w:t>
      </w:r>
      <w:r w:rsidRPr="00835B89">
        <w:t>IBT</w:t>
      </w:r>
      <w:r w:rsidR="00A94A04" w:rsidRPr="00835B89">
        <w:t xml:space="preserve"> or CD that utilizes an </w:t>
      </w:r>
      <w:r w:rsidR="0045634C" w:rsidRPr="00835B89">
        <w:t xml:space="preserve">outside </w:t>
      </w:r>
      <w:r w:rsidR="00A94A04" w:rsidRPr="00835B89">
        <w:t>independent expert</w:t>
      </w:r>
      <w:r w:rsidRPr="00835B89">
        <w:t>.</w:t>
      </w:r>
    </w:p>
    <w:p w14:paraId="7433DB06" w14:textId="77777777" w:rsidR="005669B4" w:rsidRPr="008A51E8" w:rsidRDefault="005669B4" w:rsidP="008A51E8">
      <w:pPr>
        <w:pStyle w:val="BodyText"/>
        <w:jc w:val="both"/>
      </w:pPr>
    </w:p>
    <w:p w14:paraId="7433DB07" w14:textId="6684E875" w:rsidR="005669B4" w:rsidRPr="00576A36" w:rsidRDefault="007172BF" w:rsidP="003A372E">
      <w:pPr>
        <w:pStyle w:val="ListParagraph"/>
        <w:numPr>
          <w:ilvl w:val="1"/>
          <w:numId w:val="10"/>
        </w:numPr>
        <w:spacing w:before="9"/>
        <w:ind w:left="720" w:right="-10"/>
        <w:jc w:val="both"/>
      </w:pPr>
      <w:r>
        <w:t>Other independent experts will also provide reports to be reviewed by the regulator and the</w:t>
      </w:r>
      <w:r>
        <w:rPr>
          <w:spacing w:val="1"/>
        </w:rPr>
        <w:t xml:space="preserve"> </w:t>
      </w:r>
      <w:r>
        <w:t>ultimate approving authority. This will include an independent actuarial review of the reserves</w:t>
      </w:r>
      <w:r>
        <w:rPr>
          <w:spacing w:val="1"/>
        </w:rPr>
        <w:t xml:space="preserve"> </w:t>
      </w:r>
      <w:r>
        <w:t>and capital (e.g.</w:t>
      </w:r>
      <w:r w:rsidR="003E01DB">
        <w:t>,</w:t>
      </w:r>
      <w:r>
        <w:t xml:space="preserve"> RBC and financial strength) before and after the transaction. The review is to</w:t>
      </w:r>
      <w:r>
        <w:rPr>
          <w:spacing w:val="1"/>
        </w:rPr>
        <w:t xml:space="preserve"> </w:t>
      </w:r>
      <w:r>
        <w:t xml:space="preserve">ensure that </w:t>
      </w:r>
      <w:proofErr w:type="gramStart"/>
      <w:r>
        <w:t>all of</w:t>
      </w:r>
      <w:proofErr w:type="gramEnd"/>
      <w:r>
        <w:t xml:space="preserve"> the policyholders and other key stakeholders </w:t>
      </w:r>
      <w:r w:rsidRPr="00282F04">
        <w:t xml:space="preserve">are </w:t>
      </w:r>
      <w:r w:rsidR="00EB1738" w:rsidRPr="00282F04">
        <w:t>not materially adversely impacted</w:t>
      </w:r>
      <w:r w:rsidRPr="00282F04">
        <w:rPr>
          <w:spacing w:val="1"/>
        </w:rPr>
        <w:t xml:space="preserve"> </w:t>
      </w:r>
      <w:r w:rsidRPr="00282F04">
        <w:t xml:space="preserve">after the proposed transaction. Note that the actuarial review is one of </w:t>
      </w:r>
      <w:proofErr w:type="gramStart"/>
      <w:r w:rsidRPr="00282F04">
        <w:t>several</w:t>
      </w:r>
      <w:proofErr w:type="gramEnd"/>
      <w:r w:rsidRPr="00282F04">
        <w:t xml:space="preserve"> experts that will</w:t>
      </w:r>
      <w:r w:rsidRPr="00282F04">
        <w:rPr>
          <w:spacing w:val="1"/>
        </w:rPr>
        <w:t xml:space="preserve"> </w:t>
      </w:r>
      <w:proofErr w:type="gramStart"/>
      <w:r w:rsidRPr="00282F04">
        <w:t>likely be</w:t>
      </w:r>
      <w:proofErr w:type="gramEnd"/>
      <w:r w:rsidRPr="00282F04">
        <w:rPr>
          <w:spacing w:val="1"/>
        </w:rPr>
        <w:t xml:space="preserve"> </w:t>
      </w:r>
      <w:r w:rsidRPr="00282F04">
        <w:t>included and taken into</w:t>
      </w:r>
      <w:r w:rsidRPr="00282F04">
        <w:rPr>
          <w:spacing w:val="1"/>
        </w:rPr>
        <w:t xml:space="preserve"> </w:t>
      </w:r>
      <w:r w:rsidRPr="00282F04">
        <w:t>consideration. While</w:t>
      </w:r>
      <w:r w:rsidRPr="00282F04">
        <w:rPr>
          <w:spacing w:val="1"/>
        </w:rPr>
        <w:t xml:space="preserve"> </w:t>
      </w:r>
      <w:r w:rsidRPr="00282F04">
        <w:t>the independent expert</w:t>
      </w:r>
      <w:r w:rsidRPr="00282F04">
        <w:rPr>
          <w:spacing w:val="1"/>
        </w:rPr>
        <w:t xml:space="preserve"> </w:t>
      </w:r>
      <w:r w:rsidR="0074161A" w:rsidRPr="00282F04">
        <w:rPr>
          <w:spacing w:val="-5"/>
        </w:rPr>
        <w:t xml:space="preserve">(or in-house department of insurance expertise for </w:t>
      </w:r>
      <w:r w:rsidR="00576A36" w:rsidRPr="00282F04">
        <w:rPr>
          <w:spacing w:val="-5"/>
        </w:rPr>
        <w:t>CDs</w:t>
      </w:r>
      <w:r w:rsidR="0074161A" w:rsidRPr="00282F04">
        <w:rPr>
          <w:spacing w:val="-5"/>
        </w:rPr>
        <w:t xml:space="preserve">) </w:t>
      </w:r>
      <w:r w:rsidRPr="00282F04">
        <w:t>can provide</w:t>
      </w:r>
      <w:r w:rsidRPr="00282F04">
        <w:rPr>
          <w:spacing w:val="1"/>
        </w:rPr>
        <w:t xml:space="preserve"> </w:t>
      </w:r>
      <w:r w:rsidRPr="00282F04">
        <w:t>comments and evaluation of the reports of the other experts</w:t>
      </w:r>
      <w:r w:rsidRPr="00576A36">
        <w:t>, the overall expert cannot change</w:t>
      </w:r>
      <w:r w:rsidRPr="00576A36">
        <w:rPr>
          <w:spacing w:val="1"/>
        </w:rPr>
        <w:t xml:space="preserve"> </w:t>
      </w:r>
      <w:r w:rsidRPr="00576A36">
        <w:t>the</w:t>
      </w:r>
      <w:r w:rsidRPr="00576A36">
        <w:rPr>
          <w:spacing w:val="-4"/>
        </w:rPr>
        <w:t xml:space="preserve"> </w:t>
      </w:r>
      <w:r w:rsidRPr="00576A36">
        <w:t>reports</w:t>
      </w:r>
      <w:r w:rsidRPr="00576A36">
        <w:rPr>
          <w:spacing w:val="-3"/>
        </w:rPr>
        <w:t xml:space="preserve"> </w:t>
      </w:r>
      <w:r w:rsidRPr="00576A36">
        <w:t>of</w:t>
      </w:r>
      <w:r w:rsidRPr="00576A36">
        <w:rPr>
          <w:spacing w:val="-5"/>
        </w:rPr>
        <w:t xml:space="preserve"> </w:t>
      </w:r>
      <w:r w:rsidRPr="00576A36">
        <w:t>the</w:t>
      </w:r>
      <w:r w:rsidRPr="00576A36">
        <w:rPr>
          <w:spacing w:val="-3"/>
        </w:rPr>
        <w:t xml:space="preserve"> </w:t>
      </w:r>
      <w:r w:rsidRPr="00576A36">
        <w:t>other</w:t>
      </w:r>
      <w:r w:rsidRPr="00576A36">
        <w:rPr>
          <w:spacing w:val="-3"/>
        </w:rPr>
        <w:t xml:space="preserve"> </w:t>
      </w:r>
      <w:r w:rsidRPr="00576A36">
        <w:t>employed</w:t>
      </w:r>
      <w:r w:rsidRPr="00576A36">
        <w:rPr>
          <w:spacing w:val="-5"/>
        </w:rPr>
        <w:t xml:space="preserve"> </w:t>
      </w:r>
      <w:r w:rsidRPr="00576A36">
        <w:t>experts.</w:t>
      </w:r>
      <w:r w:rsidRPr="00576A36">
        <w:rPr>
          <w:spacing w:val="-4"/>
        </w:rPr>
        <w:t xml:space="preserve"> </w:t>
      </w:r>
      <w:r w:rsidRPr="00576A36">
        <w:t>For</w:t>
      </w:r>
      <w:r w:rsidRPr="00576A36">
        <w:rPr>
          <w:spacing w:val="-3"/>
        </w:rPr>
        <w:t xml:space="preserve"> </w:t>
      </w:r>
      <w:r w:rsidRPr="00576A36">
        <w:t>example,</w:t>
      </w:r>
      <w:r w:rsidRPr="00576A36">
        <w:rPr>
          <w:spacing w:val="-5"/>
        </w:rPr>
        <w:t xml:space="preserve"> </w:t>
      </w:r>
      <w:r w:rsidRPr="00576A36">
        <w:t>the</w:t>
      </w:r>
      <w:r w:rsidRPr="00576A36">
        <w:rPr>
          <w:spacing w:val="-3"/>
        </w:rPr>
        <w:t xml:space="preserve"> </w:t>
      </w:r>
      <w:r w:rsidRPr="00576A36">
        <w:t>reviewing</w:t>
      </w:r>
      <w:r w:rsidRPr="00576A36">
        <w:rPr>
          <w:spacing w:val="-4"/>
        </w:rPr>
        <w:t xml:space="preserve"> </w:t>
      </w:r>
      <w:r w:rsidRPr="00576A36">
        <w:t>expert</w:t>
      </w:r>
      <w:r w:rsidRPr="00576A36">
        <w:rPr>
          <w:spacing w:val="-4"/>
        </w:rPr>
        <w:t xml:space="preserve"> </w:t>
      </w:r>
      <w:r w:rsidRPr="00576A36">
        <w:t>cannot</w:t>
      </w:r>
      <w:r w:rsidRPr="00576A36">
        <w:rPr>
          <w:spacing w:val="-3"/>
        </w:rPr>
        <w:t xml:space="preserve"> </w:t>
      </w:r>
      <w:r w:rsidRPr="00812072">
        <w:rPr>
          <w:spacing w:val="-5"/>
        </w:rPr>
        <w:t xml:space="preserve">change </w:t>
      </w:r>
      <w:r w:rsidR="00812072" w:rsidRPr="00812072">
        <w:rPr>
          <w:spacing w:val="-5"/>
        </w:rPr>
        <w:t>the consulting</w:t>
      </w:r>
      <w:r w:rsidRPr="00812072">
        <w:rPr>
          <w:spacing w:val="-5"/>
        </w:rPr>
        <w:t xml:space="preserve"> actuarial opinion</w:t>
      </w:r>
      <w:r w:rsidRPr="00576A36">
        <w:t>.</w:t>
      </w:r>
    </w:p>
    <w:p w14:paraId="7433DB08" w14:textId="77777777" w:rsidR="005669B4" w:rsidRPr="008A51E8" w:rsidRDefault="005669B4" w:rsidP="008A51E8">
      <w:pPr>
        <w:pStyle w:val="BodyText"/>
        <w:jc w:val="both"/>
      </w:pPr>
    </w:p>
    <w:p w14:paraId="751184EE" w14:textId="77777777" w:rsidR="00F85B25" w:rsidRDefault="007172BF" w:rsidP="003A372E">
      <w:pPr>
        <w:pStyle w:val="ListParagraph"/>
        <w:numPr>
          <w:ilvl w:val="1"/>
          <w:numId w:val="10"/>
        </w:numPr>
        <w:spacing w:before="9"/>
        <w:ind w:left="720" w:right="-10"/>
        <w:jc w:val="both"/>
      </w:pPr>
      <w:r w:rsidRPr="00576A36">
        <w:t xml:space="preserve">The experts </w:t>
      </w:r>
      <w:r w:rsidR="004224C4" w:rsidRPr="00576A36">
        <w:t>(</w:t>
      </w:r>
      <w:r w:rsidR="004224C4" w:rsidRPr="00576A36">
        <w:rPr>
          <w:spacing w:val="-5"/>
        </w:rPr>
        <w:t xml:space="preserve">or in-house department of insurance expertise for </w:t>
      </w:r>
      <w:r w:rsidR="00576A36" w:rsidRPr="00576A36">
        <w:rPr>
          <w:spacing w:val="-5"/>
        </w:rPr>
        <w:t>CDs</w:t>
      </w:r>
      <w:r w:rsidR="004224C4" w:rsidRPr="00576A36">
        <w:rPr>
          <w:spacing w:val="-5"/>
        </w:rPr>
        <w:t xml:space="preserve">) </w:t>
      </w:r>
      <w:r w:rsidRPr="00576A36">
        <w:t>should be</w:t>
      </w:r>
      <w:r>
        <w:t xml:space="preserve"> independent of any influence </w:t>
      </w:r>
      <w:r>
        <w:lastRenderedPageBreak/>
        <w:t xml:space="preserve">from the companies involved and subject </w:t>
      </w:r>
      <w:r w:rsidR="00524739">
        <w:t>to the</w:t>
      </w:r>
      <w:r>
        <w:rPr>
          <w:spacing w:val="-1"/>
        </w:rPr>
        <w:t xml:space="preserve"> </w:t>
      </w:r>
      <w:r>
        <w:t>approval</w:t>
      </w:r>
      <w:r>
        <w:rPr>
          <w:spacing w:val="-4"/>
        </w:rPr>
        <w:t xml:space="preserve"> </w:t>
      </w:r>
      <w:r>
        <w:t>of</w:t>
      </w:r>
      <w:r>
        <w:rPr>
          <w:spacing w:val="-2"/>
        </w:rPr>
        <w:t xml:space="preserve"> </w:t>
      </w:r>
      <w:r>
        <w:t>the</w:t>
      </w:r>
      <w:r>
        <w:rPr>
          <w:spacing w:val="-1"/>
        </w:rPr>
        <w:t xml:space="preserve"> </w:t>
      </w:r>
      <w:r>
        <w:t>domestic</w:t>
      </w:r>
      <w:r>
        <w:rPr>
          <w:spacing w:val="-1"/>
        </w:rPr>
        <w:t xml:space="preserve"> </w:t>
      </w:r>
      <w:r>
        <w:t>regulators.</w:t>
      </w:r>
    </w:p>
    <w:p w14:paraId="7433DB09" w14:textId="29106578" w:rsidR="005669B4" w:rsidRDefault="007172BF" w:rsidP="008A51E8">
      <w:pPr>
        <w:pStyle w:val="BodyText"/>
        <w:jc w:val="both"/>
      </w:pPr>
      <w:r>
        <w:tab/>
      </w:r>
    </w:p>
    <w:p w14:paraId="4A67A616" w14:textId="7823B9A7" w:rsidR="006332A3" w:rsidRDefault="007172BF" w:rsidP="003A372E">
      <w:pPr>
        <w:pStyle w:val="Heading2"/>
        <w:numPr>
          <w:ilvl w:val="0"/>
          <w:numId w:val="33"/>
        </w:numPr>
        <w:ind w:left="360" w:hanging="360"/>
      </w:pPr>
      <w:bookmarkStart w:id="33" w:name="_Toc210292426"/>
      <w:r w:rsidRPr="00B21C69">
        <w:t xml:space="preserve">Determine </w:t>
      </w:r>
      <w:r w:rsidR="003E01DB">
        <w:t>S</w:t>
      </w:r>
      <w:r w:rsidRPr="00B21C69">
        <w:t xml:space="preserve">cope of </w:t>
      </w:r>
      <w:r w:rsidR="003E01DB">
        <w:t>E</w:t>
      </w:r>
      <w:r w:rsidRPr="00B21C69">
        <w:t xml:space="preserve">ach </w:t>
      </w:r>
      <w:r w:rsidR="003E01DB">
        <w:t>E</w:t>
      </w:r>
      <w:r w:rsidRPr="00B21C69">
        <w:t xml:space="preserve">xpert </w:t>
      </w:r>
      <w:r w:rsidR="003E01DB">
        <w:t>R</w:t>
      </w:r>
      <w:r w:rsidRPr="00B21C69">
        <w:t>eport</w:t>
      </w:r>
      <w:bookmarkEnd w:id="33"/>
      <w:r w:rsidRPr="00B21C69">
        <w:t xml:space="preserve"> </w:t>
      </w:r>
    </w:p>
    <w:p w14:paraId="67121067" w14:textId="77777777" w:rsidR="003E01DB" w:rsidRPr="008A51E8" w:rsidRDefault="003E01DB" w:rsidP="008A51E8">
      <w:pPr>
        <w:pStyle w:val="BodyText"/>
        <w:jc w:val="both"/>
      </w:pPr>
    </w:p>
    <w:p w14:paraId="7433DB0B" w14:textId="1CD2EFFF" w:rsidR="005669B4" w:rsidRDefault="00E17FAF" w:rsidP="00F85B25">
      <w:pPr>
        <w:pStyle w:val="BodyText"/>
        <w:ind w:left="360" w:right="-10"/>
        <w:jc w:val="both"/>
        <w:rPr>
          <w:rStyle w:val="ListParagraphChar"/>
        </w:rPr>
      </w:pPr>
      <w:r>
        <w:rPr>
          <w:rStyle w:val="ListParagraphChar"/>
        </w:rPr>
        <w:t>The domiciliary regulator should determine:</w:t>
      </w:r>
    </w:p>
    <w:p w14:paraId="55A458DA" w14:textId="77777777" w:rsidR="00F85B25" w:rsidRPr="004E335D" w:rsidRDefault="00F85B25" w:rsidP="008A51E8">
      <w:pPr>
        <w:pStyle w:val="BodyText"/>
        <w:jc w:val="both"/>
      </w:pPr>
    </w:p>
    <w:p w14:paraId="7433DB0C" w14:textId="3AD3E9FC" w:rsidR="005669B4" w:rsidRDefault="007172BF" w:rsidP="003A372E">
      <w:pPr>
        <w:pStyle w:val="ListParagraph"/>
        <w:numPr>
          <w:ilvl w:val="0"/>
          <w:numId w:val="34"/>
        </w:numPr>
        <w:spacing w:before="9"/>
        <w:ind w:right="-10"/>
        <w:jc w:val="both"/>
      </w:pPr>
      <w:r>
        <w:t>How</w:t>
      </w:r>
      <w:r w:rsidRPr="003A372E">
        <w:rPr>
          <w:spacing w:val="-4"/>
        </w:rPr>
        <w:t xml:space="preserve"> </w:t>
      </w:r>
      <w:r>
        <w:t>the expert</w:t>
      </w:r>
      <w:r w:rsidRPr="003A372E">
        <w:rPr>
          <w:spacing w:val="-3"/>
        </w:rPr>
        <w:t xml:space="preserve"> </w:t>
      </w:r>
      <w:r>
        <w:t>report</w:t>
      </w:r>
      <w:r w:rsidRPr="003A372E">
        <w:rPr>
          <w:spacing w:val="-4"/>
        </w:rPr>
        <w:t xml:space="preserve"> </w:t>
      </w:r>
      <w:r>
        <w:t>will</w:t>
      </w:r>
      <w:r w:rsidRPr="003A372E">
        <w:rPr>
          <w:spacing w:val="-4"/>
        </w:rPr>
        <w:t xml:space="preserve"> </w:t>
      </w:r>
      <w:r>
        <w:t>be issued</w:t>
      </w:r>
      <w:r w:rsidRPr="003A372E">
        <w:rPr>
          <w:spacing w:val="-3"/>
        </w:rPr>
        <w:t xml:space="preserve"> </w:t>
      </w:r>
      <w:r>
        <w:t>to</w:t>
      </w:r>
      <w:r w:rsidRPr="003A372E">
        <w:rPr>
          <w:spacing w:val="-2"/>
        </w:rPr>
        <w:t xml:space="preserve"> </w:t>
      </w:r>
      <w:r>
        <w:t>the ultimate approving</w:t>
      </w:r>
      <w:r w:rsidRPr="003A372E">
        <w:rPr>
          <w:spacing w:val="-3"/>
        </w:rPr>
        <w:t xml:space="preserve"> </w:t>
      </w:r>
      <w:r>
        <w:t>authority</w:t>
      </w:r>
      <w:r w:rsidR="00C73BDB">
        <w:t>.</w:t>
      </w:r>
    </w:p>
    <w:p w14:paraId="7433DB0D" w14:textId="77777777" w:rsidR="005669B4" w:rsidRPr="008A51E8" w:rsidRDefault="005669B4" w:rsidP="008A51E8">
      <w:pPr>
        <w:pStyle w:val="BodyText"/>
        <w:jc w:val="both"/>
      </w:pPr>
    </w:p>
    <w:p w14:paraId="7433DB0E" w14:textId="6EC442FC" w:rsidR="005669B4" w:rsidRDefault="007172BF" w:rsidP="00CE5F38">
      <w:pPr>
        <w:pStyle w:val="ListParagraph"/>
        <w:numPr>
          <w:ilvl w:val="0"/>
          <w:numId w:val="34"/>
        </w:numPr>
        <w:spacing w:before="9"/>
        <w:ind w:right="-10"/>
        <w:jc w:val="both"/>
      </w:pPr>
      <w:r>
        <w:t>What</w:t>
      </w:r>
      <w:r>
        <w:rPr>
          <w:spacing w:val="-1"/>
        </w:rPr>
        <w:t xml:space="preserve"> </w:t>
      </w:r>
      <w:r>
        <w:t>parts</w:t>
      </w:r>
      <w:r>
        <w:rPr>
          <w:spacing w:val="-3"/>
        </w:rPr>
        <w:t xml:space="preserve"> </w:t>
      </w:r>
      <w:r>
        <w:t>of</w:t>
      </w:r>
      <w:r>
        <w:rPr>
          <w:spacing w:val="-3"/>
        </w:rPr>
        <w:t xml:space="preserve"> </w:t>
      </w:r>
      <w:r>
        <w:t>the report will</w:t>
      </w:r>
      <w:r>
        <w:rPr>
          <w:spacing w:val="-1"/>
        </w:rPr>
        <w:t xml:space="preserve"> </w:t>
      </w:r>
      <w:r>
        <w:t>be public</w:t>
      </w:r>
      <w:r w:rsidR="00C73BDB">
        <w:t>.</w:t>
      </w:r>
    </w:p>
    <w:p w14:paraId="7433DB0F" w14:textId="77777777" w:rsidR="005669B4" w:rsidRPr="008A51E8" w:rsidRDefault="005669B4" w:rsidP="008A51E8">
      <w:pPr>
        <w:pStyle w:val="BodyText"/>
        <w:jc w:val="both"/>
      </w:pPr>
    </w:p>
    <w:p w14:paraId="7433DB10" w14:textId="7A4AA099" w:rsidR="005669B4" w:rsidRDefault="007172BF" w:rsidP="00CE5F38">
      <w:pPr>
        <w:pStyle w:val="ListParagraph"/>
        <w:numPr>
          <w:ilvl w:val="0"/>
          <w:numId w:val="34"/>
        </w:numPr>
        <w:spacing w:before="9"/>
        <w:ind w:right="-10"/>
        <w:jc w:val="both"/>
      </w:pPr>
      <w:r w:rsidRPr="00CE5F38">
        <w:rPr>
          <w:spacing w:val="-1"/>
        </w:rPr>
        <w:t>Verify</w:t>
      </w:r>
      <w:r>
        <w:rPr>
          <w:spacing w:val="-3"/>
        </w:rPr>
        <w:t xml:space="preserve"> </w:t>
      </w:r>
      <w:r>
        <w:t>that</w:t>
      </w:r>
      <w:r>
        <w:rPr>
          <w:spacing w:val="-3"/>
        </w:rPr>
        <w:t xml:space="preserve"> </w:t>
      </w:r>
      <w:r>
        <w:t>the</w:t>
      </w:r>
      <w:r>
        <w:rPr>
          <w:spacing w:val="-3"/>
        </w:rPr>
        <w:t xml:space="preserve"> </w:t>
      </w:r>
      <w:r>
        <w:t>expert</w:t>
      </w:r>
      <w:r>
        <w:rPr>
          <w:spacing w:val="-1"/>
        </w:rPr>
        <w:t xml:space="preserve"> </w:t>
      </w:r>
      <w:r>
        <w:t>is</w:t>
      </w:r>
      <w:r>
        <w:rPr>
          <w:spacing w:val="-3"/>
        </w:rPr>
        <w:t xml:space="preserve"> </w:t>
      </w:r>
      <w:r>
        <w:t>independent</w:t>
      </w:r>
      <w:r w:rsidR="00C73BDB">
        <w:t>.</w:t>
      </w:r>
    </w:p>
    <w:p w14:paraId="7433DB11" w14:textId="77777777" w:rsidR="005669B4" w:rsidRPr="008A51E8" w:rsidRDefault="005669B4" w:rsidP="008A51E8">
      <w:pPr>
        <w:pStyle w:val="BodyText"/>
        <w:jc w:val="both"/>
      </w:pPr>
    </w:p>
    <w:p w14:paraId="7433DB12" w14:textId="1C0012E2" w:rsidR="005669B4" w:rsidRDefault="007172BF" w:rsidP="00CE5F38">
      <w:pPr>
        <w:pStyle w:val="ListParagraph"/>
        <w:numPr>
          <w:ilvl w:val="0"/>
          <w:numId w:val="34"/>
        </w:numPr>
        <w:spacing w:before="9"/>
        <w:ind w:right="-10"/>
        <w:jc w:val="both"/>
      </w:pPr>
      <w:r>
        <w:t>Who</w:t>
      </w:r>
      <w:r>
        <w:rPr>
          <w:spacing w:val="-1"/>
        </w:rPr>
        <w:t xml:space="preserve"> </w:t>
      </w:r>
      <w:r>
        <w:t>appointed</w:t>
      </w:r>
      <w:r>
        <w:rPr>
          <w:spacing w:val="-3"/>
        </w:rPr>
        <w:t xml:space="preserve"> </w:t>
      </w:r>
      <w:r>
        <w:t>the</w:t>
      </w:r>
      <w:r>
        <w:rPr>
          <w:spacing w:val="-1"/>
        </w:rPr>
        <w:t xml:space="preserve"> </w:t>
      </w:r>
      <w:r>
        <w:t>expert</w:t>
      </w:r>
      <w:r>
        <w:rPr>
          <w:spacing w:val="-4"/>
        </w:rPr>
        <w:t xml:space="preserve"> </w:t>
      </w:r>
      <w:r>
        <w:t>and</w:t>
      </w:r>
      <w:r>
        <w:rPr>
          <w:spacing w:val="-2"/>
        </w:rPr>
        <w:t xml:space="preserve"> </w:t>
      </w:r>
      <w:r>
        <w:t>how</w:t>
      </w:r>
      <w:r>
        <w:rPr>
          <w:spacing w:val="-3"/>
        </w:rPr>
        <w:t xml:space="preserve"> </w:t>
      </w:r>
      <w:r w:rsidRPr="00CE5F38">
        <w:rPr>
          <w:spacing w:val="-1"/>
        </w:rPr>
        <w:t>the</w:t>
      </w:r>
      <w:r>
        <w:t xml:space="preserve"> requesting</w:t>
      </w:r>
      <w:r>
        <w:rPr>
          <w:spacing w:val="-2"/>
        </w:rPr>
        <w:t xml:space="preserve"> </w:t>
      </w:r>
      <w:r>
        <w:t>entity</w:t>
      </w:r>
      <w:r>
        <w:rPr>
          <w:spacing w:val="-2"/>
        </w:rPr>
        <w:t xml:space="preserve"> </w:t>
      </w:r>
      <w:r>
        <w:t>will</w:t>
      </w:r>
      <w:r>
        <w:rPr>
          <w:spacing w:val="-1"/>
        </w:rPr>
        <w:t xml:space="preserve"> </w:t>
      </w:r>
      <w:r>
        <w:t>pay</w:t>
      </w:r>
      <w:r>
        <w:rPr>
          <w:spacing w:val="-2"/>
        </w:rPr>
        <w:t xml:space="preserve"> </w:t>
      </w:r>
      <w:r>
        <w:t>the</w:t>
      </w:r>
      <w:r>
        <w:rPr>
          <w:spacing w:val="-3"/>
        </w:rPr>
        <w:t xml:space="preserve"> </w:t>
      </w:r>
      <w:r>
        <w:t>costs</w:t>
      </w:r>
      <w:r w:rsidR="00C73BDB">
        <w:t>.</w:t>
      </w:r>
    </w:p>
    <w:p w14:paraId="7433DB13" w14:textId="77777777" w:rsidR="005669B4" w:rsidRPr="008A51E8" w:rsidRDefault="005669B4" w:rsidP="008A51E8">
      <w:pPr>
        <w:pStyle w:val="BodyText"/>
        <w:jc w:val="both"/>
      </w:pPr>
    </w:p>
    <w:p w14:paraId="7433DB14" w14:textId="49E120F9" w:rsidR="005669B4" w:rsidRDefault="007172BF" w:rsidP="00CE5F38">
      <w:pPr>
        <w:pStyle w:val="ListParagraph"/>
        <w:numPr>
          <w:ilvl w:val="0"/>
          <w:numId w:val="34"/>
        </w:numPr>
        <w:spacing w:before="9"/>
        <w:ind w:right="-10"/>
        <w:jc w:val="both"/>
      </w:pPr>
      <w:r>
        <w:t>What</w:t>
      </w:r>
      <w:r>
        <w:rPr>
          <w:spacing w:val="-1"/>
        </w:rPr>
        <w:t xml:space="preserve"> </w:t>
      </w:r>
      <w:r>
        <w:t>are</w:t>
      </w:r>
      <w:r>
        <w:rPr>
          <w:spacing w:val="-4"/>
        </w:rPr>
        <w:t xml:space="preserve"> </w:t>
      </w:r>
      <w:r>
        <w:t>the</w:t>
      </w:r>
      <w:r>
        <w:rPr>
          <w:spacing w:val="-4"/>
        </w:rPr>
        <w:t xml:space="preserve"> </w:t>
      </w:r>
      <w:r>
        <w:t>expert’s</w:t>
      </w:r>
      <w:r>
        <w:rPr>
          <w:spacing w:val="-2"/>
        </w:rPr>
        <w:t xml:space="preserve"> </w:t>
      </w:r>
      <w:r>
        <w:t>qualifications</w:t>
      </w:r>
      <w:r>
        <w:rPr>
          <w:spacing w:val="-4"/>
        </w:rPr>
        <w:t xml:space="preserve"> </w:t>
      </w:r>
      <w:r>
        <w:t>and</w:t>
      </w:r>
      <w:r>
        <w:rPr>
          <w:spacing w:val="-3"/>
        </w:rPr>
        <w:t xml:space="preserve"> </w:t>
      </w:r>
      <w:r>
        <w:t>experience</w:t>
      </w:r>
      <w:r w:rsidR="00C73BDB">
        <w:t>.</w:t>
      </w:r>
    </w:p>
    <w:p w14:paraId="7433DB15" w14:textId="77777777" w:rsidR="005669B4" w:rsidRPr="008A51E8" w:rsidRDefault="005669B4" w:rsidP="008A51E8">
      <w:pPr>
        <w:pStyle w:val="BodyText"/>
        <w:jc w:val="both"/>
      </w:pPr>
    </w:p>
    <w:p w14:paraId="7433DB16" w14:textId="5CBAC520" w:rsidR="005669B4" w:rsidRDefault="007172BF" w:rsidP="00CE5F38">
      <w:pPr>
        <w:pStyle w:val="ListParagraph"/>
        <w:numPr>
          <w:ilvl w:val="0"/>
          <w:numId w:val="34"/>
        </w:numPr>
        <w:spacing w:before="9"/>
        <w:ind w:right="-10"/>
        <w:jc w:val="both"/>
      </w:pPr>
      <w:r>
        <w:t>Does</w:t>
      </w:r>
      <w:r>
        <w:rPr>
          <w:spacing w:val="-2"/>
        </w:rPr>
        <w:t xml:space="preserve"> </w:t>
      </w:r>
      <w:r w:rsidRPr="00CE5F38">
        <w:rPr>
          <w:spacing w:val="-1"/>
        </w:rPr>
        <w:t>the</w:t>
      </w:r>
      <w:r>
        <w:rPr>
          <w:spacing w:val="-1"/>
        </w:rPr>
        <w:t xml:space="preserve"> </w:t>
      </w:r>
      <w:r>
        <w:t>expert</w:t>
      </w:r>
      <w:r>
        <w:rPr>
          <w:spacing w:val="-1"/>
        </w:rPr>
        <w:t xml:space="preserve"> </w:t>
      </w:r>
      <w:r>
        <w:t>have</w:t>
      </w:r>
      <w:r>
        <w:rPr>
          <w:spacing w:val="-3"/>
        </w:rPr>
        <w:t xml:space="preserve"> </w:t>
      </w:r>
      <w:r>
        <w:t>any</w:t>
      </w:r>
      <w:r>
        <w:rPr>
          <w:spacing w:val="-1"/>
        </w:rPr>
        <w:t xml:space="preserve"> </w:t>
      </w:r>
      <w:r>
        <w:t>conflicts</w:t>
      </w:r>
      <w:r>
        <w:rPr>
          <w:spacing w:val="-4"/>
        </w:rPr>
        <w:t xml:space="preserve"> </w:t>
      </w:r>
      <w:r>
        <w:t>of</w:t>
      </w:r>
      <w:r>
        <w:rPr>
          <w:spacing w:val="-1"/>
        </w:rPr>
        <w:t xml:space="preserve"> </w:t>
      </w:r>
      <w:r>
        <w:t>interest</w:t>
      </w:r>
      <w:r w:rsidR="00C73BDB">
        <w:t>.</w:t>
      </w:r>
    </w:p>
    <w:p w14:paraId="7433DB17" w14:textId="77777777" w:rsidR="005669B4" w:rsidRPr="008A51E8" w:rsidRDefault="005669B4" w:rsidP="008A51E8">
      <w:pPr>
        <w:pStyle w:val="BodyText"/>
        <w:jc w:val="both"/>
      </w:pPr>
    </w:p>
    <w:p w14:paraId="7433DB18" w14:textId="76D5FC6A" w:rsidR="005669B4" w:rsidRDefault="007172BF" w:rsidP="00CE5F38">
      <w:pPr>
        <w:pStyle w:val="ListParagraph"/>
        <w:numPr>
          <w:ilvl w:val="0"/>
          <w:numId w:val="34"/>
        </w:numPr>
        <w:spacing w:before="9"/>
        <w:ind w:right="-10"/>
        <w:jc w:val="both"/>
      </w:pPr>
      <w:r>
        <w:t>Are</w:t>
      </w:r>
      <w:r>
        <w:rPr>
          <w:spacing w:val="1"/>
        </w:rPr>
        <w:t xml:space="preserve"> </w:t>
      </w:r>
      <w:r>
        <w:t>the</w:t>
      </w:r>
      <w:r>
        <w:rPr>
          <w:spacing w:val="1"/>
        </w:rPr>
        <w:t xml:space="preserve"> </w:t>
      </w:r>
      <w:r>
        <w:t>procedures</w:t>
      </w:r>
      <w:r>
        <w:rPr>
          <w:spacing w:val="1"/>
        </w:rPr>
        <w:t xml:space="preserve"> </w:t>
      </w:r>
      <w:r>
        <w:t>to</w:t>
      </w:r>
      <w:r>
        <w:rPr>
          <w:spacing w:val="1"/>
        </w:rPr>
        <w:t xml:space="preserve"> </w:t>
      </w:r>
      <w:r>
        <w:t>be</w:t>
      </w:r>
      <w:r>
        <w:rPr>
          <w:spacing w:val="1"/>
        </w:rPr>
        <w:t xml:space="preserve"> </w:t>
      </w:r>
      <w:r w:rsidRPr="00CE5F38">
        <w:rPr>
          <w:spacing w:val="-1"/>
        </w:rPr>
        <w:t>performed</w:t>
      </w:r>
      <w:r>
        <w:rPr>
          <w:spacing w:val="1"/>
        </w:rPr>
        <w:t xml:space="preserve"> </w:t>
      </w:r>
      <w:r>
        <w:t>by</w:t>
      </w:r>
      <w:r>
        <w:rPr>
          <w:spacing w:val="1"/>
        </w:rPr>
        <w:t xml:space="preserve"> </w:t>
      </w:r>
      <w:r>
        <w:t>the</w:t>
      </w:r>
      <w:r>
        <w:rPr>
          <w:spacing w:val="1"/>
        </w:rPr>
        <w:t xml:space="preserve"> </w:t>
      </w:r>
      <w:r>
        <w:t>expert</w:t>
      </w:r>
      <w:r>
        <w:rPr>
          <w:spacing w:val="1"/>
        </w:rPr>
        <w:t xml:space="preserve"> </w:t>
      </w:r>
      <w:r>
        <w:t>documented</w:t>
      </w:r>
      <w:r>
        <w:rPr>
          <w:spacing w:val="1"/>
        </w:rPr>
        <w:t xml:space="preserve"> </w:t>
      </w:r>
      <w:r>
        <w:t>in</w:t>
      </w:r>
      <w:r>
        <w:rPr>
          <w:spacing w:val="1"/>
        </w:rPr>
        <w:t xml:space="preserve"> </w:t>
      </w:r>
      <w:r>
        <w:t>a</w:t>
      </w:r>
      <w:r>
        <w:rPr>
          <w:spacing w:val="1"/>
        </w:rPr>
        <w:t xml:space="preserve"> </w:t>
      </w:r>
      <w:r>
        <w:t>manner</w:t>
      </w:r>
      <w:r>
        <w:rPr>
          <w:spacing w:val="1"/>
        </w:rPr>
        <w:t xml:space="preserve"> </w:t>
      </w:r>
      <w:r>
        <w:t>that</w:t>
      </w:r>
      <w:r>
        <w:rPr>
          <w:spacing w:val="1"/>
        </w:rPr>
        <w:t xml:space="preserve"> </w:t>
      </w:r>
      <w:r w:rsidR="00423610">
        <w:t>is</w:t>
      </w:r>
      <w:r>
        <w:rPr>
          <w:spacing w:val="1"/>
        </w:rPr>
        <w:t xml:space="preserve"> </w:t>
      </w:r>
      <w:r>
        <w:t>understandable</w:t>
      </w:r>
      <w:r w:rsidR="00C73BDB">
        <w:t>.</w:t>
      </w:r>
    </w:p>
    <w:p w14:paraId="7433DB19" w14:textId="77777777" w:rsidR="005669B4" w:rsidRPr="008A51E8" w:rsidRDefault="005669B4" w:rsidP="008A51E8">
      <w:pPr>
        <w:pStyle w:val="BodyText"/>
        <w:jc w:val="both"/>
      </w:pPr>
    </w:p>
    <w:p w14:paraId="7433DB1A" w14:textId="3D90F417" w:rsidR="005669B4" w:rsidRDefault="007172BF" w:rsidP="00CE5F38">
      <w:pPr>
        <w:pStyle w:val="ListParagraph"/>
        <w:numPr>
          <w:ilvl w:val="0"/>
          <w:numId w:val="34"/>
        </w:numPr>
        <w:spacing w:before="9"/>
        <w:ind w:right="-10"/>
        <w:jc w:val="both"/>
      </w:pPr>
      <w:r w:rsidRPr="00CE5F38">
        <w:rPr>
          <w:spacing w:val="-1"/>
        </w:rPr>
        <w:t>Opinion</w:t>
      </w:r>
      <w:r>
        <w:rPr>
          <w:spacing w:val="-2"/>
        </w:rPr>
        <w:t xml:space="preserve"> </w:t>
      </w:r>
      <w:r>
        <w:t>of</w:t>
      </w:r>
      <w:r>
        <w:rPr>
          <w:spacing w:val="-3"/>
        </w:rPr>
        <w:t xml:space="preserve"> </w:t>
      </w:r>
      <w:r>
        <w:t>the</w:t>
      </w:r>
      <w:r>
        <w:rPr>
          <w:spacing w:val="-3"/>
        </w:rPr>
        <w:t xml:space="preserve"> </w:t>
      </w:r>
      <w:r>
        <w:t>expert</w:t>
      </w:r>
      <w:r>
        <w:rPr>
          <w:spacing w:val="-3"/>
        </w:rPr>
        <w:t xml:space="preserve"> </w:t>
      </w:r>
      <w:r>
        <w:t>on</w:t>
      </w:r>
      <w:r>
        <w:rPr>
          <w:spacing w:val="-1"/>
        </w:rPr>
        <w:t xml:space="preserve"> </w:t>
      </w:r>
      <w:r>
        <w:t xml:space="preserve">the </w:t>
      </w:r>
      <w:proofErr w:type="gramStart"/>
      <w:r>
        <w:t>likely effects</w:t>
      </w:r>
      <w:proofErr w:type="gramEnd"/>
      <w:r>
        <w:rPr>
          <w:spacing w:val="-1"/>
        </w:rPr>
        <w:t xml:space="preserve"> </w:t>
      </w:r>
      <w:r>
        <w:t>of</w:t>
      </w:r>
      <w:r>
        <w:rPr>
          <w:spacing w:val="-3"/>
        </w:rPr>
        <w:t xml:space="preserve"> </w:t>
      </w:r>
      <w:r>
        <w:t>the</w:t>
      </w:r>
      <w:r>
        <w:rPr>
          <w:spacing w:val="-2"/>
        </w:rPr>
        <w:t xml:space="preserve"> </w:t>
      </w:r>
      <w:r>
        <w:t>plan</w:t>
      </w:r>
      <w:r w:rsidR="00C73BDB">
        <w:t>.</w:t>
      </w:r>
    </w:p>
    <w:p w14:paraId="7433DB1B" w14:textId="77777777" w:rsidR="005669B4" w:rsidRPr="008A51E8" w:rsidRDefault="005669B4" w:rsidP="008A51E8">
      <w:pPr>
        <w:pStyle w:val="BodyText"/>
        <w:jc w:val="both"/>
      </w:pPr>
    </w:p>
    <w:p w14:paraId="7433DB1C" w14:textId="7CF0F117" w:rsidR="005669B4" w:rsidRDefault="007172BF" w:rsidP="00CE5F38">
      <w:pPr>
        <w:pStyle w:val="ListParagraph"/>
        <w:numPr>
          <w:ilvl w:val="0"/>
          <w:numId w:val="34"/>
        </w:numPr>
        <w:spacing w:before="9"/>
        <w:ind w:right="-10"/>
        <w:jc w:val="both"/>
      </w:pPr>
      <w:r>
        <w:t>Opinion</w:t>
      </w:r>
      <w:r>
        <w:rPr>
          <w:spacing w:val="-2"/>
        </w:rPr>
        <w:t xml:space="preserve"> </w:t>
      </w:r>
      <w:r>
        <w:t>of</w:t>
      </w:r>
      <w:r>
        <w:rPr>
          <w:spacing w:val="-3"/>
        </w:rPr>
        <w:t xml:space="preserve"> </w:t>
      </w:r>
      <w:r>
        <w:t>the</w:t>
      </w:r>
      <w:r>
        <w:rPr>
          <w:spacing w:val="-3"/>
        </w:rPr>
        <w:t xml:space="preserve"> </w:t>
      </w:r>
      <w:r>
        <w:t>expert</w:t>
      </w:r>
      <w:r>
        <w:rPr>
          <w:spacing w:val="-3"/>
        </w:rPr>
        <w:t xml:space="preserve"> </w:t>
      </w:r>
      <w:r>
        <w:t>on</w:t>
      </w:r>
      <w:r>
        <w:rPr>
          <w:spacing w:val="-2"/>
        </w:rPr>
        <w:t xml:space="preserve"> </w:t>
      </w:r>
      <w:r>
        <w:t>whether</w:t>
      </w:r>
      <w:r>
        <w:rPr>
          <w:spacing w:val="-1"/>
        </w:rPr>
        <w:t xml:space="preserve"> </w:t>
      </w:r>
      <w:r>
        <w:t>there</w:t>
      </w:r>
      <w:r>
        <w:rPr>
          <w:spacing w:val="-3"/>
        </w:rPr>
        <w:t xml:space="preserve"> </w:t>
      </w:r>
      <w:r>
        <w:t>were alternatives</w:t>
      </w:r>
      <w:r w:rsidR="00C73BDB">
        <w:t>.</w:t>
      </w:r>
    </w:p>
    <w:p w14:paraId="7433DB1E" w14:textId="77777777" w:rsidR="005669B4" w:rsidRPr="008A51E8" w:rsidRDefault="005669B4" w:rsidP="008A51E8">
      <w:pPr>
        <w:pStyle w:val="BodyText"/>
        <w:jc w:val="both"/>
      </w:pPr>
    </w:p>
    <w:p w14:paraId="7433DB1F" w14:textId="425DFE49" w:rsidR="005669B4" w:rsidRDefault="007172BF" w:rsidP="00CE5F38">
      <w:pPr>
        <w:pStyle w:val="ListParagraph"/>
        <w:numPr>
          <w:ilvl w:val="0"/>
          <w:numId w:val="34"/>
        </w:numPr>
        <w:spacing w:before="9"/>
        <w:ind w:right="-10"/>
        <w:jc w:val="both"/>
      </w:pPr>
      <w:r>
        <w:t>Opinion</w:t>
      </w:r>
      <w:r>
        <w:rPr>
          <w:spacing w:val="11"/>
        </w:rPr>
        <w:t xml:space="preserve"> </w:t>
      </w:r>
      <w:r>
        <w:t>of</w:t>
      </w:r>
      <w:r>
        <w:rPr>
          <w:spacing w:val="12"/>
        </w:rPr>
        <w:t xml:space="preserve"> </w:t>
      </w:r>
      <w:r>
        <w:t>the</w:t>
      </w:r>
      <w:r>
        <w:rPr>
          <w:spacing w:val="12"/>
        </w:rPr>
        <w:t xml:space="preserve"> </w:t>
      </w:r>
      <w:r>
        <w:t>expert</w:t>
      </w:r>
      <w:r>
        <w:rPr>
          <w:spacing w:val="12"/>
        </w:rPr>
        <w:t xml:space="preserve"> </w:t>
      </w:r>
      <w:r>
        <w:t>on</w:t>
      </w:r>
      <w:r>
        <w:rPr>
          <w:spacing w:val="13"/>
        </w:rPr>
        <w:t xml:space="preserve"> </w:t>
      </w:r>
      <w:r>
        <w:t>whether</w:t>
      </w:r>
      <w:r>
        <w:rPr>
          <w:spacing w:val="13"/>
        </w:rPr>
        <w:t xml:space="preserve"> </w:t>
      </w:r>
      <w:proofErr w:type="gramStart"/>
      <w:r>
        <w:t>different</w:t>
      </w:r>
      <w:r>
        <w:rPr>
          <w:spacing w:val="12"/>
        </w:rPr>
        <w:t xml:space="preserve"> </w:t>
      </w:r>
      <w:r w:rsidRPr="00CE5F38">
        <w:rPr>
          <w:spacing w:val="-1"/>
        </w:rPr>
        <w:t>groups</w:t>
      </w:r>
      <w:proofErr w:type="gramEnd"/>
      <w:r>
        <w:rPr>
          <w:spacing w:val="13"/>
        </w:rPr>
        <w:t xml:space="preserve"> </w:t>
      </w:r>
      <w:r>
        <w:t>of</w:t>
      </w:r>
      <w:r>
        <w:rPr>
          <w:spacing w:val="12"/>
        </w:rPr>
        <w:t xml:space="preserve"> </w:t>
      </w:r>
      <w:r>
        <w:t>policyholders,</w:t>
      </w:r>
      <w:r>
        <w:rPr>
          <w:spacing w:val="12"/>
        </w:rPr>
        <w:t xml:space="preserve"> </w:t>
      </w:r>
      <w:r>
        <w:t>claimants</w:t>
      </w:r>
      <w:r>
        <w:rPr>
          <w:spacing w:val="13"/>
        </w:rPr>
        <w:t xml:space="preserve"> </w:t>
      </w:r>
      <w:r>
        <w:t>and</w:t>
      </w:r>
      <w:r w:rsidRPr="001470C7">
        <w:t xml:space="preserve"> </w:t>
      </w:r>
      <w:r>
        <w:t>other</w:t>
      </w:r>
      <w:r w:rsidRPr="001470C7">
        <w:t xml:space="preserve"> </w:t>
      </w:r>
      <w:r>
        <w:t>stakeholders</w:t>
      </w:r>
      <w:r>
        <w:rPr>
          <w:spacing w:val="-1"/>
        </w:rPr>
        <w:t xml:space="preserve"> </w:t>
      </w:r>
      <w:r>
        <w:t>are</w:t>
      </w:r>
      <w:r>
        <w:rPr>
          <w:spacing w:val="1"/>
        </w:rPr>
        <w:t xml:space="preserve"> </w:t>
      </w:r>
      <w:r>
        <w:t>likely</w:t>
      </w:r>
      <w:r>
        <w:rPr>
          <w:spacing w:val="-2"/>
        </w:rPr>
        <w:t xml:space="preserve"> </w:t>
      </w:r>
      <w:r>
        <w:t>to</w:t>
      </w:r>
      <w:r>
        <w:rPr>
          <w:spacing w:val="-1"/>
        </w:rPr>
        <w:t xml:space="preserve"> </w:t>
      </w:r>
      <w:r>
        <w:t>be</w:t>
      </w:r>
      <w:r>
        <w:rPr>
          <w:spacing w:val="1"/>
        </w:rPr>
        <w:t xml:space="preserve"> </w:t>
      </w:r>
      <w:r>
        <w:t>impacted</w:t>
      </w:r>
      <w:r>
        <w:rPr>
          <w:spacing w:val="-2"/>
        </w:rPr>
        <w:t xml:space="preserve"> </w:t>
      </w:r>
      <w:r>
        <w:t>differently</w:t>
      </w:r>
      <w:r>
        <w:rPr>
          <w:spacing w:val="1"/>
        </w:rPr>
        <w:t xml:space="preserve"> </w:t>
      </w:r>
      <w:r>
        <w:t>by</w:t>
      </w:r>
      <w:r>
        <w:rPr>
          <w:spacing w:val="-1"/>
        </w:rPr>
        <w:t xml:space="preserve"> </w:t>
      </w:r>
      <w:r>
        <w:t>the plan</w:t>
      </w:r>
      <w:r w:rsidR="00C73BDB">
        <w:t>.</w:t>
      </w:r>
    </w:p>
    <w:p w14:paraId="7433DB20" w14:textId="77777777" w:rsidR="005669B4" w:rsidRPr="008A51E8" w:rsidRDefault="005669B4" w:rsidP="008A51E8">
      <w:pPr>
        <w:pStyle w:val="BodyText"/>
        <w:jc w:val="both"/>
      </w:pPr>
    </w:p>
    <w:p w14:paraId="7433DB21" w14:textId="2AF104F9" w:rsidR="005669B4" w:rsidRDefault="007172BF" w:rsidP="003A372E">
      <w:pPr>
        <w:pStyle w:val="ListParagraph"/>
        <w:numPr>
          <w:ilvl w:val="0"/>
          <w:numId w:val="34"/>
        </w:numPr>
        <w:spacing w:before="9"/>
        <w:ind w:right="-10"/>
        <w:jc w:val="both"/>
      </w:pPr>
      <w:r>
        <w:t>Opinion</w:t>
      </w:r>
      <w:r>
        <w:rPr>
          <w:spacing w:val="-4"/>
        </w:rPr>
        <w:t xml:space="preserve"> </w:t>
      </w:r>
      <w:r>
        <w:t>of</w:t>
      </w:r>
      <w:r>
        <w:rPr>
          <w:spacing w:val="-4"/>
        </w:rPr>
        <w:t xml:space="preserve"> </w:t>
      </w:r>
      <w:r>
        <w:t>the</w:t>
      </w:r>
      <w:r>
        <w:rPr>
          <w:spacing w:val="-3"/>
        </w:rPr>
        <w:t xml:space="preserve"> </w:t>
      </w:r>
      <w:r>
        <w:t>expert</w:t>
      </w:r>
      <w:r>
        <w:rPr>
          <w:spacing w:val="-3"/>
        </w:rPr>
        <w:t xml:space="preserve"> </w:t>
      </w:r>
      <w:r>
        <w:t>on</w:t>
      </w:r>
      <w:r>
        <w:rPr>
          <w:spacing w:val="-4"/>
        </w:rPr>
        <w:t xml:space="preserve"> </w:t>
      </w:r>
      <w:r>
        <w:t xml:space="preserve">the </w:t>
      </w:r>
      <w:proofErr w:type="gramStart"/>
      <w:r>
        <w:t>likely</w:t>
      </w:r>
      <w:r>
        <w:rPr>
          <w:spacing w:val="-3"/>
        </w:rPr>
        <w:t xml:space="preserve"> </w:t>
      </w:r>
      <w:r>
        <w:t>effects</w:t>
      </w:r>
      <w:proofErr w:type="gramEnd"/>
      <w:r>
        <w:rPr>
          <w:spacing w:val="-6"/>
        </w:rPr>
        <w:t xml:space="preserve"> </w:t>
      </w:r>
      <w:r>
        <w:t>of</w:t>
      </w:r>
      <w:r>
        <w:rPr>
          <w:spacing w:val="-1"/>
        </w:rPr>
        <w:t xml:space="preserve"> </w:t>
      </w:r>
      <w:r>
        <w:t>the</w:t>
      </w:r>
      <w:r>
        <w:rPr>
          <w:spacing w:val="-3"/>
        </w:rPr>
        <w:t xml:space="preserve"> </w:t>
      </w:r>
      <w:r>
        <w:t>transaction</w:t>
      </w:r>
      <w:r>
        <w:rPr>
          <w:spacing w:val="-4"/>
        </w:rPr>
        <w:t xml:space="preserve"> </w:t>
      </w:r>
      <w:r>
        <w:t>on</w:t>
      </w:r>
      <w:r>
        <w:rPr>
          <w:spacing w:val="-4"/>
        </w:rPr>
        <w:t xml:space="preserve"> </w:t>
      </w:r>
      <w:r>
        <w:t>any</w:t>
      </w:r>
      <w:r>
        <w:rPr>
          <w:spacing w:val="-2"/>
        </w:rPr>
        <w:t xml:space="preserve"> </w:t>
      </w:r>
      <w:r>
        <w:t>reinsurer</w:t>
      </w:r>
      <w:r>
        <w:rPr>
          <w:spacing w:val="-2"/>
        </w:rPr>
        <w:t xml:space="preserve"> </w:t>
      </w:r>
      <w:r>
        <w:t>of</w:t>
      </w:r>
      <w:r>
        <w:rPr>
          <w:spacing w:val="-4"/>
        </w:rPr>
        <w:t xml:space="preserve"> </w:t>
      </w:r>
      <w:r>
        <w:t>the transferor</w:t>
      </w:r>
      <w:r w:rsidRPr="001470C7">
        <w:t xml:space="preserve"> </w:t>
      </w:r>
      <w:r>
        <w:t>or</w:t>
      </w:r>
      <w:r w:rsidRPr="001470C7">
        <w:t xml:space="preserve"> </w:t>
      </w:r>
      <w:r>
        <w:t>dividing</w:t>
      </w:r>
      <w:r>
        <w:rPr>
          <w:spacing w:val="-2"/>
        </w:rPr>
        <w:t xml:space="preserve"> </w:t>
      </w:r>
      <w:r>
        <w:t>parties</w:t>
      </w:r>
      <w:r w:rsidR="00C73BDB">
        <w:t>.</w:t>
      </w:r>
    </w:p>
    <w:p w14:paraId="64A1EF45" w14:textId="77777777" w:rsidR="003A372E" w:rsidRPr="008A51E8" w:rsidRDefault="003A372E" w:rsidP="008A51E8">
      <w:pPr>
        <w:pStyle w:val="BodyText"/>
        <w:jc w:val="both"/>
      </w:pPr>
    </w:p>
    <w:p w14:paraId="38B55B1E" w14:textId="7B587EBF" w:rsidR="00BB174A" w:rsidRDefault="00A468F8" w:rsidP="00C41371">
      <w:pPr>
        <w:pStyle w:val="ListParagraph"/>
        <w:keepNext/>
        <w:keepLines/>
        <w:numPr>
          <w:ilvl w:val="0"/>
          <w:numId w:val="34"/>
        </w:numPr>
        <w:spacing w:before="9"/>
        <w:ind w:right="-14"/>
        <w:jc w:val="both"/>
      </w:pPr>
      <w:r>
        <w:t xml:space="preserve">If the </w:t>
      </w:r>
      <w:r w:rsidR="003E01DB">
        <w:t>i</w:t>
      </w:r>
      <w:r>
        <w:t xml:space="preserve">ndependent </w:t>
      </w:r>
      <w:r w:rsidR="003E01DB" w:rsidRPr="00CE5F38">
        <w:rPr>
          <w:spacing w:val="-1"/>
        </w:rPr>
        <w:t>e</w:t>
      </w:r>
      <w:r w:rsidRPr="00CE5F38">
        <w:rPr>
          <w:spacing w:val="-1"/>
        </w:rPr>
        <w:t>xpert</w:t>
      </w:r>
      <w:r>
        <w:t xml:space="preserve"> has expertise in state guaranty association </w:t>
      </w:r>
      <w:r w:rsidR="00190376">
        <w:t>law, c</w:t>
      </w:r>
      <w:r w:rsidR="00E44C6D" w:rsidRPr="004419D4">
        <w:t>onsideration of factors relevant to whether</w:t>
      </w:r>
      <w:r w:rsidR="00BB174A" w:rsidRPr="004419D4">
        <w:t xml:space="preserve"> the transaction </w:t>
      </w:r>
      <w:r w:rsidR="00E44C6D" w:rsidRPr="004419D4">
        <w:t>will</w:t>
      </w:r>
      <w:r w:rsidR="00BB174A" w:rsidRPr="004419D4">
        <w:t xml:space="preserve"> reduce, eliminate, or otherwise change guaranty association coverage</w:t>
      </w:r>
      <w:r w:rsidR="00190376">
        <w:t xml:space="preserve"> in accordance with sections </w:t>
      </w:r>
      <w:r w:rsidR="007F45AC">
        <w:t>II(</w:t>
      </w:r>
      <w:r w:rsidR="008F0B6C">
        <w:t>1)(n)</w:t>
      </w:r>
      <w:r w:rsidR="006C1F6B">
        <w:t xml:space="preserve"> </w:t>
      </w:r>
      <w:r w:rsidR="008F0B6C">
        <w:t xml:space="preserve">and </w:t>
      </w:r>
      <w:r w:rsidR="003236AB">
        <w:t>(2)(k)(vii)</w:t>
      </w:r>
      <w:r w:rsidR="00C73BDB">
        <w:t>.</w:t>
      </w:r>
    </w:p>
    <w:p w14:paraId="69A3D08F" w14:textId="77777777" w:rsidR="00682D5A" w:rsidRPr="004419D4" w:rsidRDefault="00682D5A" w:rsidP="008A51E8">
      <w:pPr>
        <w:pStyle w:val="BodyText"/>
        <w:jc w:val="both"/>
      </w:pPr>
    </w:p>
    <w:p w14:paraId="7433DB24" w14:textId="6022B4F7" w:rsidR="005669B4" w:rsidRPr="004A6941" w:rsidRDefault="007172BF" w:rsidP="00061122">
      <w:pPr>
        <w:pStyle w:val="Heading1"/>
        <w:ind w:left="0"/>
        <w:rPr>
          <w:sz w:val="22"/>
          <w:szCs w:val="22"/>
        </w:rPr>
      </w:pPr>
      <w:bookmarkStart w:id="34" w:name="Section_VI_-_Reserves_and_Capital"/>
      <w:bookmarkStart w:id="35" w:name="_Toc210292427"/>
      <w:bookmarkEnd w:id="34"/>
      <w:r w:rsidRPr="004A6941">
        <w:rPr>
          <w:sz w:val="22"/>
          <w:szCs w:val="22"/>
        </w:rPr>
        <w:t xml:space="preserve">Section V </w:t>
      </w:r>
      <w:r w:rsidR="003E01DB" w:rsidRPr="004A6941">
        <w:rPr>
          <w:sz w:val="22"/>
          <w:szCs w:val="22"/>
        </w:rPr>
        <w:t xml:space="preserve">– </w:t>
      </w:r>
      <w:r w:rsidRPr="004A6941">
        <w:rPr>
          <w:sz w:val="22"/>
          <w:szCs w:val="22"/>
        </w:rPr>
        <w:t>Reserves and Capital</w:t>
      </w:r>
      <w:bookmarkEnd w:id="35"/>
    </w:p>
    <w:p w14:paraId="7433DB25" w14:textId="77777777" w:rsidR="005669B4" w:rsidRPr="008A51E8" w:rsidRDefault="005669B4" w:rsidP="008A51E8">
      <w:pPr>
        <w:pStyle w:val="BodyText"/>
        <w:jc w:val="both"/>
      </w:pPr>
    </w:p>
    <w:p w14:paraId="7433DB26" w14:textId="100D814F" w:rsidR="005669B4" w:rsidRDefault="007172BF" w:rsidP="003A372E">
      <w:pPr>
        <w:pStyle w:val="BodyText"/>
        <w:spacing w:before="56"/>
        <w:ind w:right="-10"/>
        <w:jc w:val="both"/>
      </w:pPr>
      <w:r>
        <w:t xml:space="preserve">Proposed </w:t>
      </w:r>
      <w:r w:rsidR="00284BE6">
        <w:t>CD</w:t>
      </w:r>
      <w:r>
        <w:t xml:space="preserve"> and IBT transactions require that the independent experts</w:t>
      </w:r>
      <w:r>
        <w:rPr>
          <w:spacing w:val="1"/>
        </w:rPr>
        <w:t xml:space="preserve"> </w:t>
      </w:r>
      <w:r>
        <w:t xml:space="preserve">and reviewing regulators certify that the </w:t>
      </w:r>
      <w:r w:rsidRPr="001E5586">
        <w:t>reserves and the capital position (e.g.</w:t>
      </w:r>
      <w:r w:rsidR="003E01DB" w:rsidRPr="001E5586">
        <w:t>,</w:t>
      </w:r>
      <w:r w:rsidRPr="001E5586">
        <w:t xml:space="preserve"> RBC) that will apply</w:t>
      </w:r>
      <w:r w:rsidRPr="001E5586">
        <w:rPr>
          <w:spacing w:val="1"/>
        </w:rPr>
        <w:t xml:space="preserve"> </w:t>
      </w:r>
      <w:r w:rsidRPr="001E5586">
        <w:t xml:space="preserve">to </w:t>
      </w:r>
      <w:r w:rsidR="001D065B" w:rsidRPr="001E5586">
        <w:t xml:space="preserve">all </w:t>
      </w:r>
      <w:r w:rsidRPr="001E5586">
        <w:t>insurer</w:t>
      </w:r>
      <w:r w:rsidR="001D065B" w:rsidRPr="001E5586">
        <w:t>s</w:t>
      </w:r>
      <w:r w:rsidRPr="001E5586">
        <w:t xml:space="preserve"> before and after the transaction will </w:t>
      </w:r>
      <w:r w:rsidR="005F2AE9" w:rsidRPr="001E5586">
        <w:t xml:space="preserve">create </w:t>
      </w:r>
      <w:r w:rsidR="005F2AE9" w:rsidRPr="006452A6">
        <w:t xml:space="preserve">no material adverse </w:t>
      </w:r>
      <w:r w:rsidR="00F91C5B" w:rsidRPr="006A67E0">
        <w:t>impact</w:t>
      </w:r>
      <w:r w:rsidR="002B70C6" w:rsidRPr="006A67E0">
        <w:t>s</w:t>
      </w:r>
      <w:r w:rsidR="00F91C5B" w:rsidRPr="001E5586">
        <w:t xml:space="preserve"> </w:t>
      </w:r>
      <w:r w:rsidR="005F2AE9" w:rsidRPr="001E5586">
        <w:t xml:space="preserve">on </w:t>
      </w:r>
      <w:r w:rsidRPr="001E5586">
        <w:t>the policyholders and other key stakeholders.</w:t>
      </w:r>
      <w:r w:rsidRPr="001E5586">
        <w:rPr>
          <w:spacing w:val="-1"/>
        </w:rPr>
        <w:t xml:space="preserve"> </w:t>
      </w:r>
      <w:r w:rsidRPr="001E5586">
        <w:t>The following</w:t>
      </w:r>
      <w:r w:rsidRPr="001E5586">
        <w:rPr>
          <w:spacing w:val="-2"/>
        </w:rPr>
        <w:t xml:space="preserve"> </w:t>
      </w:r>
      <w:r w:rsidRPr="001E5586">
        <w:t>procedures</w:t>
      </w:r>
      <w:r w:rsidRPr="001E5586">
        <w:rPr>
          <w:spacing w:val="-3"/>
        </w:rPr>
        <w:t xml:space="preserve"> </w:t>
      </w:r>
      <w:r w:rsidRPr="001E5586">
        <w:t>are intended</w:t>
      </w:r>
      <w:r w:rsidRPr="001E5586">
        <w:rPr>
          <w:spacing w:val="-4"/>
        </w:rPr>
        <w:t xml:space="preserve"> </w:t>
      </w:r>
      <w:r w:rsidRPr="001E5586">
        <w:t>to</w:t>
      </w:r>
      <w:r w:rsidRPr="001E5586">
        <w:rPr>
          <w:spacing w:val="-2"/>
        </w:rPr>
        <w:t xml:space="preserve"> </w:t>
      </w:r>
      <w:r w:rsidRPr="001E5586">
        <w:t>assist</w:t>
      </w:r>
      <w:r w:rsidRPr="001E5586">
        <w:rPr>
          <w:spacing w:val="-3"/>
        </w:rPr>
        <w:t xml:space="preserve"> </w:t>
      </w:r>
      <w:r w:rsidRPr="001E5586">
        <w:t>in</w:t>
      </w:r>
      <w:r w:rsidRPr="001E5586">
        <w:rPr>
          <w:spacing w:val="-2"/>
        </w:rPr>
        <w:t xml:space="preserve"> </w:t>
      </w:r>
      <w:r w:rsidRPr="001E5586">
        <w:t>evaluating</w:t>
      </w:r>
      <w:r w:rsidRPr="001E5586">
        <w:rPr>
          <w:spacing w:val="-1"/>
        </w:rPr>
        <w:t xml:space="preserve"> </w:t>
      </w:r>
      <w:r w:rsidRPr="001E5586">
        <w:t>this</w:t>
      </w:r>
      <w:r w:rsidRPr="001E5586">
        <w:rPr>
          <w:spacing w:val="-1"/>
        </w:rPr>
        <w:t xml:space="preserve"> </w:t>
      </w:r>
      <w:r w:rsidRPr="001E5586">
        <w:t>risk.</w:t>
      </w:r>
    </w:p>
    <w:p w14:paraId="7433DB27" w14:textId="77777777" w:rsidR="005669B4" w:rsidRPr="008A51E8" w:rsidRDefault="005669B4" w:rsidP="008A51E8">
      <w:pPr>
        <w:pStyle w:val="BodyText"/>
        <w:jc w:val="both"/>
      </w:pPr>
    </w:p>
    <w:p w14:paraId="6E8B78F6" w14:textId="42BC7052" w:rsidR="003425A2" w:rsidRPr="003425A2" w:rsidRDefault="007172BF" w:rsidP="003A372E">
      <w:pPr>
        <w:pStyle w:val="Heading2"/>
        <w:numPr>
          <w:ilvl w:val="0"/>
          <w:numId w:val="35"/>
        </w:numPr>
        <w:ind w:left="360" w:right="-10" w:hanging="360"/>
      </w:pPr>
      <w:bookmarkStart w:id="36" w:name="_Toc210292428"/>
      <w:r w:rsidRPr="00D275B8">
        <w:rPr>
          <w:spacing w:val="-6"/>
        </w:rPr>
        <w:t xml:space="preserve">Retain </w:t>
      </w:r>
      <w:r w:rsidR="003E01DB">
        <w:rPr>
          <w:spacing w:val="-6"/>
        </w:rPr>
        <w:t>Q</w:t>
      </w:r>
      <w:r w:rsidRPr="00D275B8">
        <w:rPr>
          <w:spacing w:val="-6"/>
        </w:rPr>
        <w:t xml:space="preserve">ualified </w:t>
      </w:r>
      <w:r w:rsidR="003E01DB">
        <w:rPr>
          <w:spacing w:val="-6"/>
        </w:rPr>
        <w:t>I</w:t>
      </w:r>
      <w:r w:rsidRPr="00D275B8">
        <w:rPr>
          <w:spacing w:val="-6"/>
        </w:rPr>
        <w:t xml:space="preserve">ndependent </w:t>
      </w:r>
      <w:r w:rsidR="003E01DB">
        <w:rPr>
          <w:spacing w:val="-6"/>
        </w:rPr>
        <w:t>A</w:t>
      </w:r>
      <w:r w:rsidRPr="00D275B8">
        <w:rPr>
          <w:spacing w:val="-6"/>
        </w:rPr>
        <w:t xml:space="preserve">ctuarial </w:t>
      </w:r>
      <w:r w:rsidR="003E01DB">
        <w:rPr>
          <w:spacing w:val="-6"/>
        </w:rPr>
        <w:t>E</w:t>
      </w:r>
      <w:r w:rsidRPr="00D275B8">
        <w:rPr>
          <w:spacing w:val="-6"/>
        </w:rPr>
        <w:t>xperts</w:t>
      </w:r>
      <w:bookmarkEnd w:id="36"/>
      <w:r w:rsidRPr="00CD148F">
        <w:rPr>
          <w:bCs w:val="0"/>
        </w:rPr>
        <w:tab/>
      </w:r>
    </w:p>
    <w:p w14:paraId="7433DB28" w14:textId="272CE4A1" w:rsidR="005669B4" w:rsidRDefault="005669B4" w:rsidP="008A51E8">
      <w:pPr>
        <w:pStyle w:val="BodyText"/>
        <w:jc w:val="both"/>
      </w:pPr>
    </w:p>
    <w:p w14:paraId="7433DB29" w14:textId="150F6C03" w:rsidR="005669B4" w:rsidRPr="003425A2" w:rsidRDefault="007172BF" w:rsidP="00312605">
      <w:pPr>
        <w:pStyle w:val="ListParagraph"/>
        <w:numPr>
          <w:ilvl w:val="1"/>
          <w:numId w:val="35"/>
        </w:numPr>
        <w:ind w:left="720" w:right="-14"/>
        <w:jc w:val="both"/>
        <w:rPr>
          <w:rFonts w:asciiTheme="minorHAnsi" w:hAnsiTheme="minorHAnsi" w:cstheme="minorHAnsi"/>
        </w:rPr>
      </w:pPr>
      <w:r w:rsidRPr="003425A2">
        <w:rPr>
          <w:rFonts w:asciiTheme="minorHAnsi" w:hAnsiTheme="minorHAnsi" w:cstheme="minorHAnsi"/>
        </w:rPr>
        <w:t>The actuarial expert should perform a “ground up” actuarial review of case and incurred but not</w:t>
      </w:r>
      <w:r w:rsidRPr="003425A2">
        <w:rPr>
          <w:rFonts w:asciiTheme="minorHAnsi" w:hAnsiTheme="minorHAnsi" w:cstheme="minorHAnsi"/>
          <w:spacing w:val="1"/>
        </w:rPr>
        <w:t xml:space="preserve"> </w:t>
      </w:r>
      <w:r w:rsidRPr="003425A2">
        <w:rPr>
          <w:rFonts w:asciiTheme="minorHAnsi" w:hAnsiTheme="minorHAnsi" w:cstheme="minorHAnsi"/>
        </w:rPr>
        <w:t>reported reserves with particular focus on any long</w:t>
      </w:r>
      <w:r w:rsidR="003E01DB">
        <w:rPr>
          <w:rFonts w:asciiTheme="minorHAnsi" w:hAnsiTheme="minorHAnsi" w:cstheme="minorHAnsi"/>
        </w:rPr>
        <w:t>-</w:t>
      </w:r>
      <w:r w:rsidRPr="003425A2">
        <w:rPr>
          <w:rFonts w:asciiTheme="minorHAnsi" w:hAnsiTheme="minorHAnsi" w:cstheme="minorHAnsi"/>
        </w:rPr>
        <w:t>tail claims. The actuarial expert should also</w:t>
      </w:r>
      <w:r w:rsidRPr="003425A2">
        <w:rPr>
          <w:rFonts w:asciiTheme="minorHAnsi" w:hAnsiTheme="minorHAnsi" w:cstheme="minorHAnsi"/>
          <w:spacing w:val="1"/>
        </w:rPr>
        <w:t xml:space="preserve"> </w:t>
      </w:r>
      <w:r w:rsidRPr="003425A2">
        <w:rPr>
          <w:rFonts w:asciiTheme="minorHAnsi" w:hAnsiTheme="minorHAnsi" w:cstheme="minorHAnsi"/>
        </w:rPr>
        <w:t>opine</w:t>
      </w:r>
      <w:r w:rsidRPr="003425A2">
        <w:rPr>
          <w:rFonts w:asciiTheme="minorHAnsi" w:hAnsiTheme="minorHAnsi" w:cstheme="minorHAnsi"/>
          <w:spacing w:val="-2"/>
        </w:rPr>
        <w:t xml:space="preserve"> </w:t>
      </w:r>
      <w:r w:rsidRPr="003425A2">
        <w:rPr>
          <w:rFonts w:asciiTheme="minorHAnsi" w:hAnsiTheme="minorHAnsi" w:cstheme="minorHAnsi"/>
        </w:rPr>
        <w:t>on:</w:t>
      </w:r>
    </w:p>
    <w:p w14:paraId="7433DB2A" w14:textId="77777777" w:rsidR="005669B4" w:rsidRPr="008A51E8" w:rsidRDefault="005669B4" w:rsidP="008A51E8">
      <w:pPr>
        <w:pStyle w:val="BodyText"/>
        <w:jc w:val="both"/>
      </w:pPr>
    </w:p>
    <w:p w14:paraId="7433DB2B" w14:textId="0D0371BB" w:rsidR="005669B4" w:rsidRPr="003425A2" w:rsidRDefault="007172BF" w:rsidP="003A372E">
      <w:pPr>
        <w:pStyle w:val="ListParagraph"/>
        <w:numPr>
          <w:ilvl w:val="2"/>
          <w:numId w:val="35"/>
        </w:numPr>
        <w:ind w:left="1080" w:right="-10" w:hanging="360"/>
        <w:jc w:val="both"/>
        <w:rPr>
          <w:rFonts w:asciiTheme="minorHAnsi" w:hAnsiTheme="minorHAnsi" w:cstheme="minorHAnsi"/>
        </w:rPr>
      </w:pPr>
      <w:r w:rsidRPr="003425A2">
        <w:rPr>
          <w:rFonts w:asciiTheme="minorHAnsi" w:hAnsiTheme="minorHAnsi" w:cstheme="minorHAnsi"/>
        </w:rPr>
        <w:t>Methodologies</w:t>
      </w:r>
      <w:r w:rsidRPr="003425A2">
        <w:rPr>
          <w:rFonts w:asciiTheme="minorHAnsi" w:hAnsiTheme="minorHAnsi" w:cstheme="minorHAnsi"/>
          <w:spacing w:val="-4"/>
        </w:rPr>
        <w:t xml:space="preserve"> </w:t>
      </w:r>
      <w:r w:rsidRPr="003425A2">
        <w:rPr>
          <w:rFonts w:asciiTheme="minorHAnsi" w:hAnsiTheme="minorHAnsi" w:cstheme="minorHAnsi"/>
        </w:rPr>
        <w:t>used</w:t>
      </w:r>
      <w:r w:rsidRPr="003425A2">
        <w:rPr>
          <w:rFonts w:asciiTheme="minorHAnsi" w:hAnsiTheme="minorHAnsi" w:cstheme="minorHAnsi"/>
          <w:spacing w:val="-2"/>
        </w:rPr>
        <w:t xml:space="preserve"> </w:t>
      </w:r>
      <w:r w:rsidRPr="003425A2">
        <w:rPr>
          <w:rFonts w:asciiTheme="minorHAnsi" w:hAnsiTheme="minorHAnsi" w:cstheme="minorHAnsi"/>
        </w:rPr>
        <w:t>by</w:t>
      </w:r>
      <w:r w:rsidRPr="003425A2">
        <w:rPr>
          <w:rFonts w:asciiTheme="minorHAnsi" w:hAnsiTheme="minorHAnsi" w:cstheme="minorHAnsi"/>
          <w:spacing w:val="-2"/>
        </w:rPr>
        <w:t xml:space="preserve"> </w:t>
      </w:r>
      <w:r w:rsidRPr="003425A2">
        <w:rPr>
          <w:rFonts w:asciiTheme="minorHAnsi" w:hAnsiTheme="minorHAnsi" w:cstheme="minorHAnsi"/>
        </w:rPr>
        <w:t>the</w:t>
      </w:r>
      <w:r w:rsidRPr="003425A2">
        <w:rPr>
          <w:rFonts w:asciiTheme="minorHAnsi" w:hAnsiTheme="minorHAnsi" w:cstheme="minorHAnsi"/>
          <w:spacing w:val="-4"/>
        </w:rPr>
        <w:t xml:space="preserve"> </w:t>
      </w:r>
      <w:r w:rsidRPr="003425A2">
        <w:rPr>
          <w:rFonts w:asciiTheme="minorHAnsi" w:hAnsiTheme="minorHAnsi" w:cstheme="minorHAnsi"/>
        </w:rPr>
        <w:t>insurer</w:t>
      </w:r>
      <w:r w:rsidRPr="003425A2">
        <w:rPr>
          <w:rFonts w:asciiTheme="minorHAnsi" w:hAnsiTheme="minorHAnsi" w:cstheme="minorHAnsi"/>
          <w:spacing w:val="-1"/>
        </w:rPr>
        <w:t xml:space="preserve"> </w:t>
      </w:r>
      <w:r w:rsidRPr="003425A2">
        <w:rPr>
          <w:rFonts w:asciiTheme="minorHAnsi" w:hAnsiTheme="minorHAnsi" w:cstheme="minorHAnsi"/>
        </w:rPr>
        <w:t>to estimate</w:t>
      </w:r>
      <w:r w:rsidRPr="003425A2">
        <w:rPr>
          <w:rFonts w:asciiTheme="minorHAnsi" w:hAnsiTheme="minorHAnsi" w:cstheme="minorHAnsi"/>
          <w:spacing w:val="-4"/>
        </w:rPr>
        <w:t xml:space="preserve"> </w:t>
      </w:r>
      <w:r w:rsidRPr="003425A2">
        <w:rPr>
          <w:rFonts w:asciiTheme="minorHAnsi" w:hAnsiTheme="minorHAnsi" w:cstheme="minorHAnsi"/>
        </w:rPr>
        <w:t>reserves</w:t>
      </w:r>
      <w:r w:rsidR="00C73BDB">
        <w:rPr>
          <w:rFonts w:asciiTheme="minorHAnsi" w:hAnsiTheme="minorHAnsi" w:cstheme="minorHAnsi"/>
        </w:rPr>
        <w:t>.</w:t>
      </w:r>
    </w:p>
    <w:p w14:paraId="7433DB2C" w14:textId="77777777" w:rsidR="005669B4" w:rsidRPr="008A51E8" w:rsidRDefault="005669B4" w:rsidP="008A51E8">
      <w:pPr>
        <w:pStyle w:val="BodyText"/>
        <w:jc w:val="both"/>
      </w:pPr>
    </w:p>
    <w:p w14:paraId="7433DB2D" w14:textId="582ECEA6" w:rsidR="005669B4" w:rsidRPr="003425A2" w:rsidRDefault="007172BF" w:rsidP="003A372E">
      <w:pPr>
        <w:pStyle w:val="ListParagraph"/>
        <w:numPr>
          <w:ilvl w:val="2"/>
          <w:numId w:val="35"/>
        </w:numPr>
        <w:ind w:left="1080" w:right="-10" w:hanging="360"/>
        <w:jc w:val="both"/>
        <w:rPr>
          <w:rFonts w:asciiTheme="minorHAnsi" w:hAnsiTheme="minorHAnsi" w:cstheme="minorHAnsi"/>
        </w:rPr>
      </w:pPr>
      <w:r w:rsidRPr="003425A2">
        <w:rPr>
          <w:rFonts w:asciiTheme="minorHAnsi" w:hAnsiTheme="minorHAnsi" w:cstheme="minorHAnsi"/>
        </w:rPr>
        <w:lastRenderedPageBreak/>
        <w:t>The</w:t>
      </w:r>
      <w:r w:rsidRPr="003425A2">
        <w:rPr>
          <w:rFonts w:asciiTheme="minorHAnsi" w:hAnsiTheme="minorHAnsi" w:cstheme="minorHAnsi"/>
          <w:spacing w:val="-1"/>
        </w:rPr>
        <w:t xml:space="preserve"> </w:t>
      </w:r>
      <w:r w:rsidRPr="003425A2">
        <w:rPr>
          <w:rFonts w:asciiTheme="minorHAnsi" w:hAnsiTheme="minorHAnsi" w:cstheme="minorHAnsi"/>
        </w:rPr>
        <w:t>adequacy</w:t>
      </w:r>
      <w:r w:rsidRPr="003425A2">
        <w:rPr>
          <w:rFonts w:asciiTheme="minorHAnsi" w:hAnsiTheme="minorHAnsi" w:cstheme="minorHAnsi"/>
          <w:spacing w:val="-2"/>
        </w:rPr>
        <w:t xml:space="preserve"> </w:t>
      </w:r>
      <w:r w:rsidRPr="003425A2">
        <w:rPr>
          <w:rFonts w:asciiTheme="minorHAnsi" w:hAnsiTheme="minorHAnsi" w:cstheme="minorHAnsi"/>
        </w:rPr>
        <w:t>of</w:t>
      </w:r>
      <w:r w:rsidRPr="003425A2">
        <w:rPr>
          <w:rFonts w:asciiTheme="minorHAnsi" w:hAnsiTheme="minorHAnsi" w:cstheme="minorHAnsi"/>
          <w:spacing w:val="-1"/>
        </w:rPr>
        <w:t xml:space="preserve"> </w:t>
      </w:r>
      <w:r w:rsidRPr="003425A2">
        <w:rPr>
          <w:rFonts w:asciiTheme="minorHAnsi" w:hAnsiTheme="minorHAnsi" w:cstheme="minorHAnsi"/>
        </w:rPr>
        <w:t>reserves</w:t>
      </w:r>
      <w:r w:rsidRPr="003425A2">
        <w:rPr>
          <w:rFonts w:asciiTheme="minorHAnsi" w:hAnsiTheme="minorHAnsi" w:cstheme="minorHAnsi"/>
          <w:spacing w:val="-4"/>
        </w:rPr>
        <w:t xml:space="preserve"> </w:t>
      </w:r>
      <w:r w:rsidRPr="003425A2">
        <w:rPr>
          <w:rFonts w:asciiTheme="minorHAnsi" w:hAnsiTheme="minorHAnsi" w:cstheme="minorHAnsi"/>
        </w:rPr>
        <w:t>on</w:t>
      </w:r>
      <w:r w:rsidRPr="003425A2">
        <w:rPr>
          <w:rFonts w:asciiTheme="minorHAnsi" w:hAnsiTheme="minorHAnsi" w:cstheme="minorHAnsi"/>
          <w:spacing w:val="-2"/>
        </w:rPr>
        <w:t xml:space="preserve"> </w:t>
      </w:r>
      <w:r w:rsidRPr="003425A2">
        <w:rPr>
          <w:rFonts w:asciiTheme="minorHAnsi" w:hAnsiTheme="minorHAnsi" w:cstheme="minorHAnsi"/>
        </w:rPr>
        <w:t>a</w:t>
      </w:r>
      <w:r w:rsidRPr="003425A2">
        <w:rPr>
          <w:rFonts w:asciiTheme="minorHAnsi" w:hAnsiTheme="minorHAnsi" w:cstheme="minorHAnsi"/>
          <w:spacing w:val="-1"/>
        </w:rPr>
        <w:t xml:space="preserve"> </w:t>
      </w:r>
      <w:r w:rsidRPr="003425A2">
        <w:rPr>
          <w:rFonts w:asciiTheme="minorHAnsi" w:hAnsiTheme="minorHAnsi" w:cstheme="minorHAnsi"/>
        </w:rPr>
        <w:t>gross</w:t>
      </w:r>
      <w:r w:rsidRPr="003425A2">
        <w:rPr>
          <w:rFonts w:asciiTheme="minorHAnsi" w:hAnsiTheme="minorHAnsi" w:cstheme="minorHAnsi"/>
          <w:spacing w:val="-3"/>
        </w:rPr>
        <w:t xml:space="preserve"> </w:t>
      </w:r>
      <w:r w:rsidRPr="003425A2">
        <w:rPr>
          <w:rFonts w:asciiTheme="minorHAnsi" w:hAnsiTheme="minorHAnsi" w:cstheme="minorHAnsi"/>
        </w:rPr>
        <w:t>and</w:t>
      </w:r>
      <w:r w:rsidRPr="003425A2">
        <w:rPr>
          <w:rFonts w:asciiTheme="minorHAnsi" w:hAnsiTheme="minorHAnsi" w:cstheme="minorHAnsi"/>
          <w:spacing w:val="-3"/>
        </w:rPr>
        <w:t xml:space="preserve"> </w:t>
      </w:r>
      <w:r w:rsidRPr="003425A2">
        <w:rPr>
          <w:rFonts w:asciiTheme="minorHAnsi" w:hAnsiTheme="minorHAnsi" w:cstheme="minorHAnsi"/>
        </w:rPr>
        <w:t>net</w:t>
      </w:r>
      <w:r w:rsidRPr="003425A2">
        <w:rPr>
          <w:rFonts w:asciiTheme="minorHAnsi" w:hAnsiTheme="minorHAnsi" w:cstheme="minorHAnsi"/>
          <w:spacing w:val="-3"/>
        </w:rPr>
        <w:t xml:space="preserve"> </w:t>
      </w:r>
      <w:r w:rsidRPr="003425A2">
        <w:rPr>
          <w:rFonts w:asciiTheme="minorHAnsi" w:hAnsiTheme="minorHAnsi" w:cstheme="minorHAnsi"/>
        </w:rPr>
        <w:t>of</w:t>
      </w:r>
      <w:r w:rsidRPr="003425A2">
        <w:rPr>
          <w:rFonts w:asciiTheme="minorHAnsi" w:hAnsiTheme="minorHAnsi" w:cstheme="minorHAnsi"/>
          <w:spacing w:val="-1"/>
        </w:rPr>
        <w:t xml:space="preserve"> </w:t>
      </w:r>
      <w:r w:rsidRPr="003425A2">
        <w:rPr>
          <w:rFonts w:asciiTheme="minorHAnsi" w:hAnsiTheme="minorHAnsi" w:cstheme="minorHAnsi"/>
        </w:rPr>
        <w:t>reinsurance basis</w:t>
      </w:r>
      <w:r w:rsidR="00C73BDB">
        <w:rPr>
          <w:rFonts w:asciiTheme="minorHAnsi" w:hAnsiTheme="minorHAnsi" w:cstheme="minorHAnsi"/>
        </w:rPr>
        <w:t>.</w:t>
      </w:r>
    </w:p>
    <w:p w14:paraId="7433DB2E" w14:textId="77777777" w:rsidR="005669B4" w:rsidRPr="008A51E8" w:rsidRDefault="005669B4" w:rsidP="008A51E8">
      <w:pPr>
        <w:pStyle w:val="BodyText"/>
        <w:jc w:val="both"/>
      </w:pPr>
    </w:p>
    <w:p w14:paraId="30A1C056" w14:textId="16BAAD98" w:rsidR="00C1704F" w:rsidRDefault="007172BF" w:rsidP="003A372E">
      <w:pPr>
        <w:pStyle w:val="ListParagraph"/>
        <w:numPr>
          <w:ilvl w:val="2"/>
          <w:numId w:val="35"/>
        </w:numPr>
        <w:ind w:left="1080" w:right="-10" w:hanging="360"/>
        <w:jc w:val="both"/>
        <w:rPr>
          <w:rFonts w:asciiTheme="minorHAnsi" w:hAnsiTheme="minorHAnsi" w:cstheme="minorHAnsi"/>
        </w:rPr>
      </w:pPr>
      <w:r w:rsidRPr="00C1704F">
        <w:rPr>
          <w:rFonts w:asciiTheme="minorHAnsi" w:hAnsiTheme="minorHAnsi" w:cstheme="minorHAnsi"/>
        </w:rPr>
        <w:t>The</w:t>
      </w:r>
      <w:r w:rsidRPr="00C1704F">
        <w:rPr>
          <w:rFonts w:asciiTheme="minorHAnsi" w:hAnsiTheme="minorHAnsi" w:cstheme="minorHAnsi"/>
          <w:spacing w:val="3"/>
        </w:rPr>
        <w:t xml:space="preserve"> </w:t>
      </w:r>
      <w:r w:rsidRPr="00C1704F">
        <w:rPr>
          <w:rFonts w:asciiTheme="minorHAnsi" w:hAnsiTheme="minorHAnsi" w:cstheme="minorHAnsi"/>
        </w:rPr>
        <w:t>insurer’s</w:t>
      </w:r>
      <w:r w:rsidRPr="00C1704F">
        <w:rPr>
          <w:rFonts w:asciiTheme="minorHAnsi" w:hAnsiTheme="minorHAnsi" w:cstheme="minorHAnsi"/>
          <w:spacing w:val="3"/>
        </w:rPr>
        <w:t xml:space="preserve"> </w:t>
      </w:r>
      <w:r w:rsidRPr="00C1704F">
        <w:rPr>
          <w:rFonts w:asciiTheme="minorHAnsi" w:hAnsiTheme="minorHAnsi" w:cstheme="minorHAnsi"/>
        </w:rPr>
        <w:t>economic</w:t>
      </w:r>
      <w:r w:rsidRPr="00C1704F">
        <w:rPr>
          <w:rFonts w:asciiTheme="minorHAnsi" w:hAnsiTheme="minorHAnsi" w:cstheme="minorHAnsi"/>
          <w:spacing w:val="2"/>
        </w:rPr>
        <w:t xml:space="preserve"> </w:t>
      </w:r>
      <w:r w:rsidRPr="00C1704F">
        <w:rPr>
          <w:rFonts w:asciiTheme="minorHAnsi" w:hAnsiTheme="minorHAnsi" w:cstheme="minorHAnsi"/>
        </w:rPr>
        <w:t>approach</w:t>
      </w:r>
      <w:r w:rsidRPr="00C1704F">
        <w:rPr>
          <w:rFonts w:asciiTheme="minorHAnsi" w:hAnsiTheme="minorHAnsi" w:cstheme="minorHAnsi"/>
          <w:spacing w:val="2"/>
        </w:rPr>
        <w:t xml:space="preserve"> </w:t>
      </w:r>
      <w:r w:rsidRPr="00C1704F">
        <w:rPr>
          <w:rFonts w:asciiTheme="minorHAnsi" w:hAnsiTheme="minorHAnsi" w:cstheme="minorHAnsi"/>
        </w:rPr>
        <w:t>to</w:t>
      </w:r>
      <w:r w:rsidRPr="00C1704F">
        <w:rPr>
          <w:rFonts w:asciiTheme="minorHAnsi" w:hAnsiTheme="minorHAnsi" w:cstheme="minorHAnsi"/>
          <w:spacing w:val="2"/>
        </w:rPr>
        <w:t xml:space="preserve"> </w:t>
      </w:r>
      <w:r w:rsidRPr="00C1704F">
        <w:rPr>
          <w:rFonts w:asciiTheme="minorHAnsi" w:hAnsiTheme="minorHAnsi" w:cstheme="minorHAnsi"/>
        </w:rPr>
        <w:t>funding</w:t>
      </w:r>
      <w:r w:rsidRPr="00C1704F">
        <w:rPr>
          <w:rFonts w:asciiTheme="minorHAnsi" w:hAnsiTheme="minorHAnsi" w:cstheme="minorHAnsi"/>
          <w:spacing w:val="2"/>
        </w:rPr>
        <w:t xml:space="preserve"> </w:t>
      </w:r>
      <w:r w:rsidRPr="00C1704F">
        <w:rPr>
          <w:rFonts w:asciiTheme="minorHAnsi" w:hAnsiTheme="minorHAnsi" w:cstheme="minorHAnsi"/>
        </w:rPr>
        <w:t>the</w:t>
      </w:r>
      <w:r w:rsidRPr="00C1704F">
        <w:rPr>
          <w:rFonts w:asciiTheme="minorHAnsi" w:hAnsiTheme="minorHAnsi" w:cstheme="minorHAnsi"/>
          <w:spacing w:val="3"/>
        </w:rPr>
        <w:t xml:space="preserve"> </w:t>
      </w:r>
      <w:r w:rsidRPr="00C1704F">
        <w:rPr>
          <w:rFonts w:asciiTheme="minorHAnsi" w:hAnsiTheme="minorHAnsi" w:cstheme="minorHAnsi"/>
        </w:rPr>
        <w:t>run-off</w:t>
      </w:r>
      <w:r w:rsidRPr="00C1704F">
        <w:rPr>
          <w:rFonts w:asciiTheme="minorHAnsi" w:hAnsiTheme="minorHAnsi" w:cstheme="minorHAnsi"/>
          <w:spacing w:val="3"/>
        </w:rPr>
        <w:t xml:space="preserve"> </w:t>
      </w:r>
      <w:r w:rsidRPr="00C1704F">
        <w:rPr>
          <w:rFonts w:asciiTheme="minorHAnsi" w:hAnsiTheme="minorHAnsi" w:cstheme="minorHAnsi"/>
        </w:rPr>
        <w:t>liabilities,</w:t>
      </w:r>
      <w:r w:rsidRPr="00C1704F">
        <w:rPr>
          <w:rFonts w:asciiTheme="minorHAnsi" w:hAnsiTheme="minorHAnsi" w:cstheme="minorHAnsi"/>
          <w:spacing w:val="3"/>
        </w:rPr>
        <w:t xml:space="preserve"> </w:t>
      </w:r>
      <w:r w:rsidRPr="00C1704F">
        <w:rPr>
          <w:rFonts w:asciiTheme="minorHAnsi" w:hAnsiTheme="minorHAnsi" w:cstheme="minorHAnsi"/>
        </w:rPr>
        <w:t>including</w:t>
      </w:r>
      <w:r w:rsidRPr="00C1704F">
        <w:rPr>
          <w:rFonts w:asciiTheme="minorHAnsi" w:hAnsiTheme="minorHAnsi" w:cstheme="minorHAnsi"/>
          <w:spacing w:val="1"/>
        </w:rPr>
        <w:t xml:space="preserve"> </w:t>
      </w:r>
      <w:r w:rsidRPr="00C1704F">
        <w:rPr>
          <w:rFonts w:asciiTheme="minorHAnsi" w:hAnsiTheme="minorHAnsi" w:cstheme="minorHAnsi"/>
        </w:rPr>
        <w:t>cash</w:t>
      </w:r>
      <w:r w:rsidRPr="00C1704F">
        <w:rPr>
          <w:rFonts w:asciiTheme="minorHAnsi" w:hAnsiTheme="minorHAnsi" w:cstheme="minorHAnsi"/>
          <w:spacing w:val="2"/>
        </w:rPr>
        <w:t xml:space="preserve"> </w:t>
      </w:r>
      <w:r w:rsidRPr="00C1704F">
        <w:rPr>
          <w:rFonts w:asciiTheme="minorHAnsi" w:hAnsiTheme="minorHAnsi" w:cstheme="minorHAnsi"/>
        </w:rPr>
        <w:t>flow</w:t>
      </w:r>
      <w:r w:rsidRPr="00E83B0F">
        <w:rPr>
          <w:rFonts w:asciiTheme="minorHAnsi" w:hAnsiTheme="minorHAnsi" w:cstheme="minorHAnsi"/>
        </w:rPr>
        <w:t xml:space="preserve"> </w:t>
      </w:r>
      <w:r w:rsidRPr="00C1704F">
        <w:rPr>
          <w:rFonts w:asciiTheme="minorHAnsi" w:hAnsiTheme="minorHAnsi" w:cstheme="minorHAnsi"/>
        </w:rPr>
        <w:t>model</w:t>
      </w:r>
      <w:r w:rsidRPr="00E83B0F">
        <w:rPr>
          <w:rFonts w:asciiTheme="minorHAnsi" w:hAnsiTheme="minorHAnsi" w:cstheme="minorHAnsi"/>
        </w:rPr>
        <w:t xml:space="preserve"> </w:t>
      </w:r>
      <w:r w:rsidRPr="00C1704F">
        <w:rPr>
          <w:rFonts w:asciiTheme="minorHAnsi" w:hAnsiTheme="minorHAnsi" w:cstheme="minorHAnsi"/>
        </w:rPr>
        <w:t>stress</w:t>
      </w:r>
      <w:r w:rsidRPr="00C1704F">
        <w:rPr>
          <w:rFonts w:asciiTheme="minorHAnsi" w:hAnsiTheme="minorHAnsi" w:cstheme="minorHAnsi"/>
          <w:spacing w:val="-2"/>
        </w:rPr>
        <w:t xml:space="preserve"> </w:t>
      </w:r>
      <w:r w:rsidRPr="00C1704F">
        <w:rPr>
          <w:rFonts w:asciiTheme="minorHAnsi" w:hAnsiTheme="minorHAnsi" w:cstheme="minorHAnsi"/>
        </w:rPr>
        <w:t>tests</w:t>
      </w:r>
      <w:r w:rsidR="00C73BDB">
        <w:rPr>
          <w:rFonts w:asciiTheme="minorHAnsi" w:hAnsiTheme="minorHAnsi" w:cstheme="minorHAnsi"/>
        </w:rPr>
        <w:t>.</w:t>
      </w:r>
    </w:p>
    <w:p w14:paraId="03C845E0" w14:textId="77777777" w:rsidR="00436CA8" w:rsidRPr="008A51E8" w:rsidRDefault="00436CA8" w:rsidP="008A51E8">
      <w:pPr>
        <w:pStyle w:val="BodyText"/>
        <w:jc w:val="both"/>
      </w:pPr>
    </w:p>
    <w:p w14:paraId="352D4C1C" w14:textId="12A25A4B" w:rsidR="00436CA8" w:rsidRPr="00C1704F" w:rsidRDefault="00436CA8" w:rsidP="003A372E">
      <w:pPr>
        <w:pStyle w:val="ListParagraph"/>
        <w:numPr>
          <w:ilvl w:val="2"/>
          <w:numId w:val="35"/>
        </w:numPr>
        <w:ind w:left="1080" w:right="-10" w:hanging="360"/>
        <w:jc w:val="both"/>
        <w:rPr>
          <w:rFonts w:asciiTheme="minorHAnsi" w:hAnsiTheme="minorHAnsi" w:cstheme="minorHAnsi"/>
        </w:rPr>
      </w:pPr>
      <w:r w:rsidRPr="00C1704F">
        <w:rPr>
          <w:rFonts w:asciiTheme="minorHAnsi" w:hAnsiTheme="minorHAnsi" w:cstheme="minorHAnsi"/>
        </w:rPr>
        <w:t>If reserve discounting is permitted, funding of the discount and the adequacy of reserves net of</w:t>
      </w:r>
      <w:r w:rsidRPr="00C1704F">
        <w:rPr>
          <w:rFonts w:asciiTheme="minorHAnsi" w:hAnsiTheme="minorHAnsi" w:cstheme="minorHAnsi"/>
          <w:spacing w:val="1"/>
        </w:rPr>
        <w:t xml:space="preserve"> </w:t>
      </w:r>
      <w:r w:rsidRPr="00C1704F">
        <w:rPr>
          <w:rFonts w:asciiTheme="minorHAnsi" w:hAnsiTheme="minorHAnsi" w:cstheme="minorHAnsi"/>
        </w:rPr>
        <w:t>discount</w:t>
      </w:r>
      <w:r w:rsidR="00C73BDB">
        <w:rPr>
          <w:rFonts w:asciiTheme="minorHAnsi" w:hAnsiTheme="minorHAnsi" w:cstheme="minorHAnsi"/>
        </w:rPr>
        <w:t>.</w:t>
      </w:r>
    </w:p>
    <w:p w14:paraId="516BD75A" w14:textId="77777777" w:rsidR="00436CA8" w:rsidRDefault="00436CA8" w:rsidP="00436CA8">
      <w:pPr>
        <w:pStyle w:val="ListParagraph"/>
        <w:tabs>
          <w:tab w:val="left" w:pos="1299"/>
          <w:tab w:val="left" w:pos="1300"/>
        </w:tabs>
        <w:ind w:left="1299" w:right="-10" w:firstLine="0"/>
        <w:rPr>
          <w:rFonts w:asciiTheme="minorHAnsi" w:hAnsiTheme="minorHAnsi" w:cstheme="minorHAnsi"/>
        </w:rPr>
      </w:pPr>
    </w:p>
    <w:p w14:paraId="7433DB33" w14:textId="77777777" w:rsidR="005669B4" w:rsidRPr="003425A2" w:rsidRDefault="007172BF" w:rsidP="00312605">
      <w:pPr>
        <w:pStyle w:val="ListParagraph"/>
        <w:numPr>
          <w:ilvl w:val="1"/>
          <w:numId w:val="35"/>
        </w:numPr>
        <w:ind w:left="720" w:right="-14"/>
        <w:jc w:val="both"/>
        <w:rPr>
          <w:rFonts w:asciiTheme="minorHAnsi" w:hAnsiTheme="minorHAnsi" w:cstheme="minorHAnsi"/>
        </w:rPr>
      </w:pPr>
      <w:r w:rsidRPr="003425A2">
        <w:rPr>
          <w:rFonts w:asciiTheme="minorHAnsi" w:hAnsiTheme="minorHAnsi" w:cstheme="minorHAnsi"/>
        </w:rPr>
        <w:t>The</w:t>
      </w:r>
      <w:r w:rsidRPr="003425A2">
        <w:rPr>
          <w:rFonts w:asciiTheme="minorHAnsi" w:hAnsiTheme="minorHAnsi" w:cstheme="minorHAnsi"/>
          <w:spacing w:val="-1"/>
        </w:rPr>
        <w:t xml:space="preserve"> </w:t>
      </w:r>
      <w:r w:rsidRPr="003425A2">
        <w:rPr>
          <w:rFonts w:asciiTheme="minorHAnsi" w:hAnsiTheme="minorHAnsi" w:cstheme="minorHAnsi"/>
        </w:rPr>
        <w:t>adequacy</w:t>
      </w:r>
      <w:r w:rsidRPr="003425A2">
        <w:rPr>
          <w:rFonts w:asciiTheme="minorHAnsi" w:hAnsiTheme="minorHAnsi" w:cstheme="minorHAnsi"/>
          <w:spacing w:val="-2"/>
        </w:rPr>
        <w:t xml:space="preserve"> </w:t>
      </w:r>
      <w:r w:rsidRPr="003425A2">
        <w:rPr>
          <w:rFonts w:asciiTheme="minorHAnsi" w:hAnsiTheme="minorHAnsi" w:cstheme="minorHAnsi"/>
        </w:rPr>
        <w:t>of</w:t>
      </w:r>
      <w:r w:rsidRPr="003425A2">
        <w:rPr>
          <w:rFonts w:asciiTheme="minorHAnsi" w:hAnsiTheme="minorHAnsi" w:cstheme="minorHAnsi"/>
          <w:spacing w:val="-2"/>
        </w:rPr>
        <w:t xml:space="preserve"> </w:t>
      </w:r>
      <w:r w:rsidRPr="003425A2">
        <w:rPr>
          <w:rFonts w:asciiTheme="minorHAnsi" w:hAnsiTheme="minorHAnsi" w:cstheme="minorHAnsi"/>
        </w:rPr>
        <w:t>the</w:t>
      </w:r>
      <w:r w:rsidRPr="003425A2">
        <w:rPr>
          <w:rFonts w:asciiTheme="minorHAnsi" w:hAnsiTheme="minorHAnsi" w:cstheme="minorHAnsi"/>
          <w:spacing w:val="-3"/>
        </w:rPr>
        <w:t xml:space="preserve"> </w:t>
      </w:r>
      <w:r w:rsidRPr="003425A2">
        <w:rPr>
          <w:rFonts w:asciiTheme="minorHAnsi" w:hAnsiTheme="minorHAnsi" w:cstheme="minorHAnsi"/>
        </w:rPr>
        <w:t>expertise of</w:t>
      </w:r>
      <w:r w:rsidRPr="003425A2">
        <w:rPr>
          <w:rFonts w:asciiTheme="minorHAnsi" w:hAnsiTheme="minorHAnsi" w:cstheme="minorHAnsi"/>
          <w:spacing w:val="-3"/>
        </w:rPr>
        <w:t xml:space="preserve"> </w:t>
      </w:r>
      <w:r w:rsidRPr="003425A2">
        <w:rPr>
          <w:rFonts w:asciiTheme="minorHAnsi" w:hAnsiTheme="minorHAnsi" w:cstheme="minorHAnsi"/>
        </w:rPr>
        <w:t>the</w:t>
      </w:r>
      <w:r w:rsidRPr="003425A2">
        <w:rPr>
          <w:rFonts w:asciiTheme="minorHAnsi" w:hAnsiTheme="minorHAnsi" w:cstheme="minorHAnsi"/>
          <w:spacing w:val="-4"/>
        </w:rPr>
        <w:t xml:space="preserve"> </w:t>
      </w:r>
      <w:r w:rsidRPr="003425A2">
        <w:rPr>
          <w:rFonts w:asciiTheme="minorHAnsi" w:hAnsiTheme="minorHAnsi" w:cstheme="minorHAnsi"/>
        </w:rPr>
        <w:t>insurer’s</w:t>
      </w:r>
      <w:r w:rsidRPr="003425A2">
        <w:rPr>
          <w:rFonts w:asciiTheme="minorHAnsi" w:hAnsiTheme="minorHAnsi" w:cstheme="minorHAnsi"/>
          <w:spacing w:val="-3"/>
        </w:rPr>
        <w:t xml:space="preserve"> </w:t>
      </w:r>
      <w:r w:rsidRPr="003425A2">
        <w:rPr>
          <w:rFonts w:asciiTheme="minorHAnsi" w:hAnsiTheme="minorHAnsi" w:cstheme="minorHAnsi"/>
        </w:rPr>
        <w:t>claims</w:t>
      </w:r>
      <w:r w:rsidRPr="003425A2">
        <w:rPr>
          <w:rFonts w:asciiTheme="minorHAnsi" w:hAnsiTheme="minorHAnsi" w:cstheme="minorHAnsi"/>
          <w:spacing w:val="-3"/>
        </w:rPr>
        <w:t xml:space="preserve"> </w:t>
      </w:r>
      <w:r w:rsidRPr="003425A2">
        <w:rPr>
          <w:rFonts w:asciiTheme="minorHAnsi" w:hAnsiTheme="minorHAnsi" w:cstheme="minorHAnsi"/>
        </w:rPr>
        <w:t>unit.</w:t>
      </w:r>
    </w:p>
    <w:p w14:paraId="7433DB34" w14:textId="77777777" w:rsidR="005669B4" w:rsidRPr="008A51E8" w:rsidRDefault="005669B4" w:rsidP="008A51E8">
      <w:pPr>
        <w:pStyle w:val="BodyText"/>
        <w:jc w:val="both"/>
      </w:pPr>
    </w:p>
    <w:p w14:paraId="7433DB35" w14:textId="796E99F4" w:rsidR="005669B4" w:rsidRDefault="007172BF" w:rsidP="00312605">
      <w:pPr>
        <w:pStyle w:val="ListParagraph"/>
        <w:numPr>
          <w:ilvl w:val="1"/>
          <w:numId w:val="35"/>
        </w:numPr>
        <w:ind w:left="720" w:right="-14"/>
        <w:jc w:val="both"/>
      </w:pPr>
      <w:r w:rsidRPr="003A372E">
        <w:rPr>
          <w:rFonts w:asciiTheme="minorHAnsi" w:hAnsiTheme="minorHAnsi" w:cstheme="minorHAnsi"/>
        </w:rPr>
        <w:t>Ascertain</w:t>
      </w:r>
      <w:r>
        <w:rPr>
          <w:spacing w:val="-12"/>
        </w:rPr>
        <w:t xml:space="preserve"> </w:t>
      </w:r>
      <w:r>
        <w:rPr>
          <w:spacing w:val="-1"/>
        </w:rPr>
        <w:t>that</w:t>
      </w:r>
      <w:r>
        <w:rPr>
          <w:spacing w:val="-10"/>
        </w:rPr>
        <w:t xml:space="preserve"> </w:t>
      </w:r>
      <w:r>
        <w:t>the</w:t>
      </w:r>
      <w:r>
        <w:rPr>
          <w:spacing w:val="-10"/>
        </w:rPr>
        <w:t xml:space="preserve"> </w:t>
      </w:r>
      <w:r>
        <w:t>initial</w:t>
      </w:r>
      <w:r>
        <w:rPr>
          <w:spacing w:val="-11"/>
        </w:rPr>
        <w:t xml:space="preserve"> </w:t>
      </w:r>
      <w:r>
        <w:t>plan</w:t>
      </w:r>
      <w:r>
        <w:rPr>
          <w:spacing w:val="-9"/>
        </w:rPr>
        <w:t xml:space="preserve"> </w:t>
      </w:r>
      <w:r>
        <w:t>allows</w:t>
      </w:r>
      <w:r>
        <w:rPr>
          <w:spacing w:val="-11"/>
        </w:rPr>
        <w:t xml:space="preserve"> </w:t>
      </w:r>
      <w:r>
        <w:t>sufficient</w:t>
      </w:r>
      <w:r>
        <w:rPr>
          <w:spacing w:val="-10"/>
        </w:rPr>
        <w:t xml:space="preserve"> </w:t>
      </w:r>
      <w:r>
        <w:t>capacity</w:t>
      </w:r>
      <w:r>
        <w:rPr>
          <w:spacing w:val="-12"/>
        </w:rPr>
        <w:t xml:space="preserve"> </w:t>
      </w:r>
      <w:r>
        <w:t>for</w:t>
      </w:r>
      <w:r>
        <w:rPr>
          <w:spacing w:val="-10"/>
        </w:rPr>
        <w:t xml:space="preserve"> </w:t>
      </w:r>
      <w:r>
        <w:t>material</w:t>
      </w:r>
      <w:r>
        <w:rPr>
          <w:spacing w:val="-10"/>
        </w:rPr>
        <w:t xml:space="preserve"> </w:t>
      </w:r>
      <w:r>
        <w:t>adverse</w:t>
      </w:r>
      <w:r>
        <w:rPr>
          <w:spacing w:val="-10"/>
        </w:rPr>
        <w:t xml:space="preserve"> </w:t>
      </w:r>
      <w:r>
        <w:t>reserve</w:t>
      </w:r>
      <w:r>
        <w:rPr>
          <w:spacing w:val="-8"/>
        </w:rPr>
        <w:t xml:space="preserve"> </w:t>
      </w:r>
      <w:r>
        <w:t>development</w:t>
      </w:r>
      <w:r w:rsidR="00C73BDB">
        <w:t>.</w:t>
      </w:r>
    </w:p>
    <w:p w14:paraId="7433DB36" w14:textId="77777777" w:rsidR="005669B4" w:rsidRPr="008A51E8" w:rsidRDefault="005669B4" w:rsidP="008A51E8">
      <w:pPr>
        <w:pStyle w:val="BodyText"/>
        <w:jc w:val="both"/>
      </w:pPr>
    </w:p>
    <w:p w14:paraId="7433DB37" w14:textId="72FC3A6D" w:rsidR="005669B4" w:rsidRPr="00D275B8" w:rsidRDefault="007172BF" w:rsidP="003A372E">
      <w:pPr>
        <w:pStyle w:val="Heading2"/>
        <w:numPr>
          <w:ilvl w:val="0"/>
          <w:numId w:val="35"/>
        </w:numPr>
        <w:ind w:left="360" w:right="-10" w:hanging="360"/>
        <w:rPr>
          <w:spacing w:val="-6"/>
        </w:rPr>
      </w:pPr>
      <w:bookmarkStart w:id="37" w:name="_Toc210292429"/>
      <w:r w:rsidRPr="00D275B8">
        <w:rPr>
          <w:spacing w:val="-6"/>
        </w:rPr>
        <w:t>Determine</w:t>
      </w:r>
      <w:r>
        <w:rPr>
          <w:spacing w:val="-6"/>
        </w:rPr>
        <w:t xml:space="preserve"> </w:t>
      </w:r>
      <w:r w:rsidR="008C7DCB">
        <w:rPr>
          <w:spacing w:val="-6"/>
        </w:rPr>
        <w:t>I</w:t>
      </w:r>
      <w:r w:rsidRPr="00D275B8">
        <w:rPr>
          <w:spacing w:val="-6"/>
        </w:rPr>
        <w:t xml:space="preserve">mpact </w:t>
      </w:r>
      <w:r w:rsidR="008C7DCB">
        <w:rPr>
          <w:spacing w:val="-6"/>
        </w:rPr>
        <w:t>B</w:t>
      </w:r>
      <w:r w:rsidRPr="00D275B8">
        <w:rPr>
          <w:spacing w:val="-6"/>
        </w:rPr>
        <w:t xml:space="preserve">ased on an </w:t>
      </w:r>
      <w:r w:rsidR="008C7DCB">
        <w:rPr>
          <w:spacing w:val="-6"/>
        </w:rPr>
        <w:t>I</w:t>
      </w:r>
      <w:r w:rsidRPr="00D275B8">
        <w:rPr>
          <w:spacing w:val="-6"/>
        </w:rPr>
        <w:t xml:space="preserve">ndependent </w:t>
      </w:r>
      <w:r w:rsidR="008C7DCB">
        <w:rPr>
          <w:spacing w:val="-6"/>
        </w:rPr>
        <w:t>A</w:t>
      </w:r>
      <w:r w:rsidRPr="00D275B8">
        <w:rPr>
          <w:spacing w:val="-6"/>
        </w:rPr>
        <w:t xml:space="preserve">ctuarial and </w:t>
      </w:r>
      <w:r w:rsidR="008C7DCB">
        <w:rPr>
          <w:spacing w:val="-6"/>
        </w:rPr>
        <w:t>C</w:t>
      </w:r>
      <w:r w:rsidRPr="00D275B8">
        <w:rPr>
          <w:spacing w:val="-6"/>
        </w:rPr>
        <w:t xml:space="preserve">apital </w:t>
      </w:r>
      <w:r w:rsidR="008C7DCB">
        <w:rPr>
          <w:spacing w:val="-6"/>
        </w:rPr>
        <w:t>R</w:t>
      </w:r>
      <w:r w:rsidRPr="00D275B8">
        <w:rPr>
          <w:spacing w:val="-6"/>
        </w:rPr>
        <w:t>eview</w:t>
      </w:r>
      <w:bookmarkEnd w:id="37"/>
    </w:p>
    <w:p w14:paraId="7B900198" w14:textId="77777777" w:rsidR="00312605" w:rsidRDefault="00312605" w:rsidP="00312605">
      <w:pPr>
        <w:ind w:right="-14"/>
      </w:pPr>
    </w:p>
    <w:p w14:paraId="7433DB38" w14:textId="66015290" w:rsidR="005669B4" w:rsidRPr="00CA1011" w:rsidRDefault="007172BF" w:rsidP="00597A71">
      <w:pPr>
        <w:pStyle w:val="ListParagraph"/>
        <w:numPr>
          <w:ilvl w:val="1"/>
          <w:numId w:val="35"/>
        </w:numPr>
        <w:ind w:left="720" w:right="-14"/>
        <w:jc w:val="both"/>
      </w:pPr>
      <w:r>
        <w:t>Based on review of the reserves and capital (e.g.</w:t>
      </w:r>
      <w:r w:rsidR="008C7DCB">
        <w:t>,</w:t>
      </w:r>
      <w:r>
        <w:t xml:space="preserve"> RBC) before and after the transaction, </w:t>
      </w:r>
      <w:r w:rsidR="0070742F">
        <w:t xml:space="preserve">the regulator should determine if </w:t>
      </w:r>
      <w:r>
        <w:rPr>
          <w:spacing w:val="1"/>
        </w:rPr>
        <w:t xml:space="preserve"> </w:t>
      </w:r>
      <w:r>
        <w:t>the policyholders, claimants</w:t>
      </w:r>
      <w:r w:rsidR="008C7DCB">
        <w:t>,</w:t>
      </w:r>
      <w:r>
        <w:t xml:space="preserve"> and other </w:t>
      </w:r>
      <w:r w:rsidRPr="00CA1011">
        <w:t>stakeholder</w:t>
      </w:r>
      <w:r w:rsidRPr="00CE5F38">
        <w:t xml:space="preserve">s </w:t>
      </w:r>
      <w:r w:rsidR="0070742F">
        <w:t xml:space="preserve">are </w:t>
      </w:r>
      <w:r w:rsidR="001E7F84" w:rsidRPr="00CE5F38">
        <w:t xml:space="preserve">not materially adversely </w:t>
      </w:r>
      <w:r w:rsidR="00943013" w:rsidRPr="00CE5F38">
        <w:t xml:space="preserve">impacted </w:t>
      </w:r>
      <w:r w:rsidR="001E7F84" w:rsidRPr="00CE5F38">
        <w:t xml:space="preserve">by </w:t>
      </w:r>
      <w:r w:rsidRPr="00CE5F38">
        <w:t>th</w:t>
      </w:r>
      <w:r w:rsidRPr="00CA1011">
        <w:t>e</w:t>
      </w:r>
      <w:r w:rsidRPr="00CA1011">
        <w:rPr>
          <w:spacing w:val="1"/>
        </w:rPr>
        <w:t xml:space="preserve"> </w:t>
      </w:r>
      <w:r w:rsidRPr="00CA1011">
        <w:t>proposed</w:t>
      </w:r>
      <w:r w:rsidRPr="00CA1011">
        <w:rPr>
          <w:spacing w:val="-3"/>
        </w:rPr>
        <w:t xml:space="preserve"> </w:t>
      </w:r>
      <w:r w:rsidRPr="00CA1011">
        <w:t>transaction</w:t>
      </w:r>
      <w:r w:rsidR="0070742F">
        <w:t>.</w:t>
      </w:r>
    </w:p>
    <w:p w14:paraId="7433DB39" w14:textId="77777777" w:rsidR="005669B4" w:rsidRPr="008A51E8" w:rsidRDefault="005669B4" w:rsidP="008A51E8">
      <w:pPr>
        <w:pStyle w:val="BodyText"/>
        <w:jc w:val="both"/>
      </w:pPr>
    </w:p>
    <w:p w14:paraId="7433DB3A" w14:textId="3B324D93" w:rsidR="005669B4" w:rsidRPr="00B21C69" w:rsidRDefault="007172BF" w:rsidP="003A372E">
      <w:pPr>
        <w:pStyle w:val="Heading2"/>
        <w:numPr>
          <w:ilvl w:val="0"/>
          <w:numId w:val="35"/>
        </w:numPr>
        <w:ind w:left="360" w:right="-10" w:hanging="360"/>
        <w:rPr>
          <w:spacing w:val="-6"/>
        </w:rPr>
      </w:pPr>
      <w:bookmarkStart w:id="38" w:name="_Toc210292430"/>
      <w:r w:rsidRPr="00B21C69">
        <w:rPr>
          <w:spacing w:val="-6"/>
        </w:rPr>
        <w:t>A</w:t>
      </w:r>
      <w:r w:rsidRPr="006117D0">
        <w:rPr>
          <w:spacing w:val="-6"/>
        </w:rPr>
        <w:t>na</w:t>
      </w:r>
      <w:r w:rsidRPr="00B21C69">
        <w:rPr>
          <w:spacing w:val="-6"/>
        </w:rPr>
        <w:t>lysis of Reinsurance -</w:t>
      </w:r>
      <w:r>
        <w:rPr>
          <w:spacing w:val="-6"/>
        </w:rPr>
        <w:t xml:space="preserve"> </w:t>
      </w:r>
      <w:r w:rsidR="008C7DCB">
        <w:rPr>
          <w:spacing w:val="-6"/>
        </w:rPr>
        <w:t>I</w:t>
      </w:r>
      <w:r w:rsidRPr="00B21C69">
        <w:rPr>
          <w:spacing w:val="-6"/>
        </w:rPr>
        <w:t xml:space="preserve">ndependent </w:t>
      </w:r>
      <w:r w:rsidR="008C7DCB">
        <w:rPr>
          <w:spacing w:val="-6"/>
        </w:rPr>
        <w:t>R</w:t>
      </w:r>
      <w:r w:rsidRPr="00B21C69">
        <w:rPr>
          <w:spacing w:val="-6"/>
        </w:rPr>
        <w:t xml:space="preserve">einsurance </w:t>
      </w:r>
      <w:r w:rsidR="008C7DCB">
        <w:rPr>
          <w:spacing w:val="-6"/>
        </w:rPr>
        <w:t>E</w:t>
      </w:r>
      <w:r w:rsidRPr="00B21C69">
        <w:rPr>
          <w:spacing w:val="-6"/>
        </w:rPr>
        <w:t>xperts</w:t>
      </w:r>
      <w:bookmarkEnd w:id="38"/>
    </w:p>
    <w:p w14:paraId="0068B5AB" w14:textId="77777777" w:rsidR="00312605" w:rsidRDefault="00312605" w:rsidP="00312605">
      <w:pPr>
        <w:ind w:right="-14"/>
        <w:jc w:val="both"/>
      </w:pPr>
    </w:p>
    <w:p w14:paraId="7433DB3B" w14:textId="073E69AD" w:rsidR="005669B4" w:rsidRPr="002C1304" w:rsidRDefault="007172BF" w:rsidP="00312605">
      <w:pPr>
        <w:pStyle w:val="ListParagraph"/>
        <w:numPr>
          <w:ilvl w:val="1"/>
          <w:numId w:val="35"/>
        </w:numPr>
        <w:ind w:left="720" w:right="-14"/>
        <w:jc w:val="both"/>
      </w:pPr>
      <w:r>
        <w:t>An</w:t>
      </w:r>
      <w:r>
        <w:rPr>
          <w:spacing w:val="-3"/>
        </w:rPr>
        <w:t xml:space="preserve"> </w:t>
      </w:r>
      <w:r>
        <w:t>analysis</w:t>
      </w:r>
      <w:r>
        <w:rPr>
          <w:spacing w:val="-3"/>
        </w:rPr>
        <w:t xml:space="preserve"> </w:t>
      </w:r>
      <w:r>
        <w:t>of</w:t>
      </w:r>
      <w:r>
        <w:rPr>
          <w:spacing w:val="-1"/>
        </w:rPr>
        <w:t xml:space="preserve"> </w:t>
      </w:r>
      <w:r>
        <w:t>reinsurance recoverables</w:t>
      </w:r>
      <w:r>
        <w:rPr>
          <w:spacing w:val="-1"/>
        </w:rPr>
        <w:t xml:space="preserve"> </w:t>
      </w:r>
      <w:r>
        <w:t>by</w:t>
      </w:r>
      <w:r>
        <w:rPr>
          <w:spacing w:val="-2"/>
        </w:rPr>
        <w:t xml:space="preserve"> </w:t>
      </w:r>
      <w:r>
        <w:t>a</w:t>
      </w:r>
      <w:r>
        <w:rPr>
          <w:spacing w:val="-1"/>
        </w:rPr>
        <w:t xml:space="preserve"> </w:t>
      </w:r>
      <w:r>
        <w:t>qualified</w:t>
      </w:r>
      <w:r>
        <w:rPr>
          <w:spacing w:val="-4"/>
        </w:rPr>
        <w:t xml:space="preserve"> </w:t>
      </w:r>
      <w:r>
        <w:t>expert</w:t>
      </w:r>
      <w:r>
        <w:rPr>
          <w:spacing w:val="-3"/>
        </w:rPr>
        <w:t xml:space="preserve"> </w:t>
      </w:r>
      <w:r>
        <w:t>including</w:t>
      </w:r>
      <w:r w:rsidRPr="002C1304">
        <w:t>:</w:t>
      </w:r>
      <w:r w:rsidRPr="002C1304">
        <w:rPr>
          <w:spacing w:val="3"/>
        </w:rPr>
        <w:t xml:space="preserve"> </w:t>
      </w:r>
    </w:p>
    <w:p w14:paraId="7433DB3C" w14:textId="77777777" w:rsidR="005669B4" w:rsidRPr="008A51E8" w:rsidRDefault="005669B4" w:rsidP="008A51E8">
      <w:pPr>
        <w:pStyle w:val="BodyText"/>
        <w:jc w:val="both"/>
      </w:pPr>
    </w:p>
    <w:p w14:paraId="7433DB3F" w14:textId="39839274" w:rsidR="005669B4" w:rsidRPr="00271E5B" w:rsidRDefault="007172BF" w:rsidP="003A372E">
      <w:pPr>
        <w:pStyle w:val="ListParagraph"/>
        <w:numPr>
          <w:ilvl w:val="2"/>
          <w:numId w:val="35"/>
        </w:numPr>
        <w:ind w:left="1080" w:right="-10" w:hanging="360"/>
        <w:jc w:val="both"/>
        <w:rPr>
          <w:sz w:val="17"/>
        </w:rPr>
      </w:pPr>
      <w:r w:rsidRPr="00271E5B">
        <w:t>A</w:t>
      </w:r>
      <w:r w:rsidRPr="00271E5B">
        <w:rPr>
          <w:spacing w:val="18"/>
        </w:rPr>
        <w:t xml:space="preserve"> </w:t>
      </w:r>
      <w:r w:rsidRPr="003A372E">
        <w:rPr>
          <w:rFonts w:asciiTheme="minorHAnsi" w:hAnsiTheme="minorHAnsi" w:cstheme="minorHAnsi"/>
        </w:rPr>
        <w:t>review</w:t>
      </w:r>
      <w:r w:rsidRPr="00271E5B">
        <w:rPr>
          <w:spacing w:val="17"/>
        </w:rPr>
        <w:t xml:space="preserve"> </w:t>
      </w:r>
      <w:r w:rsidRPr="00271E5B">
        <w:t>of</w:t>
      </w:r>
      <w:r w:rsidRPr="00271E5B">
        <w:rPr>
          <w:spacing w:val="19"/>
        </w:rPr>
        <w:t xml:space="preserve"> </w:t>
      </w:r>
      <w:r w:rsidRPr="00271E5B">
        <w:t>the</w:t>
      </w:r>
      <w:r w:rsidRPr="00271E5B">
        <w:rPr>
          <w:spacing w:val="20"/>
        </w:rPr>
        <w:t xml:space="preserve"> </w:t>
      </w:r>
      <w:r w:rsidRPr="00271E5B">
        <w:t>process</w:t>
      </w:r>
      <w:r w:rsidRPr="00271E5B">
        <w:rPr>
          <w:spacing w:val="17"/>
        </w:rPr>
        <w:t xml:space="preserve"> </w:t>
      </w:r>
      <w:r w:rsidRPr="00271E5B">
        <w:t>used</w:t>
      </w:r>
      <w:r w:rsidRPr="00271E5B">
        <w:rPr>
          <w:spacing w:val="18"/>
        </w:rPr>
        <w:t xml:space="preserve"> </w:t>
      </w:r>
      <w:r w:rsidRPr="00271E5B">
        <w:t>to</w:t>
      </w:r>
      <w:r w:rsidRPr="00271E5B">
        <w:rPr>
          <w:spacing w:val="18"/>
        </w:rPr>
        <w:t xml:space="preserve"> </w:t>
      </w:r>
      <w:r w:rsidRPr="00271E5B">
        <w:t>monitor,</w:t>
      </w:r>
      <w:r w:rsidRPr="00271E5B">
        <w:rPr>
          <w:spacing w:val="19"/>
        </w:rPr>
        <w:t xml:space="preserve"> </w:t>
      </w:r>
      <w:r w:rsidRPr="00271E5B">
        <w:t>collect</w:t>
      </w:r>
      <w:r w:rsidRPr="00271E5B">
        <w:rPr>
          <w:spacing w:val="19"/>
        </w:rPr>
        <w:t xml:space="preserve"> </w:t>
      </w:r>
      <w:r w:rsidRPr="00271E5B">
        <w:t>and</w:t>
      </w:r>
      <w:r w:rsidRPr="00271E5B">
        <w:rPr>
          <w:spacing w:val="18"/>
        </w:rPr>
        <w:t xml:space="preserve"> </w:t>
      </w:r>
      <w:r w:rsidRPr="00271E5B">
        <w:t>settle</w:t>
      </w:r>
      <w:r w:rsidRPr="00271E5B">
        <w:rPr>
          <w:spacing w:val="20"/>
        </w:rPr>
        <w:t xml:space="preserve"> </w:t>
      </w:r>
      <w:r w:rsidRPr="00271E5B">
        <w:t>outsta</w:t>
      </w:r>
      <w:r w:rsidRPr="00C73BDB">
        <w:t>nding</w:t>
      </w:r>
      <w:r w:rsidRPr="00C73BDB">
        <w:rPr>
          <w:spacing w:val="18"/>
        </w:rPr>
        <w:t xml:space="preserve"> </w:t>
      </w:r>
      <w:r w:rsidRPr="00C73BDB">
        <w:t>reinsurance</w:t>
      </w:r>
      <w:r w:rsidR="00C73BDB" w:rsidRPr="00C73BDB">
        <w:t xml:space="preserve"> </w:t>
      </w:r>
      <w:r w:rsidRPr="00C73BDB">
        <w:rPr>
          <w:spacing w:val="-47"/>
        </w:rPr>
        <w:t xml:space="preserve"> </w:t>
      </w:r>
      <w:r w:rsidR="00CE5F38" w:rsidRPr="00C73BDB">
        <w:rPr>
          <w:spacing w:val="-47"/>
        </w:rPr>
        <w:t xml:space="preserve"> </w:t>
      </w:r>
      <w:r w:rsidRPr="00C73BDB">
        <w:t>recoverables</w:t>
      </w:r>
      <w:r w:rsidR="00C73BDB" w:rsidRPr="00C73BDB">
        <w:t>.</w:t>
      </w:r>
    </w:p>
    <w:p w14:paraId="152B54C7" w14:textId="77777777" w:rsidR="00F10379" w:rsidRPr="00271E5B" w:rsidRDefault="00F10379" w:rsidP="00695356">
      <w:pPr>
        <w:pStyle w:val="ListParagraph"/>
        <w:tabs>
          <w:tab w:val="left" w:pos="1299"/>
          <w:tab w:val="left" w:pos="1300"/>
        </w:tabs>
        <w:spacing w:before="9"/>
        <w:ind w:left="1299" w:right="-10" w:firstLine="0"/>
        <w:rPr>
          <w:sz w:val="17"/>
        </w:rPr>
      </w:pPr>
    </w:p>
    <w:p w14:paraId="7433DB40" w14:textId="0212055A" w:rsidR="005669B4" w:rsidRPr="00271E5B" w:rsidRDefault="007172BF" w:rsidP="003A372E">
      <w:pPr>
        <w:pStyle w:val="ListParagraph"/>
        <w:numPr>
          <w:ilvl w:val="2"/>
          <w:numId w:val="35"/>
        </w:numPr>
        <w:ind w:left="1080" w:right="-10" w:hanging="360"/>
        <w:jc w:val="both"/>
      </w:pPr>
      <w:r w:rsidRPr="00271E5B">
        <w:t>An</w:t>
      </w:r>
      <w:r w:rsidRPr="00271E5B">
        <w:rPr>
          <w:spacing w:val="9"/>
        </w:rPr>
        <w:t xml:space="preserve"> </w:t>
      </w:r>
      <w:r w:rsidRPr="003A372E">
        <w:rPr>
          <w:rFonts w:asciiTheme="minorHAnsi" w:hAnsiTheme="minorHAnsi" w:cstheme="minorHAnsi"/>
        </w:rPr>
        <w:t>analysis</w:t>
      </w:r>
      <w:r w:rsidRPr="00271E5B">
        <w:rPr>
          <w:spacing w:val="11"/>
        </w:rPr>
        <w:t xml:space="preserve"> </w:t>
      </w:r>
      <w:r w:rsidRPr="00271E5B">
        <w:t>of</w:t>
      </w:r>
      <w:r w:rsidRPr="00271E5B">
        <w:rPr>
          <w:spacing w:val="11"/>
        </w:rPr>
        <w:t xml:space="preserve"> </w:t>
      </w:r>
      <w:r w:rsidRPr="00271E5B">
        <w:t>existing</w:t>
      </w:r>
      <w:r w:rsidRPr="00271E5B">
        <w:rPr>
          <w:spacing w:val="11"/>
        </w:rPr>
        <w:t xml:space="preserve"> </w:t>
      </w:r>
      <w:r w:rsidRPr="00271E5B">
        <w:t>and</w:t>
      </w:r>
      <w:r w:rsidRPr="00271E5B">
        <w:rPr>
          <w:spacing w:val="10"/>
        </w:rPr>
        <w:t xml:space="preserve"> </w:t>
      </w:r>
      <w:r w:rsidRPr="00271E5B">
        <w:t>projected</w:t>
      </w:r>
      <w:r w:rsidRPr="00271E5B">
        <w:rPr>
          <w:spacing w:val="10"/>
        </w:rPr>
        <w:t xml:space="preserve"> </w:t>
      </w:r>
      <w:r w:rsidRPr="00271E5B">
        <w:t>reinsurance</w:t>
      </w:r>
      <w:r w:rsidRPr="00271E5B">
        <w:rPr>
          <w:spacing w:val="11"/>
        </w:rPr>
        <w:t xml:space="preserve"> </w:t>
      </w:r>
      <w:r w:rsidRPr="00271E5B">
        <w:t>balances</w:t>
      </w:r>
      <w:r w:rsidRPr="00271E5B">
        <w:rPr>
          <w:spacing w:val="11"/>
        </w:rPr>
        <w:t xml:space="preserve"> </w:t>
      </w:r>
      <w:r w:rsidRPr="00271E5B">
        <w:t>including</w:t>
      </w:r>
      <w:r w:rsidRPr="00271E5B">
        <w:rPr>
          <w:spacing w:val="11"/>
        </w:rPr>
        <w:t xml:space="preserve"> </w:t>
      </w:r>
      <w:r w:rsidRPr="00271E5B">
        <w:t>the</w:t>
      </w:r>
      <w:r w:rsidR="00E83B0F">
        <w:t xml:space="preserve"> </w:t>
      </w:r>
      <w:r w:rsidRPr="0040688A">
        <w:t>expected</w:t>
      </w:r>
      <w:r w:rsidRPr="0040688A">
        <w:rPr>
          <w:spacing w:val="10"/>
        </w:rPr>
        <w:t xml:space="preserve"> </w:t>
      </w:r>
      <w:r w:rsidRPr="0040688A">
        <w:t>timing of cash</w:t>
      </w:r>
      <w:r w:rsidRPr="0040688A">
        <w:rPr>
          <w:spacing w:val="-2"/>
        </w:rPr>
        <w:t xml:space="preserve"> </w:t>
      </w:r>
      <w:r w:rsidRPr="0040688A">
        <w:t>flows</w:t>
      </w:r>
      <w:r w:rsidR="00C73BDB">
        <w:t>.</w:t>
      </w:r>
    </w:p>
    <w:p w14:paraId="7433DB41" w14:textId="77777777" w:rsidR="005669B4" w:rsidRPr="008A51E8" w:rsidRDefault="005669B4" w:rsidP="008A51E8">
      <w:pPr>
        <w:pStyle w:val="BodyText"/>
        <w:jc w:val="both"/>
      </w:pPr>
    </w:p>
    <w:p w14:paraId="7433DB42" w14:textId="281C217B" w:rsidR="005669B4" w:rsidRPr="00271E5B" w:rsidRDefault="007172BF" w:rsidP="003A372E">
      <w:pPr>
        <w:pStyle w:val="ListParagraph"/>
        <w:numPr>
          <w:ilvl w:val="2"/>
          <w:numId w:val="35"/>
        </w:numPr>
        <w:ind w:left="1080" w:right="-10" w:hanging="360"/>
        <w:jc w:val="both"/>
      </w:pPr>
      <w:r w:rsidRPr="00271E5B">
        <w:t>An</w:t>
      </w:r>
      <w:r w:rsidRPr="00271E5B">
        <w:rPr>
          <w:spacing w:val="-5"/>
        </w:rPr>
        <w:t xml:space="preserve"> </w:t>
      </w:r>
      <w:r w:rsidRPr="003A372E">
        <w:rPr>
          <w:rFonts w:asciiTheme="minorHAnsi" w:hAnsiTheme="minorHAnsi" w:cstheme="minorHAnsi"/>
        </w:rPr>
        <w:t>analysis</w:t>
      </w:r>
      <w:r w:rsidRPr="00271E5B">
        <w:rPr>
          <w:spacing w:val="-3"/>
        </w:rPr>
        <w:t xml:space="preserve"> </w:t>
      </w:r>
      <w:r w:rsidRPr="00271E5B">
        <w:t>of</w:t>
      </w:r>
      <w:r w:rsidRPr="00271E5B">
        <w:rPr>
          <w:spacing w:val="-4"/>
        </w:rPr>
        <w:t xml:space="preserve"> </w:t>
      </w:r>
      <w:r w:rsidRPr="00271E5B">
        <w:t>the</w:t>
      </w:r>
      <w:r w:rsidRPr="00271E5B">
        <w:rPr>
          <w:spacing w:val="-3"/>
        </w:rPr>
        <w:t xml:space="preserve"> </w:t>
      </w:r>
      <w:r w:rsidRPr="00271E5B">
        <w:t>quality</w:t>
      </w:r>
      <w:r w:rsidRPr="00271E5B">
        <w:rPr>
          <w:spacing w:val="-2"/>
        </w:rPr>
        <w:t xml:space="preserve"> </w:t>
      </w:r>
      <w:r w:rsidRPr="00271E5B">
        <w:t>and</w:t>
      </w:r>
      <w:r w:rsidRPr="00271E5B">
        <w:rPr>
          <w:spacing w:val="-5"/>
        </w:rPr>
        <w:t xml:space="preserve"> </w:t>
      </w:r>
      <w:r w:rsidRPr="00271E5B">
        <w:t>financial</w:t>
      </w:r>
      <w:r w:rsidRPr="00271E5B">
        <w:rPr>
          <w:spacing w:val="-4"/>
        </w:rPr>
        <w:t xml:space="preserve"> </w:t>
      </w:r>
      <w:r w:rsidRPr="00271E5B">
        <w:t>condition</w:t>
      </w:r>
      <w:r w:rsidRPr="00271E5B">
        <w:rPr>
          <w:spacing w:val="-4"/>
        </w:rPr>
        <w:t xml:space="preserve"> </w:t>
      </w:r>
      <w:r w:rsidRPr="00271E5B">
        <w:t>of</w:t>
      </w:r>
      <w:r w:rsidRPr="00271E5B">
        <w:rPr>
          <w:spacing w:val="-6"/>
        </w:rPr>
        <w:t xml:space="preserve"> </w:t>
      </w:r>
      <w:r w:rsidRPr="00271E5B">
        <w:t>the</w:t>
      </w:r>
      <w:r w:rsidRPr="00271E5B">
        <w:rPr>
          <w:spacing w:val="-3"/>
        </w:rPr>
        <w:t xml:space="preserve"> </w:t>
      </w:r>
      <w:r w:rsidRPr="00271E5B">
        <w:t>reinsurers</w:t>
      </w:r>
      <w:r w:rsidRPr="00271E5B">
        <w:rPr>
          <w:spacing w:val="-3"/>
        </w:rPr>
        <w:t xml:space="preserve"> </w:t>
      </w:r>
      <w:r w:rsidRPr="00271E5B">
        <w:t>and</w:t>
      </w:r>
      <w:r w:rsidRPr="00271E5B">
        <w:rPr>
          <w:spacing w:val="-5"/>
        </w:rPr>
        <w:t xml:space="preserve"> </w:t>
      </w:r>
      <w:r w:rsidRPr="00271E5B">
        <w:t>prospects</w:t>
      </w:r>
      <w:r w:rsidRPr="00271E5B">
        <w:rPr>
          <w:spacing w:val="-6"/>
        </w:rPr>
        <w:t xml:space="preserve"> </w:t>
      </w:r>
      <w:r w:rsidRPr="00271E5B">
        <w:t>for</w:t>
      </w:r>
      <w:r w:rsidRPr="00271E5B">
        <w:rPr>
          <w:spacing w:val="-3"/>
        </w:rPr>
        <w:t xml:space="preserve"> </w:t>
      </w:r>
      <w:r w:rsidRPr="00271E5B">
        <w:t>recovery</w:t>
      </w:r>
      <w:r w:rsidR="00C73BDB">
        <w:t>.</w:t>
      </w:r>
    </w:p>
    <w:p w14:paraId="7433DB43" w14:textId="77777777" w:rsidR="005669B4" w:rsidRPr="008A51E8" w:rsidRDefault="005669B4" w:rsidP="008A51E8">
      <w:pPr>
        <w:pStyle w:val="BodyText"/>
        <w:jc w:val="both"/>
      </w:pPr>
    </w:p>
    <w:p w14:paraId="7433DB44" w14:textId="5A3D4260" w:rsidR="005669B4" w:rsidRPr="00271E5B" w:rsidRDefault="007172BF" w:rsidP="003A372E">
      <w:pPr>
        <w:pStyle w:val="ListParagraph"/>
        <w:numPr>
          <w:ilvl w:val="2"/>
          <w:numId w:val="35"/>
        </w:numPr>
        <w:ind w:left="1080" w:right="-10" w:hanging="360"/>
        <w:jc w:val="both"/>
      </w:pPr>
      <w:r w:rsidRPr="00271E5B">
        <w:t>A</w:t>
      </w:r>
      <w:r w:rsidRPr="00271E5B">
        <w:rPr>
          <w:spacing w:val="10"/>
        </w:rPr>
        <w:t xml:space="preserve"> </w:t>
      </w:r>
      <w:r w:rsidRPr="003A372E">
        <w:rPr>
          <w:rFonts w:asciiTheme="minorHAnsi" w:hAnsiTheme="minorHAnsi" w:cstheme="minorHAnsi"/>
        </w:rPr>
        <w:t>detailed</w:t>
      </w:r>
      <w:r w:rsidRPr="00271E5B">
        <w:rPr>
          <w:spacing w:val="9"/>
        </w:rPr>
        <w:t xml:space="preserve"> </w:t>
      </w:r>
      <w:r w:rsidRPr="00271E5B">
        <w:t>description</w:t>
      </w:r>
      <w:r w:rsidRPr="00271E5B">
        <w:rPr>
          <w:spacing w:val="8"/>
        </w:rPr>
        <w:t xml:space="preserve"> </w:t>
      </w:r>
      <w:r w:rsidRPr="00271E5B">
        <w:t>of</w:t>
      </w:r>
      <w:r w:rsidRPr="00271E5B">
        <w:rPr>
          <w:spacing w:val="10"/>
        </w:rPr>
        <w:t xml:space="preserve"> </w:t>
      </w:r>
      <w:r w:rsidRPr="00271E5B">
        <w:t>write</w:t>
      </w:r>
      <w:r w:rsidR="008C7DCB">
        <w:rPr>
          <w:spacing w:val="12"/>
        </w:rPr>
        <w:t>-</w:t>
      </w:r>
      <w:r w:rsidRPr="00271E5B">
        <w:t>offs</w:t>
      </w:r>
      <w:r w:rsidRPr="00271E5B">
        <w:rPr>
          <w:spacing w:val="10"/>
        </w:rPr>
        <w:t xml:space="preserve"> </w:t>
      </w:r>
      <w:r w:rsidRPr="00271E5B">
        <w:t>or</w:t>
      </w:r>
      <w:r w:rsidRPr="00271E5B">
        <w:rPr>
          <w:spacing w:val="11"/>
        </w:rPr>
        <w:t xml:space="preserve"> </w:t>
      </w:r>
      <w:r w:rsidRPr="00271E5B">
        <w:t>required</w:t>
      </w:r>
      <w:r w:rsidRPr="00271E5B">
        <w:rPr>
          <w:spacing w:val="9"/>
        </w:rPr>
        <w:t xml:space="preserve"> </w:t>
      </w:r>
      <w:r w:rsidRPr="00271E5B">
        <w:t>reserves</w:t>
      </w:r>
      <w:r w:rsidRPr="00271E5B">
        <w:rPr>
          <w:spacing w:val="11"/>
        </w:rPr>
        <w:t xml:space="preserve"> </w:t>
      </w:r>
      <w:r w:rsidRPr="00271E5B">
        <w:t>based</w:t>
      </w:r>
      <w:r w:rsidRPr="00246425">
        <w:t xml:space="preserve"> </w:t>
      </w:r>
      <w:r w:rsidRPr="00271E5B">
        <w:t>on</w:t>
      </w:r>
      <w:r w:rsidRPr="00246425">
        <w:t xml:space="preserve"> </w:t>
      </w:r>
      <w:r w:rsidRPr="00271E5B">
        <w:t>the</w:t>
      </w:r>
      <w:r w:rsidRPr="00246425">
        <w:t xml:space="preserve"> </w:t>
      </w:r>
      <w:r w:rsidRPr="00271E5B">
        <w:t>independent</w:t>
      </w:r>
      <w:r w:rsidRPr="00246425">
        <w:t xml:space="preserve"> </w:t>
      </w:r>
      <w:r w:rsidRPr="00271E5B">
        <w:t>analysis</w:t>
      </w:r>
      <w:r w:rsidRPr="00246425">
        <w:t xml:space="preserve"> </w:t>
      </w:r>
      <w:r w:rsidRPr="00271E5B">
        <w:t>taken</w:t>
      </w:r>
      <w:r w:rsidRPr="00246425">
        <w:t xml:space="preserve"> </w:t>
      </w:r>
      <w:r w:rsidRPr="00271E5B">
        <w:t>as</w:t>
      </w:r>
      <w:r w:rsidRPr="00271E5B">
        <w:rPr>
          <w:spacing w:val="-2"/>
        </w:rPr>
        <w:t xml:space="preserve"> </w:t>
      </w:r>
      <w:r w:rsidRPr="00271E5B">
        <w:t>a</w:t>
      </w:r>
      <w:r w:rsidRPr="00271E5B">
        <w:rPr>
          <w:spacing w:val="-2"/>
        </w:rPr>
        <w:t xml:space="preserve"> </w:t>
      </w:r>
      <w:r w:rsidRPr="00271E5B">
        <w:t>whole</w:t>
      </w:r>
      <w:r w:rsidR="00C73BDB">
        <w:t>.</w:t>
      </w:r>
    </w:p>
    <w:p w14:paraId="7433DB45" w14:textId="77777777" w:rsidR="005669B4" w:rsidRPr="008A51E8" w:rsidRDefault="005669B4" w:rsidP="008A51E8">
      <w:pPr>
        <w:pStyle w:val="BodyText"/>
        <w:jc w:val="both"/>
      </w:pPr>
    </w:p>
    <w:p w14:paraId="7433DB46" w14:textId="7B283CC8" w:rsidR="005669B4" w:rsidRDefault="007172BF" w:rsidP="003A372E">
      <w:pPr>
        <w:pStyle w:val="ListParagraph"/>
        <w:numPr>
          <w:ilvl w:val="2"/>
          <w:numId w:val="35"/>
        </w:numPr>
        <w:ind w:left="1080" w:right="-10" w:hanging="360"/>
        <w:jc w:val="both"/>
      </w:pPr>
      <w:r w:rsidRPr="003A372E">
        <w:rPr>
          <w:rFonts w:asciiTheme="minorHAnsi" w:hAnsiTheme="minorHAnsi" w:cstheme="minorHAnsi"/>
        </w:rPr>
        <w:t>Disclosure</w:t>
      </w:r>
      <w:r w:rsidRPr="00271E5B">
        <w:rPr>
          <w:spacing w:val="10"/>
        </w:rPr>
        <w:t xml:space="preserve"> </w:t>
      </w:r>
      <w:r w:rsidRPr="00271E5B">
        <w:t>of</w:t>
      </w:r>
      <w:r w:rsidRPr="00271E5B">
        <w:rPr>
          <w:spacing w:val="9"/>
        </w:rPr>
        <w:t xml:space="preserve"> </w:t>
      </w:r>
      <w:r w:rsidRPr="00271E5B">
        <w:t>material</w:t>
      </w:r>
      <w:r w:rsidRPr="00271E5B">
        <w:rPr>
          <w:spacing w:val="13"/>
        </w:rPr>
        <w:t xml:space="preserve"> </w:t>
      </w:r>
      <w:r w:rsidRPr="00271E5B">
        <w:t>disputes</w:t>
      </w:r>
      <w:r w:rsidRPr="00271E5B">
        <w:rPr>
          <w:spacing w:val="12"/>
        </w:rPr>
        <w:t xml:space="preserve"> </w:t>
      </w:r>
      <w:r w:rsidRPr="00271E5B">
        <w:t>related</w:t>
      </w:r>
      <w:r w:rsidRPr="00271E5B">
        <w:rPr>
          <w:spacing w:val="12"/>
        </w:rPr>
        <w:t xml:space="preserve"> </w:t>
      </w:r>
      <w:r w:rsidRPr="00271E5B">
        <w:t>to</w:t>
      </w:r>
      <w:r w:rsidRPr="00271E5B">
        <w:rPr>
          <w:spacing w:val="13"/>
        </w:rPr>
        <w:t xml:space="preserve"> </w:t>
      </w:r>
      <w:r w:rsidRPr="00271E5B">
        <w:t>reinsurance</w:t>
      </w:r>
      <w:r w:rsidRPr="00271E5B">
        <w:rPr>
          <w:spacing w:val="12"/>
        </w:rPr>
        <w:t xml:space="preserve"> </w:t>
      </w:r>
      <w:r w:rsidRPr="00271E5B">
        <w:t>balances</w:t>
      </w:r>
      <w:r w:rsidRPr="00271E5B">
        <w:rPr>
          <w:spacing w:val="10"/>
        </w:rPr>
        <w:t xml:space="preserve"> </w:t>
      </w:r>
      <w:r w:rsidRPr="00271E5B">
        <w:t>and</w:t>
      </w:r>
      <w:r w:rsidRPr="00271E5B">
        <w:rPr>
          <w:spacing w:val="11"/>
        </w:rPr>
        <w:t xml:space="preserve"> </w:t>
      </w:r>
      <w:r w:rsidRPr="00271E5B">
        <w:t>the</w:t>
      </w:r>
      <w:r w:rsidRPr="00271E5B">
        <w:rPr>
          <w:spacing w:val="13"/>
        </w:rPr>
        <w:t xml:space="preserve"> </w:t>
      </w:r>
      <w:r w:rsidRPr="00271E5B">
        <w:t>potential</w:t>
      </w:r>
      <w:r w:rsidRPr="00246425">
        <w:t xml:space="preserve"> </w:t>
      </w:r>
      <w:r w:rsidRPr="00271E5B">
        <w:t>impact</w:t>
      </w:r>
      <w:r w:rsidRPr="00246425">
        <w:t xml:space="preserve"> </w:t>
      </w:r>
      <w:r w:rsidRPr="00271E5B">
        <w:t>of</w:t>
      </w:r>
      <w:r w:rsidRPr="00246425">
        <w:t xml:space="preserve"> </w:t>
      </w:r>
      <w:r>
        <w:t>resolving</w:t>
      </w:r>
      <w:r w:rsidRPr="00246425">
        <w:t xml:space="preserve"> </w:t>
      </w:r>
      <w:r>
        <w:t>those</w:t>
      </w:r>
      <w:r w:rsidRPr="00246425">
        <w:t xml:space="preserve"> </w:t>
      </w:r>
      <w:r>
        <w:t>disputes</w:t>
      </w:r>
      <w:r w:rsidR="00C73BDB">
        <w:t>.</w:t>
      </w:r>
    </w:p>
    <w:p w14:paraId="7433DB47" w14:textId="77777777" w:rsidR="005669B4" w:rsidRPr="008A51E8" w:rsidRDefault="005669B4" w:rsidP="008A51E8">
      <w:pPr>
        <w:pStyle w:val="BodyText"/>
        <w:jc w:val="both"/>
      </w:pPr>
    </w:p>
    <w:p w14:paraId="7433DB48" w14:textId="51B0B1AD" w:rsidR="005669B4" w:rsidRDefault="007172BF" w:rsidP="003A372E">
      <w:pPr>
        <w:pStyle w:val="ListParagraph"/>
        <w:numPr>
          <w:ilvl w:val="2"/>
          <w:numId w:val="35"/>
        </w:numPr>
        <w:ind w:left="1080" w:right="-10" w:hanging="360"/>
        <w:jc w:val="both"/>
      </w:pPr>
      <w:r>
        <w:t>A</w:t>
      </w:r>
      <w:r>
        <w:rPr>
          <w:spacing w:val="-1"/>
        </w:rPr>
        <w:t xml:space="preserve"> </w:t>
      </w:r>
      <w:r w:rsidRPr="003A372E">
        <w:rPr>
          <w:rFonts w:asciiTheme="minorHAnsi" w:hAnsiTheme="minorHAnsi" w:cstheme="minorHAnsi"/>
        </w:rPr>
        <w:t>discussion</w:t>
      </w:r>
      <w:r>
        <w:rPr>
          <w:spacing w:val="-4"/>
        </w:rPr>
        <w:t xml:space="preserve"> </w:t>
      </w:r>
      <w:r>
        <w:t>of</w:t>
      </w:r>
      <w:r>
        <w:rPr>
          <w:spacing w:val="-3"/>
        </w:rPr>
        <w:t xml:space="preserve"> </w:t>
      </w:r>
      <w:r>
        <w:t>the</w:t>
      </w:r>
      <w:r>
        <w:rPr>
          <w:spacing w:val="-3"/>
        </w:rPr>
        <w:t xml:space="preserve"> </w:t>
      </w:r>
      <w:r>
        <w:t>impact</w:t>
      </w:r>
      <w:r>
        <w:rPr>
          <w:spacing w:val="-4"/>
        </w:rPr>
        <w:t xml:space="preserve"> </w:t>
      </w:r>
      <w:r>
        <w:t>of</w:t>
      </w:r>
      <w:r>
        <w:rPr>
          <w:spacing w:val="-4"/>
        </w:rPr>
        <w:t xml:space="preserve"> </w:t>
      </w:r>
      <w:r>
        <w:t>the</w:t>
      </w:r>
      <w:r>
        <w:rPr>
          <w:spacing w:val="-3"/>
        </w:rPr>
        <w:t xml:space="preserve"> </w:t>
      </w:r>
      <w:r>
        <w:t>IBT</w:t>
      </w:r>
      <w:r>
        <w:rPr>
          <w:spacing w:val="-3"/>
        </w:rPr>
        <w:t xml:space="preserve"> </w:t>
      </w:r>
      <w:r>
        <w:t>or</w:t>
      </w:r>
      <w:r>
        <w:rPr>
          <w:spacing w:val="-3"/>
        </w:rPr>
        <w:t xml:space="preserve"> </w:t>
      </w:r>
      <w:r w:rsidR="00744547">
        <w:t>CD</w:t>
      </w:r>
      <w:r>
        <w:rPr>
          <w:spacing w:val="-4"/>
        </w:rPr>
        <w:t xml:space="preserve"> </w:t>
      </w:r>
      <w:r>
        <w:t>on</w:t>
      </w:r>
      <w:r>
        <w:rPr>
          <w:spacing w:val="-4"/>
        </w:rPr>
        <w:t xml:space="preserve"> </w:t>
      </w:r>
      <w:r>
        <w:t>the</w:t>
      </w:r>
      <w:r>
        <w:rPr>
          <w:spacing w:val="-3"/>
        </w:rPr>
        <w:t xml:space="preserve"> </w:t>
      </w:r>
      <w:r>
        <w:t>collectibility</w:t>
      </w:r>
      <w:r>
        <w:rPr>
          <w:spacing w:val="-2"/>
        </w:rPr>
        <w:t xml:space="preserve"> </w:t>
      </w:r>
      <w:r>
        <w:t>of</w:t>
      </w:r>
      <w:r>
        <w:rPr>
          <w:spacing w:val="-5"/>
        </w:rPr>
        <w:t xml:space="preserve"> </w:t>
      </w:r>
      <w:r w:rsidR="00FD5727">
        <w:t>reinsurance</w:t>
      </w:r>
      <w:r w:rsidR="00FD5727" w:rsidRPr="00FD5727">
        <w:t xml:space="preserve"> balances</w:t>
      </w:r>
      <w:r w:rsidR="00C73BDB">
        <w:t>.</w:t>
      </w:r>
    </w:p>
    <w:p w14:paraId="7433DB49" w14:textId="77777777" w:rsidR="005669B4" w:rsidRPr="008A51E8" w:rsidRDefault="005669B4" w:rsidP="008A51E8">
      <w:pPr>
        <w:pStyle w:val="BodyText"/>
        <w:jc w:val="both"/>
      </w:pPr>
    </w:p>
    <w:p w14:paraId="7433DB4A" w14:textId="029D1EC8" w:rsidR="005669B4" w:rsidRDefault="007172BF" w:rsidP="00312605">
      <w:pPr>
        <w:pStyle w:val="ListParagraph"/>
        <w:numPr>
          <w:ilvl w:val="1"/>
          <w:numId w:val="35"/>
        </w:numPr>
        <w:ind w:left="720" w:right="-14"/>
        <w:jc w:val="both"/>
      </w:pPr>
      <w:r>
        <w:t>A</w:t>
      </w:r>
      <w:r>
        <w:rPr>
          <w:spacing w:val="1"/>
        </w:rPr>
        <w:t xml:space="preserve"> </w:t>
      </w:r>
      <w:r>
        <w:t>legal</w:t>
      </w:r>
      <w:r>
        <w:rPr>
          <w:spacing w:val="1"/>
        </w:rPr>
        <w:t xml:space="preserve"> </w:t>
      </w:r>
      <w:r>
        <w:t>analysis</w:t>
      </w:r>
      <w:r>
        <w:rPr>
          <w:spacing w:val="1"/>
        </w:rPr>
        <w:t xml:space="preserve"> </w:t>
      </w:r>
      <w:r>
        <w:t>of</w:t>
      </w:r>
      <w:r>
        <w:rPr>
          <w:spacing w:val="1"/>
        </w:rPr>
        <w:t xml:space="preserve"> </w:t>
      </w:r>
      <w:r>
        <w:t>the</w:t>
      </w:r>
      <w:r>
        <w:rPr>
          <w:spacing w:val="1"/>
        </w:rPr>
        <w:t xml:space="preserve"> </w:t>
      </w:r>
      <w:r>
        <w:t>effect</w:t>
      </w:r>
      <w:r>
        <w:rPr>
          <w:spacing w:val="1"/>
        </w:rPr>
        <w:t xml:space="preserve"> </w:t>
      </w:r>
      <w:r>
        <w:t>that</w:t>
      </w:r>
      <w:r>
        <w:rPr>
          <w:spacing w:val="1"/>
        </w:rPr>
        <w:t xml:space="preserve"> </w:t>
      </w:r>
      <w:r>
        <w:t>a</w:t>
      </w:r>
      <w:r>
        <w:rPr>
          <w:spacing w:val="1"/>
        </w:rPr>
        <w:t xml:space="preserve"> </w:t>
      </w:r>
      <w:r>
        <w:t>rehabilitation</w:t>
      </w:r>
      <w:r>
        <w:rPr>
          <w:spacing w:val="1"/>
        </w:rPr>
        <w:t xml:space="preserve"> </w:t>
      </w:r>
      <w:r>
        <w:t>or</w:t>
      </w:r>
      <w:r>
        <w:rPr>
          <w:spacing w:val="1"/>
        </w:rPr>
        <w:t xml:space="preserve"> </w:t>
      </w:r>
      <w:r>
        <w:t>liquidation</w:t>
      </w:r>
      <w:r>
        <w:rPr>
          <w:spacing w:val="1"/>
        </w:rPr>
        <w:t xml:space="preserve"> </w:t>
      </w:r>
      <w:r>
        <w:t>proceeding</w:t>
      </w:r>
      <w:r>
        <w:rPr>
          <w:spacing w:val="1"/>
        </w:rPr>
        <w:t xml:space="preserve"> </w:t>
      </w:r>
      <w:r>
        <w:t>involving</w:t>
      </w:r>
      <w:r>
        <w:rPr>
          <w:spacing w:val="1"/>
        </w:rPr>
        <w:t xml:space="preserve"> </w:t>
      </w:r>
      <w:r>
        <w:t>the</w:t>
      </w:r>
      <w:r>
        <w:rPr>
          <w:spacing w:val="1"/>
        </w:rPr>
        <w:t xml:space="preserve"> </w:t>
      </w:r>
      <w:r>
        <w:t xml:space="preserve">restructured </w:t>
      </w:r>
      <w:r w:rsidRPr="00312605">
        <w:rPr>
          <w:spacing w:val="-3"/>
        </w:rPr>
        <w:t>entity</w:t>
      </w:r>
      <w:r>
        <w:t xml:space="preserve"> would have on the timing and amounts of reinsurance recoverables and on</w:t>
      </w:r>
      <w:r>
        <w:rPr>
          <w:spacing w:val="1"/>
        </w:rPr>
        <w:t xml:space="preserve"> </w:t>
      </w:r>
      <w:r>
        <w:t>the legal rights</w:t>
      </w:r>
      <w:r>
        <w:rPr>
          <w:spacing w:val="-3"/>
        </w:rPr>
        <w:t xml:space="preserve"> </w:t>
      </w:r>
      <w:r>
        <w:t>of</w:t>
      </w:r>
      <w:r>
        <w:rPr>
          <w:spacing w:val="-2"/>
        </w:rPr>
        <w:t xml:space="preserve"> </w:t>
      </w:r>
      <w:r>
        <w:t>the reinsurers to claim</w:t>
      </w:r>
      <w:r>
        <w:rPr>
          <w:spacing w:val="1"/>
        </w:rPr>
        <w:t xml:space="preserve"> </w:t>
      </w:r>
      <w:r>
        <w:t>setoffs</w:t>
      </w:r>
      <w:r>
        <w:rPr>
          <w:spacing w:val="-1"/>
        </w:rPr>
        <w:t xml:space="preserve"> </w:t>
      </w:r>
      <w:r>
        <w:t>against</w:t>
      </w:r>
      <w:r>
        <w:rPr>
          <w:spacing w:val="1"/>
        </w:rPr>
        <w:t xml:space="preserve"> </w:t>
      </w:r>
      <w:r>
        <w:t>such</w:t>
      </w:r>
      <w:r>
        <w:rPr>
          <w:spacing w:val="-2"/>
        </w:rPr>
        <w:t xml:space="preserve"> </w:t>
      </w:r>
      <w:r>
        <w:t>recoveries</w:t>
      </w:r>
      <w:r w:rsidR="00C73BDB">
        <w:t>.</w:t>
      </w:r>
    </w:p>
    <w:p w14:paraId="7433DB4B" w14:textId="77777777" w:rsidR="005669B4" w:rsidRPr="008A51E8" w:rsidRDefault="005669B4" w:rsidP="008A51E8">
      <w:pPr>
        <w:pStyle w:val="BodyText"/>
        <w:jc w:val="both"/>
      </w:pPr>
    </w:p>
    <w:p w14:paraId="7433DB4C" w14:textId="5BC95406" w:rsidR="005669B4" w:rsidRDefault="007172BF" w:rsidP="00312605">
      <w:pPr>
        <w:pStyle w:val="ListParagraph"/>
        <w:numPr>
          <w:ilvl w:val="1"/>
          <w:numId w:val="35"/>
        </w:numPr>
        <w:ind w:left="720" w:right="-14"/>
        <w:jc w:val="both"/>
      </w:pPr>
      <w:r>
        <w:t xml:space="preserve">If </w:t>
      </w:r>
      <w:r w:rsidRPr="00312605">
        <w:rPr>
          <w:spacing w:val="-3"/>
        </w:rPr>
        <w:t>reinsurance</w:t>
      </w:r>
      <w:r w:rsidR="00D00488">
        <w:rPr>
          <w:spacing w:val="-3"/>
        </w:rPr>
        <w:t xml:space="preserve"> </w:t>
      </w:r>
      <w:r>
        <w:t>is an integral part of the transaction, a copy of</w:t>
      </w:r>
      <w:r>
        <w:rPr>
          <w:spacing w:val="1"/>
        </w:rPr>
        <w:t xml:space="preserve"> </w:t>
      </w:r>
      <w:r>
        <w:t>such</w:t>
      </w:r>
      <w:r>
        <w:rPr>
          <w:spacing w:val="-2"/>
        </w:rPr>
        <w:t xml:space="preserve"> </w:t>
      </w:r>
      <w:r>
        <w:t>agreement(s) and</w:t>
      </w:r>
      <w:r>
        <w:rPr>
          <w:spacing w:val="-1"/>
        </w:rPr>
        <w:t xml:space="preserve"> </w:t>
      </w:r>
      <w:r>
        <w:t>a</w:t>
      </w:r>
      <w:r>
        <w:rPr>
          <w:spacing w:val="-3"/>
        </w:rPr>
        <w:t xml:space="preserve"> </w:t>
      </w:r>
      <w:r>
        <w:t>written</w:t>
      </w:r>
      <w:r>
        <w:rPr>
          <w:spacing w:val="-3"/>
        </w:rPr>
        <w:t xml:space="preserve"> </w:t>
      </w:r>
      <w:r>
        <w:t>opinion</w:t>
      </w:r>
      <w:r>
        <w:rPr>
          <w:spacing w:val="-1"/>
        </w:rPr>
        <w:t xml:space="preserve"> </w:t>
      </w:r>
      <w:r>
        <w:t>from a qualified</w:t>
      </w:r>
      <w:r>
        <w:rPr>
          <w:spacing w:val="-1"/>
        </w:rPr>
        <w:t xml:space="preserve"> </w:t>
      </w:r>
      <w:r>
        <w:t>expert as</w:t>
      </w:r>
      <w:r>
        <w:rPr>
          <w:spacing w:val="-2"/>
        </w:rPr>
        <w:t xml:space="preserve"> </w:t>
      </w:r>
      <w:r>
        <w:t>to:</w:t>
      </w:r>
    </w:p>
    <w:p w14:paraId="7433DB4D" w14:textId="77777777" w:rsidR="005669B4" w:rsidRPr="008A51E8" w:rsidRDefault="005669B4" w:rsidP="008A51E8">
      <w:pPr>
        <w:pStyle w:val="BodyText"/>
        <w:jc w:val="both"/>
      </w:pPr>
    </w:p>
    <w:p w14:paraId="7433DB4E" w14:textId="60B28578" w:rsidR="005669B4" w:rsidRPr="00271E5B" w:rsidRDefault="007172BF" w:rsidP="003A372E">
      <w:pPr>
        <w:pStyle w:val="ListParagraph"/>
        <w:numPr>
          <w:ilvl w:val="2"/>
          <w:numId w:val="35"/>
        </w:numPr>
        <w:ind w:left="1080" w:right="-10" w:hanging="360"/>
        <w:jc w:val="both"/>
      </w:pPr>
      <w:r w:rsidRPr="00271E5B">
        <w:t>The</w:t>
      </w:r>
      <w:r w:rsidRPr="00271E5B">
        <w:rPr>
          <w:spacing w:val="-1"/>
        </w:rPr>
        <w:t xml:space="preserve"> </w:t>
      </w:r>
      <w:r w:rsidRPr="00271E5B">
        <w:t>adequacy</w:t>
      </w:r>
      <w:r w:rsidRPr="00271E5B">
        <w:rPr>
          <w:spacing w:val="-3"/>
        </w:rPr>
        <w:t xml:space="preserve"> </w:t>
      </w:r>
      <w:r w:rsidRPr="00271E5B">
        <w:t>of</w:t>
      </w:r>
      <w:r w:rsidRPr="00271E5B">
        <w:rPr>
          <w:spacing w:val="-1"/>
        </w:rPr>
        <w:t xml:space="preserve"> </w:t>
      </w:r>
      <w:r w:rsidRPr="00271E5B">
        <w:t>coverage</w:t>
      </w:r>
      <w:r w:rsidR="00C73BDB">
        <w:t>.</w:t>
      </w:r>
    </w:p>
    <w:p w14:paraId="7433DB4F" w14:textId="77777777" w:rsidR="005669B4" w:rsidRPr="008A51E8" w:rsidRDefault="005669B4" w:rsidP="008A51E8">
      <w:pPr>
        <w:pStyle w:val="BodyText"/>
        <w:jc w:val="both"/>
      </w:pPr>
    </w:p>
    <w:p w14:paraId="7433DB50" w14:textId="7CCE930C" w:rsidR="005669B4" w:rsidRPr="00271E5B" w:rsidRDefault="007172BF" w:rsidP="003A372E">
      <w:pPr>
        <w:pStyle w:val="ListParagraph"/>
        <w:numPr>
          <w:ilvl w:val="2"/>
          <w:numId w:val="35"/>
        </w:numPr>
        <w:ind w:left="1080" w:right="-10" w:hanging="360"/>
        <w:jc w:val="both"/>
      </w:pPr>
      <w:r w:rsidRPr="00271E5B">
        <w:t>The</w:t>
      </w:r>
      <w:r w:rsidRPr="00271E5B">
        <w:rPr>
          <w:spacing w:val="9"/>
        </w:rPr>
        <w:t xml:space="preserve"> </w:t>
      </w:r>
      <w:r w:rsidRPr="00271E5B">
        <w:t>ability</w:t>
      </w:r>
      <w:r w:rsidRPr="00271E5B">
        <w:rPr>
          <w:spacing w:val="7"/>
        </w:rPr>
        <w:t xml:space="preserve"> </w:t>
      </w:r>
      <w:r w:rsidRPr="00271E5B">
        <w:t>of</w:t>
      </w:r>
      <w:r w:rsidRPr="00271E5B">
        <w:rPr>
          <w:spacing w:val="7"/>
        </w:rPr>
        <w:t xml:space="preserve"> </w:t>
      </w:r>
      <w:r w:rsidRPr="00271E5B">
        <w:t>the</w:t>
      </w:r>
      <w:r w:rsidRPr="00271E5B">
        <w:rPr>
          <w:spacing w:val="7"/>
        </w:rPr>
        <w:t xml:space="preserve"> </w:t>
      </w:r>
      <w:r w:rsidRPr="00271E5B">
        <w:t>treaty</w:t>
      </w:r>
      <w:r w:rsidRPr="00271E5B">
        <w:rPr>
          <w:spacing w:val="5"/>
        </w:rPr>
        <w:t xml:space="preserve"> </w:t>
      </w:r>
      <w:r w:rsidRPr="00271E5B">
        <w:t>to</w:t>
      </w:r>
      <w:r w:rsidRPr="00271E5B">
        <w:rPr>
          <w:spacing w:val="7"/>
        </w:rPr>
        <w:t xml:space="preserve"> </w:t>
      </w:r>
      <w:r w:rsidRPr="00271E5B">
        <w:t>perform</w:t>
      </w:r>
      <w:r w:rsidRPr="00271E5B">
        <w:rPr>
          <w:spacing w:val="7"/>
        </w:rPr>
        <w:t xml:space="preserve"> </w:t>
      </w:r>
      <w:r w:rsidRPr="00271E5B">
        <w:t>as</w:t>
      </w:r>
      <w:r w:rsidRPr="00271E5B">
        <w:rPr>
          <w:spacing w:val="7"/>
        </w:rPr>
        <w:t xml:space="preserve"> </w:t>
      </w:r>
      <w:r w:rsidRPr="00271E5B">
        <w:t>anticipated</w:t>
      </w:r>
      <w:r w:rsidRPr="00271E5B">
        <w:rPr>
          <w:spacing w:val="6"/>
        </w:rPr>
        <w:t xml:space="preserve"> </w:t>
      </w:r>
      <w:r w:rsidRPr="00271E5B">
        <w:t>and</w:t>
      </w:r>
      <w:r w:rsidRPr="00271E5B">
        <w:rPr>
          <w:spacing w:val="8"/>
        </w:rPr>
        <w:t xml:space="preserve"> </w:t>
      </w:r>
      <w:r w:rsidRPr="00271E5B">
        <w:t>be</w:t>
      </w:r>
      <w:r w:rsidRPr="00271E5B">
        <w:rPr>
          <w:spacing w:val="7"/>
        </w:rPr>
        <w:t xml:space="preserve"> </w:t>
      </w:r>
      <w:r w:rsidRPr="00271E5B">
        <w:t>unaffected</w:t>
      </w:r>
      <w:r w:rsidRPr="00271E5B">
        <w:rPr>
          <w:spacing w:val="8"/>
        </w:rPr>
        <w:t xml:space="preserve"> </w:t>
      </w:r>
      <w:r w:rsidRPr="00271E5B">
        <w:t>by</w:t>
      </w:r>
      <w:r w:rsidRPr="00271E5B">
        <w:rPr>
          <w:spacing w:val="9"/>
        </w:rPr>
        <w:t xml:space="preserve"> </w:t>
      </w:r>
      <w:r w:rsidRPr="00271E5B">
        <w:t>delinquency</w:t>
      </w:r>
      <w:r w:rsidR="00C73BDB">
        <w:t xml:space="preserve"> </w:t>
      </w:r>
      <w:r w:rsidRPr="00271E5B">
        <w:rPr>
          <w:spacing w:val="-47"/>
        </w:rPr>
        <w:t xml:space="preserve"> </w:t>
      </w:r>
      <w:r w:rsidRPr="00271E5B">
        <w:t>proceedings</w:t>
      </w:r>
      <w:r w:rsidR="00C73BDB">
        <w:t>.</w:t>
      </w:r>
    </w:p>
    <w:p w14:paraId="7433DB51" w14:textId="77777777" w:rsidR="005669B4" w:rsidRPr="008A51E8" w:rsidRDefault="005669B4" w:rsidP="008A51E8">
      <w:pPr>
        <w:pStyle w:val="BodyText"/>
        <w:jc w:val="both"/>
      </w:pPr>
    </w:p>
    <w:p w14:paraId="7433DB52" w14:textId="1CB25379" w:rsidR="005669B4" w:rsidRPr="00271E5B" w:rsidRDefault="007172BF" w:rsidP="003A372E">
      <w:pPr>
        <w:pStyle w:val="ListParagraph"/>
        <w:numPr>
          <w:ilvl w:val="2"/>
          <w:numId w:val="35"/>
        </w:numPr>
        <w:ind w:left="1080" w:right="-10" w:hanging="360"/>
        <w:jc w:val="both"/>
      </w:pPr>
      <w:r w:rsidRPr="00271E5B">
        <w:t>The</w:t>
      </w:r>
      <w:r w:rsidRPr="00271E5B">
        <w:rPr>
          <w:spacing w:val="-1"/>
        </w:rPr>
        <w:t xml:space="preserve"> </w:t>
      </w:r>
      <w:r w:rsidRPr="00271E5B">
        <w:t>practical</w:t>
      </w:r>
      <w:r w:rsidRPr="00271E5B">
        <w:rPr>
          <w:spacing w:val="-2"/>
        </w:rPr>
        <w:t xml:space="preserve"> </w:t>
      </w:r>
      <w:r w:rsidRPr="00271E5B">
        <w:t>operation</w:t>
      </w:r>
      <w:r w:rsidRPr="00271E5B">
        <w:rPr>
          <w:spacing w:val="-4"/>
        </w:rPr>
        <w:t xml:space="preserve"> </w:t>
      </w:r>
      <w:r w:rsidRPr="00271E5B">
        <w:t>of</w:t>
      </w:r>
      <w:r w:rsidRPr="00271E5B">
        <w:rPr>
          <w:spacing w:val="-2"/>
        </w:rPr>
        <w:t xml:space="preserve"> </w:t>
      </w:r>
      <w:r w:rsidRPr="00271E5B">
        <w:t>the treaty</w:t>
      </w:r>
      <w:r w:rsidR="00C73BDB">
        <w:t>.</w:t>
      </w:r>
    </w:p>
    <w:p w14:paraId="7433DB53" w14:textId="77777777" w:rsidR="005669B4" w:rsidRPr="008A51E8" w:rsidRDefault="005669B4" w:rsidP="008A51E8">
      <w:pPr>
        <w:pStyle w:val="BodyText"/>
        <w:jc w:val="both"/>
      </w:pPr>
    </w:p>
    <w:p w14:paraId="7433DB54" w14:textId="00390042" w:rsidR="005669B4" w:rsidRPr="00271E5B" w:rsidRDefault="007172BF" w:rsidP="003A372E">
      <w:pPr>
        <w:pStyle w:val="ListParagraph"/>
        <w:numPr>
          <w:ilvl w:val="2"/>
          <w:numId w:val="35"/>
        </w:numPr>
        <w:ind w:left="1080" w:right="-10" w:hanging="360"/>
        <w:jc w:val="both"/>
      </w:pPr>
      <w:r w:rsidRPr="00271E5B">
        <w:t>The</w:t>
      </w:r>
      <w:r w:rsidRPr="00271E5B">
        <w:rPr>
          <w:spacing w:val="-1"/>
        </w:rPr>
        <w:t xml:space="preserve"> </w:t>
      </w:r>
      <w:r w:rsidRPr="00271E5B">
        <w:t>timing</w:t>
      </w:r>
      <w:r w:rsidRPr="00271E5B">
        <w:rPr>
          <w:spacing w:val="-2"/>
        </w:rPr>
        <w:t xml:space="preserve"> </w:t>
      </w:r>
      <w:r w:rsidRPr="00271E5B">
        <w:t>and</w:t>
      </w:r>
      <w:r w:rsidRPr="00271E5B">
        <w:rPr>
          <w:spacing w:val="-4"/>
        </w:rPr>
        <w:t xml:space="preserve"> </w:t>
      </w:r>
      <w:r w:rsidRPr="00271E5B">
        <w:t>method</w:t>
      </w:r>
      <w:r w:rsidRPr="00271E5B">
        <w:rPr>
          <w:spacing w:val="-4"/>
        </w:rPr>
        <w:t xml:space="preserve"> </w:t>
      </w:r>
      <w:r w:rsidRPr="00271E5B">
        <w:t>of</w:t>
      </w:r>
      <w:r w:rsidRPr="00271E5B">
        <w:rPr>
          <w:spacing w:val="-5"/>
        </w:rPr>
        <w:t xml:space="preserve"> </w:t>
      </w:r>
      <w:r w:rsidRPr="00271E5B">
        <w:t>payment</w:t>
      </w:r>
      <w:r w:rsidRPr="00271E5B">
        <w:rPr>
          <w:spacing w:val="-3"/>
        </w:rPr>
        <w:t xml:space="preserve"> </w:t>
      </w:r>
      <w:r w:rsidRPr="00271E5B">
        <w:t>of</w:t>
      </w:r>
      <w:r w:rsidRPr="00271E5B">
        <w:rPr>
          <w:spacing w:val="-1"/>
        </w:rPr>
        <w:t xml:space="preserve"> </w:t>
      </w:r>
      <w:r w:rsidRPr="00271E5B">
        <w:t>reinsurance premium</w:t>
      </w:r>
      <w:r w:rsidR="00C73BDB">
        <w:t>.</w:t>
      </w:r>
    </w:p>
    <w:p w14:paraId="7433DB55" w14:textId="77777777" w:rsidR="005669B4" w:rsidRPr="008A51E8" w:rsidRDefault="005669B4" w:rsidP="008A51E8">
      <w:pPr>
        <w:pStyle w:val="BodyText"/>
        <w:jc w:val="both"/>
      </w:pPr>
    </w:p>
    <w:p w14:paraId="7433DB56" w14:textId="25CBA4E7" w:rsidR="005669B4" w:rsidRPr="00271E5B" w:rsidRDefault="007172BF" w:rsidP="003A372E">
      <w:pPr>
        <w:pStyle w:val="ListParagraph"/>
        <w:numPr>
          <w:ilvl w:val="2"/>
          <w:numId w:val="35"/>
        </w:numPr>
        <w:ind w:left="1080" w:right="-10" w:hanging="360"/>
        <w:jc w:val="both"/>
      </w:pPr>
      <w:r w:rsidRPr="00271E5B">
        <w:t>The</w:t>
      </w:r>
      <w:r w:rsidRPr="00271E5B">
        <w:rPr>
          <w:spacing w:val="-2"/>
        </w:rPr>
        <w:t xml:space="preserve"> </w:t>
      </w:r>
      <w:r w:rsidRPr="00271E5B">
        <w:t>financial</w:t>
      </w:r>
      <w:r w:rsidRPr="00271E5B">
        <w:rPr>
          <w:spacing w:val="-2"/>
        </w:rPr>
        <w:t xml:space="preserve"> </w:t>
      </w:r>
      <w:r w:rsidRPr="00271E5B">
        <w:t>condition</w:t>
      </w:r>
      <w:r w:rsidRPr="00271E5B">
        <w:rPr>
          <w:spacing w:val="-3"/>
        </w:rPr>
        <w:t xml:space="preserve"> </w:t>
      </w:r>
      <w:r w:rsidRPr="00271E5B">
        <w:t>of</w:t>
      </w:r>
      <w:r w:rsidRPr="00271E5B">
        <w:rPr>
          <w:spacing w:val="-4"/>
        </w:rPr>
        <w:t xml:space="preserve"> </w:t>
      </w:r>
      <w:r w:rsidRPr="00271E5B">
        <w:t>reinsurers</w:t>
      </w:r>
      <w:r w:rsidR="00C73BDB">
        <w:t>.</w:t>
      </w:r>
    </w:p>
    <w:p w14:paraId="7433DB57" w14:textId="77777777" w:rsidR="005669B4" w:rsidRPr="008A51E8" w:rsidRDefault="005669B4" w:rsidP="008A51E8">
      <w:pPr>
        <w:pStyle w:val="BodyText"/>
        <w:jc w:val="both"/>
      </w:pPr>
    </w:p>
    <w:p w14:paraId="7433DB58" w14:textId="1082079A" w:rsidR="005669B4" w:rsidRPr="00271E5B" w:rsidRDefault="007172BF" w:rsidP="003A372E">
      <w:pPr>
        <w:pStyle w:val="ListParagraph"/>
        <w:numPr>
          <w:ilvl w:val="2"/>
          <w:numId w:val="35"/>
        </w:numPr>
        <w:ind w:left="1080" w:right="-10" w:hanging="360"/>
        <w:jc w:val="both"/>
      </w:pPr>
      <w:r w:rsidRPr="00271E5B">
        <w:t>The</w:t>
      </w:r>
      <w:r w:rsidRPr="00271E5B">
        <w:rPr>
          <w:spacing w:val="-1"/>
        </w:rPr>
        <w:t xml:space="preserve"> </w:t>
      </w:r>
      <w:r w:rsidRPr="00271E5B">
        <w:t>sufficiency</w:t>
      </w:r>
      <w:r w:rsidRPr="00271E5B">
        <w:rPr>
          <w:spacing w:val="-3"/>
        </w:rPr>
        <w:t xml:space="preserve"> </w:t>
      </w:r>
      <w:r w:rsidRPr="00271E5B">
        <w:t>of</w:t>
      </w:r>
      <w:r w:rsidRPr="00271E5B">
        <w:rPr>
          <w:spacing w:val="-2"/>
        </w:rPr>
        <w:t xml:space="preserve"> </w:t>
      </w:r>
      <w:r w:rsidRPr="00271E5B">
        <w:t>coverage</w:t>
      </w:r>
      <w:r w:rsidRPr="00271E5B">
        <w:rPr>
          <w:spacing w:val="-4"/>
        </w:rPr>
        <w:t xml:space="preserve"> </w:t>
      </w:r>
      <w:r w:rsidRPr="00271E5B">
        <w:t>and</w:t>
      </w:r>
      <w:r w:rsidRPr="00271E5B">
        <w:rPr>
          <w:spacing w:val="-2"/>
        </w:rPr>
        <w:t xml:space="preserve"> </w:t>
      </w:r>
      <w:r w:rsidRPr="00271E5B">
        <w:t>other</w:t>
      </w:r>
      <w:r w:rsidRPr="00271E5B">
        <w:rPr>
          <w:spacing w:val="-2"/>
        </w:rPr>
        <w:t xml:space="preserve"> </w:t>
      </w:r>
      <w:r w:rsidRPr="00271E5B">
        <w:t>resources</w:t>
      </w:r>
      <w:r w:rsidR="00C73BDB">
        <w:t>.</w:t>
      </w:r>
    </w:p>
    <w:p w14:paraId="7433DB59" w14:textId="77777777" w:rsidR="005669B4" w:rsidRPr="008A51E8" w:rsidRDefault="005669B4" w:rsidP="008A51E8">
      <w:pPr>
        <w:pStyle w:val="BodyText"/>
        <w:jc w:val="both"/>
      </w:pPr>
    </w:p>
    <w:p w14:paraId="7433DB5A" w14:textId="3D94941E" w:rsidR="005669B4" w:rsidRDefault="007172BF" w:rsidP="00312605">
      <w:pPr>
        <w:pStyle w:val="ListParagraph"/>
        <w:numPr>
          <w:ilvl w:val="1"/>
          <w:numId w:val="35"/>
        </w:numPr>
        <w:ind w:left="720" w:right="-14"/>
        <w:jc w:val="both"/>
      </w:pPr>
      <w:r>
        <w:t>A discussion of existing or proposed reinsurance programs, whether with affiliates or other</w:t>
      </w:r>
      <w:r>
        <w:rPr>
          <w:spacing w:val="1"/>
        </w:rPr>
        <w:t xml:space="preserve"> </w:t>
      </w:r>
      <w:r>
        <w:t>reinsurers, to assist the regulatory authority in determining that provisions are consistent with</w:t>
      </w:r>
      <w:r>
        <w:rPr>
          <w:spacing w:val="1"/>
        </w:rPr>
        <w:t xml:space="preserve"> </w:t>
      </w:r>
      <w:r>
        <w:t>other information provided and that adequate coverage exists for both ongoing and run-off</w:t>
      </w:r>
      <w:r>
        <w:rPr>
          <w:spacing w:val="1"/>
        </w:rPr>
        <w:t xml:space="preserve"> </w:t>
      </w:r>
      <w:r>
        <w:t>operations</w:t>
      </w:r>
      <w:r w:rsidR="00C73BDB">
        <w:t>.</w:t>
      </w:r>
    </w:p>
    <w:p w14:paraId="7433DB5B" w14:textId="77777777" w:rsidR="005669B4" w:rsidRPr="008A51E8" w:rsidRDefault="005669B4" w:rsidP="008A51E8">
      <w:pPr>
        <w:pStyle w:val="BodyText"/>
        <w:jc w:val="both"/>
      </w:pPr>
    </w:p>
    <w:p w14:paraId="7433DB5C" w14:textId="783FF46E" w:rsidR="005669B4" w:rsidRDefault="007172BF" w:rsidP="00312605">
      <w:pPr>
        <w:pStyle w:val="ListParagraph"/>
        <w:numPr>
          <w:ilvl w:val="1"/>
          <w:numId w:val="35"/>
        </w:numPr>
        <w:ind w:left="720" w:right="-14"/>
        <w:jc w:val="both"/>
      </w:pPr>
      <w:r>
        <w:t>Any</w:t>
      </w:r>
      <w:r>
        <w:rPr>
          <w:spacing w:val="1"/>
        </w:rPr>
        <w:t xml:space="preserve"> </w:t>
      </w:r>
      <w:r w:rsidRPr="00312605">
        <w:rPr>
          <w:spacing w:val="-3"/>
        </w:rPr>
        <w:t>proposed</w:t>
      </w:r>
      <w:r>
        <w:rPr>
          <w:spacing w:val="1"/>
        </w:rPr>
        <w:t xml:space="preserve"> </w:t>
      </w:r>
      <w:r>
        <w:t>amended,</w:t>
      </w:r>
      <w:r>
        <w:rPr>
          <w:spacing w:val="1"/>
        </w:rPr>
        <w:t xml:space="preserve"> </w:t>
      </w:r>
      <w:r>
        <w:t>cancelled,</w:t>
      </w:r>
      <w:r>
        <w:rPr>
          <w:spacing w:val="1"/>
        </w:rPr>
        <w:t xml:space="preserve"> </w:t>
      </w:r>
      <w:r>
        <w:t>or</w:t>
      </w:r>
      <w:r>
        <w:rPr>
          <w:spacing w:val="1"/>
        </w:rPr>
        <w:t xml:space="preserve"> </w:t>
      </w:r>
      <w:r>
        <w:t>new</w:t>
      </w:r>
      <w:r>
        <w:rPr>
          <w:spacing w:val="1"/>
        </w:rPr>
        <w:t xml:space="preserve"> </w:t>
      </w:r>
      <w:r>
        <w:t>pooling</w:t>
      </w:r>
      <w:r>
        <w:rPr>
          <w:spacing w:val="1"/>
        </w:rPr>
        <w:t xml:space="preserve"> </w:t>
      </w:r>
      <w:r>
        <w:t>agreements,</w:t>
      </w:r>
      <w:r>
        <w:rPr>
          <w:spacing w:val="1"/>
        </w:rPr>
        <w:t xml:space="preserve"> </w:t>
      </w:r>
      <w:r>
        <w:t>including</w:t>
      </w:r>
      <w:r>
        <w:rPr>
          <w:spacing w:val="1"/>
        </w:rPr>
        <w:t xml:space="preserve"> </w:t>
      </w:r>
      <w:r>
        <w:t>explanations</w:t>
      </w:r>
      <w:r>
        <w:rPr>
          <w:spacing w:val="1"/>
        </w:rPr>
        <w:t xml:space="preserve"> </w:t>
      </w:r>
      <w:r>
        <w:t>of</w:t>
      </w:r>
      <w:r>
        <w:rPr>
          <w:spacing w:val="1"/>
        </w:rPr>
        <w:t xml:space="preserve"> </w:t>
      </w:r>
      <w:r>
        <w:t>significant differences before and after the restructuring or transfer, flowcharts to demonstrate</w:t>
      </w:r>
      <w:r>
        <w:rPr>
          <w:spacing w:val="1"/>
        </w:rPr>
        <w:t xml:space="preserve"> </w:t>
      </w:r>
      <w:r>
        <w:t xml:space="preserve">the proposed movement of business, and the anticipated </w:t>
      </w:r>
      <w:proofErr w:type="gramStart"/>
      <w:r>
        <w:t>finan</w:t>
      </w:r>
      <w:r w:rsidRPr="00CE5F38">
        <w:t>cial impact</w:t>
      </w:r>
      <w:proofErr w:type="gramEnd"/>
      <w:r w:rsidRPr="00CE5F38">
        <w:t xml:space="preserve"> up</w:t>
      </w:r>
      <w:r>
        <w:t>on the affected</w:t>
      </w:r>
      <w:r>
        <w:rPr>
          <w:spacing w:val="1"/>
        </w:rPr>
        <w:t xml:space="preserve"> </w:t>
      </w:r>
      <w:r>
        <w:t>companies</w:t>
      </w:r>
      <w:r w:rsidR="00C73BDB">
        <w:t>.</w:t>
      </w:r>
    </w:p>
    <w:p w14:paraId="7433DB5D" w14:textId="77777777" w:rsidR="005669B4" w:rsidRPr="008A51E8" w:rsidRDefault="005669B4" w:rsidP="008A51E8">
      <w:pPr>
        <w:pStyle w:val="BodyText"/>
        <w:jc w:val="both"/>
      </w:pPr>
    </w:p>
    <w:p w14:paraId="7433DB5E" w14:textId="01DDC40F" w:rsidR="005669B4" w:rsidRPr="009B4B87" w:rsidRDefault="007172BF" w:rsidP="003A372E">
      <w:pPr>
        <w:pStyle w:val="Heading2"/>
        <w:numPr>
          <w:ilvl w:val="0"/>
          <w:numId w:val="35"/>
        </w:numPr>
        <w:ind w:left="360" w:right="-10" w:hanging="360"/>
      </w:pPr>
      <w:bookmarkStart w:id="39" w:name="_Toc210292431"/>
      <w:r w:rsidRPr="00B21C69">
        <w:rPr>
          <w:spacing w:val="-6"/>
        </w:rPr>
        <w:t xml:space="preserve">Analysis of Liabilities </w:t>
      </w:r>
      <w:r w:rsidR="009F395D">
        <w:rPr>
          <w:spacing w:val="-6"/>
        </w:rPr>
        <w:t>O</w:t>
      </w:r>
      <w:r w:rsidRPr="00B21C69">
        <w:rPr>
          <w:spacing w:val="-6"/>
        </w:rPr>
        <w:t>ther than Reserves</w:t>
      </w:r>
      <w:bookmarkEnd w:id="39"/>
      <w:r w:rsidRPr="00B21C69">
        <w:rPr>
          <w:spacing w:val="-6"/>
        </w:rPr>
        <w:t xml:space="preserve"> </w:t>
      </w:r>
    </w:p>
    <w:p w14:paraId="7433DB62" w14:textId="722EE732" w:rsidR="005669B4" w:rsidRDefault="007172BF" w:rsidP="00674A63">
      <w:pPr>
        <w:pStyle w:val="BodyText"/>
        <w:spacing w:before="101"/>
        <w:ind w:right="-10"/>
        <w:jc w:val="both"/>
      </w:pPr>
      <w:r>
        <w:t>The regulator or its independent experts should conduct an analysis of material liabilities other than</w:t>
      </w:r>
      <w:r>
        <w:rPr>
          <w:spacing w:val="1"/>
        </w:rPr>
        <w:t xml:space="preserve"> </w:t>
      </w:r>
      <w:r>
        <w:t>reserves,</w:t>
      </w:r>
      <w:r>
        <w:rPr>
          <w:spacing w:val="-7"/>
        </w:rPr>
        <w:t xml:space="preserve"> </w:t>
      </w:r>
      <w:r>
        <w:t>including</w:t>
      </w:r>
      <w:r>
        <w:rPr>
          <w:spacing w:val="-7"/>
        </w:rPr>
        <w:t xml:space="preserve"> </w:t>
      </w:r>
      <w:r>
        <w:t>a</w:t>
      </w:r>
      <w:r>
        <w:rPr>
          <w:spacing w:val="-7"/>
        </w:rPr>
        <w:t xml:space="preserve"> </w:t>
      </w:r>
      <w:r>
        <w:t>discussion</w:t>
      </w:r>
      <w:r>
        <w:rPr>
          <w:spacing w:val="-6"/>
        </w:rPr>
        <w:t xml:space="preserve"> </w:t>
      </w:r>
      <w:r>
        <w:t>about</w:t>
      </w:r>
      <w:r>
        <w:rPr>
          <w:spacing w:val="-6"/>
        </w:rPr>
        <w:t xml:space="preserve"> </w:t>
      </w:r>
      <w:r>
        <w:t>any</w:t>
      </w:r>
      <w:r>
        <w:rPr>
          <w:spacing w:val="-6"/>
        </w:rPr>
        <w:t xml:space="preserve"> </w:t>
      </w:r>
      <w:r>
        <w:t>reallocations</w:t>
      </w:r>
      <w:r>
        <w:rPr>
          <w:spacing w:val="-7"/>
        </w:rPr>
        <w:t xml:space="preserve"> </w:t>
      </w:r>
      <w:r>
        <w:t>or</w:t>
      </w:r>
      <w:r>
        <w:rPr>
          <w:spacing w:val="-6"/>
        </w:rPr>
        <w:t xml:space="preserve"> </w:t>
      </w:r>
      <w:r>
        <w:t>dispositions</w:t>
      </w:r>
      <w:r>
        <w:rPr>
          <w:spacing w:val="-6"/>
        </w:rPr>
        <w:t xml:space="preserve"> </w:t>
      </w:r>
      <w:r>
        <w:t>as</w:t>
      </w:r>
      <w:r>
        <w:rPr>
          <w:spacing w:val="-6"/>
        </w:rPr>
        <w:t xml:space="preserve"> </w:t>
      </w:r>
      <w:r>
        <w:t>part</w:t>
      </w:r>
      <w:r>
        <w:rPr>
          <w:spacing w:val="-6"/>
        </w:rPr>
        <w:t xml:space="preserve"> </w:t>
      </w:r>
      <w:r>
        <w:t>of</w:t>
      </w:r>
      <w:r>
        <w:rPr>
          <w:spacing w:val="-8"/>
        </w:rPr>
        <w:t xml:space="preserve"> </w:t>
      </w:r>
      <w:r>
        <w:t>the</w:t>
      </w:r>
      <w:r>
        <w:rPr>
          <w:spacing w:val="-6"/>
        </w:rPr>
        <w:t xml:space="preserve"> </w:t>
      </w:r>
      <w:r>
        <w:t>IBT</w:t>
      </w:r>
      <w:r>
        <w:rPr>
          <w:spacing w:val="-6"/>
        </w:rPr>
        <w:t xml:space="preserve"> </w:t>
      </w:r>
      <w:r>
        <w:t>or</w:t>
      </w:r>
      <w:r>
        <w:rPr>
          <w:spacing w:val="-7"/>
        </w:rPr>
        <w:t xml:space="preserve"> </w:t>
      </w:r>
      <w:r w:rsidR="0036244D">
        <w:t>CD</w:t>
      </w:r>
      <w:r>
        <w:t>,</w:t>
      </w:r>
      <w:r>
        <w:rPr>
          <w:spacing w:val="-4"/>
        </w:rPr>
        <w:t xml:space="preserve"> </w:t>
      </w:r>
      <w:r>
        <w:t>especially</w:t>
      </w:r>
      <w:r>
        <w:rPr>
          <w:spacing w:val="-1"/>
        </w:rPr>
        <w:t xml:space="preserve"> </w:t>
      </w:r>
      <w:r>
        <w:t>as</w:t>
      </w:r>
      <w:r>
        <w:rPr>
          <w:spacing w:val="-4"/>
        </w:rPr>
        <w:t xml:space="preserve"> </w:t>
      </w:r>
      <w:r>
        <w:t>they</w:t>
      </w:r>
      <w:r>
        <w:rPr>
          <w:spacing w:val="-6"/>
        </w:rPr>
        <w:t xml:space="preserve"> </w:t>
      </w:r>
      <w:r>
        <w:t>relate</w:t>
      </w:r>
      <w:r>
        <w:rPr>
          <w:spacing w:val="-4"/>
        </w:rPr>
        <w:t xml:space="preserve"> </w:t>
      </w:r>
      <w:r>
        <w:t>to</w:t>
      </w:r>
      <w:r>
        <w:rPr>
          <w:spacing w:val="-3"/>
        </w:rPr>
        <w:t xml:space="preserve"> </w:t>
      </w:r>
      <w:r>
        <w:t>reinsurance</w:t>
      </w:r>
      <w:r>
        <w:rPr>
          <w:spacing w:val="-4"/>
        </w:rPr>
        <w:t xml:space="preserve"> </w:t>
      </w:r>
      <w:r>
        <w:t>agreements</w:t>
      </w:r>
      <w:r>
        <w:rPr>
          <w:spacing w:val="-3"/>
        </w:rPr>
        <w:t xml:space="preserve"> </w:t>
      </w:r>
      <w:r>
        <w:t>and</w:t>
      </w:r>
      <w:r>
        <w:rPr>
          <w:spacing w:val="-3"/>
        </w:rPr>
        <w:t xml:space="preserve"> </w:t>
      </w:r>
      <w:r>
        <w:t>inter-company</w:t>
      </w:r>
      <w:r>
        <w:rPr>
          <w:spacing w:val="-3"/>
        </w:rPr>
        <w:t xml:space="preserve"> </w:t>
      </w:r>
      <w:r>
        <w:t>cost</w:t>
      </w:r>
      <w:r>
        <w:rPr>
          <w:spacing w:val="-1"/>
        </w:rPr>
        <w:t xml:space="preserve"> </w:t>
      </w:r>
      <w:r>
        <w:t>and</w:t>
      </w:r>
      <w:r>
        <w:rPr>
          <w:spacing w:val="-5"/>
        </w:rPr>
        <w:t xml:space="preserve"> </w:t>
      </w:r>
      <w:r>
        <w:t>tax-</w:t>
      </w:r>
      <w:r w:rsidRPr="0025011A">
        <w:t>sharing</w:t>
      </w:r>
      <w:r w:rsidR="00626893" w:rsidRPr="0025011A">
        <w:t xml:space="preserve"> </w:t>
      </w:r>
      <w:r w:rsidRPr="00D84D8E">
        <w:t>agreements. The analysis should include all non-reserve related accruals and outstanding debt line</w:t>
      </w:r>
      <w:r w:rsidRPr="00D84D8E">
        <w:rPr>
          <w:spacing w:val="1"/>
        </w:rPr>
        <w:t xml:space="preserve"> </w:t>
      </w:r>
      <w:r w:rsidRPr="00D84D8E">
        <w:t>items</w:t>
      </w:r>
      <w:r w:rsidRPr="00D84D8E">
        <w:rPr>
          <w:spacing w:val="-1"/>
        </w:rPr>
        <w:t xml:space="preserve"> </w:t>
      </w:r>
      <w:r w:rsidRPr="00D84D8E">
        <w:t>found</w:t>
      </w:r>
      <w:r w:rsidRPr="00D84D8E">
        <w:rPr>
          <w:spacing w:val="-2"/>
        </w:rPr>
        <w:t xml:space="preserve"> </w:t>
      </w:r>
      <w:r w:rsidRPr="00D84D8E">
        <w:t>on</w:t>
      </w:r>
      <w:r w:rsidRPr="00D84D8E">
        <w:rPr>
          <w:spacing w:val="-2"/>
        </w:rPr>
        <w:t xml:space="preserve"> </w:t>
      </w:r>
      <w:r w:rsidRPr="00D84D8E">
        <w:t>the Statutory</w:t>
      </w:r>
      <w:r w:rsidRPr="00D84D8E">
        <w:rPr>
          <w:spacing w:val="-1"/>
        </w:rPr>
        <w:t xml:space="preserve"> </w:t>
      </w:r>
      <w:r w:rsidRPr="00D84D8E">
        <w:t>Annual</w:t>
      </w:r>
      <w:r w:rsidRPr="00D84D8E">
        <w:rPr>
          <w:spacing w:val="-1"/>
        </w:rPr>
        <w:t xml:space="preserve"> </w:t>
      </w:r>
      <w:r w:rsidRPr="00D84D8E">
        <w:t>Statement (page</w:t>
      </w:r>
      <w:r w:rsidRPr="00D84D8E">
        <w:rPr>
          <w:spacing w:val="-4"/>
        </w:rPr>
        <w:t xml:space="preserve"> </w:t>
      </w:r>
      <w:r w:rsidRPr="00D84D8E">
        <w:t>3)</w:t>
      </w:r>
      <w:r w:rsidRPr="00D84D8E">
        <w:rPr>
          <w:spacing w:val="-1"/>
        </w:rPr>
        <w:t xml:space="preserve"> </w:t>
      </w:r>
      <w:r w:rsidRPr="00D84D8E">
        <w:t>for</w:t>
      </w:r>
      <w:r w:rsidRPr="00D84D8E">
        <w:rPr>
          <w:spacing w:val="-1"/>
        </w:rPr>
        <w:t xml:space="preserve"> </w:t>
      </w:r>
      <w:r w:rsidRPr="00D84D8E">
        <w:t>liabilities,</w:t>
      </w:r>
      <w:r w:rsidRPr="00D84D8E">
        <w:rPr>
          <w:spacing w:val="-1"/>
        </w:rPr>
        <w:t xml:space="preserve"> </w:t>
      </w:r>
      <w:r w:rsidRPr="00D84D8E">
        <w:t>including</w:t>
      </w:r>
      <w:r w:rsidRPr="0025011A">
        <w:rPr>
          <w:spacing w:val="-2"/>
        </w:rPr>
        <w:t xml:space="preserve"> </w:t>
      </w:r>
      <w:r w:rsidRPr="0025011A">
        <w:t>write-ins.</w:t>
      </w:r>
    </w:p>
    <w:p w14:paraId="1C5A0908" w14:textId="77777777" w:rsidR="00674A63" w:rsidRPr="0025011A" w:rsidRDefault="00674A63" w:rsidP="008A51E8">
      <w:pPr>
        <w:pStyle w:val="BodyText"/>
        <w:jc w:val="both"/>
      </w:pPr>
    </w:p>
    <w:p w14:paraId="7433DB63" w14:textId="7FD6FC3E" w:rsidR="005669B4" w:rsidRPr="0025011A" w:rsidRDefault="007172BF" w:rsidP="00312605">
      <w:pPr>
        <w:pStyle w:val="ListParagraph"/>
        <w:numPr>
          <w:ilvl w:val="1"/>
          <w:numId w:val="35"/>
        </w:numPr>
        <w:ind w:left="720" w:right="-14"/>
        <w:jc w:val="both"/>
      </w:pPr>
      <w:r w:rsidRPr="0025011A">
        <w:t>Identification of any key concerns about potential legal decisions and/or pending verdicts that</w:t>
      </w:r>
      <w:r w:rsidRPr="0025011A">
        <w:rPr>
          <w:spacing w:val="1"/>
        </w:rPr>
        <w:t xml:space="preserve"> </w:t>
      </w:r>
      <w:r w:rsidRPr="0025011A">
        <w:t>would</w:t>
      </w:r>
      <w:r w:rsidRPr="0025011A">
        <w:rPr>
          <w:spacing w:val="-2"/>
        </w:rPr>
        <w:t xml:space="preserve"> </w:t>
      </w:r>
      <w:proofErr w:type="gramStart"/>
      <w:r w:rsidRPr="0025011A">
        <w:t>substantially increase</w:t>
      </w:r>
      <w:proofErr w:type="gramEnd"/>
      <w:r w:rsidRPr="0025011A">
        <w:t xml:space="preserve"> the</w:t>
      </w:r>
      <w:r w:rsidRPr="0025011A">
        <w:rPr>
          <w:spacing w:val="-3"/>
        </w:rPr>
        <w:t xml:space="preserve"> </w:t>
      </w:r>
      <w:r w:rsidRPr="0025011A">
        <w:t>expected</w:t>
      </w:r>
      <w:r w:rsidRPr="0025011A">
        <w:rPr>
          <w:spacing w:val="-2"/>
        </w:rPr>
        <w:t xml:space="preserve"> </w:t>
      </w:r>
      <w:r w:rsidRPr="0025011A">
        <w:t>aggregate liabilities</w:t>
      </w:r>
      <w:r w:rsidR="00C73BDB">
        <w:rPr>
          <w:spacing w:val="-1"/>
        </w:rPr>
        <w:t>.</w:t>
      </w:r>
    </w:p>
    <w:p w14:paraId="7433DB64" w14:textId="77777777" w:rsidR="005669B4" w:rsidRPr="008A51E8" w:rsidRDefault="005669B4" w:rsidP="008A51E8">
      <w:pPr>
        <w:pStyle w:val="BodyText"/>
        <w:jc w:val="both"/>
      </w:pPr>
    </w:p>
    <w:p w14:paraId="7433DB65" w14:textId="7597DFF0" w:rsidR="005669B4" w:rsidRDefault="007172BF" w:rsidP="00312605">
      <w:pPr>
        <w:pStyle w:val="ListParagraph"/>
        <w:numPr>
          <w:ilvl w:val="1"/>
          <w:numId w:val="35"/>
        </w:numPr>
        <w:ind w:left="720" w:right="-14"/>
        <w:jc w:val="both"/>
      </w:pPr>
      <w:r>
        <w:t>Potential</w:t>
      </w:r>
      <w:r>
        <w:rPr>
          <w:spacing w:val="-2"/>
        </w:rPr>
        <w:t xml:space="preserve"> </w:t>
      </w:r>
      <w:r>
        <w:t>political</w:t>
      </w:r>
      <w:r>
        <w:rPr>
          <w:spacing w:val="-4"/>
        </w:rPr>
        <w:t xml:space="preserve"> </w:t>
      </w:r>
      <w:r>
        <w:t>or</w:t>
      </w:r>
      <w:r>
        <w:rPr>
          <w:spacing w:val="-4"/>
        </w:rPr>
        <w:t xml:space="preserve"> </w:t>
      </w:r>
      <w:r>
        <w:t>currency</w:t>
      </w:r>
      <w:r>
        <w:rPr>
          <w:spacing w:val="-1"/>
        </w:rPr>
        <w:t xml:space="preserve"> </w:t>
      </w:r>
      <w:r>
        <w:t>risks</w:t>
      </w:r>
      <w:r w:rsidR="00C73BDB">
        <w:t>.</w:t>
      </w:r>
    </w:p>
    <w:p w14:paraId="7433DB66" w14:textId="77777777" w:rsidR="005669B4" w:rsidRPr="008A51E8" w:rsidRDefault="005669B4" w:rsidP="008A51E8">
      <w:pPr>
        <w:pStyle w:val="BodyText"/>
        <w:jc w:val="both"/>
      </w:pPr>
    </w:p>
    <w:p w14:paraId="7433DB67" w14:textId="5E76FF7C" w:rsidR="005669B4" w:rsidRDefault="007172BF" w:rsidP="00312605">
      <w:pPr>
        <w:pStyle w:val="ListParagraph"/>
        <w:numPr>
          <w:ilvl w:val="1"/>
          <w:numId w:val="35"/>
        </w:numPr>
        <w:ind w:left="720" w:right="-14"/>
        <w:jc w:val="both"/>
      </w:pPr>
      <w:r>
        <w:t>Potential</w:t>
      </w:r>
      <w:r>
        <w:rPr>
          <w:spacing w:val="-5"/>
        </w:rPr>
        <w:t xml:space="preserve"> </w:t>
      </w:r>
      <w:r>
        <w:t>“Black</w:t>
      </w:r>
      <w:r>
        <w:rPr>
          <w:spacing w:val="-1"/>
        </w:rPr>
        <w:t xml:space="preserve"> </w:t>
      </w:r>
      <w:r>
        <w:t>Swan”</w:t>
      </w:r>
      <w:r>
        <w:rPr>
          <w:spacing w:val="-3"/>
        </w:rPr>
        <w:t xml:space="preserve"> </w:t>
      </w:r>
      <w:r>
        <w:t>events</w:t>
      </w:r>
      <w:r>
        <w:rPr>
          <w:spacing w:val="-1"/>
        </w:rPr>
        <w:t xml:space="preserve"> </w:t>
      </w:r>
      <w:r>
        <w:t>(unusual</w:t>
      </w:r>
      <w:r>
        <w:rPr>
          <w:spacing w:val="-2"/>
        </w:rPr>
        <w:t xml:space="preserve"> </w:t>
      </w:r>
      <w:r>
        <w:t>and</w:t>
      </w:r>
      <w:r>
        <w:rPr>
          <w:spacing w:val="44"/>
        </w:rPr>
        <w:t xml:space="preserve"> </w:t>
      </w:r>
      <w:r>
        <w:t>or</w:t>
      </w:r>
      <w:r>
        <w:rPr>
          <w:spacing w:val="-2"/>
        </w:rPr>
        <w:t xml:space="preserve"> </w:t>
      </w:r>
      <w:r>
        <w:t>infrequent)</w:t>
      </w:r>
      <w:r w:rsidR="00C73BDB">
        <w:t>.</w:t>
      </w:r>
    </w:p>
    <w:p w14:paraId="7433DB68" w14:textId="77777777" w:rsidR="005669B4" w:rsidRPr="008A51E8" w:rsidRDefault="005669B4" w:rsidP="008A51E8">
      <w:pPr>
        <w:pStyle w:val="BodyText"/>
        <w:jc w:val="both"/>
      </w:pPr>
    </w:p>
    <w:p w14:paraId="7433DB69" w14:textId="16341749" w:rsidR="005669B4" w:rsidRDefault="007172BF" w:rsidP="00674A63">
      <w:pPr>
        <w:pStyle w:val="ListParagraph"/>
        <w:numPr>
          <w:ilvl w:val="2"/>
          <w:numId w:val="35"/>
        </w:numPr>
        <w:ind w:left="1080" w:right="-10" w:hanging="360"/>
        <w:jc w:val="both"/>
      </w:pPr>
      <w:r>
        <w:t>Potential</w:t>
      </w:r>
      <w:r w:rsidRPr="00B21C69">
        <w:t xml:space="preserve"> </w:t>
      </w:r>
      <w:r>
        <w:t>sources</w:t>
      </w:r>
      <w:r w:rsidRPr="00B21C69">
        <w:t xml:space="preserve"> </w:t>
      </w:r>
      <w:r>
        <w:t>of</w:t>
      </w:r>
      <w:r w:rsidRPr="00B21C69">
        <w:t xml:space="preserve"> </w:t>
      </w:r>
      <w:r>
        <w:t>“hidden”</w:t>
      </w:r>
      <w:r w:rsidRPr="00B21C69">
        <w:t xml:space="preserve"> </w:t>
      </w:r>
      <w:r>
        <w:t>or</w:t>
      </w:r>
      <w:r w:rsidRPr="00B21C69">
        <w:t xml:space="preserve"> </w:t>
      </w:r>
      <w:r>
        <w:t>unknown</w:t>
      </w:r>
      <w:r w:rsidRPr="00B21C69">
        <w:t xml:space="preserve"> </w:t>
      </w:r>
      <w:r>
        <w:t>liabilities</w:t>
      </w:r>
      <w:r w:rsidRPr="00B21C69">
        <w:t xml:space="preserve"> </w:t>
      </w:r>
      <w:r>
        <w:t>–</w:t>
      </w:r>
      <w:r w:rsidRPr="00B21C69">
        <w:t xml:space="preserve"> </w:t>
      </w:r>
      <w:r>
        <w:t>for</w:t>
      </w:r>
      <w:r w:rsidRPr="00B21C69">
        <w:t xml:space="preserve"> </w:t>
      </w:r>
      <w:r>
        <w:t>example,</w:t>
      </w:r>
      <w:r w:rsidRPr="00B21C69">
        <w:t xml:space="preserve"> </w:t>
      </w:r>
      <w:r>
        <w:t>unintended</w:t>
      </w:r>
      <w:r w:rsidRPr="00B21C69">
        <w:t xml:space="preserve"> </w:t>
      </w:r>
      <w:r>
        <w:t>latent</w:t>
      </w:r>
      <w:r w:rsidRPr="00B21C69">
        <w:t xml:space="preserve"> </w:t>
      </w:r>
      <w:r>
        <w:t>liability</w:t>
      </w:r>
      <w:r w:rsidRPr="00B21C69">
        <w:t xml:space="preserve"> </w:t>
      </w:r>
      <w:r>
        <w:t>coverage,</w:t>
      </w:r>
      <w:r w:rsidRPr="00B21C69">
        <w:t xml:space="preserve"> </w:t>
      </w:r>
      <w:r>
        <w:t>unintended</w:t>
      </w:r>
      <w:r w:rsidRPr="00B21C69">
        <w:t xml:space="preserve"> </w:t>
      </w:r>
      <w:r>
        <w:t>extra-contractual</w:t>
      </w:r>
      <w:r w:rsidRPr="00B21C69">
        <w:t xml:space="preserve"> </w:t>
      </w:r>
      <w:r>
        <w:t>obligations,</w:t>
      </w:r>
      <w:r w:rsidRPr="00B21C69">
        <w:t xml:space="preserve"> </w:t>
      </w:r>
      <w:r>
        <w:t>unidentified</w:t>
      </w:r>
      <w:r w:rsidRPr="00B21C69">
        <w:t xml:space="preserve"> </w:t>
      </w:r>
      <w:r>
        <w:t>or</w:t>
      </w:r>
      <w:r w:rsidRPr="00B21C69">
        <w:t xml:space="preserve"> </w:t>
      </w:r>
      <w:r>
        <w:t>reinstated</w:t>
      </w:r>
      <w:r w:rsidRPr="00B21C69">
        <w:t xml:space="preserve"> </w:t>
      </w:r>
      <w:r>
        <w:t>policies,</w:t>
      </w:r>
      <w:r w:rsidRPr="00B21C69">
        <w:t xml:space="preserve"> </w:t>
      </w:r>
      <w:r>
        <w:t>quality of</w:t>
      </w:r>
      <w:r w:rsidRPr="00B21C69">
        <w:t xml:space="preserve"> </w:t>
      </w:r>
      <w:r>
        <w:t>policy</w:t>
      </w:r>
      <w:r w:rsidRPr="00B21C69">
        <w:t xml:space="preserve"> </w:t>
      </w:r>
      <w:r>
        <w:t>record</w:t>
      </w:r>
      <w:r w:rsidRPr="00B21C69">
        <w:t xml:space="preserve"> </w:t>
      </w:r>
      <w:r>
        <w:t>keeping</w:t>
      </w:r>
      <w:r w:rsidR="00C73BDB">
        <w:t>.</w:t>
      </w:r>
    </w:p>
    <w:p w14:paraId="7433DB6A" w14:textId="77777777" w:rsidR="005669B4" w:rsidRPr="00DC4752" w:rsidRDefault="005669B4" w:rsidP="008A51E8">
      <w:pPr>
        <w:pStyle w:val="BodyText"/>
        <w:jc w:val="both"/>
      </w:pPr>
    </w:p>
    <w:p w14:paraId="7433DB6B" w14:textId="676DF9D3" w:rsidR="005669B4" w:rsidRDefault="007172BF" w:rsidP="00674A63">
      <w:pPr>
        <w:pStyle w:val="ListParagraph"/>
        <w:numPr>
          <w:ilvl w:val="2"/>
          <w:numId w:val="35"/>
        </w:numPr>
        <w:ind w:left="1080" w:right="-10" w:hanging="360"/>
        <w:jc w:val="both"/>
      </w:pPr>
      <w:r>
        <w:t>Risks related to the use of, or changes to the use of, outsourcing for claims management,</w:t>
      </w:r>
      <w:r w:rsidRPr="00DC4752">
        <w:t xml:space="preserve"> </w:t>
      </w:r>
      <w:r>
        <w:t>asset</w:t>
      </w:r>
      <w:r w:rsidRPr="00DC4752">
        <w:t xml:space="preserve"> </w:t>
      </w:r>
      <w:r>
        <w:t>management,</w:t>
      </w:r>
      <w:r w:rsidRPr="00DC4752">
        <w:t xml:space="preserve"> </w:t>
      </w:r>
      <w:r>
        <w:t>or</w:t>
      </w:r>
      <w:r w:rsidRPr="00DC4752">
        <w:t xml:space="preserve"> </w:t>
      </w:r>
      <w:r>
        <w:t>other administrative</w:t>
      </w:r>
      <w:r w:rsidRPr="00DC4752">
        <w:t xml:space="preserve"> </w:t>
      </w:r>
      <w:r>
        <w:t>functions</w:t>
      </w:r>
      <w:r w:rsidR="00C73BDB">
        <w:t>.</w:t>
      </w:r>
    </w:p>
    <w:p w14:paraId="7433DB6C" w14:textId="77777777" w:rsidR="005669B4" w:rsidRPr="00DC4752" w:rsidRDefault="005669B4" w:rsidP="008A51E8">
      <w:pPr>
        <w:pStyle w:val="BodyText"/>
        <w:jc w:val="both"/>
      </w:pPr>
    </w:p>
    <w:p w14:paraId="7433DB6D" w14:textId="0115F73C" w:rsidR="005669B4" w:rsidRDefault="007172BF" w:rsidP="00674A63">
      <w:pPr>
        <w:pStyle w:val="ListParagraph"/>
        <w:numPr>
          <w:ilvl w:val="2"/>
          <w:numId w:val="35"/>
        </w:numPr>
        <w:ind w:left="1080" w:right="-10" w:hanging="360"/>
        <w:jc w:val="both"/>
      </w:pPr>
      <w:r>
        <w:t>Reliance</w:t>
      </w:r>
      <w:r w:rsidRPr="00DC4752">
        <w:t xml:space="preserve"> </w:t>
      </w:r>
      <w:r>
        <w:t>on</w:t>
      </w:r>
      <w:r w:rsidRPr="00DC4752">
        <w:t xml:space="preserve"> </w:t>
      </w:r>
      <w:r>
        <w:t>legal</w:t>
      </w:r>
      <w:r w:rsidRPr="00DC4752">
        <w:t xml:space="preserve"> </w:t>
      </w:r>
      <w:r>
        <w:t>advice</w:t>
      </w:r>
      <w:r w:rsidRPr="00DC4752">
        <w:t xml:space="preserve"> </w:t>
      </w:r>
      <w:r>
        <w:t>concerning</w:t>
      </w:r>
      <w:r w:rsidRPr="00DC4752">
        <w:t xml:space="preserve"> </w:t>
      </w:r>
      <w:r>
        <w:t>claim</w:t>
      </w:r>
      <w:r w:rsidRPr="00DC4752">
        <w:t xml:space="preserve"> </w:t>
      </w:r>
      <w:r>
        <w:t>liabilities</w:t>
      </w:r>
      <w:r w:rsidR="00C73BDB">
        <w:t>.</w:t>
      </w:r>
    </w:p>
    <w:p w14:paraId="7433DB6E" w14:textId="77777777" w:rsidR="005669B4" w:rsidRPr="008A51E8" w:rsidRDefault="005669B4" w:rsidP="008A51E8">
      <w:pPr>
        <w:pStyle w:val="BodyText"/>
        <w:jc w:val="both"/>
      </w:pPr>
    </w:p>
    <w:p w14:paraId="7433DB6F" w14:textId="77777777" w:rsidR="005669B4" w:rsidRPr="00B21C69" w:rsidRDefault="007172BF" w:rsidP="003A372E">
      <w:pPr>
        <w:pStyle w:val="Heading2"/>
        <w:numPr>
          <w:ilvl w:val="0"/>
          <w:numId w:val="35"/>
        </w:numPr>
        <w:ind w:left="360" w:right="-10" w:hanging="360"/>
        <w:rPr>
          <w:spacing w:val="-6"/>
        </w:rPr>
      </w:pPr>
      <w:bookmarkStart w:id="40" w:name="_Toc210292432"/>
      <w:r w:rsidRPr="00B21C69">
        <w:rPr>
          <w:spacing w:val="-6"/>
        </w:rPr>
        <w:t>Analysis of Assets</w:t>
      </w:r>
      <w:bookmarkEnd w:id="40"/>
    </w:p>
    <w:p w14:paraId="2613E797" w14:textId="77777777" w:rsidR="008A51E8" w:rsidRDefault="008A51E8" w:rsidP="008A51E8">
      <w:pPr>
        <w:pStyle w:val="BodyText"/>
        <w:jc w:val="both"/>
      </w:pPr>
    </w:p>
    <w:p w14:paraId="7433DB70" w14:textId="21F744B7" w:rsidR="005669B4" w:rsidRDefault="007172BF" w:rsidP="00C41371">
      <w:pPr>
        <w:pStyle w:val="BodyText"/>
        <w:ind w:right="-14"/>
        <w:jc w:val="both"/>
      </w:pPr>
      <w:r>
        <w:t>The</w:t>
      </w:r>
      <w:r>
        <w:rPr>
          <w:spacing w:val="-4"/>
        </w:rPr>
        <w:t xml:space="preserve"> </w:t>
      </w:r>
      <w:r>
        <w:t>regulator</w:t>
      </w:r>
      <w:r>
        <w:rPr>
          <w:spacing w:val="-3"/>
        </w:rPr>
        <w:t xml:space="preserve"> </w:t>
      </w:r>
      <w:r>
        <w:t>or</w:t>
      </w:r>
      <w:r>
        <w:rPr>
          <w:spacing w:val="-4"/>
        </w:rPr>
        <w:t xml:space="preserve"> </w:t>
      </w:r>
      <w:r>
        <w:t>its</w:t>
      </w:r>
      <w:r>
        <w:rPr>
          <w:spacing w:val="-3"/>
        </w:rPr>
        <w:t xml:space="preserve"> </w:t>
      </w:r>
      <w:r>
        <w:t>independent</w:t>
      </w:r>
      <w:r>
        <w:rPr>
          <w:spacing w:val="-3"/>
        </w:rPr>
        <w:t xml:space="preserve"> </w:t>
      </w:r>
      <w:r>
        <w:t>experts</w:t>
      </w:r>
      <w:r>
        <w:rPr>
          <w:spacing w:val="-4"/>
        </w:rPr>
        <w:t xml:space="preserve"> </w:t>
      </w:r>
      <w:r>
        <w:t>should</w:t>
      </w:r>
      <w:r>
        <w:rPr>
          <w:spacing w:val="-4"/>
        </w:rPr>
        <w:t xml:space="preserve"> </w:t>
      </w:r>
      <w:r>
        <w:t>conduct</w:t>
      </w:r>
      <w:r>
        <w:rPr>
          <w:spacing w:val="-4"/>
        </w:rPr>
        <w:t xml:space="preserve"> </w:t>
      </w:r>
      <w:r>
        <w:t>an</w:t>
      </w:r>
      <w:r>
        <w:rPr>
          <w:spacing w:val="-4"/>
        </w:rPr>
        <w:t xml:space="preserve"> </w:t>
      </w:r>
      <w:r>
        <w:t>analysis</w:t>
      </w:r>
      <w:r>
        <w:rPr>
          <w:spacing w:val="-3"/>
        </w:rPr>
        <w:t xml:space="preserve"> </w:t>
      </w:r>
      <w:r>
        <w:t>of</w:t>
      </w:r>
      <w:r>
        <w:rPr>
          <w:spacing w:val="-5"/>
        </w:rPr>
        <w:t xml:space="preserve"> </w:t>
      </w:r>
      <w:r>
        <w:t>assets</w:t>
      </w:r>
      <w:r>
        <w:rPr>
          <w:spacing w:val="-3"/>
        </w:rPr>
        <w:t xml:space="preserve"> </w:t>
      </w:r>
      <w:r>
        <w:t>to</w:t>
      </w:r>
      <w:r>
        <w:rPr>
          <w:spacing w:val="-4"/>
        </w:rPr>
        <w:t xml:space="preserve"> </w:t>
      </w:r>
      <w:r>
        <w:t>determine</w:t>
      </w:r>
      <w:r>
        <w:rPr>
          <w:spacing w:val="-4"/>
        </w:rPr>
        <w:t xml:space="preserve"> </w:t>
      </w:r>
      <w:r>
        <w:t>if</w:t>
      </w:r>
      <w:r w:rsidRPr="00F91C5B">
        <w:t xml:space="preserve"> </w:t>
      </w:r>
      <w:r>
        <w:t>existing</w:t>
      </w:r>
      <w:r w:rsidRPr="00F91C5B">
        <w:t xml:space="preserve"> </w:t>
      </w:r>
      <w:r>
        <w:t>assets</w:t>
      </w:r>
      <w:r>
        <w:rPr>
          <w:spacing w:val="-3"/>
        </w:rPr>
        <w:t xml:space="preserve"> </w:t>
      </w:r>
      <w:r>
        <w:t>and</w:t>
      </w:r>
      <w:r>
        <w:rPr>
          <w:spacing w:val="-2"/>
        </w:rPr>
        <w:t xml:space="preserve"> </w:t>
      </w:r>
      <w:r>
        <w:t>future cash</w:t>
      </w:r>
      <w:r>
        <w:rPr>
          <w:spacing w:val="-2"/>
        </w:rPr>
        <w:t xml:space="preserve"> </w:t>
      </w:r>
      <w:r>
        <w:t>flows</w:t>
      </w:r>
      <w:r>
        <w:rPr>
          <w:spacing w:val="-1"/>
        </w:rPr>
        <w:t xml:space="preserve"> </w:t>
      </w:r>
      <w:r>
        <w:t>are sufficient to fund</w:t>
      </w:r>
      <w:r>
        <w:rPr>
          <w:spacing w:val="-2"/>
        </w:rPr>
        <w:t xml:space="preserve"> </w:t>
      </w:r>
      <w:r>
        <w:t>liabilities.</w:t>
      </w:r>
      <w:r>
        <w:rPr>
          <w:spacing w:val="-1"/>
        </w:rPr>
        <w:t xml:space="preserve"> </w:t>
      </w:r>
      <w:r>
        <w:t>This</w:t>
      </w:r>
      <w:r>
        <w:rPr>
          <w:spacing w:val="-1"/>
        </w:rPr>
        <w:t xml:space="preserve"> </w:t>
      </w:r>
      <w:r>
        <w:t>analysis</w:t>
      </w:r>
      <w:r>
        <w:rPr>
          <w:spacing w:val="-3"/>
        </w:rPr>
        <w:t xml:space="preserve"> </w:t>
      </w:r>
      <w:r>
        <w:t>should</w:t>
      </w:r>
      <w:r>
        <w:rPr>
          <w:spacing w:val="-2"/>
        </w:rPr>
        <w:t xml:space="preserve"> </w:t>
      </w:r>
      <w:r>
        <w:t>include:</w:t>
      </w:r>
    </w:p>
    <w:p w14:paraId="61693626" w14:textId="77777777" w:rsidR="00312605" w:rsidRDefault="00312605" w:rsidP="00312605">
      <w:pPr>
        <w:ind w:right="-14"/>
        <w:jc w:val="both"/>
      </w:pPr>
    </w:p>
    <w:p w14:paraId="452596CD" w14:textId="7FC708F3" w:rsidR="001929BE" w:rsidRDefault="007172BF" w:rsidP="00150FCD">
      <w:pPr>
        <w:pStyle w:val="ListParagraph"/>
        <w:numPr>
          <w:ilvl w:val="1"/>
          <w:numId w:val="35"/>
        </w:numPr>
        <w:ind w:left="720" w:right="-14"/>
        <w:jc w:val="both"/>
        <w:rPr>
          <w:rFonts w:eastAsiaTheme="minorHAnsi"/>
        </w:rPr>
      </w:pPr>
      <w:r>
        <w:t xml:space="preserve">Disclosure of assumptions regarding the assets of the insurer(s) involved in the IBT or </w:t>
      </w:r>
      <w:r w:rsidR="0036244D">
        <w:t>CD</w:t>
      </w:r>
      <w:r>
        <w:t>, especially those assets with high volatility, liquidity uncertainties, material valuation</w:t>
      </w:r>
      <w:r w:rsidRPr="00150FCD">
        <w:rPr>
          <w:spacing w:val="1"/>
        </w:rPr>
        <w:t xml:space="preserve"> </w:t>
      </w:r>
      <w:r>
        <w:t>issues,</w:t>
      </w:r>
      <w:r w:rsidRPr="00150FCD">
        <w:rPr>
          <w:spacing w:val="-3"/>
        </w:rPr>
        <w:t xml:space="preserve"> </w:t>
      </w:r>
      <w:r>
        <w:t>or representing</w:t>
      </w:r>
      <w:r w:rsidRPr="00150FCD">
        <w:rPr>
          <w:spacing w:val="-1"/>
        </w:rPr>
        <w:t xml:space="preserve"> </w:t>
      </w:r>
      <w:r>
        <w:t>a</w:t>
      </w:r>
      <w:r w:rsidRPr="00150FCD">
        <w:rPr>
          <w:spacing w:val="-3"/>
        </w:rPr>
        <w:t xml:space="preserve"> </w:t>
      </w:r>
      <w:r>
        <w:t>material percentage</w:t>
      </w:r>
      <w:r w:rsidRPr="00150FCD">
        <w:rPr>
          <w:spacing w:val="-2"/>
        </w:rPr>
        <w:t xml:space="preserve"> </w:t>
      </w:r>
      <w:r>
        <w:t>of</w:t>
      </w:r>
      <w:r w:rsidRPr="00150FCD">
        <w:rPr>
          <w:spacing w:val="-3"/>
        </w:rPr>
        <w:t xml:space="preserve"> </w:t>
      </w:r>
      <w:r>
        <w:t>the</w:t>
      </w:r>
      <w:r w:rsidRPr="00150FCD">
        <w:rPr>
          <w:spacing w:val="1"/>
        </w:rPr>
        <w:t xml:space="preserve"> </w:t>
      </w:r>
      <w:r>
        <w:t>invested</w:t>
      </w:r>
      <w:r w:rsidRPr="00150FCD">
        <w:rPr>
          <w:spacing w:val="-1"/>
        </w:rPr>
        <w:t xml:space="preserve"> </w:t>
      </w:r>
      <w:r>
        <w:t>asset portfolio.</w:t>
      </w:r>
      <w:bookmarkStart w:id="41" w:name="_bookmark0"/>
      <w:bookmarkEnd w:id="41"/>
      <w:r w:rsidR="001929BE" w:rsidRPr="00150FCD">
        <w:rPr>
          <w:rFonts w:eastAsiaTheme="minorHAnsi"/>
          <w:b/>
          <w:bCs/>
          <w:spacing w:val="-2"/>
        </w:rPr>
        <w:t xml:space="preserve"> </w:t>
      </w:r>
      <w:r w:rsidR="001929BE" w:rsidRPr="00150FCD">
        <w:rPr>
          <w:rFonts w:eastAsiaTheme="minorHAnsi"/>
          <w:spacing w:val="-2"/>
        </w:rPr>
        <w:t>Assets</w:t>
      </w:r>
      <w:r w:rsidR="00150FCD" w:rsidRPr="00150FCD">
        <w:rPr>
          <w:rFonts w:eastAsiaTheme="minorHAnsi"/>
          <w:spacing w:val="-2"/>
        </w:rPr>
        <w:t xml:space="preserve"> analysis should include </w:t>
      </w:r>
      <w:r w:rsidR="001929BE" w:rsidRPr="001929BE">
        <w:rPr>
          <w:rFonts w:eastAsiaTheme="minorHAnsi"/>
        </w:rPr>
        <w:t>an</w:t>
      </w:r>
      <w:r w:rsidR="001929BE" w:rsidRPr="001929BE">
        <w:rPr>
          <w:rFonts w:eastAsiaTheme="minorHAnsi"/>
          <w:spacing w:val="40"/>
        </w:rPr>
        <w:t xml:space="preserve"> </w:t>
      </w:r>
      <w:r w:rsidR="001929BE" w:rsidRPr="001929BE">
        <w:rPr>
          <w:rFonts w:eastAsiaTheme="minorHAnsi"/>
        </w:rPr>
        <w:t>understanding</w:t>
      </w:r>
      <w:r w:rsidR="001929BE" w:rsidRPr="001929BE">
        <w:rPr>
          <w:rFonts w:eastAsiaTheme="minorHAnsi"/>
          <w:spacing w:val="40"/>
        </w:rPr>
        <w:t xml:space="preserve"> </w:t>
      </w:r>
      <w:r w:rsidR="001929BE" w:rsidRPr="001929BE">
        <w:rPr>
          <w:rFonts w:eastAsiaTheme="minorHAnsi"/>
        </w:rPr>
        <w:t>of</w:t>
      </w:r>
      <w:r w:rsidR="001929BE" w:rsidRPr="001929BE">
        <w:rPr>
          <w:rFonts w:eastAsiaTheme="minorHAnsi"/>
          <w:spacing w:val="40"/>
        </w:rPr>
        <w:t xml:space="preserve"> </w:t>
      </w:r>
      <w:r w:rsidR="001929BE" w:rsidRPr="001929BE">
        <w:rPr>
          <w:rFonts w:eastAsiaTheme="minorHAnsi"/>
        </w:rPr>
        <w:t>the</w:t>
      </w:r>
      <w:r w:rsidR="001929BE" w:rsidRPr="001929BE">
        <w:rPr>
          <w:rFonts w:eastAsiaTheme="minorHAnsi"/>
          <w:spacing w:val="40"/>
        </w:rPr>
        <w:t xml:space="preserve"> </w:t>
      </w:r>
      <w:r w:rsidR="001929BE" w:rsidRPr="001929BE">
        <w:rPr>
          <w:rFonts w:eastAsiaTheme="minorHAnsi"/>
        </w:rPr>
        <w:t>asset</w:t>
      </w:r>
      <w:r w:rsidR="001929BE" w:rsidRPr="001929BE">
        <w:rPr>
          <w:rFonts w:eastAsiaTheme="minorHAnsi"/>
          <w:spacing w:val="40"/>
        </w:rPr>
        <w:t xml:space="preserve"> </w:t>
      </w:r>
      <w:r w:rsidR="001929BE" w:rsidRPr="001929BE">
        <w:rPr>
          <w:rFonts w:eastAsiaTheme="minorHAnsi"/>
        </w:rPr>
        <w:t>allocation</w:t>
      </w:r>
      <w:r w:rsidR="001929BE" w:rsidRPr="001929BE">
        <w:rPr>
          <w:rFonts w:eastAsiaTheme="minorHAnsi"/>
          <w:spacing w:val="40"/>
        </w:rPr>
        <w:t xml:space="preserve"> </w:t>
      </w:r>
      <w:r w:rsidR="001929BE" w:rsidRPr="001929BE">
        <w:rPr>
          <w:rFonts w:eastAsiaTheme="minorHAnsi"/>
        </w:rPr>
        <w:t>strategy</w:t>
      </w:r>
      <w:r w:rsidR="001929BE" w:rsidRPr="001929BE">
        <w:rPr>
          <w:rFonts w:eastAsiaTheme="minorHAnsi"/>
          <w:spacing w:val="40"/>
        </w:rPr>
        <w:t xml:space="preserve"> </w:t>
      </w:r>
      <w:r w:rsidR="001929BE" w:rsidRPr="001929BE">
        <w:rPr>
          <w:rFonts w:eastAsiaTheme="minorHAnsi"/>
        </w:rPr>
        <w:t>and</w:t>
      </w:r>
      <w:r w:rsidR="001929BE" w:rsidRPr="001929BE">
        <w:rPr>
          <w:rFonts w:eastAsiaTheme="minorHAnsi"/>
          <w:spacing w:val="40"/>
        </w:rPr>
        <w:t xml:space="preserve"> </w:t>
      </w:r>
      <w:r w:rsidR="001929BE" w:rsidRPr="001929BE">
        <w:rPr>
          <w:rFonts w:eastAsiaTheme="minorHAnsi"/>
        </w:rPr>
        <w:t>reinvestment</w:t>
      </w:r>
      <w:r w:rsidR="001929BE" w:rsidRPr="001929BE">
        <w:rPr>
          <w:rFonts w:eastAsiaTheme="minorHAnsi"/>
          <w:spacing w:val="40"/>
        </w:rPr>
        <w:t xml:space="preserve"> </w:t>
      </w:r>
      <w:r w:rsidR="001929BE" w:rsidRPr="001929BE">
        <w:rPr>
          <w:rFonts w:eastAsiaTheme="minorHAnsi"/>
        </w:rPr>
        <w:t>strategy,</w:t>
      </w:r>
      <w:r w:rsidR="001929BE" w:rsidRPr="001929BE">
        <w:rPr>
          <w:rFonts w:eastAsiaTheme="minorHAnsi"/>
          <w:spacing w:val="40"/>
        </w:rPr>
        <w:t xml:space="preserve"> </w:t>
      </w:r>
      <w:r w:rsidR="001929BE" w:rsidRPr="001929BE">
        <w:rPr>
          <w:rFonts w:eastAsiaTheme="minorHAnsi"/>
        </w:rPr>
        <w:t>including</w:t>
      </w:r>
      <w:r w:rsidR="00150FCD" w:rsidRPr="00150FCD">
        <w:rPr>
          <w:rFonts w:eastAsiaTheme="minorHAnsi"/>
        </w:rPr>
        <w:t xml:space="preserve"> </w:t>
      </w:r>
      <w:r w:rsidR="001929BE" w:rsidRPr="001929BE">
        <w:rPr>
          <w:rFonts w:eastAsiaTheme="minorHAnsi"/>
        </w:rPr>
        <w:t>descriptions of how those strategies will change over time.</w:t>
      </w:r>
    </w:p>
    <w:p w14:paraId="31E3375A" w14:textId="77777777" w:rsidR="00150FCD" w:rsidRPr="001929BE" w:rsidRDefault="00150FCD" w:rsidP="00150FCD">
      <w:pPr>
        <w:pStyle w:val="ListParagraph"/>
        <w:ind w:left="720" w:right="-14" w:firstLine="0"/>
        <w:jc w:val="both"/>
        <w:rPr>
          <w:rFonts w:eastAsiaTheme="minorHAnsi"/>
        </w:rPr>
      </w:pPr>
    </w:p>
    <w:p w14:paraId="7433DB74" w14:textId="77777777" w:rsidR="005669B4" w:rsidRDefault="007172BF" w:rsidP="00312605">
      <w:pPr>
        <w:pStyle w:val="ListParagraph"/>
        <w:numPr>
          <w:ilvl w:val="1"/>
          <w:numId w:val="35"/>
        </w:numPr>
        <w:ind w:left="720" w:right="-14"/>
        <w:jc w:val="both"/>
      </w:pPr>
      <w:r>
        <w:t>Current appraisals of any material real estate or mortgage holdings, independent valuation of</w:t>
      </w:r>
      <w:r>
        <w:rPr>
          <w:spacing w:val="1"/>
        </w:rPr>
        <w:t xml:space="preserve"> </w:t>
      </w:r>
      <w:r>
        <w:t>limited</w:t>
      </w:r>
      <w:r>
        <w:rPr>
          <w:spacing w:val="-7"/>
        </w:rPr>
        <w:t xml:space="preserve"> </w:t>
      </w:r>
      <w:r>
        <w:t>partnerships,</w:t>
      </w:r>
      <w:r>
        <w:rPr>
          <w:spacing w:val="-5"/>
        </w:rPr>
        <w:t xml:space="preserve"> </w:t>
      </w:r>
      <w:r>
        <w:t>certain</w:t>
      </w:r>
      <w:r>
        <w:rPr>
          <w:spacing w:val="-6"/>
        </w:rPr>
        <w:t xml:space="preserve"> </w:t>
      </w:r>
      <w:r>
        <w:t>privately</w:t>
      </w:r>
      <w:r>
        <w:rPr>
          <w:spacing w:val="-7"/>
        </w:rPr>
        <w:t xml:space="preserve"> </w:t>
      </w:r>
      <w:r>
        <w:t>traded</w:t>
      </w:r>
      <w:r>
        <w:rPr>
          <w:spacing w:val="-6"/>
        </w:rPr>
        <w:t xml:space="preserve"> </w:t>
      </w:r>
      <w:r>
        <w:t>investments,</w:t>
      </w:r>
      <w:r>
        <w:rPr>
          <w:spacing w:val="-5"/>
        </w:rPr>
        <w:t xml:space="preserve"> </w:t>
      </w:r>
      <w:r>
        <w:t>highly</w:t>
      </w:r>
      <w:r>
        <w:rPr>
          <w:spacing w:val="-5"/>
        </w:rPr>
        <w:t xml:space="preserve"> </w:t>
      </w:r>
      <w:r>
        <w:t>volatile</w:t>
      </w:r>
      <w:r>
        <w:rPr>
          <w:spacing w:val="-5"/>
        </w:rPr>
        <w:t xml:space="preserve"> </w:t>
      </w:r>
      <w:r>
        <w:t>collateralized</w:t>
      </w:r>
      <w:r>
        <w:rPr>
          <w:spacing w:val="-6"/>
        </w:rPr>
        <w:t xml:space="preserve"> </w:t>
      </w:r>
      <w:r>
        <w:t>mortgage</w:t>
      </w:r>
      <w:r>
        <w:rPr>
          <w:spacing w:val="-48"/>
        </w:rPr>
        <w:t xml:space="preserve"> </w:t>
      </w:r>
      <w:r>
        <w:t>obligations,</w:t>
      </w:r>
      <w:r>
        <w:rPr>
          <w:spacing w:val="-3"/>
        </w:rPr>
        <w:t xml:space="preserve"> </w:t>
      </w:r>
      <w:r>
        <w:t>structured</w:t>
      </w:r>
      <w:r>
        <w:rPr>
          <w:spacing w:val="-1"/>
        </w:rPr>
        <w:t xml:space="preserve"> </w:t>
      </w:r>
      <w:r>
        <w:t>securities, and</w:t>
      </w:r>
      <w:r>
        <w:rPr>
          <w:spacing w:val="-2"/>
        </w:rPr>
        <w:t xml:space="preserve"> </w:t>
      </w:r>
      <w:r>
        <w:t>any</w:t>
      </w:r>
      <w:r>
        <w:rPr>
          <w:spacing w:val="-1"/>
        </w:rPr>
        <w:t xml:space="preserve"> </w:t>
      </w:r>
      <w:r>
        <w:t>other assets of</w:t>
      </w:r>
      <w:r>
        <w:rPr>
          <w:spacing w:val="-4"/>
        </w:rPr>
        <w:t xml:space="preserve"> </w:t>
      </w:r>
      <w:r>
        <w:t>concern.</w:t>
      </w:r>
    </w:p>
    <w:p w14:paraId="7433DB75" w14:textId="77777777" w:rsidR="005669B4" w:rsidRPr="008A51E8" w:rsidRDefault="005669B4" w:rsidP="008A51E8">
      <w:pPr>
        <w:pStyle w:val="BodyText"/>
        <w:jc w:val="both"/>
      </w:pPr>
    </w:p>
    <w:p w14:paraId="7433DB76" w14:textId="77777777" w:rsidR="005669B4" w:rsidRDefault="007172BF" w:rsidP="00312605">
      <w:pPr>
        <w:pStyle w:val="ListParagraph"/>
        <w:numPr>
          <w:ilvl w:val="1"/>
          <w:numId w:val="35"/>
        </w:numPr>
        <w:ind w:left="720" w:right="-14"/>
        <w:jc w:val="both"/>
      </w:pPr>
      <w:r>
        <w:t>A list of assumptions used by the insurer(s) as to investment yield, and disclosure of the effect</w:t>
      </w:r>
      <w:r>
        <w:rPr>
          <w:spacing w:val="1"/>
        </w:rPr>
        <w:t xml:space="preserve"> </w:t>
      </w:r>
      <w:r>
        <w:t>that the</w:t>
      </w:r>
      <w:r>
        <w:rPr>
          <w:spacing w:val="-2"/>
        </w:rPr>
        <w:t xml:space="preserve"> </w:t>
      </w:r>
      <w:r>
        <w:t>reallocation</w:t>
      </w:r>
      <w:r>
        <w:rPr>
          <w:spacing w:val="-3"/>
        </w:rPr>
        <w:t xml:space="preserve"> </w:t>
      </w:r>
      <w:r>
        <w:t>of</w:t>
      </w:r>
      <w:r>
        <w:rPr>
          <w:spacing w:val="-1"/>
        </w:rPr>
        <w:t xml:space="preserve"> </w:t>
      </w:r>
      <w:r>
        <w:t>assets</w:t>
      </w:r>
      <w:r>
        <w:rPr>
          <w:spacing w:val="-2"/>
        </w:rPr>
        <w:t xml:space="preserve"> </w:t>
      </w:r>
      <w:r>
        <w:t>will have</w:t>
      </w:r>
      <w:r>
        <w:rPr>
          <w:spacing w:val="-3"/>
        </w:rPr>
        <w:t xml:space="preserve"> </w:t>
      </w:r>
      <w:r>
        <w:t>on</w:t>
      </w:r>
      <w:r>
        <w:rPr>
          <w:spacing w:val="-1"/>
        </w:rPr>
        <w:t xml:space="preserve"> </w:t>
      </w:r>
      <w:r>
        <w:t>historical investment</w:t>
      </w:r>
      <w:r>
        <w:rPr>
          <w:spacing w:val="1"/>
        </w:rPr>
        <w:t xml:space="preserve"> </w:t>
      </w:r>
      <w:r>
        <w:t>yields.</w:t>
      </w:r>
    </w:p>
    <w:p w14:paraId="7433DB77" w14:textId="77777777" w:rsidR="005669B4" w:rsidRPr="008A51E8" w:rsidRDefault="005669B4" w:rsidP="008A51E8">
      <w:pPr>
        <w:pStyle w:val="BodyText"/>
        <w:jc w:val="both"/>
      </w:pPr>
    </w:p>
    <w:p w14:paraId="7433DB78" w14:textId="3548478A" w:rsidR="005669B4" w:rsidRDefault="007172BF" w:rsidP="00312605">
      <w:pPr>
        <w:pStyle w:val="ListParagraph"/>
        <w:numPr>
          <w:ilvl w:val="1"/>
          <w:numId w:val="35"/>
        </w:numPr>
        <w:ind w:left="720" w:right="-14"/>
        <w:jc w:val="both"/>
      </w:pPr>
      <w:r>
        <w:t>If</w:t>
      </w:r>
      <w:r>
        <w:rPr>
          <w:spacing w:val="1"/>
        </w:rPr>
        <w:t xml:space="preserve"> </w:t>
      </w:r>
      <w:r>
        <w:t>the</w:t>
      </w:r>
      <w:r>
        <w:rPr>
          <w:spacing w:val="1"/>
        </w:rPr>
        <w:t xml:space="preserve"> </w:t>
      </w:r>
      <w:r>
        <w:t>asset</w:t>
      </w:r>
      <w:r>
        <w:rPr>
          <w:spacing w:val="1"/>
        </w:rPr>
        <w:t xml:space="preserve"> </w:t>
      </w:r>
      <w:r>
        <w:t>analysis</w:t>
      </w:r>
      <w:r>
        <w:rPr>
          <w:spacing w:val="1"/>
        </w:rPr>
        <w:t xml:space="preserve"> </w:t>
      </w:r>
      <w:r>
        <w:t>performed</w:t>
      </w:r>
      <w:r>
        <w:rPr>
          <w:spacing w:val="1"/>
        </w:rPr>
        <w:t xml:space="preserve"> </w:t>
      </w:r>
      <w:r>
        <w:t>of</w:t>
      </w:r>
      <w:r>
        <w:rPr>
          <w:spacing w:val="1"/>
        </w:rPr>
        <w:t xml:space="preserve"> </w:t>
      </w:r>
      <w:r>
        <w:t>the</w:t>
      </w:r>
      <w:r>
        <w:rPr>
          <w:spacing w:val="1"/>
        </w:rPr>
        <w:t xml:space="preserve"> </w:t>
      </w:r>
      <w:r>
        <w:t>insurer</w:t>
      </w:r>
      <w:r>
        <w:rPr>
          <w:spacing w:val="1"/>
        </w:rPr>
        <w:t xml:space="preserve"> </w:t>
      </w:r>
      <w:r>
        <w:t>indicates</w:t>
      </w:r>
      <w:r>
        <w:rPr>
          <w:spacing w:val="1"/>
        </w:rPr>
        <w:t xml:space="preserve"> </w:t>
      </w:r>
      <w:r>
        <w:t>a</w:t>
      </w:r>
      <w:r>
        <w:rPr>
          <w:spacing w:val="1"/>
        </w:rPr>
        <w:t xml:space="preserve"> </w:t>
      </w:r>
      <w:r>
        <w:t>potential</w:t>
      </w:r>
      <w:r>
        <w:rPr>
          <w:spacing w:val="1"/>
        </w:rPr>
        <w:t xml:space="preserve"> </w:t>
      </w:r>
      <w:r>
        <w:t>asset/liability</w:t>
      </w:r>
      <w:r>
        <w:rPr>
          <w:spacing w:val="1"/>
        </w:rPr>
        <w:t xml:space="preserve"> </w:t>
      </w:r>
      <w:r>
        <w:t>matching</w:t>
      </w:r>
      <w:r>
        <w:rPr>
          <w:spacing w:val="1"/>
        </w:rPr>
        <w:t xml:space="preserve"> </w:t>
      </w:r>
      <w:r>
        <w:t>problem,</w:t>
      </w:r>
      <w:r>
        <w:rPr>
          <w:spacing w:val="-1"/>
        </w:rPr>
        <w:t xml:space="preserve"> </w:t>
      </w:r>
      <w:r>
        <w:t>documentation</w:t>
      </w:r>
      <w:r>
        <w:rPr>
          <w:spacing w:val="-1"/>
        </w:rPr>
        <w:t xml:space="preserve"> </w:t>
      </w:r>
      <w:r>
        <w:t>that</w:t>
      </w:r>
      <w:r>
        <w:rPr>
          <w:spacing w:val="1"/>
        </w:rPr>
        <w:t xml:space="preserve"> </w:t>
      </w:r>
      <w:r>
        <w:t>the insurer plans to</w:t>
      </w:r>
      <w:r>
        <w:rPr>
          <w:spacing w:val="1"/>
        </w:rPr>
        <w:t xml:space="preserve"> </w:t>
      </w:r>
      <w:r>
        <w:t>act</w:t>
      </w:r>
      <w:r w:rsidR="009F395D">
        <w:t>,</w:t>
      </w:r>
      <w:r>
        <w:rPr>
          <w:spacing w:val="-3"/>
        </w:rPr>
        <w:t xml:space="preserve"> </w:t>
      </w:r>
      <w:r>
        <w:t>such</w:t>
      </w:r>
      <w:r>
        <w:rPr>
          <w:spacing w:val="-1"/>
        </w:rPr>
        <w:t xml:space="preserve"> </w:t>
      </w:r>
      <w:r>
        <w:t>as:</w:t>
      </w:r>
    </w:p>
    <w:p w14:paraId="7433DB79" w14:textId="77777777" w:rsidR="005669B4" w:rsidRPr="008A51E8" w:rsidRDefault="005669B4" w:rsidP="008A51E8">
      <w:pPr>
        <w:pStyle w:val="BodyText"/>
        <w:jc w:val="both"/>
      </w:pPr>
    </w:p>
    <w:p w14:paraId="7433DB7A" w14:textId="42BA7BA2" w:rsidR="005669B4" w:rsidRDefault="007172BF" w:rsidP="00876DA0">
      <w:pPr>
        <w:pStyle w:val="ListParagraph"/>
        <w:numPr>
          <w:ilvl w:val="2"/>
          <w:numId w:val="35"/>
        </w:numPr>
        <w:ind w:left="1080" w:right="-10" w:hanging="360"/>
        <w:jc w:val="both"/>
      </w:pPr>
      <w:r>
        <w:t>Reallocation</w:t>
      </w:r>
      <w:r>
        <w:rPr>
          <w:spacing w:val="1"/>
        </w:rPr>
        <w:t xml:space="preserve"> </w:t>
      </w:r>
      <w:r>
        <w:t>of</w:t>
      </w:r>
      <w:r>
        <w:rPr>
          <w:spacing w:val="1"/>
        </w:rPr>
        <w:t xml:space="preserve"> </w:t>
      </w:r>
      <w:r>
        <w:t>problem</w:t>
      </w:r>
      <w:r>
        <w:rPr>
          <w:spacing w:val="1"/>
        </w:rPr>
        <w:t xml:space="preserve"> </w:t>
      </w:r>
      <w:r>
        <w:t>assets</w:t>
      </w:r>
      <w:r>
        <w:rPr>
          <w:spacing w:val="1"/>
        </w:rPr>
        <w:t xml:space="preserve"> </w:t>
      </w:r>
      <w:r>
        <w:t>to</w:t>
      </w:r>
      <w:r>
        <w:rPr>
          <w:spacing w:val="1"/>
        </w:rPr>
        <w:t xml:space="preserve"> </w:t>
      </w:r>
      <w:r>
        <w:t>other</w:t>
      </w:r>
      <w:r>
        <w:rPr>
          <w:spacing w:val="1"/>
        </w:rPr>
        <w:t xml:space="preserve"> </w:t>
      </w:r>
      <w:r>
        <w:t>parts</w:t>
      </w:r>
      <w:r>
        <w:rPr>
          <w:spacing w:val="1"/>
        </w:rPr>
        <w:t xml:space="preserve"> </w:t>
      </w:r>
      <w:r>
        <w:t>of</w:t>
      </w:r>
      <w:r>
        <w:rPr>
          <w:spacing w:val="1"/>
        </w:rPr>
        <w:t xml:space="preserve"> </w:t>
      </w:r>
      <w:r>
        <w:t>the</w:t>
      </w:r>
      <w:r>
        <w:rPr>
          <w:spacing w:val="1"/>
        </w:rPr>
        <w:t xml:space="preserve"> </w:t>
      </w:r>
      <w:r>
        <w:t>organizational</w:t>
      </w:r>
      <w:r>
        <w:rPr>
          <w:spacing w:val="1"/>
        </w:rPr>
        <w:t xml:space="preserve"> </w:t>
      </w:r>
      <w:r>
        <w:t>structure</w:t>
      </w:r>
      <w:r>
        <w:rPr>
          <w:spacing w:val="1"/>
        </w:rPr>
        <w:t xml:space="preserve"> </w:t>
      </w:r>
      <w:r>
        <w:t>that</w:t>
      </w:r>
      <w:r>
        <w:rPr>
          <w:spacing w:val="1"/>
        </w:rPr>
        <w:t xml:space="preserve"> </w:t>
      </w:r>
      <w:r>
        <w:t>are</w:t>
      </w:r>
      <w:r>
        <w:rPr>
          <w:spacing w:val="1"/>
        </w:rPr>
        <w:t xml:space="preserve"> </w:t>
      </w:r>
      <w:r>
        <w:t>financially capable</w:t>
      </w:r>
      <w:r>
        <w:rPr>
          <w:spacing w:val="-2"/>
        </w:rPr>
        <w:t xml:space="preserve"> </w:t>
      </w:r>
      <w:r>
        <w:t>of absorbing</w:t>
      </w:r>
      <w:r>
        <w:rPr>
          <w:spacing w:val="-1"/>
        </w:rPr>
        <w:t xml:space="preserve"> </w:t>
      </w:r>
      <w:r>
        <w:t>the additional risk</w:t>
      </w:r>
      <w:r w:rsidR="00C73BDB">
        <w:t>.</w:t>
      </w:r>
    </w:p>
    <w:p w14:paraId="7433DB7B" w14:textId="77777777" w:rsidR="005669B4" w:rsidRPr="008A51E8" w:rsidRDefault="005669B4" w:rsidP="008A51E8">
      <w:pPr>
        <w:pStyle w:val="BodyText"/>
        <w:jc w:val="both"/>
      </w:pPr>
    </w:p>
    <w:p w14:paraId="7433DB7C" w14:textId="0725D098" w:rsidR="005669B4" w:rsidRDefault="007172BF" w:rsidP="00876DA0">
      <w:pPr>
        <w:pStyle w:val="ListParagraph"/>
        <w:numPr>
          <w:ilvl w:val="2"/>
          <w:numId w:val="35"/>
        </w:numPr>
        <w:ind w:left="1080" w:right="-10" w:hanging="360"/>
        <w:jc w:val="both"/>
      </w:pPr>
      <w:r>
        <w:t>Securing</w:t>
      </w:r>
      <w:r w:rsidRPr="00B21C69">
        <w:t xml:space="preserve"> </w:t>
      </w:r>
      <w:r>
        <w:t>a</w:t>
      </w:r>
      <w:r w:rsidRPr="00B21C69">
        <w:t xml:space="preserve"> </w:t>
      </w:r>
      <w:r>
        <w:t>parental</w:t>
      </w:r>
      <w:r w:rsidRPr="00B21C69">
        <w:t xml:space="preserve"> </w:t>
      </w:r>
      <w:r>
        <w:t>guarantee</w:t>
      </w:r>
      <w:r w:rsidRPr="00B21C69">
        <w:t xml:space="preserve"> </w:t>
      </w:r>
      <w:r>
        <w:t>of</w:t>
      </w:r>
      <w:r w:rsidRPr="00B21C69">
        <w:t xml:space="preserve"> </w:t>
      </w:r>
      <w:r>
        <w:t>investment</w:t>
      </w:r>
      <w:r w:rsidRPr="00B21C69">
        <w:t xml:space="preserve"> </w:t>
      </w:r>
      <w:r>
        <w:t>yield</w:t>
      </w:r>
      <w:r w:rsidR="00C73BDB">
        <w:t>.</w:t>
      </w:r>
    </w:p>
    <w:p w14:paraId="7433DB7D" w14:textId="77777777" w:rsidR="005669B4" w:rsidRPr="008A51E8" w:rsidRDefault="005669B4" w:rsidP="008A51E8">
      <w:pPr>
        <w:pStyle w:val="BodyText"/>
        <w:jc w:val="both"/>
      </w:pPr>
    </w:p>
    <w:p w14:paraId="7433DB7E" w14:textId="50C014E2" w:rsidR="005669B4" w:rsidRDefault="007172BF" w:rsidP="00876DA0">
      <w:pPr>
        <w:pStyle w:val="ListParagraph"/>
        <w:numPr>
          <w:ilvl w:val="2"/>
          <w:numId w:val="35"/>
        </w:numPr>
        <w:ind w:left="1080" w:right="-10" w:hanging="360"/>
        <w:jc w:val="both"/>
      </w:pPr>
      <w:r>
        <w:t>Securing a parental guarantee of asset valuation or a parental agreement to substitute the</w:t>
      </w:r>
      <w:r>
        <w:rPr>
          <w:spacing w:val="1"/>
        </w:rPr>
        <w:t xml:space="preserve"> </w:t>
      </w:r>
      <w:r>
        <w:t>insurer’s</w:t>
      </w:r>
      <w:r>
        <w:rPr>
          <w:spacing w:val="-1"/>
        </w:rPr>
        <w:t xml:space="preserve"> </w:t>
      </w:r>
      <w:r>
        <w:t>assets</w:t>
      </w:r>
      <w:r w:rsidR="00C73BDB">
        <w:t>.</w:t>
      </w:r>
    </w:p>
    <w:p w14:paraId="7433DB7F" w14:textId="77777777" w:rsidR="005669B4" w:rsidRPr="008A51E8" w:rsidRDefault="005669B4" w:rsidP="008A51E8">
      <w:pPr>
        <w:pStyle w:val="BodyText"/>
        <w:jc w:val="both"/>
      </w:pPr>
    </w:p>
    <w:p w14:paraId="7433DB80" w14:textId="73EE0EBF" w:rsidR="005669B4" w:rsidRDefault="007172BF" w:rsidP="00876DA0">
      <w:pPr>
        <w:pStyle w:val="ListParagraph"/>
        <w:numPr>
          <w:ilvl w:val="2"/>
          <w:numId w:val="35"/>
        </w:numPr>
        <w:ind w:left="1080" w:right="-10" w:hanging="360"/>
        <w:jc w:val="both"/>
      </w:pPr>
      <w:r>
        <w:t xml:space="preserve">Disposing of assets and replacement of </w:t>
      </w:r>
      <w:r w:rsidR="00812072">
        <w:t>better-quality</w:t>
      </w:r>
      <w:r>
        <w:t xml:space="preserve"> assets or cash prior to approval of the</w:t>
      </w:r>
      <w:r>
        <w:rPr>
          <w:spacing w:val="1"/>
        </w:rPr>
        <w:t xml:space="preserve"> </w:t>
      </w:r>
      <w:r>
        <w:t>IBT</w:t>
      </w:r>
      <w:r w:rsidR="0036244D">
        <w:t xml:space="preserve"> or CD</w:t>
      </w:r>
      <w:r w:rsidR="00C73BDB">
        <w:t>.</w:t>
      </w:r>
    </w:p>
    <w:p w14:paraId="7433DB82" w14:textId="77777777" w:rsidR="005669B4" w:rsidRPr="008A51E8" w:rsidRDefault="005669B4" w:rsidP="008A51E8">
      <w:pPr>
        <w:pStyle w:val="BodyText"/>
        <w:jc w:val="both"/>
      </w:pPr>
    </w:p>
    <w:p w14:paraId="7433DB83" w14:textId="16818301" w:rsidR="005669B4" w:rsidRPr="004A6941" w:rsidRDefault="007172BF" w:rsidP="00061122">
      <w:pPr>
        <w:pStyle w:val="Heading1"/>
        <w:ind w:left="0"/>
        <w:rPr>
          <w:sz w:val="22"/>
          <w:szCs w:val="22"/>
        </w:rPr>
      </w:pPr>
      <w:bookmarkStart w:id="42" w:name="Section_VII_–_Analysis_of_Issues_Affecti"/>
      <w:bookmarkStart w:id="43" w:name="_Toc210292433"/>
      <w:bookmarkEnd w:id="42"/>
      <w:r w:rsidRPr="004A6941">
        <w:rPr>
          <w:sz w:val="22"/>
          <w:szCs w:val="22"/>
        </w:rPr>
        <w:t>Section VI</w:t>
      </w:r>
      <w:r w:rsidR="009F395D" w:rsidRPr="004A6941">
        <w:rPr>
          <w:sz w:val="22"/>
          <w:szCs w:val="22"/>
        </w:rPr>
        <w:t xml:space="preserve"> </w:t>
      </w:r>
      <w:r w:rsidRPr="004A6941">
        <w:rPr>
          <w:sz w:val="22"/>
          <w:szCs w:val="22"/>
        </w:rPr>
        <w:t xml:space="preserve">– Analysis of Issues Affecting Policyholders, Claimants and </w:t>
      </w:r>
      <w:r w:rsidR="009F395D" w:rsidRPr="004A6941">
        <w:rPr>
          <w:sz w:val="22"/>
          <w:szCs w:val="22"/>
        </w:rPr>
        <w:t>O</w:t>
      </w:r>
      <w:r w:rsidRPr="004A6941">
        <w:rPr>
          <w:sz w:val="22"/>
          <w:szCs w:val="22"/>
        </w:rPr>
        <w:t>ther Stakeholders</w:t>
      </w:r>
      <w:bookmarkEnd w:id="43"/>
    </w:p>
    <w:p w14:paraId="7433DB84" w14:textId="77777777" w:rsidR="005669B4" w:rsidRPr="008A51E8" w:rsidRDefault="005669B4" w:rsidP="008A51E8">
      <w:pPr>
        <w:pStyle w:val="BodyText"/>
        <w:jc w:val="both"/>
      </w:pPr>
    </w:p>
    <w:p w14:paraId="16FA7091" w14:textId="77777777" w:rsidR="008A51E8" w:rsidRDefault="008A51E8" w:rsidP="00293FE6">
      <w:pPr>
        <w:ind w:right="-14"/>
        <w:jc w:val="both"/>
      </w:pPr>
    </w:p>
    <w:p w14:paraId="7433DB89" w14:textId="19C3FB3F" w:rsidR="005669B4" w:rsidRDefault="007172BF" w:rsidP="00C41371">
      <w:pPr>
        <w:pStyle w:val="Heading2"/>
        <w:keepNext/>
        <w:keepLines/>
        <w:numPr>
          <w:ilvl w:val="0"/>
          <w:numId w:val="6"/>
        </w:numPr>
        <w:spacing w:before="57"/>
        <w:ind w:left="360" w:hanging="360"/>
      </w:pPr>
      <w:bookmarkStart w:id="44" w:name="_Toc210292434"/>
      <w:r>
        <w:t>Consideration</w:t>
      </w:r>
      <w:r>
        <w:rPr>
          <w:spacing w:val="-5"/>
        </w:rPr>
        <w:t xml:space="preserve"> </w:t>
      </w:r>
      <w:r>
        <w:t>of</w:t>
      </w:r>
      <w:r>
        <w:rPr>
          <w:spacing w:val="-6"/>
        </w:rPr>
        <w:t xml:space="preserve"> </w:t>
      </w:r>
      <w:r w:rsidR="009F395D">
        <w:t>R</w:t>
      </w:r>
      <w:r>
        <w:t>ights</w:t>
      </w:r>
      <w:r>
        <w:rPr>
          <w:spacing w:val="-2"/>
        </w:rPr>
        <w:t xml:space="preserve"> </w:t>
      </w:r>
      <w:r>
        <w:t>of</w:t>
      </w:r>
      <w:r>
        <w:rPr>
          <w:spacing w:val="-5"/>
        </w:rPr>
        <w:t xml:space="preserve"> </w:t>
      </w:r>
      <w:r w:rsidR="009F395D">
        <w:t>P</w:t>
      </w:r>
      <w:r>
        <w:t>olicyholders</w:t>
      </w:r>
      <w:r>
        <w:rPr>
          <w:spacing w:val="-3"/>
        </w:rPr>
        <w:t xml:space="preserve"> </w:t>
      </w:r>
      <w:r>
        <w:t>and</w:t>
      </w:r>
      <w:r>
        <w:rPr>
          <w:spacing w:val="-4"/>
        </w:rPr>
        <w:t xml:space="preserve"> </w:t>
      </w:r>
      <w:r w:rsidR="009F395D">
        <w:t>O</w:t>
      </w:r>
      <w:r>
        <w:t>ther</w:t>
      </w:r>
      <w:r>
        <w:rPr>
          <w:spacing w:val="-2"/>
        </w:rPr>
        <w:t xml:space="preserve"> </w:t>
      </w:r>
      <w:r w:rsidR="009F395D">
        <w:t>K</w:t>
      </w:r>
      <w:r>
        <w:t>ey</w:t>
      </w:r>
      <w:r>
        <w:rPr>
          <w:spacing w:val="-2"/>
        </w:rPr>
        <w:t xml:space="preserve"> </w:t>
      </w:r>
      <w:r w:rsidR="009F395D">
        <w:t>S</w:t>
      </w:r>
      <w:r>
        <w:t>takeholders</w:t>
      </w:r>
      <w:r>
        <w:rPr>
          <w:spacing w:val="-4"/>
        </w:rPr>
        <w:t xml:space="preserve"> </w:t>
      </w:r>
      <w:r>
        <w:t>in</w:t>
      </w:r>
      <w:r>
        <w:rPr>
          <w:spacing w:val="-4"/>
        </w:rPr>
        <w:t xml:space="preserve"> </w:t>
      </w:r>
      <w:r w:rsidR="009F395D">
        <w:t>O</w:t>
      </w:r>
      <w:r>
        <w:t>ther</w:t>
      </w:r>
      <w:r>
        <w:rPr>
          <w:spacing w:val="-5"/>
        </w:rPr>
        <w:t xml:space="preserve"> </w:t>
      </w:r>
      <w:r w:rsidR="009F395D">
        <w:t>J</w:t>
      </w:r>
      <w:r>
        <w:t>urisdictions</w:t>
      </w:r>
      <w:bookmarkEnd w:id="44"/>
    </w:p>
    <w:p w14:paraId="5C955AAE" w14:textId="77777777" w:rsidR="008A51E8" w:rsidRDefault="008A51E8" w:rsidP="00C41371">
      <w:pPr>
        <w:pStyle w:val="BodyText"/>
        <w:keepNext/>
        <w:keepLines/>
        <w:jc w:val="both"/>
      </w:pPr>
    </w:p>
    <w:p w14:paraId="7433DB8A" w14:textId="0A222FED" w:rsidR="005669B4" w:rsidRDefault="007172BF" w:rsidP="00C41371">
      <w:pPr>
        <w:pStyle w:val="ListParagraph"/>
        <w:keepNext/>
        <w:keepLines/>
        <w:numPr>
          <w:ilvl w:val="1"/>
          <w:numId w:val="6"/>
        </w:numPr>
        <w:tabs>
          <w:tab w:val="left" w:pos="5259"/>
        </w:tabs>
        <w:ind w:left="720" w:right="-14"/>
        <w:jc w:val="both"/>
      </w:pPr>
      <w:r>
        <w:t>Consider</w:t>
      </w:r>
      <w:r>
        <w:rPr>
          <w:spacing w:val="12"/>
        </w:rPr>
        <w:t xml:space="preserve"> </w:t>
      </w:r>
      <w:r>
        <w:t>whether</w:t>
      </w:r>
      <w:r>
        <w:rPr>
          <w:spacing w:val="10"/>
        </w:rPr>
        <w:t xml:space="preserve"> </w:t>
      </w:r>
      <w:r>
        <w:t>to</w:t>
      </w:r>
      <w:r>
        <w:rPr>
          <w:spacing w:val="14"/>
        </w:rPr>
        <w:t xml:space="preserve"> </w:t>
      </w:r>
      <w:r>
        <w:t>require</w:t>
      </w:r>
      <w:r>
        <w:rPr>
          <w:spacing w:val="13"/>
        </w:rPr>
        <w:t xml:space="preserve"> </w:t>
      </w:r>
      <w:r>
        <w:t>that</w:t>
      </w:r>
      <w:r>
        <w:rPr>
          <w:spacing w:val="13"/>
        </w:rPr>
        <w:t xml:space="preserve"> </w:t>
      </w:r>
      <w:r>
        <w:t>a</w:t>
      </w:r>
      <w:r>
        <w:rPr>
          <w:spacing w:val="10"/>
        </w:rPr>
        <w:t xml:space="preserve"> </w:t>
      </w:r>
      <w:r>
        <w:t>mechanism</w:t>
      </w:r>
      <w:r>
        <w:rPr>
          <w:spacing w:val="14"/>
        </w:rPr>
        <w:t xml:space="preserve"> </w:t>
      </w:r>
      <w:r>
        <w:t>be</w:t>
      </w:r>
      <w:r>
        <w:rPr>
          <w:spacing w:val="14"/>
        </w:rPr>
        <w:t xml:space="preserve"> </w:t>
      </w:r>
      <w:r>
        <w:t>put</w:t>
      </w:r>
      <w:r>
        <w:rPr>
          <w:spacing w:val="13"/>
        </w:rPr>
        <w:t xml:space="preserve"> </w:t>
      </w:r>
      <w:r>
        <w:t>in</w:t>
      </w:r>
      <w:r>
        <w:rPr>
          <w:spacing w:val="12"/>
        </w:rPr>
        <w:t xml:space="preserve"> </w:t>
      </w:r>
      <w:r>
        <w:t>place</w:t>
      </w:r>
      <w:r>
        <w:rPr>
          <w:spacing w:val="13"/>
        </w:rPr>
        <w:t xml:space="preserve"> </w:t>
      </w:r>
      <w:r>
        <w:t>to</w:t>
      </w:r>
      <w:r>
        <w:rPr>
          <w:spacing w:val="14"/>
        </w:rPr>
        <w:t xml:space="preserve"> </w:t>
      </w:r>
      <w:r>
        <w:t>obtain</w:t>
      </w:r>
      <w:r>
        <w:rPr>
          <w:spacing w:val="12"/>
        </w:rPr>
        <w:t xml:space="preserve"> </w:t>
      </w:r>
      <w:r>
        <w:t>policyholder</w:t>
      </w:r>
      <w:r>
        <w:rPr>
          <w:spacing w:val="12"/>
        </w:rPr>
        <w:t xml:space="preserve"> </w:t>
      </w:r>
      <w:r>
        <w:t>consent</w:t>
      </w:r>
      <w:r w:rsidRPr="00D20C5C">
        <w:t xml:space="preserve"> </w:t>
      </w:r>
      <w:r>
        <w:t>regarding</w:t>
      </w:r>
      <w:r>
        <w:rPr>
          <w:spacing w:val="-2"/>
        </w:rPr>
        <w:t xml:space="preserve"> </w:t>
      </w:r>
      <w:r>
        <w:t>any</w:t>
      </w:r>
      <w:r>
        <w:rPr>
          <w:spacing w:val="1"/>
        </w:rPr>
        <w:t xml:space="preserve"> </w:t>
      </w:r>
      <w:r>
        <w:t>novations.</w:t>
      </w:r>
    </w:p>
    <w:p w14:paraId="721F39F9" w14:textId="77777777" w:rsidR="00293FE6" w:rsidRDefault="00293FE6" w:rsidP="00293FE6">
      <w:pPr>
        <w:tabs>
          <w:tab w:val="left" w:pos="5259"/>
        </w:tabs>
        <w:ind w:right="-14"/>
        <w:jc w:val="both"/>
      </w:pPr>
    </w:p>
    <w:p w14:paraId="7433DB8B" w14:textId="77777777" w:rsidR="005669B4" w:rsidRDefault="007172BF" w:rsidP="00293FE6">
      <w:pPr>
        <w:pStyle w:val="ListParagraph"/>
        <w:numPr>
          <w:ilvl w:val="1"/>
          <w:numId w:val="6"/>
        </w:numPr>
        <w:tabs>
          <w:tab w:val="left" w:pos="5259"/>
        </w:tabs>
        <w:ind w:left="720" w:right="-14"/>
        <w:jc w:val="both"/>
      </w:pPr>
      <w:r>
        <w:t>Preserve</w:t>
      </w:r>
      <w:r>
        <w:rPr>
          <w:spacing w:val="18"/>
        </w:rPr>
        <w:t xml:space="preserve"> </w:t>
      </w:r>
      <w:r>
        <w:t>rights</w:t>
      </w:r>
      <w:r>
        <w:rPr>
          <w:spacing w:val="16"/>
        </w:rPr>
        <w:t xml:space="preserve"> </w:t>
      </w:r>
      <w:r>
        <w:t>of</w:t>
      </w:r>
      <w:r>
        <w:rPr>
          <w:spacing w:val="15"/>
        </w:rPr>
        <w:t xml:space="preserve"> </w:t>
      </w:r>
      <w:r>
        <w:t>policyholders</w:t>
      </w:r>
      <w:r>
        <w:rPr>
          <w:spacing w:val="18"/>
        </w:rPr>
        <w:t xml:space="preserve"> </w:t>
      </w:r>
      <w:r>
        <w:t>and</w:t>
      </w:r>
      <w:r>
        <w:rPr>
          <w:spacing w:val="15"/>
        </w:rPr>
        <w:t xml:space="preserve"> </w:t>
      </w:r>
      <w:r>
        <w:t>other</w:t>
      </w:r>
      <w:r>
        <w:rPr>
          <w:spacing w:val="16"/>
        </w:rPr>
        <w:t xml:space="preserve"> </w:t>
      </w:r>
      <w:r>
        <w:t>key</w:t>
      </w:r>
      <w:r>
        <w:rPr>
          <w:spacing w:val="19"/>
        </w:rPr>
        <w:t xml:space="preserve"> </w:t>
      </w:r>
      <w:r>
        <w:t>stakeholders</w:t>
      </w:r>
      <w:r>
        <w:rPr>
          <w:spacing w:val="18"/>
        </w:rPr>
        <w:t xml:space="preserve"> </w:t>
      </w:r>
      <w:r>
        <w:t>regarding</w:t>
      </w:r>
      <w:r>
        <w:rPr>
          <w:spacing w:val="17"/>
        </w:rPr>
        <w:t xml:space="preserve"> </w:t>
      </w:r>
      <w:r>
        <w:t>secondary</w:t>
      </w:r>
      <w:r>
        <w:rPr>
          <w:spacing w:val="16"/>
        </w:rPr>
        <w:t xml:space="preserve"> </w:t>
      </w:r>
      <w:r>
        <w:t>market</w:t>
      </w:r>
      <w:r w:rsidRPr="00D20C5C">
        <w:t xml:space="preserve"> </w:t>
      </w:r>
      <w:r>
        <w:t>mechanisms</w:t>
      </w:r>
      <w:r w:rsidRPr="00D20C5C">
        <w:t xml:space="preserve"> </w:t>
      </w:r>
      <w:r>
        <w:t>protections.</w:t>
      </w:r>
    </w:p>
    <w:p w14:paraId="7433DB8C" w14:textId="77777777" w:rsidR="005669B4" w:rsidRPr="008A51E8" w:rsidRDefault="005669B4" w:rsidP="008A51E8">
      <w:pPr>
        <w:pStyle w:val="BodyText"/>
        <w:jc w:val="both"/>
      </w:pPr>
    </w:p>
    <w:p w14:paraId="7433DB8D" w14:textId="018B8825" w:rsidR="005669B4" w:rsidRPr="004A6941" w:rsidRDefault="007172BF" w:rsidP="00061122">
      <w:pPr>
        <w:pStyle w:val="Heading1"/>
        <w:ind w:left="0"/>
        <w:rPr>
          <w:sz w:val="22"/>
          <w:szCs w:val="22"/>
        </w:rPr>
      </w:pPr>
      <w:bookmarkStart w:id="45" w:name="Section_VIII_–_Due_Process_Communication"/>
      <w:bookmarkStart w:id="46" w:name="_Toc210292435"/>
      <w:bookmarkEnd w:id="45"/>
      <w:r w:rsidRPr="004A6941">
        <w:rPr>
          <w:sz w:val="22"/>
          <w:szCs w:val="22"/>
        </w:rPr>
        <w:t>Section VII – Due Process Communication of Transaction</w:t>
      </w:r>
      <w:bookmarkEnd w:id="46"/>
    </w:p>
    <w:p w14:paraId="7433DB8E" w14:textId="77777777" w:rsidR="005669B4" w:rsidRPr="008A51E8" w:rsidRDefault="005669B4" w:rsidP="008A51E8">
      <w:pPr>
        <w:pStyle w:val="BodyText"/>
        <w:jc w:val="both"/>
      </w:pPr>
    </w:p>
    <w:p w14:paraId="7433DB8F" w14:textId="221168A3" w:rsidR="005669B4" w:rsidRDefault="007172BF" w:rsidP="00876DA0">
      <w:pPr>
        <w:pStyle w:val="BodyText"/>
        <w:keepNext/>
        <w:spacing w:before="57"/>
        <w:ind w:right="-10"/>
        <w:jc w:val="both"/>
      </w:pPr>
      <w:r>
        <w:t>Robust due process must be afforded to stakeholders (policyholders, claimants, reinsurers, guaranty</w:t>
      </w:r>
      <w:r>
        <w:rPr>
          <w:spacing w:val="1"/>
        </w:rPr>
        <w:t xml:space="preserve"> </w:t>
      </w:r>
      <w:r>
        <w:t>associations</w:t>
      </w:r>
      <w:r w:rsidR="00EB7B35">
        <w:t>,</w:t>
      </w:r>
      <w:r>
        <w:t xml:space="preserve"> other regulators, </w:t>
      </w:r>
      <w:proofErr w:type="gramStart"/>
      <w:r>
        <w:t>etc.</w:t>
      </w:r>
      <w:proofErr w:type="gramEnd"/>
      <w:r>
        <w:t xml:space="preserve">) impacted by a transaction </w:t>
      </w:r>
      <w:r w:rsidR="00101F92">
        <w:t>which includes</w:t>
      </w:r>
      <w:r>
        <w:t xml:space="preserve"> access to information concerning the transaction. The following procedures are intended to</w:t>
      </w:r>
      <w:r>
        <w:rPr>
          <w:spacing w:val="1"/>
        </w:rPr>
        <w:t xml:space="preserve"> </w:t>
      </w:r>
      <w:r>
        <w:t>address</w:t>
      </w:r>
      <w:r>
        <w:rPr>
          <w:spacing w:val="-1"/>
        </w:rPr>
        <w:t xml:space="preserve"> </w:t>
      </w:r>
      <w:r>
        <w:t>the</w:t>
      </w:r>
      <w:r>
        <w:rPr>
          <w:spacing w:val="-2"/>
        </w:rPr>
        <w:t xml:space="preserve"> </w:t>
      </w:r>
      <w:r>
        <w:t>risk</w:t>
      </w:r>
      <w:r>
        <w:rPr>
          <w:spacing w:val="-2"/>
        </w:rPr>
        <w:t xml:space="preserve"> </w:t>
      </w:r>
      <w:r>
        <w:t>of</w:t>
      </w:r>
      <w:r>
        <w:rPr>
          <w:spacing w:val="-1"/>
        </w:rPr>
        <w:t xml:space="preserve"> </w:t>
      </w:r>
      <w:r>
        <w:t>inadequate</w:t>
      </w:r>
      <w:r>
        <w:rPr>
          <w:spacing w:val="1"/>
        </w:rPr>
        <w:t xml:space="preserve"> </w:t>
      </w:r>
      <w:r>
        <w:t>communication</w:t>
      </w:r>
      <w:r>
        <w:rPr>
          <w:spacing w:val="-3"/>
        </w:rPr>
        <w:t xml:space="preserve"> </w:t>
      </w:r>
      <w:r w:rsidR="00FD3737">
        <w:t>with</w:t>
      </w:r>
      <w:r>
        <w:rPr>
          <w:spacing w:val="-1"/>
        </w:rPr>
        <w:t xml:space="preserve"> </w:t>
      </w:r>
      <w:r>
        <w:t xml:space="preserve">various </w:t>
      </w:r>
      <w:r w:rsidR="009F395D">
        <w:t>s</w:t>
      </w:r>
      <w:r>
        <w:t>takeholders.</w:t>
      </w:r>
    </w:p>
    <w:p w14:paraId="7433DB90" w14:textId="77777777" w:rsidR="005669B4" w:rsidRDefault="005669B4" w:rsidP="008A51E8">
      <w:pPr>
        <w:pStyle w:val="BodyText"/>
        <w:jc w:val="both"/>
      </w:pPr>
    </w:p>
    <w:p w14:paraId="7433DB91" w14:textId="02087803" w:rsidR="005669B4" w:rsidRDefault="007172BF" w:rsidP="00876DA0">
      <w:pPr>
        <w:pStyle w:val="Heading2"/>
        <w:numPr>
          <w:ilvl w:val="0"/>
          <w:numId w:val="5"/>
        </w:numPr>
        <w:ind w:left="360" w:right="-14" w:hanging="360"/>
        <w:jc w:val="both"/>
      </w:pPr>
      <w:bookmarkStart w:id="47" w:name="_Toc210292436"/>
      <w:r>
        <w:t>Review</w:t>
      </w:r>
      <w:r>
        <w:rPr>
          <w:spacing w:val="-4"/>
        </w:rPr>
        <w:t xml:space="preserve"> </w:t>
      </w:r>
      <w:r w:rsidR="009F395D">
        <w:t>P</w:t>
      </w:r>
      <w:r>
        <w:t>roposed</w:t>
      </w:r>
      <w:r>
        <w:rPr>
          <w:spacing w:val="-6"/>
        </w:rPr>
        <w:t xml:space="preserve"> </w:t>
      </w:r>
      <w:r w:rsidR="009F395D">
        <w:t>C</w:t>
      </w:r>
      <w:r>
        <w:t>ommunication</w:t>
      </w:r>
      <w:r>
        <w:rPr>
          <w:spacing w:val="-5"/>
        </w:rPr>
        <w:t xml:space="preserve"> </w:t>
      </w:r>
      <w:r w:rsidR="009F395D">
        <w:t>P</w:t>
      </w:r>
      <w:r>
        <w:t>lan</w:t>
      </w:r>
      <w:bookmarkEnd w:id="47"/>
    </w:p>
    <w:p w14:paraId="71704F0F" w14:textId="77777777" w:rsidR="00876DA0" w:rsidRDefault="007172BF" w:rsidP="00876DA0">
      <w:pPr>
        <w:pStyle w:val="BodyText"/>
        <w:tabs>
          <w:tab w:val="left" w:pos="3099"/>
        </w:tabs>
        <w:spacing w:before="99"/>
        <w:ind w:left="360" w:right="-10"/>
        <w:jc w:val="both"/>
      </w:pPr>
      <w:r>
        <w:t>The</w:t>
      </w:r>
      <w:r>
        <w:rPr>
          <w:spacing w:val="1"/>
        </w:rPr>
        <w:t xml:space="preserve"> </w:t>
      </w:r>
      <w:r w:rsidR="009F395D">
        <w:t>r</w:t>
      </w:r>
      <w:r>
        <w:t>egulator</w:t>
      </w:r>
      <w:r>
        <w:rPr>
          <w:spacing w:val="1"/>
        </w:rPr>
        <w:t xml:space="preserve"> </w:t>
      </w:r>
      <w:r>
        <w:t>will</w:t>
      </w:r>
      <w:r>
        <w:rPr>
          <w:spacing w:val="1"/>
        </w:rPr>
        <w:t xml:space="preserve"> </w:t>
      </w:r>
      <w:r>
        <w:t>review</w:t>
      </w:r>
      <w:r>
        <w:rPr>
          <w:spacing w:val="1"/>
        </w:rPr>
        <w:t xml:space="preserve"> </w:t>
      </w:r>
      <w:r>
        <w:t>the</w:t>
      </w:r>
      <w:r>
        <w:rPr>
          <w:spacing w:val="1"/>
        </w:rPr>
        <w:t xml:space="preserve"> </w:t>
      </w:r>
      <w:r>
        <w:t>proposed</w:t>
      </w:r>
      <w:r>
        <w:rPr>
          <w:spacing w:val="1"/>
        </w:rPr>
        <w:t xml:space="preserve"> </w:t>
      </w:r>
      <w:r>
        <w:t>communication</w:t>
      </w:r>
      <w:r>
        <w:rPr>
          <w:spacing w:val="1"/>
        </w:rPr>
        <w:t xml:space="preserve"> </w:t>
      </w:r>
      <w:r>
        <w:t>plan</w:t>
      </w:r>
      <w:r>
        <w:rPr>
          <w:spacing w:val="1"/>
        </w:rPr>
        <w:t xml:space="preserve"> </w:t>
      </w:r>
      <w:r>
        <w:t>to</w:t>
      </w:r>
      <w:r>
        <w:rPr>
          <w:spacing w:val="1"/>
        </w:rPr>
        <w:t xml:space="preserve"> </w:t>
      </w:r>
      <w:r>
        <w:t>ensure</w:t>
      </w:r>
      <w:r>
        <w:rPr>
          <w:spacing w:val="1"/>
        </w:rPr>
        <w:t xml:space="preserve"> </w:t>
      </w:r>
      <w:r>
        <w:t>that</w:t>
      </w:r>
      <w:r>
        <w:rPr>
          <w:spacing w:val="1"/>
        </w:rPr>
        <w:t xml:space="preserve"> </w:t>
      </w:r>
      <w:r>
        <w:t>the</w:t>
      </w:r>
      <w:r>
        <w:rPr>
          <w:spacing w:val="1"/>
        </w:rPr>
        <w:t xml:space="preserve"> </w:t>
      </w:r>
      <w:r>
        <w:t>transaction</w:t>
      </w:r>
      <w:r>
        <w:rPr>
          <w:spacing w:val="1"/>
        </w:rPr>
        <w:t xml:space="preserve"> </w:t>
      </w:r>
      <w:r w:rsidR="002C7D44">
        <w:t xml:space="preserve">is </w:t>
      </w:r>
      <w:r w:rsidR="002C7D44" w:rsidRPr="002C7D44">
        <w:t>described</w:t>
      </w:r>
      <w:r>
        <w:t xml:space="preserve"> in enough detail and provides enough time for a person to determine if they will be</w:t>
      </w:r>
      <w:r>
        <w:rPr>
          <w:spacing w:val="1"/>
        </w:rPr>
        <w:t xml:space="preserve"> </w:t>
      </w:r>
      <w:r>
        <w:t>adversely</w:t>
      </w:r>
      <w:r>
        <w:rPr>
          <w:spacing w:val="-1"/>
        </w:rPr>
        <w:t xml:space="preserve"> </w:t>
      </w:r>
      <w:r>
        <w:t>impacted</w:t>
      </w:r>
      <w:r w:rsidR="009F395D">
        <w:t>.</w:t>
      </w:r>
    </w:p>
    <w:p w14:paraId="7433DB92" w14:textId="787309D0" w:rsidR="005669B4" w:rsidRDefault="005669B4" w:rsidP="008A51E8">
      <w:pPr>
        <w:pStyle w:val="BodyText"/>
        <w:jc w:val="both"/>
      </w:pPr>
    </w:p>
    <w:p w14:paraId="7433DB93" w14:textId="4B5647C4" w:rsidR="005669B4" w:rsidRDefault="007172BF" w:rsidP="00876DA0">
      <w:pPr>
        <w:pStyle w:val="Heading2"/>
        <w:numPr>
          <w:ilvl w:val="0"/>
          <w:numId w:val="5"/>
        </w:numPr>
        <w:ind w:left="360" w:right="-14" w:hanging="360"/>
        <w:jc w:val="both"/>
      </w:pPr>
      <w:bookmarkStart w:id="48" w:name="_bookmark35"/>
      <w:bookmarkStart w:id="49" w:name="_Toc210292437"/>
      <w:bookmarkEnd w:id="48"/>
      <w:r>
        <w:t>Communication</w:t>
      </w:r>
      <w:r>
        <w:rPr>
          <w:spacing w:val="-4"/>
        </w:rPr>
        <w:t xml:space="preserve"> </w:t>
      </w:r>
      <w:r>
        <w:t>to</w:t>
      </w:r>
      <w:r>
        <w:rPr>
          <w:spacing w:val="-4"/>
        </w:rPr>
        <w:t xml:space="preserve"> </w:t>
      </w:r>
      <w:r>
        <w:t>Policyholders,</w:t>
      </w:r>
      <w:r>
        <w:rPr>
          <w:spacing w:val="-5"/>
        </w:rPr>
        <w:t xml:space="preserve"> </w:t>
      </w:r>
      <w:r w:rsidR="009F395D">
        <w:t>C</w:t>
      </w:r>
      <w:r>
        <w:t>laimants</w:t>
      </w:r>
      <w:r>
        <w:rPr>
          <w:spacing w:val="-5"/>
        </w:rPr>
        <w:t xml:space="preserve"> </w:t>
      </w:r>
      <w:r>
        <w:t>and</w:t>
      </w:r>
      <w:r>
        <w:rPr>
          <w:spacing w:val="-4"/>
        </w:rPr>
        <w:t xml:space="preserve"> </w:t>
      </w:r>
      <w:r w:rsidR="009F395D">
        <w:t>O</w:t>
      </w:r>
      <w:r>
        <w:t>ther</w:t>
      </w:r>
      <w:r>
        <w:rPr>
          <w:spacing w:val="-2"/>
        </w:rPr>
        <w:t xml:space="preserve"> </w:t>
      </w:r>
      <w:r w:rsidR="009F395D">
        <w:t>S</w:t>
      </w:r>
      <w:r>
        <w:t>takeholders</w:t>
      </w:r>
      <w:bookmarkEnd w:id="49"/>
    </w:p>
    <w:p w14:paraId="7433DB94" w14:textId="77777777" w:rsidR="005669B4" w:rsidRPr="008A51E8" w:rsidRDefault="005669B4" w:rsidP="008A51E8">
      <w:pPr>
        <w:pStyle w:val="BodyText"/>
        <w:jc w:val="both"/>
      </w:pPr>
    </w:p>
    <w:p w14:paraId="155AB20E" w14:textId="7528F841" w:rsidR="00F67077" w:rsidRDefault="003A68E2" w:rsidP="00876DA0">
      <w:pPr>
        <w:pStyle w:val="BodyText"/>
        <w:ind w:left="360" w:right="-10"/>
        <w:jc w:val="both"/>
      </w:pPr>
      <w:r>
        <w:t xml:space="preserve">The domiciliary </w:t>
      </w:r>
      <w:proofErr w:type="gramStart"/>
      <w:r>
        <w:t>jurisdiction</w:t>
      </w:r>
      <w:proofErr w:type="gramEnd"/>
      <w:r w:rsidR="007172BF">
        <w:t xml:space="preserve"> of the </w:t>
      </w:r>
      <w:r w:rsidR="00FF3208">
        <w:t>dividing or</w:t>
      </w:r>
      <w:r>
        <w:t xml:space="preserve"> transferring</w:t>
      </w:r>
      <w:r w:rsidR="00FF3208">
        <w:t xml:space="preserve"> insurer(s</w:t>
      </w:r>
      <w:r>
        <w:t>) must approve</w:t>
      </w:r>
      <w:r w:rsidR="00972AE3">
        <w:t xml:space="preserve"> a plan</w:t>
      </w:r>
      <w:r w:rsidR="007172BF">
        <w:t xml:space="preserve"> </w:t>
      </w:r>
      <w:r w:rsidR="00972AE3">
        <w:t>that appropriately notifies</w:t>
      </w:r>
      <w:r w:rsidR="007172BF">
        <w:t xml:space="preserve"> impacted stakeholders regarding</w:t>
      </w:r>
      <w:r w:rsidR="007172BF" w:rsidRPr="005803CE">
        <w:t xml:space="preserve"> </w:t>
      </w:r>
      <w:r w:rsidR="00972AE3">
        <w:t>all aspects of</w:t>
      </w:r>
      <w:r w:rsidR="007172BF">
        <w:rPr>
          <w:spacing w:val="-12"/>
        </w:rPr>
        <w:t xml:space="preserve"> </w:t>
      </w:r>
      <w:r w:rsidR="007172BF">
        <w:t>the</w:t>
      </w:r>
      <w:r w:rsidR="007172BF">
        <w:rPr>
          <w:spacing w:val="-8"/>
        </w:rPr>
        <w:t xml:space="preserve"> </w:t>
      </w:r>
      <w:r w:rsidR="007172BF">
        <w:t>proposed</w:t>
      </w:r>
      <w:r w:rsidR="007172BF">
        <w:rPr>
          <w:spacing w:val="-11"/>
        </w:rPr>
        <w:t xml:space="preserve"> </w:t>
      </w:r>
      <w:r w:rsidR="007172BF">
        <w:t>transaction</w:t>
      </w:r>
      <w:r w:rsidR="007172BF">
        <w:rPr>
          <w:spacing w:val="-10"/>
        </w:rPr>
        <w:t xml:space="preserve"> </w:t>
      </w:r>
      <w:r w:rsidR="00972AE3">
        <w:t>and stakeholders</w:t>
      </w:r>
      <w:r w:rsidR="009F395D">
        <w:t>’</w:t>
      </w:r>
      <w:r w:rsidR="00972AE3">
        <w:t xml:space="preserve"> ability to </w:t>
      </w:r>
      <w:r w:rsidR="00972AE3">
        <w:lastRenderedPageBreak/>
        <w:t>comment or object</w:t>
      </w:r>
      <w:r w:rsidR="007172BF">
        <w:t>.</w:t>
      </w:r>
      <w:r w:rsidR="007172BF">
        <w:rPr>
          <w:spacing w:val="-12"/>
        </w:rPr>
        <w:t xml:space="preserve"> </w:t>
      </w:r>
      <w:r w:rsidR="007172BF">
        <w:t>Policyholders,</w:t>
      </w:r>
      <w:r w:rsidR="007172BF">
        <w:rPr>
          <w:spacing w:val="-9"/>
        </w:rPr>
        <w:t xml:space="preserve"> </w:t>
      </w:r>
      <w:r w:rsidR="007172BF">
        <w:t>claimants</w:t>
      </w:r>
      <w:r w:rsidR="007172BF" w:rsidRPr="00FD3737">
        <w:t xml:space="preserve"> </w:t>
      </w:r>
      <w:r w:rsidR="00FD3737">
        <w:t xml:space="preserve">and </w:t>
      </w:r>
      <w:r w:rsidR="00FD3737" w:rsidRPr="00FD3737">
        <w:t>other</w:t>
      </w:r>
      <w:r w:rsidR="007172BF">
        <w:t xml:space="preserve"> affected </w:t>
      </w:r>
      <w:r w:rsidR="009F395D">
        <w:t>s</w:t>
      </w:r>
      <w:r w:rsidR="007172BF">
        <w:t>takeholders should always be given notice, access to all information needed to</w:t>
      </w:r>
      <w:r w:rsidR="007172BF">
        <w:rPr>
          <w:spacing w:val="1"/>
        </w:rPr>
        <w:t xml:space="preserve"> </w:t>
      </w:r>
      <w:r w:rsidR="007172BF">
        <w:t>meaningfully review a proposed transaction, and an opportunity to be heard in court (IBT) or at the</w:t>
      </w:r>
      <w:r w:rsidR="007172BF">
        <w:rPr>
          <w:spacing w:val="1"/>
        </w:rPr>
        <w:t xml:space="preserve"> </w:t>
      </w:r>
      <w:r w:rsidR="007172BF">
        <w:t>public</w:t>
      </w:r>
      <w:r w:rsidR="007172BF">
        <w:rPr>
          <w:spacing w:val="-1"/>
        </w:rPr>
        <w:t xml:space="preserve"> </w:t>
      </w:r>
      <w:r w:rsidR="007172BF">
        <w:t>hearing</w:t>
      </w:r>
      <w:r w:rsidR="007172BF">
        <w:rPr>
          <w:spacing w:val="-1"/>
        </w:rPr>
        <w:t xml:space="preserve"> </w:t>
      </w:r>
      <w:r w:rsidR="00972AE3">
        <w:rPr>
          <w:spacing w:val="-1"/>
        </w:rPr>
        <w:t>(CD)</w:t>
      </w:r>
      <w:r w:rsidR="009F395D">
        <w:rPr>
          <w:spacing w:val="-1"/>
        </w:rPr>
        <w:t>.</w:t>
      </w:r>
      <w:r w:rsidR="007172BF">
        <w:t xml:space="preserve"> </w:t>
      </w:r>
    </w:p>
    <w:p w14:paraId="1409B3A6" w14:textId="77777777" w:rsidR="00876DA0" w:rsidRDefault="00876DA0" w:rsidP="008A51E8">
      <w:pPr>
        <w:pStyle w:val="BodyText"/>
        <w:jc w:val="both"/>
      </w:pPr>
    </w:p>
    <w:p w14:paraId="79EEC1CD" w14:textId="77777777" w:rsidR="005803CE" w:rsidRDefault="005803CE" w:rsidP="00293FE6">
      <w:pPr>
        <w:pStyle w:val="ListParagraph"/>
        <w:numPr>
          <w:ilvl w:val="1"/>
          <w:numId w:val="5"/>
        </w:numPr>
        <w:ind w:left="720" w:right="-14"/>
        <w:jc w:val="both"/>
        <w:rPr>
          <w:b/>
        </w:rPr>
      </w:pPr>
      <w:r>
        <w:t>Notice</w:t>
      </w:r>
      <w:r>
        <w:rPr>
          <w:spacing w:val="-4"/>
        </w:rPr>
        <w:t xml:space="preserve"> </w:t>
      </w:r>
      <w:r>
        <w:t>to stakeholders</w:t>
      </w:r>
      <w:r>
        <w:rPr>
          <w:spacing w:val="-2"/>
        </w:rPr>
        <w:t xml:space="preserve"> </w:t>
      </w:r>
      <w:r>
        <w:t>in</w:t>
      </w:r>
      <w:r>
        <w:rPr>
          <w:spacing w:val="-2"/>
        </w:rPr>
        <w:t xml:space="preserve"> </w:t>
      </w:r>
      <w:r>
        <w:t>a</w:t>
      </w:r>
      <w:r>
        <w:rPr>
          <w:spacing w:val="-7"/>
        </w:rPr>
        <w:t xml:space="preserve"> </w:t>
      </w:r>
      <w:r>
        <w:t>form</w:t>
      </w:r>
      <w:r>
        <w:rPr>
          <w:spacing w:val="-2"/>
        </w:rPr>
        <w:t xml:space="preserve"> </w:t>
      </w:r>
      <w:r>
        <w:t>to</w:t>
      </w:r>
      <w:r>
        <w:rPr>
          <w:spacing w:val="-1"/>
        </w:rPr>
        <w:t xml:space="preserve"> </w:t>
      </w:r>
      <w:r>
        <w:t>be</w:t>
      </w:r>
      <w:r>
        <w:rPr>
          <w:spacing w:val="-3"/>
        </w:rPr>
        <w:t xml:space="preserve"> </w:t>
      </w:r>
      <w:r>
        <w:t>approved</w:t>
      </w:r>
      <w:r>
        <w:rPr>
          <w:spacing w:val="-3"/>
        </w:rPr>
        <w:t xml:space="preserve"> </w:t>
      </w:r>
      <w:r>
        <w:t>by</w:t>
      </w:r>
      <w:r>
        <w:rPr>
          <w:spacing w:val="-2"/>
        </w:rPr>
        <w:t xml:space="preserve"> </w:t>
      </w:r>
      <w:r>
        <w:t>the</w:t>
      </w:r>
      <w:r>
        <w:rPr>
          <w:spacing w:val="-1"/>
        </w:rPr>
        <w:t xml:space="preserve"> </w:t>
      </w:r>
      <w:r>
        <w:t>regulator and shall include, at a minimum, notice to</w:t>
      </w:r>
      <w:r>
        <w:rPr>
          <w:b/>
        </w:rPr>
        <w:t>:</w:t>
      </w:r>
    </w:p>
    <w:p w14:paraId="578DD380" w14:textId="77777777" w:rsidR="005803CE" w:rsidRPr="008A51E8" w:rsidRDefault="005803CE" w:rsidP="008A51E8">
      <w:pPr>
        <w:pStyle w:val="BodyText"/>
        <w:jc w:val="both"/>
      </w:pPr>
    </w:p>
    <w:p w14:paraId="76F7C36B" w14:textId="319F8813" w:rsidR="005803CE" w:rsidRDefault="005803CE" w:rsidP="00876DA0">
      <w:pPr>
        <w:pStyle w:val="ListParagraph"/>
        <w:numPr>
          <w:ilvl w:val="0"/>
          <w:numId w:val="38"/>
        </w:numPr>
        <w:ind w:left="1080" w:right="-10" w:hanging="360"/>
        <w:jc w:val="both"/>
      </w:pPr>
      <w:r>
        <w:t>Policyholders</w:t>
      </w:r>
      <w:r w:rsidR="008A51E8">
        <w:t>.</w:t>
      </w:r>
    </w:p>
    <w:p w14:paraId="1A10CB9F" w14:textId="77777777" w:rsidR="005803CE" w:rsidRPr="008A51E8" w:rsidRDefault="005803CE" w:rsidP="008A51E8">
      <w:pPr>
        <w:pStyle w:val="BodyText"/>
        <w:jc w:val="both"/>
      </w:pPr>
    </w:p>
    <w:p w14:paraId="11604E08" w14:textId="50340217" w:rsidR="005803CE" w:rsidRDefault="005803CE" w:rsidP="00876DA0">
      <w:pPr>
        <w:pStyle w:val="ListParagraph"/>
        <w:numPr>
          <w:ilvl w:val="0"/>
          <w:numId w:val="38"/>
        </w:numPr>
        <w:ind w:left="1080" w:right="-10" w:hanging="360"/>
        <w:jc w:val="both"/>
      </w:pPr>
      <w:r>
        <w:t>Claimants</w:t>
      </w:r>
      <w:r>
        <w:rPr>
          <w:spacing w:val="-4"/>
        </w:rPr>
        <w:t xml:space="preserve"> </w:t>
      </w:r>
      <w:r>
        <w:t>and</w:t>
      </w:r>
      <w:r>
        <w:rPr>
          <w:spacing w:val="-2"/>
        </w:rPr>
        <w:t xml:space="preserve"> </w:t>
      </w:r>
      <w:r>
        <w:t>their</w:t>
      </w:r>
      <w:r>
        <w:rPr>
          <w:spacing w:val="-4"/>
        </w:rPr>
        <w:t xml:space="preserve"> </w:t>
      </w:r>
      <w:r>
        <w:t>counsel</w:t>
      </w:r>
      <w:r>
        <w:rPr>
          <w:spacing w:val="-1"/>
        </w:rPr>
        <w:t xml:space="preserve"> </w:t>
      </w:r>
      <w:r>
        <w:t>of</w:t>
      </w:r>
      <w:r>
        <w:rPr>
          <w:spacing w:val="-1"/>
        </w:rPr>
        <w:t xml:space="preserve"> </w:t>
      </w:r>
      <w:r>
        <w:t>record</w:t>
      </w:r>
      <w:r w:rsidR="008A51E8">
        <w:t>.</w:t>
      </w:r>
    </w:p>
    <w:p w14:paraId="369E5662" w14:textId="77777777" w:rsidR="005803CE" w:rsidRPr="008A51E8" w:rsidRDefault="005803CE" w:rsidP="008A51E8">
      <w:pPr>
        <w:pStyle w:val="BodyText"/>
        <w:jc w:val="both"/>
      </w:pPr>
    </w:p>
    <w:p w14:paraId="7364C065" w14:textId="7641073E" w:rsidR="005803CE" w:rsidRDefault="005803CE" w:rsidP="00876DA0">
      <w:pPr>
        <w:pStyle w:val="ListParagraph"/>
        <w:numPr>
          <w:ilvl w:val="0"/>
          <w:numId w:val="38"/>
        </w:numPr>
        <w:ind w:left="1080" w:right="-10" w:hanging="360"/>
        <w:jc w:val="both"/>
      </w:pPr>
      <w:r>
        <w:t>Reinsurers</w:t>
      </w:r>
      <w:r w:rsidR="008A51E8">
        <w:t>.</w:t>
      </w:r>
    </w:p>
    <w:p w14:paraId="28830ABA" w14:textId="77777777" w:rsidR="00876DA0" w:rsidRDefault="00876DA0" w:rsidP="008A51E8">
      <w:pPr>
        <w:pStyle w:val="BodyText"/>
        <w:jc w:val="both"/>
      </w:pPr>
    </w:p>
    <w:p w14:paraId="7B35D7E0" w14:textId="37BFBC07" w:rsidR="005803CE" w:rsidRDefault="005803CE" w:rsidP="00876DA0">
      <w:pPr>
        <w:pStyle w:val="ListParagraph"/>
        <w:numPr>
          <w:ilvl w:val="0"/>
          <w:numId w:val="38"/>
        </w:numPr>
        <w:ind w:left="1080" w:right="-10" w:hanging="360"/>
        <w:jc w:val="both"/>
      </w:pPr>
      <w:r w:rsidRPr="00BA2423">
        <w:t xml:space="preserve">NOLHGA/NCIGF/all affected state </w:t>
      </w:r>
      <w:r>
        <w:t xml:space="preserve">or U.S. </w:t>
      </w:r>
      <w:proofErr w:type="gramStart"/>
      <w:r>
        <w:t>jurisdiction</w:t>
      </w:r>
      <w:proofErr w:type="gramEnd"/>
      <w:r>
        <w:t xml:space="preserve"> </w:t>
      </w:r>
      <w:r w:rsidRPr="00BA2423">
        <w:t>insurance guaranty associations</w:t>
      </w:r>
      <w:r w:rsidR="008A51E8">
        <w:t>.</w:t>
      </w:r>
    </w:p>
    <w:p w14:paraId="5BA7AFDF" w14:textId="77777777" w:rsidR="005803CE" w:rsidRPr="008A51E8" w:rsidRDefault="005803CE" w:rsidP="008A51E8">
      <w:pPr>
        <w:pStyle w:val="BodyText"/>
        <w:jc w:val="both"/>
      </w:pPr>
    </w:p>
    <w:p w14:paraId="4B12F5D2" w14:textId="519D1E9A" w:rsidR="005803CE" w:rsidRDefault="005803CE" w:rsidP="00876DA0">
      <w:pPr>
        <w:pStyle w:val="ListParagraph"/>
        <w:numPr>
          <w:ilvl w:val="0"/>
          <w:numId w:val="38"/>
        </w:numPr>
        <w:ind w:left="1080" w:right="-10" w:hanging="360"/>
        <w:jc w:val="both"/>
      </w:pPr>
      <w:r>
        <w:t>Other</w:t>
      </w:r>
      <w:r>
        <w:rPr>
          <w:spacing w:val="-2"/>
        </w:rPr>
        <w:t xml:space="preserve"> </w:t>
      </w:r>
      <w:r>
        <w:t>stakeholders</w:t>
      </w:r>
      <w:r w:rsidR="008A51E8">
        <w:t>.</w:t>
      </w:r>
    </w:p>
    <w:p w14:paraId="316D6423" w14:textId="77777777" w:rsidR="005803CE" w:rsidRDefault="005803CE" w:rsidP="008A51E8">
      <w:pPr>
        <w:pStyle w:val="BodyText"/>
        <w:jc w:val="both"/>
      </w:pPr>
    </w:p>
    <w:p w14:paraId="4CA76D4D" w14:textId="77777777" w:rsidR="005803CE" w:rsidRDefault="005803CE" w:rsidP="00293FE6">
      <w:pPr>
        <w:pStyle w:val="ListParagraph"/>
        <w:numPr>
          <w:ilvl w:val="1"/>
          <w:numId w:val="5"/>
        </w:numPr>
        <w:ind w:left="720" w:right="-14"/>
        <w:jc w:val="both"/>
      </w:pPr>
      <w:r>
        <w:t>The notice shall provide:</w:t>
      </w:r>
    </w:p>
    <w:p w14:paraId="7433DBA0" w14:textId="77777777" w:rsidR="005669B4" w:rsidRPr="008A51E8" w:rsidRDefault="005669B4" w:rsidP="008A51E8">
      <w:pPr>
        <w:pStyle w:val="BodyText"/>
        <w:jc w:val="both"/>
      </w:pPr>
    </w:p>
    <w:p w14:paraId="7433DBA1" w14:textId="080265D9" w:rsidR="005669B4" w:rsidRDefault="007172BF" w:rsidP="00876DA0">
      <w:pPr>
        <w:pStyle w:val="ListParagraph"/>
        <w:numPr>
          <w:ilvl w:val="0"/>
          <w:numId w:val="39"/>
        </w:numPr>
        <w:ind w:left="1080" w:right="-10" w:hanging="360"/>
        <w:jc w:val="both"/>
      </w:pPr>
      <w:r w:rsidRPr="00876DA0">
        <w:t>Adequate</w:t>
      </w:r>
      <w:r>
        <w:rPr>
          <w:spacing w:val="-9"/>
        </w:rPr>
        <w:t xml:space="preserve"> </w:t>
      </w:r>
      <w:r>
        <w:rPr>
          <w:spacing w:val="-1"/>
        </w:rPr>
        <w:t>time</w:t>
      </w:r>
      <w:r>
        <w:rPr>
          <w:spacing w:val="-11"/>
        </w:rPr>
        <w:t xml:space="preserve"> </w:t>
      </w:r>
      <w:r>
        <w:rPr>
          <w:spacing w:val="-1"/>
        </w:rPr>
        <w:t>to</w:t>
      </w:r>
      <w:r>
        <w:rPr>
          <w:spacing w:val="-8"/>
        </w:rPr>
        <w:t xml:space="preserve"> </w:t>
      </w:r>
      <w:r w:rsidR="006965B8">
        <w:rPr>
          <w:spacing w:val="-8"/>
        </w:rPr>
        <w:t xml:space="preserve">allow stakeholders to </w:t>
      </w:r>
      <w:r>
        <w:rPr>
          <w:spacing w:val="-1"/>
        </w:rPr>
        <w:t>assess</w:t>
      </w:r>
      <w:r>
        <w:rPr>
          <w:spacing w:val="-12"/>
        </w:rPr>
        <w:t xml:space="preserve"> </w:t>
      </w:r>
      <w:r>
        <w:rPr>
          <w:spacing w:val="-1"/>
        </w:rPr>
        <w:t>th</w:t>
      </w:r>
      <w:r w:rsidRPr="00CE5F38">
        <w:rPr>
          <w:spacing w:val="-1"/>
        </w:rPr>
        <w:t>e</w:t>
      </w:r>
      <w:r w:rsidRPr="00CE5F38">
        <w:rPr>
          <w:spacing w:val="-9"/>
        </w:rPr>
        <w:t xml:space="preserve"> </w:t>
      </w:r>
      <w:r w:rsidRPr="00CE5F38">
        <w:rPr>
          <w:spacing w:val="-1"/>
        </w:rPr>
        <w:t>impact</w:t>
      </w:r>
      <w:r w:rsidRPr="00CE5F38">
        <w:rPr>
          <w:spacing w:val="-10"/>
        </w:rPr>
        <w:t xml:space="preserve"> </w:t>
      </w:r>
      <w:r w:rsidRPr="00CE5F38">
        <w:t>as</w:t>
      </w:r>
      <w:r w:rsidRPr="00CE5F38">
        <w:rPr>
          <w:spacing w:val="-9"/>
        </w:rPr>
        <w:t xml:space="preserve"> </w:t>
      </w:r>
      <w:r w:rsidRPr="00CE5F38">
        <w:t>de</w:t>
      </w:r>
      <w:r>
        <w:t>termined</w:t>
      </w:r>
      <w:r>
        <w:rPr>
          <w:spacing w:val="-10"/>
        </w:rPr>
        <w:t xml:space="preserve"> </w:t>
      </w:r>
      <w:r>
        <w:t>by</w:t>
      </w:r>
      <w:r>
        <w:rPr>
          <w:spacing w:val="-11"/>
        </w:rPr>
        <w:t xml:space="preserve"> </w:t>
      </w:r>
      <w:r>
        <w:t>the</w:t>
      </w:r>
      <w:r>
        <w:rPr>
          <w:spacing w:val="-9"/>
        </w:rPr>
        <w:t xml:space="preserve"> </w:t>
      </w:r>
      <w:r>
        <w:t>domestic</w:t>
      </w:r>
      <w:r>
        <w:rPr>
          <w:spacing w:val="-9"/>
        </w:rPr>
        <w:t xml:space="preserve"> </w:t>
      </w:r>
      <w:r>
        <w:t>regulator,</w:t>
      </w:r>
      <w:r>
        <w:rPr>
          <w:spacing w:val="-9"/>
        </w:rPr>
        <w:t xml:space="preserve"> </w:t>
      </w:r>
      <w:r>
        <w:t>but</w:t>
      </w:r>
      <w:r>
        <w:rPr>
          <w:spacing w:val="-11"/>
        </w:rPr>
        <w:t xml:space="preserve"> </w:t>
      </w:r>
      <w:r>
        <w:t>no</w:t>
      </w:r>
      <w:r>
        <w:rPr>
          <w:spacing w:val="-8"/>
        </w:rPr>
        <w:t xml:space="preserve"> </w:t>
      </w:r>
      <w:r>
        <w:t>less</w:t>
      </w:r>
      <w:r>
        <w:rPr>
          <w:spacing w:val="-12"/>
        </w:rPr>
        <w:t xml:space="preserve"> </w:t>
      </w:r>
      <w:r>
        <w:t>than</w:t>
      </w:r>
      <w:r w:rsidR="008A51E8">
        <w:t xml:space="preserve"> </w:t>
      </w:r>
      <w:r>
        <w:rPr>
          <w:spacing w:val="-46"/>
        </w:rPr>
        <w:t xml:space="preserve"> </w:t>
      </w:r>
      <w:r>
        <w:t>30 days</w:t>
      </w:r>
      <w:r w:rsidR="00420557">
        <w:t>.</w:t>
      </w:r>
    </w:p>
    <w:p w14:paraId="7433DBA2" w14:textId="77777777" w:rsidR="005669B4" w:rsidRPr="008A51E8" w:rsidRDefault="005669B4" w:rsidP="008A51E8">
      <w:pPr>
        <w:pStyle w:val="BodyText"/>
        <w:jc w:val="both"/>
      </w:pPr>
    </w:p>
    <w:p w14:paraId="7433DBA3" w14:textId="31DC65C3" w:rsidR="005669B4" w:rsidRPr="00723190" w:rsidRDefault="007172BF" w:rsidP="00876DA0">
      <w:pPr>
        <w:pStyle w:val="ListParagraph"/>
        <w:numPr>
          <w:ilvl w:val="0"/>
          <w:numId w:val="39"/>
        </w:numPr>
        <w:ind w:left="1080" w:right="-10" w:hanging="360"/>
        <w:jc w:val="both"/>
      </w:pPr>
      <w:r w:rsidRPr="00723190">
        <w:t>Opportunity</w:t>
      </w:r>
      <w:r w:rsidRPr="00723190">
        <w:rPr>
          <w:spacing w:val="-4"/>
        </w:rPr>
        <w:t xml:space="preserve"> </w:t>
      </w:r>
      <w:r w:rsidRPr="00723190">
        <w:t>to</w:t>
      </w:r>
      <w:r w:rsidRPr="00723190">
        <w:rPr>
          <w:spacing w:val="-1"/>
        </w:rPr>
        <w:t xml:space="preserve"> </w:t>
      </w:r>
      <w:r w:rsidRPr="00723190">
        <w:t>submit</w:t>
      </w:r>
      <w:r w:rsidRPr="00723190">
        <w:rPr>
          <w:spacing w:val="-1"/>
        </w:rPr>
        <w:t xml:space="preserve"> </w:t>
      </w:r>
      <w:r w:rsidRPr="00723190">
        <w:t>written</w:t>
      </w:r>
      <w:r w:rsidRPr="00723190">
        <w:rPr>
          <w:spacing w:val="-3"/>
        </w:rPr>
        <w:t xml:space="preserve"> </w:t>
      </w:r>
      <w:r w:rsidRPr="00723190">
        <w:t>comments</w:t>
      </w:r>
      <w:r w:rsidRPr="00723190">
        <w:rPr>
          <w:spacing w:val="-2"/>
        </w:rPr>
        <w:t xml:space="preserve"> </w:t>
      </w:r>
      <w:r w:rsidRPr="00723190">
        <w:t>and</w:t>
      </w:r>
      <w:r w:rsidRPr="00723190">
        <w:rPr>
          <w:spacing w:val="-5"/>
        </w:rPr>
        <w:t xml:space="preserve"> </w:t>
      </w:r>
      <w:r w:rsidRPr="00723190">
        <w:t>or</w:t>
      </w:r>
      <w:r w:rsidRPr="00723190">
        <w:rPr>
          <w:spacing w:val="-2"/>
        </w:rPr>
        <w:t xml:space="preserve"> </w:t>
      </w:r>
      <w:r w:rsidRPr="00723190">
        <w:t>attend</w:t>
      </w:r>
      <w:r w:rsidRPr="00723190">
        <w:rPr>
          <w:spacing w:val="-4"/>
        </w:rPr>
        <w:t xml:space="preserve"> </w:t>
      </w:r>
      <w:r w:rsidRPr="00723190">
        <w:t>public</w:t>
      </w:r>
      <w:r w:rsidRPr="00723190">
        <w:rPr>
          <w:spacing w:val="-2"/>
        </w:rPr>
        <w:t xml:space="preserve"> </w:t>
      </w:r>
      <w:r w:rsidRPr="00723190">
        <w:t>hearings</w:t>
      </w:r>
      <w:r w:rsidR="00420557">
        <w:t>.</w:t>
      </w:r>
    </w:p>
    <w:p w14:paraId="7433DBA4" w14:textId="77777777" w:rsidR="005669B4" w:rsidRPr="00723190" w:rsidRDefault="005669B4" w:rsidP="008A51E8">
      <w:pPr>
        <w:pStyle w:val="BodyText"/>
        <w:jc w:val="both"/>
      </w:pPr>
    </w:p>
    <w:p w14:paraId="7433DBA5" w14:textId="6F38B84A" w:rsidR="005669B4" w:rsidRPr="00723190" w:rsidRDefault="006965B8" w:rsidP="00876DA0">
      <w:pPr>
        <w:pStyle w:val="ListParagraph"/>
        <w:numPr>
          <w:ilvl w:val="0"/>
          <w:numId w:val="39"/>
        </w:numPr>
        <w:ind w:left="1080" w:right="-10" w:hanging="360"/>
        <w:jc w:val="both"/>
      </w:pPr>
      <w:r w:rsidRPr="00723190">
        <w:t xml:space="preserve">Notice of the date, time and place of the </w:t>
      </w:r>
      <w:r w:rsidR="006F3197" w:rsidRPr="00723190">
        <w:t>p</w:t>
      </w:r>
      <w:r w:rsidR="007172BF" w:rsidRPr="00723190">
        <w:t>ublic</w:t>
      </w:r>
      <w:r w:rsidR="007172BF" w:rsidRPr="00723190">
        <w:rPr>
          <w:spacing w:val="-2"/>
        </w:rPr>
        <w:t xml:space="preserve"> </w:t>
      </w:r>
      <w:r w:rsidR="007172BF" w:rsidRPr="00723190">
        <w:t>hearing</w:t>
      </w:r>
      <w:r w:rsidR="00420557">
        <w:t>.</w:t>
      </w:r>
    </w:p>
    <w:p w14:paraId="7433DBA6" w14:textId="77777777" w:rsidR="005669B4" w:rsidRPr="00723190" w:rsidRDefault="005669B4" w:rsidP="008A51E8">
      <w:pPr>
        <w:pStyle w:val="BodyText"/>
        <w:jc w:val="both"/>
      </w:pPr>
    </w:p>
    <w:p w14:paraId="3A973CA5" w14:textId="4581F423" w:rsidR="00E73261" w:rsidRPr="00597C7F" w:rsidRDefault="00E73261" w:rsidP="00C41371">
      <w:pPr>
        <w:pStyle w:val="Heading2"/>
        <w:keepNext/>
        <w:keepLines/>
        <w:numPr>
          <w:ilvl w:val="0"/>
          <w:numId w:val="5"/>
        </w:numPr>
        <w:ind w:left="360" w:right="-14" w:hanging="360"/>
        <w:jc w:val="both"/>
      </w:pPr>
      <w:bookmarkStart w:id="50" w:name="_bookmark36"/>
      <w:bookmarkEnd w:id="50"/>
      <w:r w:rsidRPr="00597C7F">
        <w:t xml:space="preserve"> </w:t>
      </w:r>
      <w:bookmarkStart w:id="51" w:name="_Toc210292438"/>
      <w:r w:rsidRPr="00597C7F">
        <w:t>Due Diligence Requiring</w:t>
      </w:r>
      <w:bookmarkEnd w:id="51"/>
    </w:p>
    <w:p w14:paraId="56FE573D" w14:textId="77777777" w:rsidR="00E73261" w:rsidRPr="008A51E8" w:rsidRDefault="00E73261" w:rsidP="00C41371">
      <w:pPr>
        <w:pStyle w:val="BodyText"/>
        <w:keepNext/>
        <w:keepLines/>
        <w:jc w:val="both"/>
      </w:pPr>
    </w:p>
    <w:p w14:paraId="76659C11" w14:textId="50D41B53" w:rsidR="00E73261" w:rsidRPr="00876DA0" w:rsidRDefault="00FD65E7" w:rsidP="00C41371">
      <w:pPr>
        <w:pStyle w:val="BodyText"/>
        <w:keepNext/>
        <w:keepLines/>
        <w:tabs>
          <w:tab w:val="left" w:pos="3099"/>
        </w:tabs>
        <w:ind w:left="360" w:right="-14"/>
        <w:jc w:val="both"/>
        <w:rPr>
          <w:rFonts w:asciiTheme="minorHAnsi" w:hAnsiTheme="minorHAnsi" w:cstheme="minorHAnsi"/>
        </w:rPr>
      </w:pPr>
      <w:r w:rsidRPr="00876DA0">
        <w:t xml:space="preserve">Depending upon the nature of the transaction, </w:t>
      </w:r>
      <w:r w:rsidR="00731897" w:rsidRPr="00876DA0">
        <w:rPr>
          <w:rFonts w:asciiTheme="minorHAnsi" w:hAnsiTheme="minorHAnsi" w:cstheme="minorHAnsi"/>
        </w:rPr>
        <w:t>t</w:t>
      </w:r>
      <w:r w:rsidR="00E73261" w:rsidRPr="00876DA0">
        <w:rPr>
          <w:rFonts w:asciiTheme="minorHAnsi" w:hAnsiTheme="minorHAnsi" w:cstheme="minorHAnsi"/>
        </w:rPr>
        <w:t xml:space="preserve">he domiciliary regulator </w:t>
      </w:r>
      <w:r w:rsidR="00731897" w:rsidRPr="00876DA0">
        <w:rPr>
          <w:rFonts w:asciiTheme="minorHAnsi" w:hAnsiTheme="minorHAnsi" w:cstheme="minorHAnsi"/>
        </w:rPr>
        <w:t>may require</w:t>
      </w:r>
      <w:r w:rsidR="00E73261" w:rsidRPr="00876DA0">
        <w:rPr>
          <w:rFonts w:asciiTheme="minorHAnsi" w:hAnsiTheme="minorHAnsi" w:cstheme="minorHAnsi"/>
        </w:rPr>
        <w:t xml:space="preserve"> the transferring insurer(s)</w:t>
      </w:r>
      <w:r w:rsidR="00F81E77" w:rsidRPr="00876DA0">
        <w:rPr>
          <w:rFonts w:asciiTheme="minorHAnsi" w:hAnsiTheme="minorHAnsi" w:cstheme="minorHAnsi"/>
        </w:rPr>
        <w:t xml:space="preserve"> </w:t>
      </w:r>
      <w:r w:rsidR="0098084D" w:rsidRPr="00876DA0">
        <w:t xml:space="preserve">to provide reasonable notification to </w:t>
      </w:r>
      <w:r w:rsidR="00E73261" w:rsidRPr="00876DA0">
        <w:rPr>
          <w:rFonts w:asciiTheme="minorHAnsi" w:hAnsiTheme="minorHAnsi" w:cstheme="minorHAnsi"/>
        </w:rPr>
        <w:t>stakeholders</w:t>
      </w:r>
      <w:r w:rsidR="00635A59" w:rsidRPr="00876DA0">
        <w:rPr>
          <w:rFonts w:asciiTheme="minorHAnsi" w:hAnsiTheme="minorHAnsi" w:cstheme="minorHAnsi"/>
        </w:rPr>
        <w:t xml:space="preserve"> and policyholders</w:t>
      </w:r>
      <w:r w:rsidR="00E73261" w:rsidRPr="00876DA0">
        <w:rPr>
          <w:rFonts w:asciiTheme="minorHAnsi" w:hAnsiTheme="minorHAnsi" w:cstheme="minorHAnsi"/>
        </w:rPr>
        <w:t xml:space="preserve"> of the transaction, </w:t>
      </w:r>
      <w:r w:rsidR="00635A59" w:rsidRPr="00876DA0">
        <w:rPr>
          <w:rFonts w:asciiTheme="minorHAnsi" w:hAnsiTheme="minorHAnsi" w:cstheme="minorHAnsi"/>
        </w:rPr>
        <w:t>which may include, but are not limited to, the following:</w:t>
      </w:r>
    </w:p>
    <w:p w14:paraId="3321415F" w14:textId="77777777" w:rsidR="00E73261" w:rsidRPr="008A51E8" w:rsidRDefault="00E73261" w:rsidP="008A51E8">
      <w:pPr>
        <w:pStyle w:val="BodyText"/>
        <w:jc w:val="both"/>
      </w:pPr>
    </w:p>
    <w:p w14:paraId="1DD5A378" w14:textId="77777777" w:rsidR="00E73261" w:rsidRPr="00597C7F" w:rsidRDefault="00E73261" w:rsidP="00293FE6">
      <w:pPr>
        <w:pStyle w:val="ListParagraph"/>
        <w:numPr>
          <w:ilvl w:val="1"/>
          <w:numId w:val="5"/>
        </w:numPr>
        <w:ind w:left="720" w:right="-14"/>
        <w:jc w:val="both"/>
      </w:pPr>
      <w:r w:rsidRPr="00597C7F">
        <w:t>Mailing the notice to the stakeholder by first-class mail, postage prepaid to their last-known address as indicated by the records of the transferring insurer or to the address to which premium notices or other policy documents are sent; </w:t>
      </w:r>
    </w:p>
    <w:p w14:paraId="27ECF0C9" w14:textId="77777777" w:rsidR="00E73261" w:rsidRPr="00597C7F" w:rsidRDefault="00E73261" w:rsidP="008A51E8">
      <w:pPr>
        <w:pStyle w:val="BodyText"/>
        <w:jc w:val="both"/>
      </w:pPr>
    </w:p>
    <w:p w14:paraId="47DE1FB8" w14:textId="77777777" w:rsidR="00E73261" w:rsidRPr="00597C7F" w:rsidRDefault="00E73261" w:rsidP="00293FE6">
      <w:pPr>
        <w:pStyle w:val="ListParagraph"/>
        <w:numPr>
          <w:ilvl w:val="1"/>
          <w:numId w:val="5"/>
        </w:numPr>
        <w:ind w:left="720" w:right="-14"/>
        <w:jc w:val="both"/>
      </w:pPr>
      <w:r w:rsidRPr="00597C7F">
        <w:t>Sending the notice by internationally recognized delivery service (if needed);</w:t>
      </w:r>
    </w:p>
    <w:p w14:paraId="386CBD80" w14:textId="51E1F311" w:rsidR="00E73261" w:rsidRPr="00597C7F" w:rsidRDefault="00E73261" w:rsidP="008A51E8">
      <w:pPr>
        <w:pStyle w:val="BodyText"/>
        <w:jc w:val="both"/>
      </w:pPr>
    </w:p>
    <w:p w14:paraId="2F73A15F" w14:textId="3BDA05C4" w:rsidR="00E73261" w:rsidRPr="00597C7F" w:rsidRDefault="00E73261" w:rsidP="00293FE6">
      <w:pPr>
        <w:pStyle w:val="ListParagraph"/>
        <w:numPr>
          <w:ilvl w:val="1"/>
          <w:numId w:val="5"/>
        </w:numPr>
        <w:ind w:left="720" w:right="-14"/>
        <w:jc w:val="both"/>
      </w:pPr>
      <w:r w:rsidRPr="00597C7F">
        <w:t>By electronic means to any stakeholder who provided consent to receiving service by electronic mail and provides instructions for making the electronic notice or service</w:t>
      </w:r>
      <w:r w:rsidR="001F01EA" w:rsidRPr="00597C7F">
        <w:t xml:space="preserve">. </w:t>
      </w:r>
      <w:r w:rsidRPr="00597C7F">
        <w:t>"Electronic means" shall include communications by facsimile or electronic mail;</w:t>
      </w:r>
    </w:p>
    <w:p w14:paraId="24B1488D" w14:textId="77777777" w:rsidR="00E73261" w:rsidRPr="00597C7F" w:rsidRDefault="00E73261" w:rsidP="008A51E8">
      <w:pPr>
        <w:pStyle w:val="BodyText"/>
        <w:jc w:val="both"/>
      </w:pPr>
    </w:p>
    <w:p w14:paraId="020296F4" w14:textId="77777777" w:rsidR="00E73261" w:rsidRPr="00597C7F" w:rsidRDefault="00E73261" w:rsidP="00293FE6">
      <w:pPr>
        <w:pStyle w:val="ListParagraph"/>
        <w:numPr>
          <w:ilvl w:val="1"/>
          <w:numId w:val="5"/>
        </w:numPr>
        <w:ind w:left="720" w:right="-14"/>
        <w:jc w:val="both"/>
      </w:pPr>
      <w:r w:rsidRPr="00597C7F">
        <w:t xml:space="preserve">By publication in a newspaper of general circulation in the state in which the transferring insurer has its principal place of business and in such other applicable publications; or </w:t>
      </w:r>
    </w:p>
    <w:p w14:paraId="1512F7BF" w14:textId="77777777" w:rsidR="00E73261" w:rsidRPr="00597C7F" w:rsidRDefault="00E73261" w:rsidP="008A51E8">
      <w:pPr>
        <w:pStyle w:val="BodyText"/>
        <w:jc w:val="both"/>
      </w:pPr>
    </w:p>
    <w:p w14:paraId="3865AF29" w14:textId="6E02CF8A" w:rsidR="00E73261" w:rsidRPr="00597C7F" w:rsidRDefault="00E73261" w:rsidP="00293FE6">
      <w:pPr>
        <w:pStyle w:val="ListParagraph"/>
        <w:numPr>
          <w:ilvl w:val="1"/>
          <w:numId w:val="5"/>
        </w:numPr>
        <w:ind w:left="720" w:right="-14"/>
        <w:jc w:val="both"/>
      </w:pPr>
      <w:r w:rsidRPr="00597C7F">
        <w:t>By retaining the services of a professional or entity that specializes in locating current addresses for businesses and persons</w:t>
      </w:r>
      <w:r w:rsidR="00420557">
        <w:t>.</w:t>
      </w:r>
    </w:p>
    <w:p w14:paraId="38EDBBAE" w14:textId="657196F0" w:rsidR="00CA1011" w:rsidRPr="008A51E8" w:rsidRDefault="00CA1011" w:rsidP="008A51E8">
      <w:pPr>
        <w:pStyle w:val="BodyText"/>
        <w:jc w:val="both"/>
      </w:pPr>
    </w:p>
    <w:p w14:paraId="7433DBA7" w14:textId="669ECA96" w:rsidR="005669B4" w:rsidRDefault="007172BF" w:rsidP="00876DA0">
      <w:pPr>
        <w:pStyle w:val="Heading2"/>
        <w:numPr>
          <w:ilvl w:val="0"/>
          <w:numId w:val="5"/>
        </w:numPr>
        <w:ind w:left="360" w:right="-14" w:hanging="360"/>
        <w:jc w:val="both"/>
      </w:pPr>
      <w:bookmarkStart w:id="52" w:name="_Toc210292439"/>
      <w:r>
        <w:t>Notify/Coordinate</w:t>
      </w:r>
      <w:r>
        <w:rPr>
          <w:spacing w:val="-6"/>
        </w:rPr>
        <w:t xml:space="preserve"> </w:t>
      </w:r>
      <w:r>
        <w:t>with</w:t>
      </w:r>
      <w:r>
        <w:rPr>
          <w:spacing w:val="-8"/>
        </w:rPr>
        <w:t xml:space="preserve"> </w:t>
      </w:r>
      <w:r>
        <w:t>Affected</w:t>
      </w:r>
      <w:r>
        <w:rPr>
          <w:spacing w:val="-5"/>
        </w:rPr>
        <w:t xml:space="preserve"> </w:t>
      </w:r>
      <w:r>
        <w:t>Regulators</w:t>
      </w:r>
      <w:bookmarkEnd w:id="52"/>
    </w:p>
    <w:p w14:paraId="7433DBA8" w14:textId="2F630B6B" w:rsidR="005669B4" w:rsidRPr="00723190" w:rsidRDefault="007172BF" w:rsidP="00876DA0">
      <w:pPr>
        <w:pStyle w:val="BodyText"/>
        <w:spacing w:before="101"/>
        <w:ind w:left="360" w:right="-10"/>
        <w:jc w:val="both"/>
      </w:pPr>
      <w:r w:rsidRPr="00A336A7">
        <w:lastRenderedPageBreak/>
        <w:t>The domiciliary regulator should communicate with other affected regulators regarding the transaction.</w:t>
      </w:r>
      <w:r w:rsidRPr="00A336A7">
        <w:rPr>
          <w:spacing w:val="1"/>
        </w:rPr>
        <w:t xml:space="preserve"> </w:t>
      </w:r>
      <w:r w:rsidR="00CA1011" w:rsidRPr="00A336A7">
        <w:rPr>
          <w:spacing w:val="1"/>
        </w:rPr>
        <w:t>T</w:t>
      </w:r>
      <w:r w:rsidRPr="00A336A7">
        <w:t>he</w:t>
      </w:r>
      <w:r w:rsidRPr="00A336A7">
        <w:rPr>
          <w:spacing w:val="-7"/>
        </w:rPr>
        <w:t xml:space="preserve"> </w:t>
      </w:r>
      <w:r w:rsidRPr="00A336A7">
        <w:t xml:space="preserve">process </w:t>
      </w:r>
      <w:r w:rsidR="00F8241A" w:rsidRPr="00A336A7">
        <w:t xml:space="preserve">should </w:t>
      </w:r>
      <w:r w:rsidR="00CA1011" w:rsidRPr="00A336A7">
        <w:t>allow adequate opportunity to object or provide a letter of non</w:t>
      </w:r>
      <w:r w:rsidRPr="00A336A7">
        <w:t xml:space="preserve">-objection of all affected </w:t>
      </w:r>
      <w:r w:rsidR="00A76057" w:rsidRPr="00A336A7">
        <w:t xml:space="preserve">U.S. </w:t>
      </w:r>
      <w:proofErr w:type="gramStart"/>
      <w:r w:rsidR="00A76057" w:rsidRPr="00A336A7">
        <w:t>jurisdictions</w:t>
      </w:r>
      <w:proofErr w:type="gramEnd"/>
      <w:r w:rsidR="00A76057" w:rsidRPr="00A336A7">
        <w:t xml:space="preserve"> </w:t>
      </w:r>
      <w:r w:rsidRPr="00A336A7">
        <w:t xml:space="preserve">and the </w:t>
      </w:r>
      <w:r w:rsidR="00B04A93" w:rsidRPr="00A336A7">
        <w:t xml:space="preserve">assuming and </w:t>
      </w:r>
      <w:r w:rsidRPr="00A336A7">
        <w:t xml:space="preserve">resulting entities should be licensed in all </w:t>
      </w:r>
      <w:r w:rsidR="00276AB4" w:rsidRPr="00A336A7">
        <w:t xml:space="preserve">U.S. </w:t>
      </w:r>
      <w:proofErr w:type="gramStart"/>
      <w:r w:rsidR="00276AB4" w:rsidRPr="00A336A7">
        <w:t>jurisdiction</w:t>
      </w:r>
      <w:r w:rsidRPr="00A336A7">
        <w:t>s</w:t>
      </w:r>
      <w:proofErr w:type="gramEnd"/>
      <w:r w:rsidRPr="00A336A7">
        <w:t xml:space="preserve"> needed so as not to impair policyholders’ access to their state guaranty</w:t>
      </w:r>
      <w:r w:rsidRPr="00A336A7">
        <w:rPr>
          <w:spacing w:val="1"/>
        </w:rPr>
        <w:t xml:space="preserve"> </w:t>
      </w:r>
      <w:r w:rsidRPr="00A336A7">
        <w:t>associations.</w:t>
      </w:r>
      <w:r w:rsidR="003C50A1" w:rsidRPr="00A336A7">
        <w:t xml:space="preserve"> Stakeholders should be provided, at a minimum:</w:t>
      </w:r>
    </w:p>
    <w:p w14:paraId="7433DBA9" w14:textId="77777777" w:rsidR="005669B4" w:rsidRPr="00723190" w:rsidRDefault="005669B4" w:rsidP="008A51E8">
      <w:pPr>
        <w:pStyle w:val="BodyText"/>
        <w:jc w:val="both"/>
      </w:pPr>
    </w:p>
    <w:p w14:paraId="7433DBAA" w14:textId="7CE0C742" w:rsidR="005669B4" w:rsidRPr="00CE5F38" w:rsidRDefault="007172BF" w:rsidP="00293FE6">
      <w:pPr>
        <w:pStyle w:val="ListParagraph"/>
        <w:numPr>
          <w:ilvl w:val="1"/>
          <w:numId w:val="5"/>
        </w:numPr>
        <w:ind w:left="720" w:right="-14"/>
        <w:jc w:val="both"/>
      </w:pPr>
      <w:r w:rsidRPr="00723190">
        <w:t>Adequate</w:t>
      </w:r>
      <w:r w:rsidRPr="00723190">
        <w:rPr>
          <w:spacing w:val="-1"/>
        </w:rPr>
        <w:t xml:space="preserve"> </w:t>
      </w:r>
      <w:r w:rsidRPr="00723190">
        <w:t>time</w:t>
      </w:r>
      <w:r w:rsidRPr="00723190">
        <w:rPr>
          <w:spacing w:val="-3"/>
        </w:rPr>
        <w:t xml:space="preserve"> </w:t>
      </w:r>
      <w:r w:rsidRPr="00723190">
        <w:t>to</w:t>
      </w:r>
      <w:r w:rsidRPr="00723190">
        <w:rPr>
          <w:spacing w:val="-1"/>
        </w:rPr>
        <w:t xml:space="preserve"> </w:t>
      </w:r>
      <w:r w:rsidRPr="00723190">
        <w:t>assess</w:t>
      </w:r>
      <w:r w:rsidRPr="00723190">
        <w:rPr>
          <w:spacing w:val="-1"/>
        </w:rPr>
        <w:t xml:space="preserve"> </w:t>
      </w:r>
      <w:r w:rsidRPr="00723190">
        <w:t>th</w:t>
      </w:r>
      <w:r w:rsidRPr="00CE5F38">
        <w:t>e</w:t>
      </w:r>
      <w:r w:rsidRPr="00CE5F38">
        <w:rPr>
          <w:spacing w:val="-1"/>
        </w:rPr>
        <w:t xml:space="preserve"> </w:t>
      </w:r>
      <w:r w:rsidRPr="00CE5F38">
        <w:t>impact</w:t>
      </w:r>
      <w:r w:rsidR="00420557">
        <w:t>.</w:t>
      </w:r>
    </w:p>
    <w:p w14:paraId="7433DBAB" w14:textId="77777777" w:rsidR="005669B4" w:rsidRPr="00723190" w:rsidRDefault="005669B4" w:rsidP="008A51E8">
      <w:pPr>
        <w:pStyle w:val="BodyText"/>
        <w:jc w:val="both"/>
      </w:pPr>
    </w:p>
    <w:p w14:paraId="7433DBAC" w14:textId="56491EFE" w:rsidR="005669B4" w:rsidRPr="00723190" w:rsidRDefault="007172BF" w:rsidP="00293FE6">
      <w:pPr>
        <w:pStyle w:val="ListParagraph"/>
        <w:numPr>
          <w:ilvl w:val="1"/>
          <w:numId w:val="5"/>
        </w:numPr>
        <w:ind w:left="720" w:right="-14"/>
        <w:jc w:val="both"/>
      </w:pPr>
      <w:r w:rsidRPr="00723190">
        <w:t>Opportunity</w:t>
      </w:r>
      <w:r w:rsidRPr="00723190">
        <w:rPr>
          <w:spacing w:val="-3"/>
        </w:rPr>
        <w:t xml:space="preserve"> </w:t>
      </w:r>
      <w:r w:rsidRPr="00723190">
        <w:t>to</w:t>
      </w:r>
      <w:r w:rsidRPr="00723190">
        <w:rPr>
          <w:spacing w:val="-2"/>
        </w:rPr>
        <w:t xml:space="preserve"> </w:t>
      </w:r>
      <w:r w:rsidRPr="00723190">
        <w:t>submit</w:t>
      </w:r>
      <w:r w:rsidRPr="00723190">
        <w:rPr>
          <w:spacing w:val="-1"/>
        </w:rPr>
        <w:t xml:space="preserve"> </w:t>
      </w:r>
      <w:r w:rsidRPr="00723190">
        <w:t>written</w:t>
      </w:r>
      <w:r w:rsidRPr="00723190">
        <w:rPr>
          <w:spacing w:val="-3"/>
        </w:rPr>
        <w:t xml:space="preserve"> </w:t>
      </w:r>
      <w:r w:rsidRPr="00723190">
        <w:t>comments</w:t>
      </w:r>
      <w:r w:rsidRPr="00723190">
        <w:rPr>
          <w:spacing w:val="-2"/>
        </w:rPr>
        <w:t xml:space="preserve"> </w:t>
      </w:r>
      <w:r w:rsidRPr="00723190">
        <w:t>and</w:t>
      </w:r>
      <w:r w:rsidRPr="00723190">
        <w:rPr>
          <w:spacing w:val="-5"/>
        </w:rPr>
        <w:t xml:space="preserve"> </w:t>
      </w:r>
      <w:r w:rsidRPr="00723190">
        <w:t>or</w:t>
      </w:r>
      <w:r w:rsidRPr="00723190">
        <w:rPr>
          <w:spacing w:val="-2"/>
        </w:rPr>
        <w:t xml:space="preserve"> </w:t>
      </w:r>
      <w:r w:rsidRPr="00723190">
        <w:t>attend</w:t>
      </w:r>
      <w:r w:rsidRPr="00723190">
        <w:rPr>
          <w:spacing w:val="-3"/>
        </w:rPr>
        <w:t xml:space="preserve"> </w:t>
      </w:r>
      <w:r w:rsidRPr="00723190">
        <w:t>public</w:t>
      </w:r>
      <w:r w:rsidRPr="00723190">
        <w:rPr>
          <w:spacing w:val="-2"/>
        </w:rPr>
        <w:t xml:space="preserve"> </w:t>
      </w:r>
      <w:r w:rsidRPr="00723190">
        <w:t>hearings</w:t>
      </w:r>
      <w:r w:rsidR="00420557">
        <w:t>.</w:t>
      </w:r>
    </w:p>
    <w:p w14:paraId="7433DBAD" w14:textId="77777777" w:rsidR="005669B4" w:rsidRPr="00723190" w:rsidRDefault="005669B4" w:rsidP="008A51E8">
      <w:pPr>
        <w:pStyle w:val="BodyText"/>
        <w:jc w:val="both"/>
      </w:pPr>
    </w:p>
    <w:p w14:paraId="7433DBAE" w14:textId="3B0F5F32" w:rsidR="005669B4" w:rsidRPr="004A6941" w:rsidRDefault="007172BF" w:rsidP="00061122">
      <w:pPr>
        <w:pStyle w:val="Heading1"/>
        <w:ind w:left="0"/>
        <w:rPr>
          <w:sz w:val="22"/>
          <w:szCs w:val="22"/>
        </w:rPr>
      </w:pPr>
      <w:bookmarkStart w:id="53" w:name="Section_IX_-_Guaranty_Fund_and_Other_sec"/>
      <w:bookmarkStart w:id="54" w:name="_bookmark37"/>
      <w:bookmarkStart w:id="55" w:name="_Toc210292440"/>
      <w:bookmarkEnd w:id="53"/>
      <w:bookmarkEnd w:id="54"/>
      <w:r w:rsidRPr="004A6941">
        <w:rPr>
          <w:sz w:val="22"/>
          <w:szCs w:val="22"/>
        </w:rPr>
        <w:t xml:space="preserve">Section </w:t>
      </w:r>
      <w:r w:rsidR="001F088B" w:rsidRPr="004A6941">
        <w:rPr>
          <w:sz w:val="22"/>
          <w:szCs w:val="22"/>
        </w:rPr>
        <w:t xml:space="preserve">VIII </w:t>
      </w:r>
      <w:r w:rsidR="009F395D" w:rsidRPr="004A6941">
        <w:rPr>
          <w:sz w:val="22"/>
          <w:szCs w:val="22"/>
        </w:rPr>
        <w:t xml:space="preserve">– </w:t>
      </w:r>
      <w:r w:rsidRPr="004A6941">
        <w:rPr>
          <w:sz w:val="22"/>
          <w:szCs w:val="22"/>
        </w:rPr>
        <w:t xml:space="preserve">Guaranty </w:t>
      </w:r>
      <w:r w:rsidR="00BA2423" w:rsidRPr="004A6941">
        <w:rPr>
          <w:sz w:val="22"/>
          <w:szCs w:val="22"/>
        </w:rPr>
        <w:t>Association</w:t>
      </w:r>
      <w:r w:rsidRPr="004A6941">
        <w:rPr>
          <w:sz w:val="22"/>
          <w:szCs w:val="22"/>
        </w:rPr>
        <w:t xml:space="preserve"> and Other </w:t>
      </w:r>
      <w:r w:rsidR="009F395D" w:rsidRPr="004A6941">
        <w:rPr>
          <w:sz w:val="22"/>
          <w:szCs w:val="22"/>
        </w:rPr>
        <w:t>S</w:t>
      </w:r>
      <w:r w:rsidRPr="004A6941">
        <w:rPr>
          <w:sz w:val="22"/>
          <w:szCs w:val="22"/>
        </w:rPr>
        <w:t>econdary Market Considerations</w:t>
      </w:r>
      <w:bookmarkEnd w:id="55"/>
    </w:p>
    <w:p w14:paraId="7433DBAF" w14:textId="77777777" w:rsidR="005669B4" w:rsidRPr="008A51E8" w:rsidRDefault="005669B4" w:rsidP="008A51E8">
      <w:pPr>
        <w:pStyle w:val="BodyText"/>
        <w:jc w:val="both"/>
      </w:pPr>
    </w:p>
    <w:p w14:paraId="7433DBB0" w14:textId="33B324A8" w:rsidR="005669B4" w:rsidRPr="00831D2E" w:rsidRDefault="007172BF" w:rsidP="00876DA0">
      <w:pPr>
        <w:pStyle w:val="Heading2"/>
        <w:numPr>
          <w:ilvl w:val="0"/>
          <w:numId w:val="40"/>
        </w:numPr>
        <w:ind w:left="360" w:right="-14" w:hanging="360"/>
        <w:jc w:val="both"/>
      </w:pPr>
      <w:bookmarkStart w:id="56" w:name="_bookmark38"/>
      <w:bookmarkStart w:id="57" w:name="_Toc210292441"/>
      <w:bookmarkEnd w:id="56"/>
      <w:r w:rsidRPr="00831D2E">
        <w:t>Guaranty</w:t>
      </w:r>
      <w:r w:rsidRPr="00831D2E">
        <w:rPr>
          <w:spacing w:val="-2"/>
        </w:rPr>
        <w:t xml:space="preserve"> </w:t>
      </w:r>
      <w:r w:rsidR="00BA2423" w:rsidRPr="00831D2E">
        <w:t>Association</w:t>
      </w:r>
      <w:r w:rsidRPr="00831D2E">
        <w:rPr>
          <w:spacing w:val="-3"/>
        </w:rPr>
        <w:t xml:space="preserve"> </w:t>
      </w:r>
      <w:r w:rsidRPr="00831D2E">
        <w:t>Coverage</w:t>
      </w:r>
      <w:bookmarkEnd w:id="57"/>
    </w:p>
    <w:p w14:paraId="7433DBB1" w14:textId="35484EA7" w:rsidR="005669B4" w:rsidRDefault="004967EC" w:rsidP="00876DA0">
      <w:pPr>
        <w:pStyle w:val="BodyText"/>
        <w:spacing w:before="101"/>
        <w:ind w:left="360" w:right="-10"/>
        <w:jc w:val="both"/>
        <w:rPr>
          <w:spacing w:val="-7"/>
        </w:rPr>
      </w:pPr>
      <w:r w:rsidRPr="00831D2E">
        <w:t xml:space="preserve">Prior to approving a proposed restructuring transaction, a commissioner should make a factual determination regarding guaranty association coverage </w:t>
      </w:r>
      <w:r w:rsidR="005B222C" w:rsidRPr="00831D2E">
        <w:t>issues based on the criteria outlined below</w:t>
      </w:r>
      <w:r w:rsidR="007172BF" w:rsidRPr="00831D2E">
        <w:t>.</w:t>
      </w:r>
      <w:r w:rsidR="007172BF" w:rsidRPr="00831D2E">
        <w:rPr>
          <w:spacing w:val="-7"/>
        </w:rPr>
        <w:t xml:space="preserve"> </w:t>
      </w:r>
    </w:p>
    <w:p w14:paraId="26313A57" w14:textId="77777777" w:rsidR="00876DA0" w:rsidRPr="00831D2E" w:rsidRDefault="00876DA0" w:rsidP="008A51E8">
      <w:pPr>
        <w:pStyle w:val="BodyText"/>
        <w:jc w:val="both"/>
      </w:pPr>
    </w:p>
    <w:p w14:paraId="500716F8" w14:textId="55EC6C64" w:rsidR="00E0634B" w:rsidRDefault="00E0634B" w:rsidP="00876DA0">
      <w:pPr>
        <w:pStyle w:val="ListParagraph"/>
        <w:numPr>
          <w:ilvl w:val="0"/>
          <w:numId w:val="41"/>
        </w:numPr>
        <w:spacing w:after="220"/>
        <w:ind w:left="720" w:right="-14"/>
        <w:jc w:val="both"/>
        <w:rPr>
          <w:bCs/>
        </w:rPr>
      </w:pPr>
      <w:r w:rsidRPr="00831D2E">
        <w:rPr>
          <w:bCs/>
        </w:rPr>
        <w:t xml:space="preserve">For </w:t>
      </w:r>
      <w:r w:rsidR="00E74DC9">
        <w:rPr>
          <w:bCs/>
        </w:rPr>
        <w:t>IBT or CD</w:t>
      </w:r>
      <w:r w:rsidR="00E74DC9" w:rsidRPr="00831D2E">
        <w:rPr>
          <w:bCs/>
        </w:rPr>
        <w:t xml:space="preserve"> </w:t>
      </w:r>
      <w:r w:rsidRPr="00831D2E">
        <w:rPr>
          <w:bCs/>
        </w:rPr>
        <w:t>transactions</w:t>
      </w:r>
      <w:r w:rsidR="00E74DC9">
        <w:rPr>
          <w:bCs/>
        </w:rPr>
        <w:t xml:space="preserve"> </w:t>
      </w:r>
      <w:r w:rsidRPr="00831D2E">
        <w:rPr>
          <w:bCs/>
        </w:rPr>
        <w:t>involving life</w:t>
      </w:r>
      <w:r w:rsidR="00B04A93" w:rsidRPr="00831D2E">
        <w:rPr>
          <w:bCs/>
        </w:rPr>
        <w:t xml:space="preserve">, annuity </w:t>
      </w:r>
      <w:r w:rsidRPr="00831D2E">
        <w:rPr>
          <w:bCs/>
        </w:rPr>
        <w:t xml:space="preserve">or health insurance, the assuming or resulting insurer(s) should be licensed so that policyholders maintain eligibility for guaranty association coverage from the same guaranty association that would have provided coverage immediately prior to the </w:t>
      </w:r>
      <w:r w:rsidR="00A13818">
        <w:rPr>
          <w:bCs/>
        </w:rPr>
        <w:t>IBT or CD</w:t>
      </w:r>
      <w:r w:rsidR="00A13818" w:rsidRPr="00831D2E">
        <w:rPr>
          <w:bCs/>
        </w:rPr>
        <w:t xml:space="preserve"> </w:t>
      </w:r>
      <w:r w:rsidRPr="00831D2E">
        <w:rPr>
          <w:bCs/>
        </w:rPr>
        <w:t xml:space="preserve">transaction. This means that the </w:t>
      </w:r>
      <w:r w:rsidR="00B04A93" w:rsidRPr="00831D2E">
        <w:rPr>
          <w:bCs/>
        </w:rPr>
        <w:t xml:space="preserve">assuming insurer or </w:t>
      </w:r>
      <w:r w:rsidRPr="00831D2E">
        <w:rPr>
          <w:bCs/>
        </w:rPr>
        <w:t>resulting insurer</w:t>
      </w:r>
      <w:r w:rsidR="00B04A93" w:rsidRPr="00831D2E">
        <w:rPr>
          <w:bCs/>
        </w:rPr>
        <w:t>(s)</w:t>
      </w:r>
      <w:r w:rsidRPr="00831D2E">
        <w:rPr>
          <w:bCs/>
        </w:rPr>
        <w:t xml:space="preserve"> must be licensed in all </w:t>
      </w:r>
      <w:r w:rsidR="00771586" w:rsidRPr="00831D2E">
        <w:rPr>
          <w:bCs/>
        </w:rPr>
        <w:t xml:space="preserve">U.S. </w:t>
      </w:r>
      <w:proofErr w:type="gramStart"/>
      <w:r w:rsidR="00771586" w:rsidRPr="00831D2E">
        <w:rPr>
          <w:bCs/>
        </w:rPr>
        <w:t>jurisdictions</w:t>
      </w:r>
      <w:proofErr w:type="gramEnd"/>
      <w:r w:rsidR="001C5C62" w:rsidRPr="00831D2E">
        <w:rPr>
          <w:bCs/>
        </w:rPr>
        <w:t xml:space="preserve"> </w:t>
      </w:r>
      <w:r w:rsidRPr="00831D2E">
        <w:rPr>
          <w:bCs/>
        </w:rPr>
        <w:t xml:space="preserve">where the transferring </w:t>
      </w:r>
      <w:r w:rsidR="00B04A93" w:rsidRPr="00831D2E">
        <w:rPr>
          <w:bCs/>
        </w:rPr>
        <w:t xml:space="preserve">or dividing </w:t>
      </w:r>
      <w:r w:rsidRPr="00831D2E">
        <w:rPr>
          <w:bCs/>
        </w:rPr>
        <w:t>insurer was licensed or had ever been licensed with respect to the policies being transferred</w:t>
      </w:r>
      <w:r w:rsidR="00B04A93" w:rsidRPr="00831D2E">
        <w:rPr>
          <w:bCs/>
        </w:rPr>
        <w:t xml:space="preserve"> or allocated in the transaction</w:t>
      </w:r>
      <w:r w:rsidRPr="00831D2E">
        <w:rPr>
          <w:bCs/>
        </w:rPr>
        <w:t>.</w:t>
      </w:r>
    </w:p>
    <w:p w14:paraId="37036FE3" w14:textId="6FCBEC22" w:rsidR="00E0634B" w:rsidRDefault="00185733" w:rsidP="00C41371">
      <w:pPr>
        <w:pStyle w:val="ListParagraph"/>
        <w:keepNext/>
        <w:keepLines/>
        <w:numPr>
          <w:ilvl w:val="0"/>
          <w:numId w:val="41"/>
        </w:numPr>
        <w:spacing w:after="220"/>
        <w:ind w:left="720" w:right="-14"/>
        <w:jc w:val="both"/>
        <w:rPr>
          <w:bCs/>
        </w:rPr>
      </w:pPr>
      <w:r w:rsidRPr="00831D2E">
        <w:rPr>
          <w:bCs/>
        </w:rPr>
        <w:t xml:space="preserve">For </w:t>
      </w:r>
      <w:r w:rsidR="000764B2">
        <w:rPr>
          <w:bCs/>
        </w:rPr>
        <w:t xml:space="preserve">IBT </w:t>
      </w:r>
      <w:r w:rsidR="00E74DC9">
        <w:rPr>
          <w:bCs/>
        </w:rPr>
        <w:t xml:space="preserve">or CD </w:t>
      </w:r>
      <w:r w:rsidRPr="00831D2E">
        <w:rPr>
          <w:bCs/>
        </w:rPr>
        <w:t>transactions involving property and casualty insurance,</w:t>
      </w:r>
      <w:r w:rsidR="001805DB" w:rsidRPr="00831D2E">
        <w:rPr>
          <w:bCs/>
        </w:rPr>
        <w:t xml:space="preserve"> </w:t>
      </w:r>
      <w:r w:rsidR="001805DB" w:rsidRPr="00831D2E">
        <w:t xml:space="preserve">the guaranty </w:t>
      </w:r>
      <w:r w:rsidR="00B80C82">
        <w:t>association</w:t>
      </w:r>
      <w:r w:rsidR="00B80C82" w:rsidRPr="00831D2E">
        <w:t xml:space="preserve"> </w:t>
      </w:r>
      <w:r w:rsidR="001805DB" w:rsidRPr="00831D2E">
        <w:t xml:space="preserve">laws in relevant </w:t>
      </w:r>
      <w:r w:rsidR="00276AB4" w:rsidRPr="00831D2E">
        <w:t xml:space="preserve">U.S. </w:t>
      </w:r>
      <w:proofErr w:type="gramStart"/>
      <w:r w:rsidR="00276AB4" w:rsidRPr="00831D2E">
        <w:t>jurisdiction</w:t>
      </w:r>
      <w:r w:rsidR="001805DB" w:rsidRPr="00831D2E">
        <w:t>s</w:t>
      </w:r>
      <w:proofErr w:type="gramEnd"/>
      <w:r w:rsidR="001805DB" w:rsidRPr="00831D2E">
        <w:t xml:space="preserve"> should address </w:t>
      </w:r>
      <w:r w:rsidR="008D0435">
        <w:t>IBT or CD</w:t>
      </w:r>
      <w:r w:rsidR="008D0435" w:rsidRPr="00831D2E">
        <w:t xml:space="preserve"> </w:t>
      </w:r>
      <w:r w:rsidR="001805DB" w:rsidRPr="00831D2E">
        <w:t xml:space="preserve">transactions such that </w:t>
      </w:r>
      <w:r w:rsidR="007F78DC" w:rsidRPr="00831D2E">
        <w:t xml:space="preserve">rights to guaranty </w:t>
      </w:r>
      <w:r w:rsidR="008D0435">
        <w:t>association</w:t>
      </w:r>
      <w:r w:rsidR="008D0435" w:rsidRPr="00831D2E">
        <w:t xml:space="preserve"> </w:t>
      </w:r>
      <w:r w:rsidR="007F78DC" w:rsidRPr="00876DA0">
        <w:rPr>
          <w:bCs/>
        </w:rPr>
        <w:t>coverage</w:t>
      </w:r>
      <w:r w:rsidR="007F78DC" w:rsidRPr="00831D2E">
        <w:t xml:space="preserve"> are not reduced, eliminated, or otherwise changed </w:t>
      </w:r>
      <w:proofErr w:type="gramStart"/>
      <w:r w:rsidR="007F78DC" w:rsidRPr="00831D2E">
        <w:t>as a result of</w:t>
      </w:r>
      <w:proofErr w:type="gramEnd"/>
      <w:r w:rsidR="007F78DC" w:rsidRPr="00831D2E">
        <w:t xml:space="preserve"> the transaction</w:t>
      </w:r>
      <w:r w:rsidR="001805DB" w:rsidRPr="00831D2E">
        <w:t>.</w:t>
      </w:r>
      <w:r w:rsidRPr="00831D2E">
        <w:rPr>
          <w:bCs/>
        </w:rPr>
        <w:t xml:space="preserve"> This </w:t>
      </w:r>
      <w:r w:rsidR="001805DB" w:rsidRPr="00831D2E">
        <w:rPr>
          <w:bCs/>
        </w:rPr>
        <w:t xml:space="preserve">is </w:t>
      </w:r>
      <w:r w:rsidRPr="00831D2E">
        <w:rPr>
          <w:bCs/>
        </w:rPr>
        <w:t xml:space="preserve">a </w:t>
      </w:r>
      <w:r w:rsidR="00D82354" w:rsidRPr="00831D2E">
        <w:rPr>
          <w:bCs/>
        </w:rPr>
        <w:t>jurisdiction-by-jurisdiction</w:t>
      </w:r>
      <w:r w:rsidR="00BB7105" w:rsidRPr="00831D2E">
        <w:rPr>
          <w:bCs/>
        </w:rPr>
        <w:t xml:space="preserve"> </w:t>
      </w:r>
      <w:r w:rsidRPr="00831D2E">
        <w:rPr>
          <w:bCs/>
        </w:rPr>
        <w:t xml:space="preserve">inquiry and may depend on whether the guaranty </w:t>
      </w:r>
      <w:r w:rsidR="008D0435">
        <w:rPr>
          <w:bCs/>
        </w:rPr>
        <w:t>association</w:t>
      </w:r>
      <w:r w:rsidR="008D0435" w:rsidRPr="00831D2E">
        <w:rPr>
          <w:bCs/>
        </w:rPr>
        <w:t xml:space="preserve"> </w:t>
      </w:r>
      <w:r w:rsidRPr="00831D2E">
        <w:rPr>
          <w:bCs/>
        </w:rPr>
        <w:t xml:space="preserve">law has been amended to address </w:t>
      </w:r>
      <w:r w:rsidR="008D0435">
        <w:rPr>
          <w:bCs/>
        </w:rPr>
        <w:t>IBT or CD</w:t>
      </w:r>
      <w:r w:rsidR="008D0435" w:rsidRPr="00831D2E">
        <w:rPr>
          <w:bCs/>
        </w:rPr>
        <w:t xml:space="preserve"> </w:t>
      </w:r>
      <w:r w:rsidRPr="00831D2E">
        <w:rPr>
          <w:bCs/>
        </w:rPr>
        <w:t xml:space="preserve">transactions. </w:t>
      </w:r>
    </w:p>
    <w:p w14:paraId="7433DBB2" w14:textId="75C21750" w:rsidR="005669B4" w:rsidRPr="00831D2E" w:rsidRDefault="007172BF" w:rsidP="00293FE6">
      <w:pPr>
        <w:pStyle w:val="ListParagraph"/>
        <w:numPr>
          <w:ilvl w:val="0"/>
          <w:numId w:val="41"/>
        </w:numPr>
        <w:ind w:left="720" w:right="-14"/>
        <w:jc w:val="both"/>
        <w:rPr>
          <w:b/>
        </w:rPr>
      </w:pPr>
      <w:r w:rsidRPr="00876DA0">
        <w:rPr>
          <w:bCs/>
        </w:rPr>
        <w:t>Guaranty</w:t>
      </w:r>
      <w:r w:rsidRPr="00831D2E">
        <w:t xml:space="preserve"> </w:t>
      </w:r>
      <w:r w:rsidR="004008C6" w:rsidRPr="00831D2E">
        <w:t xml:space="preserve">association </w:t>
      </w:r>
      <w:r w:rsidRPr="00831D2E">
        <w:t xml:space="preserve">representatives, </w:t>
      </w:r>
      <w:r w:rsidR="0077408B" w:rsidRPr="00831D2E">
        <w:t xml:space="preserve">National </w:t>
      </w:r>
      <w:r w:rsidR="0077408B" w:rsidRPr="0077408B">
        <w:t>Conference</w:t>
      </w:r>
      <w:r w:rsidRPr="00831D2E">
        <w:t xml:space="preserve"> of Insurance Guaranty Funds (NCIGF) and National </w:t>
      </w:r>
      <w:r w:rsidRPr="00876DA0">
        <w:rPr>
          <w:bCs/>
        </w:rPr>
        <w:t>Organization</w:t>
      </w:r>
      <w:r w:rsidRPr="00831D2E">
        <w:t xml:space="preserve"> of Life and Health</w:t>
      </w:r>
      <w:r w:rsidRPr="00831D2E">
        <w:rPr>
          <w:spacing w:val="1"/>
        </w:rPr>
        <w:t xml:space="preserve"> </w:t>
      </w:r>
      <w:r w:rsidRPr="00831D2E">
        <w:t xml:space="preserve">Insurance Guaranty Associations (NOLHGA) are useful resources for any guaranty </w:t>
      </w:r>
      <w:r w:rsidR="004008C6" w:rsidRPr="00831D2E">
        <w:t>association</w:t>
      </w:r>
      <w:r w:rsidRPr="00831D2E">
        <w:t xml:space="preserve"> coverage</w:t>
      </w:r>
      <w:r w:rsidRPr="00831D2E">
        <w:rPr>
          <w:spacing w:val="1"/>
        </w:rPr>
        <w:t xml:space="preserve"> </w:t>
      </w:r>
      <w:r w:rsidRPr="00831D2E">
        <w:t>issues</w:t>
      </w:r>
      <w:r w:rsidRPr="00831D2E">
        <w:rPr>
          <w:spacing w:val="-1"/>
        </w:rPr>
        <w:t xml:space="preserve"> </w:t>
      </w:r>
      <w:r w:rsidRPr="00831D2E">
        <w:t>that</w:t>
      </w:r>
      <w:r w:rsidRPr="00831D2E">
        <w:rPr>
          <w:spacing w:val="-2"/>
        </w:rPr>
        <w:t xml:space="preserve"> </w:t>
      </w:r>
      <w:r w:rsidRPr="00831D2E">
        <w:t>arise</w:t>
      </w:r>
      <w:r w:rsidRPr="00831D2E">
        <w:rPr>
          <w:spacing w:val="-2"/>
        </w:rPr>
        <w:t xml:space="preserve"> </w:t>
      </w:r>
      <w:r w:rsidRPr="00831D2E">
        <w:t>in</w:t>
      </w:r>
      <w:r w:rsidRPr="00831D2E">
        <w:rPr>
          <w:spacing w:val="-1"/>
        </w:rPr>
        <w:t xml:space="preserve"> </w:t>
      </w:r>
      <w:r w:rsidRPr="00831D2E">
        <w:t>evaluating</w:t>
      </w:r>
      <w:r w:rsidRPr="00831D2E">
        <w:rPr>
          <w:spacing w:val="-1"/>
        </w:rPr>
        <w:t xml:space="preserve"> </w:t>
      </w:r>
      <w:r w:rsidRPr="00831D2E">
        <w:t>these</w:t>
      </w:r>
      <w:r w:rsidRPr="00831D2E">
        <w:rPr>
          <w:spacing w:val="-2"/>
        </w:rPr>
        <w:t xml:space="preserve"> </w:t>
      </w:r>
      <w:r w:rsidRPr="00831D2E">
        <w:t>transactions</w:t>
      </w:r>
      <w:r w:rsidRPr="00831D2E">
        <w:rPr>
          <w:b/>
        </w:rPr>
        <w:t>.</w:t>
      </w:r>
    </w:p>
    <w:p w14:paraId="7433DBB3" w14:textId="597927C1" w:rsidR="005669B4" w:rsidRPr="00293FE6" w:rsidRDefault="005669B4" w:rsidP="00293FE6">
      <w:pPr>
        <w:pStyle w:val="BodyText"/>
        <w:rPr>
          <w:b/>
          <w:szCs w:val="32"/>
        </w:rPr>
      </w:pPr>
    </w:p>
    <w:p w14:paraId="7535DA00" w14:textId="77777777" w:rsidR="002B70C6" w:rsidRDefault="007172BF" w:rsidP="00876DA0">
      <w:pPr>
        <w:pStyle w:val="Heading2"/>
        <w:numPr>
          <w:ilvl w:val="0"/>
          <w:numId w:val="40"/>
        </w:numPr>
        <w:ind w:left="360" w:right="-14" w:hanging="360"/>
        <w:jc w:val="both"/>
      </w:pPr>
      <w:bookmarkStart w:id="58" w:name="_bookmark39"/>
      <w:bookmarkStart w:id="59" w:name="_Toc210292442"/>
      <w:bookmarkEnd w:id="58"/>
      <w:r>
        <w:t>Secondary</w:t>
      </w:r>
      <w:r>
        <w:rPr>
          <w:spacing w:val="-3"/>
        </w:rPr>
        <w:t xml:space="preserve"> </w:t>
      </w:r>
      <w:r>
        <w:t>Market</w:t>
      </w:r>
      <w:r>
        <w:rPr>
          <w:spacing w:val="-2"/>
        </w:rPr>
        <w:t xml:space="preserve"> </w:t>
      </w:r>
      <w:r>
        <w:t>Mechanisms</w:t>
      </w:r>
      <w:bookmarkEnd w:id="59"/>
    </w:p>
    <w:p w14:paraId="7433DBB4" w14:textId="1DEDC412" w:rsidR="005669B4" w:rsidRPr="00DA5394" w:rsidRDefault="005669B4" w:rsidP="00312605">
      <w:pPr>
        <w:pStyle w:val="BodyText"/>
        <w:jc w:val="both"/>
      </w:pPr>
    </w:p>
    <w:p w14:paraId="7433DBB5" w14:textId="1C66DE3B" w:rsidR="005669B4" w:rsidRDefault="007172BF" w:rsidP="00876DA0">
      <w:pPr>
        <w:pStyle w:val="ListParagraph"/>
        <w:numPr>
          <w:ilvl w:val="1"/>
          <w:numId w:val="4"/>
        </w:numPr>
        <w:spacing w:after="220"/>
        <w:ind w:left="720" w:right="-14"/>
        <w:jc w:val="both"/>
      </w:pPr>
      <w:r>
        <w:t>Where there was secondary market or similar mechanisms which benefited the policyholders or</w:t>
      </w:r>
      <w:r>
        <w:rPr>
          <w:spacing w:val="-47"/>
        </w:rPr>
        <w:t xml:space="preserve"> </w:t>
      </w:r>
      <w:r>
        <w:t xml:space="preserve">otherwise accrued to the claims of policies before the </w:t>
      </w:r>
      <w:r w:rsidR="00D956AF">
        <w:t>CD</w:t>
      </w:r>
      <w:r>
        <w:t xml:space="preserve"> or IBT, state regulators should</w:t>
      </w:r>
      <w:r>
        <w:rPr>
          <w:spacing w:val="1"/>
        </w:rPr>
        <w:t xml:space="preserve"> </w:t>
      </w:r>
      <w:r>
        <w:t xml:space="preserve">ensure that the benefits remain after the </w:t>
      </w:r>
      <w:r w:rsidR="001F088B">
        <w:t xml:space="preserve">CD </w:t>
      </w:r>
      <w:r>
        <w:t xml:space="preserve">or IBT. A </w:t>
      </w:r>
      <w:r w:rsidR="001F088B">
        <w:t xml:space="preserve">CD </w:t>
      </w:r>
      <w:r>
        <w:t>or IBT should not reduce,</w:t>
      </w:r>
      <w:r>
        <w:rPr>
          <w:spacing w:val="1"/>
        </w:rPr>
        <w:t xml:space="preserve"> </w:t>
      </w:r>
      <w:r>
        <w:t>eliminate</w:t>
      </w:r>
      <w:r>
        <w:rPr>
          <w:spacing w:val="-3"/>
        </w:rPr>
        <w:t xml:space="preserve"> </w:t>
      </w:r>
      <w:r>
        <w:t>or in</w:t>
      </w:r>
      <w:r>
        <w:rPr>
          <w:spacing w:val="-1"/>
        </w:rPr>
        <w:t xml:space="preserve"> </w:t>
      </w:r>
      <w:r>
        <w:t>any</w:t>
      </w:r>
      <w:r>
        <w:rPr>
          <w:spacing w:val="-1"/>
        </w:rPr>
        <w:t xml:space="preserve"> </w:t>
      </w:r>
      <w:r>
        <w:t>way</w:t>
      </w:r>
      <w:r>
        <w:rPr>
          <w:spacing w:val="1"/>
        </w:rPr>
        <w:t xml:space="preserve"> </w:t>
      </w:r>
      <w:r>
        <w:t>impact coverage</w:t>
      </w:r>
      <w:r>
        <w:rPr>
          <w:spacing w:val="1"/>
        </w:rPr>
        <w:t xml:space="preserve"> </w:t>
      </w:r>
      <w:r>
        <w:t>benefits.</w:t>
      </w:r>
    </w:p>
    <w:p w14:paraId="7433DBB7" w14:textId="79AEDDAE" w:rsidR="005669B4" w:rsidRDefault="007172BF" w:rsidP="002B70C6">
      <w:pPr>
        <w:pStyle w:val="ListParagraph"/>
        <w:numPr>
          <w:ilvl w:val="1"/>
          <w:numId w:val="4"/>
        </w:numPr>
        <w:spacing w:after="220"/>
        <w:ind w:left="720" w:right="-14"/>
        <w:jc w:val="both"/>
      </w:pPr>
      <w:r>
        <w:t>Other organizations such as the National Workers Compensation Reinsurance Association</w:t>
      </w:r>
      <w:r w:rsidRPr="00EF38FE">
        <w:t xml:space="preserve"> </w:t>
      </w:r>
      <w:r>
        <w:t>should</w:t>
      </w:r>
      <w:r w:rsidRPr="00EF38FE">
        <w:t xml:space="preserve"> </w:t>
      </w:r>
      <w:r>
        <w:t>be</w:t>
      </w:r>
      <w:r w:rsidRPr="00EF38FE">
        <w:t xml:space="preserve"> </w:t>
      </w:r>
      <w:r>
        <w:t>contacted</w:t>
      </w:r>
      <w:r w:rsidRPr="00EF38FE">
        <w:t xml:space="preserve"> </w:t>
      </w:r>
      <w:r>
        <w:t>when</w:t>
      </w:r>
      <w:r w:rsidRPr="00EF38FE">
        <w:t xml:space="preserve"> </w:t>
      </w:r>
      <w:r>
        <w:t xml:space="preserve">relevant. </w:t>
      </w:r>
    </w:p>
    <w:p w14:paraId="226D2CA8" w14:textId="77777777" w:rsidR="0072506F" w:rsidRDefault="0072506F" w:rsidP="00061122">
      <w:pPr>
        <w:pStyle w:val="Heading1"/>
        <w:ind w:left="0"/>
        <w:rPr>
          <w:sz w:val="22"/>
          <w:szCs w:val="22"/>
        </w:rPr>
      </w:pPr>
      <w:bookmarkStart w:id="60" w:name="Section_X_-_Run-off_Procedures"/>
      <w:bookmarkStart w:id="61" w:name="_bookmark40"/>
      <w:bookmarkEnd w:id="60"/>
      <w:bookmarkEnd w:id="61"/>
    </w:p>
    <w:p w14:paraId="7433DBBC" w14:textId="66CEB11A" w:rsidR="005669B4" w:rsidRPr="004A6941" w:rsidRDefault="007172BF" w:rsidP="00061122">
      <w:pPr>
        <w:pStyle w:val="Heading1"/>
        <w:ind w:left="0"/>
        <w:rPr>
          <w:sz w:val="22"/>
          <w:szCs w:val="22"/>
        </w:rPr>
      </w:pPr>
      <w:bookmarkStart w:id="62" w:name="_Toc210292443"/>
      <w:r w:rsidRPr="004A6941">
        <w:rPr>
          <w:sz w:val="22"/>
          <w:szCs w:val="22"/>
        </w:rPr>
        <w:t xml:space="preserve">Section </w:t>
      </w:r>
      <w:r w:rsidR="006C6D2C" w:rsidRPr="004A6941">
        <w:rPr>
          <w:sz w:val="22"/>
          <w:szCs w:val="22"/>
        </w:rPr>
        <w:t>I</w:t>
      </w:r>
      <w:r w:rsidRPr="004A6941">
        <w:rPr>
          <w:sz w:val="22"/>
          <w:szCs w:val="22"/>
        </w:rPr>
        <w:t xml:space="preserve">X </w:t>
      </w:r>
      <w:r w:rsidR="009C06C4" w:rsidRPr="004A6941">
        <w:rPr>
          <w:sz w:val="22"/>
          <w:szCs w:val="22"/>
        </w:rPr>
        <w:t xml:space="preserve">– </w:t>
      </w:r>
      <w:r w:rsidRPr="004A6941">
        <w:rPr>
          <w:sz w:val="22"/>
          <w:szCs w:val="22"/>
        </w:rPr>
        <w:t>Run-</w:t>
      </w:r>
      <w:r w:rsidR="009C06C4" w:rsidRPr="004A6941">
        <w:rPr>
          <w:sz w:val="22"/>
          <w:szCs w:val="22"/>
        </w:rPr>
        <w:t>O</w:t>
      </w:r>
      <w:r w:rsidRPr="004A6941">
        <w:rPr>
          <w:sz w:val="22"/>
          <w:szCs w:val="22"/>
        </w:rPr>
        <w:t>ff Procedures</w:t>
      </w:r>
      <w:bookmarkEnd w:id="62"/>
    </w:p>
    <w:p w14:paraId="7433DBBD" w14:textId="68B161E0" w:rsidR="005669B4" w:rsidRDefault="008E361A">
      <w:pPr>
        <w:pStyle w:val="BodyText"/>
        <w:spacing w:before="10"/>
        <w:rPr>
          <w:b/>
          <w:sz w:val="16"/>
        </w:rPr>
      </w:pPr>
      <w:r>
        <w:rPr>
          <w:noProof/>
        </w:rPr>
        <w:lastRenderedPageBreak/>
        <mc:AlternateContent>
          <mc:Choice Requires="wps">
            <w:drawing>
              <wp:anchor distT="0" distB="0" distL="0" distR="0" simplePos="0" relativeHeight="251658242" behindDoc="1" locked="0" layoutInCell="1" allowOverlap="1" wp14:anchorId="7433DC88" wp14:editId="6A8E2CA7">
                <wp:simplePos x="0" y="0"/>
                <wp:positionH relativeFrom="margin">
                  <wp:align>right</wp:align>
                </wp:positionH>
                <wp:positionV relativeFrom="paragraph">
                  <wp:posOffset>150495</wp:posOffset>
                </wp:positionV>
                <wp:extent cx="6384290" cy="885825"/>
                <wp:effectExtent l="0" t="0" r="16510" b="2857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898" cy="8858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33DC94" w14:textId="77777777" w:rsidR="001C5C62" w:rsidRPr="009640D3" w:rsidRDefault="001C5C62" w:rsidP="00CE5F38">
                            <w:pPr>
                              <w:spacing w:before="18"/>
                              <w:rPr>
                                <w:b/>
                                <w:i/>
                                <w:u w:val="single"/>
                              </w:rPr>
                            </w:pPr>
                            <w:r w:rsidRPr="009640D3">
                              <w:rPr>
                                <w:b/>
                                <w:i/>
                                <w:u w:val="single"/>
                              </w:rPr>
                              <w:t>Drafting</w:t>
                            </w:r>
                            <w:r w:rsidRPr="009640D3">
                              <w:rPr>
                                <w:b/>
                                <w:i/>
                                <w:spacing w:val="-1"/>
                                <w:u w:val="single"/>
                              </w:rPr>
                              <w:t xml:space="preserve"> </w:t>
                            </w:r>
                            <w:r w:rsidRPr="009640D3">
                              <w:rPr>
                                <w:b/>
                                <w:i/>
                                <w:u w:val="single"/>
                              </w:rPr>
                              <w:t>Note:</w:t>
                            </w:r>
                          </w:p>
                          <w:p w14:paraId="7433DC95" w14:textId="51067D33" w:rsidR="001C5C62" w:rsidRPr="00436CA8" w:rsidRDefault="001C5C62" w:rsidP="002B70C6">
                            <w:pPr>
                              <w:pStyle w:val="BodyText"/>
                              <w:ind w:right="39"/>
                              <w:jc w:val="both"/>
                            </w:pPr>
                            <w:r w:rsidRPr="00436CA8">
                              <w:t xml:space="preserve">Section </w:t>
                            </w:r>
                            <w:r w:rsidR="00A41353" w:rsidRPr="00436CA8">
                              <w:t>I</w:t>
                            </w:r>
                            <w:r w:rsidRPr="00436CA8">
                              <w:t>X is on procedures for those entities that are in run-off. It is not presumed that all IBT or all</w:t>
                            </w:r>
                            <w:r w:rsidRPr="00436CA8">
                              <w:rPr>
                                <w:spacing w:val="1"/>
                              </w:rPr>
                              <w:t xml:space="preserve"> </w:t>
                            </w:r>
                            <w:r w:rsidRPr="00436CA8">
                              <w:t>corporate divisions will result in run-off entities. Many of these procedures would likely be conducted</w:t>
                            </w:r>
                            <w:r w:rsidRPr="00E83B0F">
                              <w:t xml:space="preserve"> </w:t>
                            </w:r>
                            <w:r w:rsidRPr="00436CA8">
                              <w:t>post transaction approval. Therefore, the final location of the run-off procedures may be different than</w:t>
                            </w:r>
                            <w:r w:rsidRPr="00436CA8">
                              <w:rPr>
                                <w:spacing w:val="1"/>
                              </w:rPr>
                              <w:t xml:space="preserve"> </w:t>
                            </w:r>
                            <w:r w:rsidRPr="00436CA8">
                              <w:t>the other pre-transaction</w:t>
                            </w:r>
                            <w:r w:rsidRPr="00436CA8">
                              <w:rPr>
                                <w:spacing w:val="-1"/>
                              </w:rPr>
                              <w:t xml:space="preserve"> </w:t>
                            </w:r>
                            <w:r w:rsidRPr="00436CA8">
                              <w:t>best</w:t>
                            </w:r>
                            <w:r w:rsidRPr="00436CA8">
                              <w:rPr>
                                <w:spacing w:val="1"/>
                              </w:rPr>
                              <w:t xml:space="preserve"> </w:t>
                            </w:r>
                            <w:r w:rsidRPr="00436CA8">
                              <w:t>practices</w:t>
                            </w:r>
                            <w:r w:rsidRPr="00436CA8">
                              <w:rPr>
                                <w:spacing w:val="-2"/>
                              </w:rPr>
                              <w:t xml:space="preserve"> </w:t>
                            </w:r>
                            <w:r w:rsidRPr="00436CA8">
                              <w:t>sections.</w:t>
                            </w:r>
                            <w:r w:rsidR="00701426">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3DC88" id="_x0000_t202" coordsize="21600,21600" o:spt="202" path="m,l,21600r21600,l21600,xe">
                <v:stroke joinstyle="miter"/>
                <v:path gradientshapeok="t" o:connecttype="rect"/>
              </v:shapetype>
              <v:shape id="Text Box 4" o:spid="_x0000_s1026" type="#_x0000_t202" style="position:absolute;margin-left:451.5pt;margin-top:11.85pt;width:502.7pt;height:69.75pt;z-index:-25165823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" filled="f" strokeweight=".48pt">
                <v:textbox inset="0,0,0,0">
                  <w:txbxContent>
                    <w:p w14:paraId="7433DC94" w14:textId="77777777" w:rsidR="001C5C62" w:rsidRPr="009640D3" w:rsidRDefault="001C5C62" w:rsidP="00CE5F38">
                      <w:pPr>
                        <w:spacing w:before="18"/>
                        <w:rPr>
                          <w:b/>
                          <w:i/>
                          <w:u w:val="single"/>
                        </w:rPr>
                      </w:pPr>
                      <w:r w:rsidRPr="009640D3">
                        <w:rPr>
                          <w:b/>
                          <w:i/>
                          <w:u w:val="single"/>
                        </w:rPr>
                        <w:t>Drafting</w:t>
                      </w:r>
                      <w:r w:rsidRPr="009640D3">
                        <w:rPr>
                          <w:b/>
                          <w:i/>
                          <w:spacing w:val="-1"/>
                          <w:u w:val="single"/>
                        </w:rPr>
                        <w:t xml:space="preserve"> </w:t>
                      </w:r>
                      <w:r w:rsidRPr="009640D3">
                        <w:rPr>
                          <w:b/>
                          <w:i/>
                          <w:u w:val="single"/>
                        </w:rPr>
                        <w:t>Note:</w:t>
                      </w:r>
                    </w:p>
                    <w:p w14:paraId="7433DC95" w14:textId="51067D33" w:rsidR="001C5C62" w:rsidRPr="00436CA8" w:rsidRDefault="001C5C62" w:rsidP="002B70C6">
                      <w:pPr>
                        <w:pStyle w:val="BodyText"/>
                        <w:ind w:right="39"/>
                        <w:jc w:val="both"/>
                      </w:pPr>
                      <w:r w:rsidRPr="00436CA8">
                        <w:t xml:space="preserve">Section </w:t>
                      </w:r>
                      <w:r w:rsidR="00A41353" w:rsidRPr="00436CA8">
                        <w:t>I</w:t>
                      </w:r>
                      <w:r w:rsidRPr="00436CA8">
                        <w:t>X is on procedures for those entities that are in run-off. It is not presumed that all IBT or all</w:t>
                      </w:r>
                      <w:r w:rsidRPr="00436CA8">
                        <w:rPr>
                          <w:spacing w:val="1"/>
                        </w:rPr>
                        <w:t xml:space="preserve"> </w:t>
                      </w:r>
                      <w:r w:rsidRPr="00436CA8">
                        <w:t>corporate divisions will result in run-off entities. Many of these procedures would likely be conducted</w:t>
                      </w:r>
                      <w:r w:rsidRPr="00E83B0F">
                        <w:t xml:space="preserve"> </w:t>
                      </w:r>
                      <w:r w:rsidRPr="00436CA8">
                        <w:t>post transaction approval. Therefore, the final location of the run-off procedures may be different than</w:t>
                      </w:r>
                      <w:r w:rsidRPr="00436CA8">
                        <w:rPr>
                          <w:spacing w:val="1"/>
                        </w:rPr>
                        <w:t xml:space="preserve"> </w:t>
                      </w:r>
                      <w:r w:rsidRPr="00436CA8">
                        <w:t>the other pre-transaction</w:t>
                      </w:r>
                      <w:r w:rsidRPr="00436CA8">
                        <w:rPr>
                          <w:spacing w:val="-1"/>
                        </w:rPr>
                        <w:t xml:space="preserve"> </w:t>
                      </w:r>
                      <w:r w:rsidRPr="00436CA8">
                        <w:t>best</w:t>
                      </w:r>
                      <w:r w:rsidRPr="00436CA8">
                        <w:rPr>
                          <w:spacing w:val="1"/>
                        </w:rPr>
                        <w:t xml:space="preserve"> </w:t>
                      </w:r>
                      <w:r w:rsidRPr="00436CA8">
                        <w:t>practices</w:t>
                      </w:r>
                      <w:r w:rsidRPr="00436CA8">
                        <w:rPr>
                          <w:spacing w:val="-2"/>
                        </w:rPr>
                        <w:t xml:space="preserve"> </w:t>
                      </w:r>
                      <w:r w:rsidRPr="00436CA8">
                        <w:t>sections.</w:t>
                      </w:r>
                      <w:r w:rsidR="00701426">
                        <w:t xml:space="preserve"> </w:t>
                      </w:r>
                    </w:p>
                  </w:txbxContent>
                </v:textbox>
                <w10:wrap type="topAndBottom" anchorx="margin"/>
              </v:shape>
            </w:pict>
          </mc:Fallback>
        </mc:AlternateContent>
      </w:r>
    </w:p>
    <w:p w14:paraId="7433DBBE" w14:textId="77777777" w:rsidR="005669B4" w:rsidRPr="00293FE6" w:rsidRDefault="005669B4">
      <w:pPr>
        <w:pStyle w:val="BodyText"/>
        <w:spacing w:before="6"/>
        <w:rPr>
          <w:b/>
          <w:szCs w:val="32"/>
        </w:rPr>
      </w:pPr>
    </w:p>
    <w:p w14:paraId="7433DBBF" w14:textId="7D470621" w:rsidR="005669B4" w:rsidRPr="0052753B" w:rsidRDefault="007172BF" w:rsidP="00293FE6">
      <w:pPr>
        <w:pStyle w:val="BodyText"/>
        <w:ind w:right="-14"/>
        <w:jc w:val="both"/>
      </w:pPr>
      <w:r>
        <w:t>To</w:t>
      </w:r>
      <w:r>
        <w:rPr>
          <w:spacing w:val="-3"/>
        </w:rPr>
        <w:t xml:space="preserve"> </w:t>
      </w:r>
      <w:r>
        <w:t>the</w:t>
      </w:r>
      <w:r>
        <w:rPr>
          <w:spacing w:val="-3"/>
        </w:rPr>
        <w:t xml:space="preserve"> </w:t>
      </w:r>
      <w:r>
        <w:t>extent</w:t>
      </w:r>
      <w:r>
        <w:rPr>
          <w:spacing w:val="-3"/>
        </w:rPr>
        <w:t xml:space="preserve"> </w:t>
      </w:r>
      <w:r>
        <w:t>the</w:t>
      </w:r>
      <w:r>
        <w:rPr>
          <w:spacing w:val="-3"/>
        </w:rPr>
        <w:t xml:space="preserve"> </w:t>
      </w:r>
      <w:r>
        <w:t>amount</w:t>
      </w:r>
      <w:r>
        <w:rPr>
          <w:spacing w:val="-3"/>
        </w:rPr>
        <w:t xml:space="preserve"> </w:t>
      </w:r>
      <w:r>
        <w:t>of</w:t>
      </w:r>
      <w:r>
        <w:rPr>
          <w:spacing w:val="-1"/>
        </w:rPr>
        <w:t xml:space="preserve"> </w:t>
      </w:r>
      <w:r w:rsidR="008C46B8">
        <w:t>run</w:t>
      </w:r>
      <w:r w:rsidR="009C06C4">
        <w:t>-</w:t>
      </w:r>
      <w:r w:rsidR="008C46B8">
        <w:t>off</w:t>
      </w:r>
      <w:r w:rsidR="008C46B8">
        <w:rPr>
          <w:spacing w:val="-2"/>
        </w:rPr>
        <w:t xml:space="preserve"> </w:t>
      </w:r>
      <w:r>
        <w:t>business</w:t>
      </w:r>
      <w:r w:rsidR="008C46B8">
        <w:t xml:space="preserve"> (business</w:t>
      </w:r>
      <w:r w:rsidR="008C46B8">
        <w:rPr>
          <w:spacing w:val="-8"/>
        </w:rPr>
        <w:t xml:space="preserve"> </w:t>
      </w:r>
      <w:r w:rsidR="008C46B8">
        <w:t>that</w:t>
      </w:r>
      <w:r w:rsidR="008C46B8">
        <w:rPr>
          <w:spacing w:val="-10"/>
        </w:rPr>
        <w:t xml:space="preserve"> </w:t>
      </w:r>
      <w:r w:rsidR="008C46B8">
        <w:t>was</w:t>
      </w:r>
      <w:r w:rsidR="008C46B8">
        <w:rPr>
          <w:spacing w:val="-11"/>
        </w:rPr>
        <w:t xml:space="preserve"> </w:t>
      </w:r>
      <w:r w:rsidR="008C46B8">
        <w:t>written</w:t>
      </w:r>
      <w:r w:rsidR="008C46B8">
        <w:rPr>
          <w:spacing w:val="-9"/>
        </w:rPr>
        <w:t xml:space="preserve"> </w:t>
      </w:r>
      <w:r w:rsidR="008C46B8">
        <w:t>in</w:t>
      </w:r>
      <w:r w:rsidR="008C46B8">
        <w:rPr>
          <w:spacing w:val="-9"/>
        </w:rPr>
        <w:t xml:space="preserve"> </w:t>
      </w:r>
      <w:r w:rsidR="008C46B8">
        <w:t>prior</w:t>
      </w:r>
      <w:r w:rsidR="008C46B8">
        <w:rPr>
          <w:spacing w:val="-10"/>
        </w:rPr>
        <w:t xml:space="preserve"> </w:t>
      </w:r>
      <w:r w:rsidR="008C46B8">
        <w:t>years</w:t>
      </w:r>
      <w:r w:rsidR="008C46B8">
        <w:rPr>
          <w:spacing w:val="-9"/>
        </w:rPr>
        <w:t xml:space="preserve"> </w:t>
      </w:r>
      <w:r w:rsidR="008C46B8">
        <w:t>which</w:t>
      </w:r>
      <w:r w:rsidR="008C46B8">
        <w:rPr>
          <w:spacing w:val="-9"/>
        </w:rPr>
        <w:t xml:space="preserve"> </w:t>
      </w:r>
      <w:r w:rsidR="008C46B8">
        <w:t>is</w:t>
      </w:r>
      <w:r w:rsidR="008C46B8">
        <w:rPr>
          <w:spacing w:val="-8"/>
        </w:rPr>
        <w:t xml:space="preserve"> </w:t>
      </w:r>
      <w:r w:rsidR="008C46B8">
        <w:t>no</w:t>
      </w:r>
      <w:r w:rsidR="008C46B8">
        <w:rPr>
          <w:spacing w:val="-7"/>
        </w:rPr>
        <w:t xml:space="preserve"> </w:t>
      </w:r>
      <w:r w:rsidR="008C46B8">
        <w:t>longer</w:t>
      </w:r>
      <w:r w:rsidR="008C46B8">
        <w:rPr>
          <w:spacing w:val="-9"/>
        </w:rPr>
        <w:t xml:space="preserve"> </w:t>
      </w:r>
      <w:r w:rsidR="008C46B8">
        <w:t>being</w:t>
      </w:r>
      <w:r w:rsidR="008C46B8">
        <w:rPr>
          <w:spacing w:val="-9"/>
        </w:rPr>
        <w:t xml:space="preserve"> </w:t>
      </w:r>
      <w:r w:rsidR="008C46B8">
        <w:t xml:space="preserve">sold) </w:t>
      </w:r>
      <w:r>
        <w:t>is</w:t>
      </w:r>
      <w:r>
        <w:rPr>
          <w:spacing w:val="-4"/>
        </w:rPr>
        <w:t xml:space="preserve"> </w:t>
      </w:r>
      <w:r>
        <w:t>material</w:t>
      </w:r>
      <w:r>
        <w:rPr>
          <w:spacing w:val="-4"/>
        </w:rPr>
        <w:t xml:space="preserve"> </w:t>
      </w:r>
      <w:r>
        <w:t>for</w:t>
      </w:r>
      <w:r>
        <w:rPr>
          <w:spacing w:val="-3"/>
        </w:rPr>
        <w:t xml:space="preserve"> </w:t>
      </w:r>
      <w:r>
        <w:t>an</w:t>
      </w:r>
      <w:r>
        <w:rPr>
          <w:spacing w:val="-4"/>
        </w:rPr>
        <w:t xml:space="preserve"> </w:t>
      </w:r>
      <w:r>
        <w:t>insurer</w:t>
      </w:r>
      <w:r w:rsidR="009C06C4">
        <w:t xml:space="preserve">, </w:t>
      </w:r>
      <w:r w:rsidR="008C46B8">
        <w:t>the domiciliary regulator should consider</w:t>
      </w:r>
      <w:r>
        <w:t xml:space="preserve"> separate procedures on such business. </w:t>
      </w:r>
      <w:r w:rsidR="00356772">
        <w:t>Such procedures</w:t>
      </w:r>
      <w:r>
        <w:t xml:space="preserve"> may apply to </w:t>
      </w:r>
      <w:r w:rsidR="00356772">
        <w:t xml:space="preserve">all </w:t>
      </w:r>
      <w:r w:rsidR="00AA1380">
        <w:t xml:space="preserve">operations or just </w:t>
      </w:r>
      <w:r>
        <w:t xml:space="preserve">certain aspects of the </w:t>
      </w:r>
      <w:r w:rsidR="001668E1">
        <w:t xml:space="preserve">insurer’s </w:t>
      </w:r>
      <w:r>
        <w:t xml:space="preserve">operations. Run-off can also occur </w:t>
      </w:r>
      <w:proofErr w:type="gramStart"/>
      <w:r>
        <w:t>as a result of</w:t>
      </w:r>
      <w:proofErr w:type="gramEnd"/>
      <w:r>
        <w:t xml:space="preserve"> an IBT which</w:t>
      </w:r>
      <w:r>
        <w:rPr>
          <w:spacing w:val="1"/>
        </w:rPr>
        <w:t xml:space="preserve"> </w:t>
      </w:r>
      <w:r>
        <w:t>transfers part of the business of one insurer (</w:t>
      </w:r>
      <w:r w:rsidR="000D566F">
        <w:t>transferring</w:t>
      </w:r>
      <w:r w:rsidR="003D26AE">
        <w:t xml:space="preserve"> insurer</w:t>
      </w:r>
      <w:r>
        <w:t xml:space="preserve">) to </w:t>
      </w:r>
      <w:r w:rsidR="00FD3737">
        <w:t>another</w:t>
      </w:r>
      <w:r>
        <w:t xml:space="preserve"> </w:t>
      </w:r>
      <w:r w:rsidR="00C27FC1">
        <w:t xml:space="preserve">insurer </w:t>
      </w:r>
      <w:r>
        <w:t>(</w:t>
      </w:r>
      <w:r w:rsidR="00C27FC1">
        <w:t>assuming insurer</w:t>
      </w:r>
      <w:r>
        <w:t xml:space="preserve">) or a </w:t>
      </w:r>
      <w:r w:rsidR="00AA1380">
        <w:t>CD</w:t>
      </w:r>
      <w:r>
        <w:t xml:space="preserve"> transaction where one insurer divides into two or more resulting insurers. In all these situations</w:t>
      </w:r>
      <w:r w:rsidR="009C06C4">
        <w:t>,</w:t>
      </w:r>
      <w:r>
        <w:rPr>
          <w:spacing w:val="1"/>
        </w:rPr>
        <w:t xml:space="preserve"> </w:t>
      </w:r>
      <w:r>
        <w:t>and</w:t>
      </w:r>
      <w:r>
        <w:rPr>
          <w:spacing w:val="-10"/>
        </w:rPr>
        <w:t xml:space="preserve"> </w:t>
      </w:r>
      <w:r>
        <w:t>should</w:t>
      </w:r>
      <w:r>
        <w:rPr>
          <w:spacing w:val="-10"/>
        </w:rPr>
        <w:t xml:space="preserve"> </w:t>
      </w:r>
      <w:r>
        <w:t>be</w:t>
      </w:r>
      <w:r>
        <w:rPr>
          <w:spacing w:val="-8"/>
        </w:rPr>
        <w:t xml:space="preserve"> </w:t>
      </w:r>
      <w:r>
        <w:t>subject</w:t>
      </w:r>
      <w:r>
        <w:rPr>
          <w:spacing w:val="-9"/>
        </w:rPr>
        <w:t xml:space="preserve"> </w:t>
      </w:r>
      <w:r>
        <w:t>to</w:t>
      </w:r>
      <w:r>
        <w:rPr>
          <w:spacing w:val="-8"/>
        </w:rPr>
        <w:t xml:space="preserve"> </w:t>
      </w:r>
      <w:r>
        <w:t>the</w:t>
      </w:r>
      <w:r>
        <w:rPr>
          <w:spacing w:val="-8"/>
        </w:rPr>
        <w:t xml:space="preserve"> </w:t>
      </w:r>
      <w:r>
        <w:t>following</w:t>
      </w:r>
      <w:r>
        <w:rPr>
          <w:spacing w:val="-10"/>
        </w:rPr>
        <w:t xml:space="preserve"> </w:t>
      </w:r>
      <w:r>
        <w:t>regulatory</w:t>
      </w:r>
      <w:r w:rsidRPr="00FD3737">
        <w:t xml:space="preserve"> </w:t>
      </w:r>
      <w:r w:rsidR="00FD3737">
        <w:t xml:space="preserve">guidance </w:t>
      </w:r>
      <w:r w:rsidR="00FD3737" w:rsidRPr="00FD3737">
        <w:t>as</w:t>
      </w:r>
      <w:r w:rsidRPr="00FD3737">
        <w:t xml:space="preserve"> </w:t>
      </w:r>
      <w:r>
        <w:t>a</w:t>
      </w:r>
      <w:r w:rsidRPr="00FD3737">
        <w:t xml:space="preserve"> </w:t>
      </w:r>
      <w:r>
        <w:t>baseline</w:t>
      </w:r>
      <w:r>
        <w:rPr>
          <w:spacing w:val="-6"/>
        </w:rPr>
        <w:t xml:space="preserve"> </w:t>
      </w:r>
      <w:r>
        <w:t>of</w:t>
      </w:r>
      <w:r>
        <w:rPr>
          <w:spacing w:val="-5"/>
        </w:rPr>
        <w:t xml:space="preserve"> </w:t>
      </w:r>
      <w:r>
        <w:t>guidance</w:t>
      </w:r>
      <w:r w:rsidR="00AA1380">
        <w:t>.</w:t>
      </w:r>
      <w:r>
        <w:rPr>
          <w:spacing w:val="-6"/>
        </w:rPr>
        <w:t xml:space="preserve"> </w:t>
      </w:r>
      <w:r w:rsidR="0052753B">
        <w:t>The regulator</w:t>
      </w:r>
      <w:r>
        <w:rPr>
          <w:spacing w:val="-4"/>
        </w:rPr>
        <w:t xml:space="preserve"> </w:t>
      </w:r>
      <w:r>
        <w:t>can</w:t>
      </w:r>
      <w:r>
        <w:rPr>
          <w:spacing w:val="-8"/>
        </w:rPr>
        <w:t xml:space="preserve"> </w:t>
      </w:r>
      <w:r>
        <w:t>perform</w:t>
      </w:r>
      <w:r>
        <w:rPr>
          <w:spacing w:val="-5"/>
        </w:rPr>
        <w:t xml:space="preserve"> </w:t>
      </w:r>
      <w:r>
        <w:t>additional</w:t>
      </w:r>
      <w:r>
        <w:rPr>
          <w:spacing w:val="-4"/>
        </w:rPr>
        <w:t xml:space="preserve"> </w:t>
      </w:r>
      <w:r>
        <w:t>procedures</w:t>
      </w:r>
      <w:r>
        <w:rPr>
          <w:spacing w:val="-4"/>
        </w:rPr>
        <w:t xml:space="preserve"> </w:t>
      </w:r>
      <w:r>
        <w:t>beyond</w:t>
      </w:r>
      <w:r w:rsidRPr="00FD3737">
        <w:t xml:space="preserve"> </w:t>
      </w:r>
      <w:r w:rsidR="00FD3737">
        <w:t xml:space="preserve">those </w:t>
      </w:r>
      <w:r w:rsidR="00FD3737" w:rsidRPr="00FD3737">
        <w:t>listed</w:t>
      </w:r>
      <w:r w:rsidR="00C93566">
        <w:rPr>
          <w:spacing w:val="-3"/>
        </w:rPr>
        <w:t xml:space="preserve">. </w:t>
      </w:r>
    </w:p>
    <w:p w14:paraId="7433DBC0" w14:textId="77777777" w:rsidR="005669B4" w:rsidRPr="0052753B" w:rsidRDefault="005669B4" w:rsidP="00312605">
      <w:pPr>
        <w:pStyle w:val="BodyText"/>
        <w:ind w:right="-14"/>
      </w:pPr>
    </w:p>
    <w:p w14:paraId="7433DBC1" w14:textId="5E770A00" w:rsidR="005669B4" w:rsidRPr="0052753B" w:rsidRDefault="007172BF" w:rsidP="002B70C6">
      <w:pPr>
        <w:pStyle w:val="ListParagraph"/>
        <w:numPr>
          <w:ilvl w:val="0"/>
          <w:numId w:val="3"/>
        </w:numPr>
        <w:spacing w:before="1"/>
        <w:ind w:left="360" w:right="-10" w:hanging="360"/>
      </w:pPr>
      <w:bookmarkStart w:id="63" w:name="_bookmark41"/>
      <w:bookmarkEnd w:id="63"/>
      <w:r w:rsidRPr="0052753B">
        <w:rPr>
          <w:b/>
          <w:bCs/>
        </w:rPr>
        <w:t xml:space="preserve">Review the </w:t>
      </w:r>
      <w:r w:rsidR="009C06C4">
        <w:rPr>
          <w:b/>
          <w:bCs/>
        </w:rPr>
        <w:t>R</w:t>
      </w:r>
      <w:r w:rsidRPr="0052753B">
        <w:rPr>
          <w:b/>
          <w:bCs/>
        </w:rPr>
        <w:t xml:space="preserve">equired </w:t>
      </w:r>
      <w:r w:rsidR="009C06C4">
        <w:rPr>
          <w:b/>
          <w:bCs/>
        </w:rPr>
        <w:t>D</w:t>
      </w:r>
      <w:r w:rsidRPr="0052753B">
        <w:rPr>
          <w:b/>
          <w:bCs/>
        </w:rPr>
        <w:t xml:space="preserve">ocumented </w:t>
      </w:r>
      <w:r w:rsidR="009C06C4">
        <w:rPr>
          <w:b/>
          <w:bCs/>
        </w:rPr>
        <w:t>R</w:t>
      </w:r>
      <w:r w:rsidRPr="0052753B">
        <w:rPr>
          <w:b/>
          <w:bCs/>
        </w:rPr>
        <w:t>un-</w:t>
      </w:r>
      <w:r w:rsidR="009C06C4">
        <w:rPr>
          <w:b/>
          <w:bCs/>
        </w:rPr>
        <w:t>O</w:t>
      </w:r>
      <w:r w:rsidRPr="0052753B">
        <w:rPr>
          <w:b/>
          <w:bCs/>
        </w:rPr>
        <w:t xml:space="preserve">ff </w:t>
      </w:r>
      <w:r w:rsidR="009C06C4">
        <w:rPr>
          <w:b/>
          <w:bCs/>
        </w:rPr>
        <w:t>P</w:t>
      </w:r>
      <w:r w:rsidRPr="0052753B">
        <w:rPr>
          <w:b/>
          <w:bCs/>
        </w:rPr>
        <w:t>lan</w:t>
      </w:r>
      <w:r w:rsidRPr="0052753B">
        <w:rPr>
          <w:spacing w:val="-1"/>
        </w:rPr>
        <w:t xml:space="preserve"> </w:t>
      </w:r>
    </w:p>
    <w:p w14:paraId="3CA5EA29" w14:textId="77777777" w:rsidR="00293FE6" w:rsidRDefault="00293FE6" w:rsidP="00293FE6">
      <w:pPr>
        <w:ind w:right="-14"/>
        <w:jc w:val="both"/>
      </w:pPr>
    </w:p>
    <w:p w14:paraId="7433DBC2" w14:textId="32C4A2CA" w:rsidR="005669B4" w:rsidRPr="0052753B" w:rsidRDefault="007172BF" w:rsidP="00293FE6">
      <w:pPr>
        <w:pStyle w:val="ListParagraph"/>
        <w:numPr>
          <w:ilvl w:val="1"/>
          <w:numId w:val="3"/>
        </w:numPr>
        <w:ind w:left="720" w:right="-14"/>
        <w:jc w:val="both"/>
      </w:pPr>
      <w:r w:rsidRPr="0052753B">
        <w:t>Review the monthly financial reporting of the run-off (claims development on a direct, ceded</w:t>
      </w:r>
      <w:r w:rsidRPr="00246425">
        <w:t xml:space="preserve"> </w:t>
      </w:r>
      <w:r w:rsidRPr="0052753B">
        <w:t>and</w:t>
      </w:r>
      <w:r w:rsidRPr="00246425">
        <w:t xml:space="preserve"> </w:t>
      </w:r>
      <w:r w:rsidRPr="0052753B">
        <w:t>net basis),</w:t>
      </w:r>
      <w:r w:rsidRPr="00246425">
        <w:t xml:space="preserve"> </w:t>
      </w:r>
      <w:r w:rsidRPr="0052753B">
        <w:t>actual</w:t>
      </w:r>
      <w:r w:rsidRPr="00246425">
        <w:t xml:space="preserve"> </w:t>
      </w:r>
      <w:r w:rsidRPr="0052753B">
        <w:t>vs projected</w:t>
      </w:r>
      <w:r w:rsidRPr="00246425">
        <w:t xml:space="preserve"> </w:t>
      </w:r>
      <w:r w:rsidRPr="0052753B">
        <w:t>results</w:t>
      </w:r>
      <w:r w:rsidRPr="00246425">
        <w:t xml:space="preserve"> </w:t>
      </w:r>
      <w:r w:rsidRPr="0052753B">
        <w:t>and</w:t>
      </w:r>
      <w:r w:rsidRPr="00246425">
        <w:t xml:space="preserve"> </w:t>
      </w:r>
      <w:r w:rsidRPr="0052753B">
        <w:t>the following</w:t>
      </w:r>
      <w:r w:rsidRPr="00246425">
        <w:t xml:space="preserve"> </w:t>
      </w:r>
      <w:r w:rsidRPr="0052753B">
        <w:t>related</w:t>
      </w:r>
      <w:r w:rsidRPr="00246425">
        <w:t xml:space="preserve"> </w:t>
      </w:r>
      <w:r w:rsidRPr="0052753B">
        <w:t>information:</w:t>
      </w:r>
    </w:p>
    <w:p w14:paraId="7433DBC3" w14:textId="77777777" w:rsidR="005669B4" w:rsidRPr="0052753B" w:rsidRDefault="005669B4" w:rsidP="00312605">
      <w:pPr>
        <w:pStyle w:val="BodyText"/>
        <w:ind w:right="-14"/>
      </w:pPr>
    </w:p>
    <w:p w14:paraId="7433DBC4" w14:textId="41D8EB7A" w:rsidR="005669B4" w:rsidRPr="0052753B" w:rsidRDefault="007172BF" w:rsidP="002B70C6">
      <w:pPr>
        <w:pStyle w:val="ListParagraph"/>
        <w:numPr>
          <w:ilvl w:val="2"/>
          <w:numId w:val="3"/>
        </w:numPr>
        <w:spacing w:before="1"/>
        <w:ind w:left="1080" w:right="-10" w:hanging="360"/>
        <w:jc w:val="both"/>
      </w:pPr>
      <w:r w:rsidRPr="0052753B">
        <w:t>Assumptions or material changes in assumptions regarding the assets included in the plan</w:t>
      </w:r>
      <w:r w:rsidRPr="0052753B">
        <w:rPr>
          <w:spacing w:val="1"/>
        </w:rPr>
        <w:t xml:space="preserve"> </w:t>
      </w:r>
      <w:r w:rsidRPr="0052753B">
        <w:t>including</w:t>
      </w:r>
      <w:r w:rsidRPr="0052753B">
        <w:rPr>
          <w:spacing w:val="1"/>
        </w:rPr>
        <w:t xml:space="preserve"> </w:t>
      </w:r>
      <w:r w:rsidRPr="0052753B">
        <w:t>specifically</w:t>
      </w:r>
      <w:r w:rsidRPr="0052753B">
        <w:rPr>
          <w:spacing w:val="1"/>
        </w:rPr>
        <w:t xml:space="preserve"> </w:t>
      </w:r>
      <w:r w:rsidRPr="0052753B">
        <w:t>those</w:t>
      </w:r>
      <w:r w:rsidRPr="0052753B">
        <w:rPr>
          <w:spacing w:val="1"/>
        </w:rPr>
        <w:t xml:space="preserve"> </w:t>
      </w:r>
      <w:r w:rsidRPr="0052753B">
        <w:t>that</w:t>
      </w:r>
      <w:r w:rsidRPr="0052753B">
        <w:rPr>
          <w:spacing w:val="1"/>
        </w:rPr>
        <w:t xml:space="preserve"> </w:t>
      </w:r>
      <w:r w:rsidRPr="0052753B">
        <w:t>are</w:t>
      </w:r>
      <w:r w:rsidRPr="0052753B">
        <w:rPr>
          <w:spacing w:val="1"/>
        </w:rPr>
        <w:t xml:space="preserve"> </w:t>
      </w:r>
      <w:r w:rsidRPr="0052753B">
        <w:t>subject</w:t>
      </w:r>
      <w:r w:rsidRPr="0052753B">
        <w:rPr>
          <w:spacing w:val="1"/>
        </w:rPr>
        <w:t xml:space="preserve"> </w:t>
      </w:r>
      <w:r w:rsidRPr="0052753B">
        <w:t>to</w:t>
      </w:r>
      <w:r w:rsidRPr="0052753B">
        <w:rPr>
          <w:spacing w:val="1"/>
        </w:rPr>
        <w:t xml:space="preserve"> </w:t>
      </w:r>
      <w:r w:rsidRPr="0052753B">
        <w:t>greater</w:t>
      </w:r>
      <w:r w:rsidRPr="0052753B">
        <w:rPr>
          <w:spacing w:val="1"/>
        </w:rPr>
        <w:t xml:space="preserve"> </w:t>
      </w:r>
      <w:r w:rsidRPr="0052753B">
        <w:t>volatility,</w:t>
      </w:r>
      <w:r w:rsidRPr="0052753B">
        <w:rPr>
          <w:spacing w:val="1"/>
        </w:rPr>
        <w:t xml:space="preserve"> </w:t>
      </w:r>
      <w:r w:rsidRPr="0052753B">
        <w:t>liquidity</w:t>
      </w:r>
      <w:r w:rsidRPr="0052753B">
        <w:rPr>
          <w:spacing w:val="1"/>
        </w:rPr>
        <w:t xml:space="preserve"> </w:t>
      </w:r>
      <w:r w:rsidRPr="0052753B">
        <w:t>uncertainty,</w:t>
      </w:r>
      <w:r w:rsidRPr="0052753B">
        <w:rPr>
          <w:spacing w:val="1"/>
        </w:rPr>
        <w:t xml:space="preserve"> </w:t>
      </w:r>
      <w:r w:rsidRPr="0052753B">
        <w:t>valuation</w:t>
      </w:r>
      <w:r w:rsidRPr="0052753B">
        <w:rPr>
          <w:spacing w:val="-4"/>
        </w:rPr>
        <w:t xml:space="preserve"> </w:t>
      </w:r>
      <w:r w:rsidRPr="0052753B">
        <w:t>issues,</w:t>
      </w:r>
      <w:r w:rsidRPr="0052753B">
        <w:rPr>
          <w:spacing w:val="-2"/>
        </w:rPr>
        <w:t xml:space="preserve"> </w:t>
      </w:r>
      <w:r w:rsidRPr="0052753B">
        <w:t>appraisals</w:t>
      </w:r>
      <w:r w:rsidRPr="0052753B">
        <w:rPr>
          <w:spacing w:val="-3"/>
        </w:rPr>
        <w:t xml:space="preserve"> </w:t>
      </w:r>
      <w:r w:rsidRPr="0052753B">
        <w:t>on</w:t>
      </w:r>
      <w:r w:rsidRPr="0052753B">
        <w:rPr>
          <w:spacing w:val="-3"/>
        </w:rPr>
        <w:t xml:space="preserve"> </w:t>
      </w:r>
      <w:r w:rsidRPr="0052753B">
        <w:t>material real</w:t>
      </w:r>
      <w:r w:rsidRPr="0052753B">
        <w:rPr>
          <w:spacing w:val="-3"/>
        </w:rPr>
        <w:t xml:space="preserve"> </w:t>
      </w:r>
      <w:r w:rsidRPr="0052753B">
        <w:t>estate</w:t>
      </w:r>
      <w:r w:rsidRPr="0052753B">
        <w:rPr>
          <w:spacing w:val="-2"/>
        </w:rPr>
        <w:t xml:space="preserve"> </w:t>
      </w:r>
      <w:r w:rsidRPr="0052753B">
        <w:t>and</w:t>
      </w:r>
      <w:r w:rsidRPr="0052753B">
        <w:rPr>
          <w:spacing w:val="-1"/>
        </w:rPr>
        <w:t xml:space="preserve"> </w:t>
      </w:r>
      <w:r w:rsidRPr="0052753B">
        <w:t>mortgage holdings</w:t>
      </w:r>
      <w:r w:rsidR="00420557">
        <w:t>.</w:t>
      </w:r>
    </w:p>
    <w:p w14:paraId="7433DBC5" w14:textId="77777777" w:rsidR="005669B4" w:rsidRPr="0052753B" w:rsidRDefault="005669B4" w:rsidP="00312605">
      <w:pPr>
        <w:pStyle w:val="BodyText"/>
        <w:ind w:right="-14"/>
      </w:pPr>
    </w:p>
    <w:p w14:paraId="7433DBC6" w14:textId="39CE74A6" w:rsidR="005669B4" w:rsidRPr="0052753B" w:rsidRDefault="007172BF" w:rsidP="002B70C6">
      <w:pPr>
        <w:pStyle w:val="ListParagraph"/>
        <w:numPr>
          <w:ilvl w:val="2"/>
          <w:numId w:val="3"/>
        </w:numPr>
        <w:spacing w:before="1"/>
        <w:ind w:left="1080" w:right="-10" w:hanging="360"/>
        <w:jc w:val="both"/>
      </w:pPr>
      <w:r w:rsidRPr="0052753B">
        <w:t>Material</w:t>
      </w:r>
      <w:r w:rsidRPr="0052753B">
        <w:rPr>
          <w:spacing w:val="-4"/>
        </w:rPr>
        <w:t xml:space="preserve"> </w:t>
      </w:r>
      <w:r w:rsidRPr="0052753B">
        <w:t>disputes</w:t>
      </w:r>
      <w:r w:rsidRPr="0052753B">
        <w:rPr>
          <w:spacing w:val="-4"/>
        </w:rPr>
        <w:t xml:space="preserve"> </w:t>
      </w:r>
      <w:r w:rsidRPr="0052753B">
        <w:t>with</w:t>
      </w:r>
      <w:r w:rsidRPr="0052753B">
        <w:rPr>
          <w:spacing w:val="-2"/>
        </w:rPr>
        <w:t xml:space="preserve"> </w:t>
      </w:r>
      <w:r w:rsidRPr="0052753B">
        <w:t>reinsurers</w:t>
      </w:r>
      <w:r w:rsidRPr="0052753B">
        <w:rPr>
          <w:spacing w:val="-4"/>
        </w:rPr>
        <w:t xml:space="preserve"> </w:t>
      </w:r>
      <w:r w:rsidRPr="0052753B">
        <w:t>or</w:t>
      </w:r>
      <w:r w:rsidRPr="0052753B">
        <w:rPr>
          <w:spacing w:val="-1"/>
        </w:rPr>
        <w:t xml:space="preserve"> </w:t>
      </w:r>
      <w:r w:rsidRPr="0052753B">
        <w:t>other</w:t>
      </w:r>
      <w:r w:rsidRPr="0052753B">
        <w:rPr>
          <w:spacing w:val="-4"/>
        </w:rPr>
        <w:t xml:space="preserve"> </w:t>
      </w:r>
      <w:r w:rsidRPr="0052753B">
        <w:t>third</w:t>
      </w:r>
      <w:r w:rsidRPr="0052753B">
        <w:rPr>
          <w:spacing w:val="-3"/>
        </w:rPr>
        <w:t xml:space="preserve"> </w:t>
      </w:r>
      <w:r w:rsidRPr="0052753B">
        <w:t>parties</w:t>
      </w:r>
      <w:r w:rsidR="00420557">
        <w:t>.</w:t>
      </w:r>
    </w:p>
    <w:p w14:paraId="7433DBC7" w14:textId="77777777" w:rsidR="005669B4" w:rsidRPr="0052753B" w:rsidRDefault="005669B4" w:rsidP="00312605">
      <w:pPr>
        <w:pStyle w:val="BodyText"/>
        <w:ind w:right="-14"/>
      </w:pPr>
    </w:p>
    <w:p w14:paraId="7433DBC8" w14:textId="39E4F37A" w:rsidR="005669B4" w:rsidRPr="0052753B" w:rsidRDefault="007B1B41" w:rsidP="00C41371">
      <w:pPr>
        <w:pStyle w:val="ListParagraph"/>
        <w:keepNext/>
        <w:keepLines/>
        <w:numPr>
          <w:ilvl w:val="1"/>
          <w:numId w:val="3"/>
        </w:numPr>
        <w:ind w:left="720" w:right="-14"/>
        <w:jc w:val="both"/>
      </w:pPr>
      <w:r>
        <w:t>Material r</w:t>
      </w:r>
      <w:r w:rsidR="007172BF" w:rsidRPr="0052753B">
        <w:t>einsurance</w:t>
      </w:r>
      <w:r>
        <w:t xml:space="preserve"> agreements</w:t>
      </w:r>
      <w:r w:rsidR="007172BF" w:rsidRPr="0052753B">
        <w:rPr>
          <w:spacing w:val="-1"/>
        </w:rPr>
        <w:t xml:space="preserve"> </w:t>
      </w:r>
      <w:r w:rsidR="007172BF" w:rsidRPr="0052753B">
        <w:t>and</w:t>
      </w:r>
      <w:r w:rsidR="007172BF" w:rsidRPr="0052753B">
        <w:rPr>
          <w:spacing w:val="-2"/>
        </w:rPr>
        <w:t xml:space="preserve"> </w:t>
      </w:r>
      <w:r w:rsidR="007172BF" w:rsidRPr="0052753B">
        <w:t>written</w:t>
      </w:r>
      <w:r w:rsidR="007172BF" w:rsidRPr="0052753B">
        <w:rPr>
          <w:spacing w:val="-5"/>
        </w:rPr>
        <w:t xml:space="preserve"> </w:t>
      </w:r>
      <w:r w:rsidR="007172BF" w:rsidRPr="0052753B">
        <w:t>opinion</w:t>
      </w:r>
      <w:r w:rsidR="007172BF" w:rsidRPr="0052753B">
        <w:rPr>
          <w:spacing w:val="-5"/>
        </w:rPr>
        <w:t xml:space="preserve"> </w:t>
      </w:r>
      <w:r w:rsidR="007172BF" w:rsidRPr="0052753B">
        <w:t>from qualified</w:t>
      </w:r>
      <w:r w:rsidR="007172BF" w:rsidRPr="0052753B">
        <w:rPr>
          <w:spacing w:val="-3"/>
        </w:rPr>
        <w:t xml:space="preserve"> </w:t>
      </w:r>
      <w:r w:rsidR="007172BF" w:rsidRPr="0052753B">
        <w:t>expert</w:t>
      </w:r>
      <w:r w:rsidR="007172BF" w:rsidRPr="0052753B">
        <w:rPr>
          <w:spacing w:val="-1"/>
        </w:rPr>
        <w:t xml:space="preserve"> </w:t>
      </w:r>
      <w:r w:rsidR="007172BF" w:rsidRPr="0052753B">
        <w:t>as</w:t>
      </w:r>
      <w:r w:rsidR="007172BF" w:rsidRPr="0052753B">
        <w:rPr>
          <w:spacing w:val="-3"/>
        </w:rPr>
        <w:t xml:space="preserve"> </w:t>
      </w:r>
      <w:r w:rsidR="007172BF" w:rsidRPr="0052753B">
        <w:t>to:</w:t>
      </w:r>
    </w:p>
    <w:p w14:paraId="7433DBC9" w14:textId="77777777" w:rsidR="005669B4" w:rsidRPr="0052753B" w:rsidRDefault="005669B4" w:rsidP="00C41371">
      <w:pPr>
        <w:pStyle w:val="BodyText"/>
        <w:keepNext/>
        <w:keepLines/>
        <w:ind w:right="-14"/>
      </w:pPr>
    </w:p>
    <w:p w14:paraId="7433DBCA" w14:textId="15B29B75" w:rsidR="005669B4" w:rsidRPr="0052753B" w:rsidRDefault="007172BF" w:rsidP="00C41371">
      <w:pPr>
        <w:pStyle w:val="ListParagraph"/>
        <w:keepNext/>
        <w:keepLines/>
        <w:numPr>
          <w:ilvl w:val="2"/>
          <w:numId w:val="3"/>
        </w:numPr>
        <w:spacing w:before="1"/>
        <w:ind w:left="1080" w:right="-10" w:hanging="360"/>
        <w:jc w:val="both"/>
      </w:pPr>
      <w:r w:rsidRPr="0052753B">
        <w:t>Adequacy</w:t>
      </w:r>
      <w:r w:rsidRPr="0052753B">
        <w:rPr>
          <w:spacing w:val="-2"/>
        </w:rPr>
        <w:t xml:space="preserve"> </w:t>
      </w:r>
      <w:r w:rsidRPr="0052753B">
        <w:t>of</w:t>
      </w:r>
      <w:r w:rsidRPr="0052753B">
        <w:rPr>
          <w:spacing w:val="-1"/>
        </w:rPr>
        <w:t xml:space="preserve"> </w:t>
      </w:r>
      <w:r w:rsidRPr="0052753B">
        <w:t>the</w:t>
      </w:r>
      <w:r w:rsidRPr="0052753B">
        <w:rPr>
          <w:spacing w:val="-3"/>
        </w:rPr>
        <w:t xml:space="preserve"> </w:t>
      </w:r>
      <w:r w:rsidRPr="0052753B">
        <w:t>coverages</w:t>
      </w:r>
      <w:r w:rsidR="00420557">
        <w:t>.</w:t>
      </w:r>
    </w:p>
    <w:p w14:paraId="7433DBCB" w14:textId="77777777" w:rsidR="005669B4" w:rsidRPr="0052753B" w:rsidRDefault="005669B4" w:rsidP="00312605">
      <w:pPr>
        <w:pStyle w:val="BodyText"/>
        <w:ind w:right="-14"/>
      </w:pPr>
    </w:p>
    <w:p w14:paraId="7433DBCC" w14:textId="00029E9E" w:rsidR="005669B4" w:rsidRPr="0052753B" w:rsidRDefault="007172BF" w:rsidP="002B70C6">
      <w:pPr>
        <w:pStyle w:val="ListParagraph"/>
        <w:numPr>
          <w:ilvl w:val="2"/>
          <w:numId w:val="3"/>
        </w:numPr>
        <w:spacing w:before="1"/>
        <w:ind w:left="1080" w:right="-10" w:hanging="360"/>
        <w:jc w:val="both"/>
      </w:pPr>
      <w:r w:rsidRPr="0052753B">
        <w:t>Ability</w:t>
      </w:r>
      <w:r w:rsidRPr="0052753B">
        <w:rPr>
          <w:spacing w:val="-1"/>
        </w:rPr>
        <w:t xml:space="preserve"> </w:t>
      </w:r>
      <w:r w:rsidRPr="0052753B">
        <w:t>of</w:t>
      </w:r>
      <w:r w:rsidRPr="0052753B">
        <w:rPr>
          <w:spacing w:val="-3"/>
        </w:rPr>
        <w:t xml:space="preserve"> </w:t>
      </w:r>
      <w:r w:rsidRPr="0052753B">
        <w:t>the plan</w:t>
      </w:r>
      <w:r w:rsidRPr="0052753B">
        <w:rPr>
          <w:spacing w:val="-5"/>
        </w:rPr>
        <w:t xml:space="preserve"> </w:t>
      </w:r>
      <w:r w:rsidRPr="0052753B">
        <w:t>to</w:t>
      </w:r>
      <w:r w:rsidRPr="0052753B">
        <w:rPr>
          <w:spacing w:val="-2"/>
        </w:rPr>
        <w:t xml:space="preserve"> </w:t>
      </w:r>
      <w:r w:rsidRPr="0052753B">
        <w:t>perform as</w:t>
      </w:r>
      <w:r w:rsidRPr="0052753B">
        <w:rPr>
          <w:spacing w:val="-4"/>
        </w:rPr>
        <w:t xml:space="preserve"> </w:t>
      </w:r>
      <w:r w:rsidRPr="0052753B">
        <w:t>anticipated</w:t>
      </w:r>
      <w:r w:rsidR="00420557">
        <w:t>.</w:t>
      </w:r>
    </w:p>
    <w:p w14:paraId="7433DBCD" w14:textId="77777777" w:rsidR="005669B4" w:rsidRPr="0052753B" w:rsidRDefault="005669B4" w:rsidP="00312605">
      <w:pPr>
        <w:pStyle w:val="BodyText"/>
        <w:ind w:right="-14"/>
      </w:pPr>
    </w:p>
    <w:p w14:paraId="7433DBCE" w14:textId="7F8BBA78" w:rsidR="005669B4" w:rsidRPr="0052753B" w:rsidRDefault="007172BF" w:rsidP="002B70C6">
      <w:pPr>
        <w:pStyle w:val="ListParagraph"/>
        <w:numPr>
          <w:ilvl w:val="2"/>
          <w:numId w:val="3"/>
        </w:numPr>
        <w:spacing w:before="1"/>
        <w:ind w:left="1080" w:right="-10" w:hanging="360"/>
        <w:jc w:val="both"/>
      </w:pPr>
      <w:r w:rsidRPr="0052753B">
        <w:t>Practical</w:t>
      </w:r>
      <w:r w:rsidRPr="0052753B">
        <w:rPr>
          <w:spacing w:val="-2"/>
        </w:rPr>
        <w:t xml:space="preserve"> </w:t>
      </w:r>
      <w:r w:rsidRPr="0052753B">
        <w:t>operation</w:t>
      </w:r>
      <w:r w:rsidRPr="0052753B">
        <w:rPr>
          <w:spacing w:val="-4"/>
        </w:rPr>
        <w:t xml:space="preserve"> </w:t>
      </w:r>
      <w:r w:rsidRPr="0052753B">
        <w:t>of</w:t>
      </w:r>
      <w:r w:rsidRPr="0052753B">
        <w:rPr>
          <w:spacing w:val="-2"/>
        </w:rPr>
        <w:t xml:space="preserve"> </w:t>
      </w:r>
      <w:r w:rsidRPr="0052753B">
        <w:t>the</w:t>
      </w:r>
      <w:r w:rsidRPr="0052753B">
        <w:rPr>
          <w:spacing w:val="-3"/>
        </w:rPr>
        <w:t xml:space="preserve"> </w:t>
      </w:r>
      <w:r w:rsidRPr="0052753B">
        <w:t>plan</w:t>
      </w:r>
      <w:r w:rsidR="00420557">
        <w:t>.</w:t>
      </w:r>
    </w:p>
    <w:p w14:paraId="7433DBCF" w14:textId="77777777" w:rsidR="005669B4" w:rsidRPr="0052753B" w:rsidRDefault="005669B4" w:rsidP="00312605">
      <w:pPr>
        <w:pStyle w:val="BodyText"/>
        <w:ind w:right="-14"/>
      </w:pPr>
    </w:p>
    <w:p w14:paraId="7433DBD0" w14:textId="2E7D9674" w:rsidR="005669B4" w:rsidRPr="0052753B" w:rsidRDefault="007172BF" w:rsidP="002B70C6">
      <w:pPr>
        <w:pStyle w:val="ListParagraph"/>
        <w:numPr>
          <w:ilvl w:val="2"/>
          <w:numId w:val="3"/>
        </w:numPr>
        <w:spacing w:before="1"/>
        <w:ind w:left="1080" w:right="-10" w:hanging="360"/>
        <w:jc w:val="both"/>
      </w:pPr>
      <w:r w:rsidRPr="0052753B">
        <w:t>Timing</w:t>
      </w:r>
      <w:r w:rsidRPr="0052753B">
        <w:rPr>
          <w:spacing w:val="-2"/>
        </w:rPr>
        <w:t xml:space="preserve"> </w:t>
      </w:r>
      <w:r w:rsidRPr="0052753B">
        <w:t>and</w:t>
      </w:r>
      <w:r w:rsidRPr="0052753B">
        <w:rPr>
          <w:spacing w:val="-4"/>
        </w:rPr>
        <w:t xml:space="preserve"> </w:t>
      </w:r>
      <w:r w:rsidRPr="0052753B">
        <w:t>method</w:t>
      </w:r>
      <w:r w:rsidRPr="0052753B">
        <w:rPr>
          <w:spacing w:val="-4"/>
        </w:rPr>
        <w:t xml:space="preserve"> </w:t>
      </w:r>
      <w:r w:rsidRPr="0052753B">
        <w:t>of payment</w:t>
      </w:r>
      <w:r w:rsidRPr="0052753B">
        <w:rPr>
          <w:spacing w:val="-3"/>
        </w:rPr>
        <w:t xml:space="preserve"> </w:t>
      </w:r>
      <w:r w:rsidRPr="0052753B">
        <w:t>of</w:t>
      </w:r>
      <w:r w:rsidRPr="0052753B">
        <w:rPr>
          <w:spacing w:val="-3"/>
        </w:rPr>
        <w:t xml:space="preserve"> </w:t>
      </w:r>
      <w:r w:rsidRPr="0052753B">
        <w:t>the</w:t>
      </w:r>
      <w:r w:rsidRPr="0052753B">
        <w:rPr>
          <w:spacing w:val="1"/>
        </w:rPr>
        <w:t xml:space="preserve"> </w:t>
      </w:r>
      <w:r w:rsidRPr="0052753B">
        <w:t>reinsurance premiums</w:t>
      </w:r>
      <w:r w:rsidR="00420557">
        <w:t>.</w:t>
      </w:r>
    </w:p>
    <w:p w14:paraId="7433DBD1" w14:textId="77777777" w:rsidR="005669B4" w:rsidRPr="0052753B" w:rsidRDefault="005669B4" w:rsidP="00312605">
      <w:pPr>
        <w:pStyle w:val="BodyText"/>
        <w:ind w:right="-14"/>
      </w:pPr>
    </w:p>
    <w:p w14:paraId="7433DBD2" w14:textId="2301ABBF" w:rsidR="005669B4" w:rsidRPr="0052753B" w:rsidRDefault="007172BF" w:rsidP="002B70C6">
      <w:pPr>
        <w:pStyle w:val="ListParagraph"/>
        <w:numPr>
          <w:ilvl w:val="2"/>
          <w:numId w:val="3"/>
        </w:numPr>
        <w:spacing w:before="1"/>
        <w:ind w:left="1080" w:right="-10" w:hanging="360"/>
        <w:jc w:val="both"/>
      </w:pPr>
      <w:r w:rsidRPr="0052753B">
        <w:t>Financial</w:t>
      </w:r>
      <w:r w:rsidRPr="0052753B">
        <w:rPr>
          <w:spacing w:val="-2"/>
        </w:rPr>
        <w:t xml:space="preserve"> </w:t>
      </w:r>
      <w:r w:rsidRPr="0052753B">
        <w:t>condition</w:t>
      </w:r>
      <w:r w:rsidRPr="0052753B">
        <w:rPr>
          <w:spacing w:val="-3"/>
        </w:rPr>
        <w:t xml:space="preserve"> </w:t>
      </w:r>
      <w:r w:rsidRPr="0052753B">
        <w:t>of</w:t>
      </w:r>
      <w:r w:rsidRPr="0052753B">
        <w:rPr>
          <w:spacing w:val="-3"/>
        </w:rPr>
        <w:t xml:space="preserve"> </w:t>
      </w:r>
      <w:r w:rsidRPr="0052753B">
        <w:t>the</w:t>
      </w:r>
      <w:r w:rsidRPr="0052753B">
        <w:rPr>
          <w:spacing w:val="-1"/>
        </w:rPr>
        <w:t xml:space="preserve"> </w:t>
      </w:r>
      <w:r w:rsidRPr="0052753B">
        <w:t>reinsurers</w:t>
      </w:r>
      <w:r w:rsidR="00420557">
        <w:t>.</w:t>
      </w:r>
    </w:p>
    <w:p w14:paraId="7433DBD4" w14:textId="77777777" w:rsidR="005669B4" w:rsidRPr="0052753B" w:rsidRDefault="005669B4" w:rsidP="00312605">
      <w:pPr>
        <w:pStyle w:val="BodyText"/>
        <w:ind w:right="-14"/>
      </w:pPr>
    </w:p>
    <w:p w14:paraId="7433DBD5" w14:textId="18FCEA10" w:rsidR="005669B4" w:rsidRPr="009C06C4" w:rsidRDefault="007172BF" w:rsidP="002B70C6">
      <w:pPr>
        <w:pStyle w:val="ListParagraph"/>
        <w:numPr>
          <w:ilvl w:val="0"/>
          <w:numId w:val="3"/>
        </w:numPr>
        <w:spacing w:before="1"/>
        <w:ind w:left="360" w:right="-10" w:hanging="360"/>
        <w:rPr>
          <w:b/>
          <w:bCs/>
        </w:rPr>
      </w:pPr>
      <w:r w:rsidRPr="009C06C4">
        <w:rPr>
          <w:b/>
          <w:bCs/>
        </w:rPr>
        <w:t xml:space="preserve">Require </w:t>
      </w:r>
      <w:r w:rsidR="009C06C4">
        <w:rPr>
          <w:b/>
          <w:bCs/>
        </w:rPr>
        <w:t xml:space="preserve">the Following </w:t>
      </w:r>
      <w:r w:rsidRPr="009C06C4">
        <w:rPr>
          <w:b/>
          <w:bCs/>
        </w:rPr>
        <w:t xml:space="preserve">as </w:t>
      </w:r>
      <w:r w:rsidR="009C06C4">
        <w:rPr>
          <w:b/>
          <w:bCs/>
        </w:rPr>
        <w:t>P</w:t>
      </w:r>
      <w:r w:rsidRPr="009C06C4">
        <w:rPr>
          <w:b/>
          <w:bCs/>
        </w:rPr>
        <w:t xml:space="preserve">art of the </w:t>
      </w:r>
      <w:r w:rsidR="009C06C4">
        <w:rPr>
          <w:b/>
          <w:bCs/>
        </w:rPr>
        <w:t>A</w:t>
      </w:r>
      <w:r w:rsidRPr="009C06C4">
        <w:rPr>
          <w:b/>
          <w:bCs/>
        </w:rPr>
        <w:t xml:space="preserve">pproval of the </w:t>
      </w:r>
      <w:r w:rsidR="009C06C4">
        <w:rPr>
          <w:b/>
          <w:bCs/>
        </w:rPr>
        <w:t>R</w:t>
      </w:r>
      <w:r w:rsidRPr="009C06C4">
        <w:rPr>
          <w:b/>
          <w:bCs/>
        </w:rPr>
        <w:t>un-</w:t>
      </w:r>
      <w:r w:rsidR="009C06C4">
        <w:rPr>
          <w:b/>
          <w:bCs/>
        </w:rPr>
        <w:t>O</w:t>
      </w:r>
      <w:r w:rsidRPr="009C06C4">
        <w:rPr>
          <w:b/>
          <w:bCs/>
        </w:rPr>
        <w:t xml:space="preserve">ff </w:t>
      </w:r>
      <w:r w:rsidR="009C06C4">
        <w:rPr>
          <w:b/>
          <w:bCs/>
        </w:rPr>
        <w:t>P</w:t>
      </w:r>
      <w:r w:rsidRPr="009C06C4">
        <w:rPr>
          <w:b/>
          <w:bCs/>
        </w:rPr>
        <w:t>lan</w:t>
      </w:r>
    </w:p>
    <w:p w14:paraId="7433DBD6" w14:textId="77777777" w:rsidR="005669B4" w:rsidRPr="00312605" w:rsidRDefault="005669B4" w:rsidP="00312605">
      <w:pPr>
        <w:pStyle w:val="BodyText"/>
        <w:ind w:right="-14"/>
      </w:pPr>
    </w:p>
    <w:p w14:paraId="7433DBD7" w14:textId="2DF4D45C" w:rsidR="005669B4" w:rsidRPr="00246425" w:rsidRDefault="007172BF" w:rsidP="00246425">
      <w:pPr>
        <w:pStyle w:val="ListParagraph"/>
        <w:keepNext/>
        <w:keepLines/>
        <w:numPr>
          <w:ilvl w:val="1"/>
          <w:numId w:val="3"/>
        </w:numPr>
        <w:ind w:left="720" w:right="-14"/>
        <w:jc w:val="both"/>
      </w:pPr>
      <w:r w:rsidRPr="00246425">
        <w:lastRenderedPageBreak/>
        <w:t>Pre-approval of any new reinsurance agreements or change in existing reinsurance</w:t>
      </w:r>
      <w:r w:rsidR="00420557" w:rsidRPr="00246425">
        <w:t xml:space="preserve"> </w:t>
      </w:r>
      <w:r w:rsidRPr="00246425">
        <w:t>agreements</w:t>
      </w:r>
      <w:r w:rsidR="00420557" w:rsidRPr="00246425">
        <w:t>.</w:t>
      </w:r>
    </w:p>
    <w:p w14:paraId="7433DBD8" w14:textId="77777777" w:rsidR="005669B4" w:rsidRPr="00312605" w:rsidRDefault="005669B4" w:rsidP="00246425">
      <w:pPr>
        <w:pStyle w:val="ListParagraph"/>
        <w:keepNext/>
        <w:keepLines/>
        <w:ind w:left="720" w:right="-14" w:firstLine="0"/>
        <w:jc w:val="both"/>
      </w:pPr>
    </w:p>
    <w:p w14:paraId="7433DBD9" w14:textId="79BF6EF9" w:rsidR="005669B4" w:rsidRPr="00246425" w:rsidRDefault="007172BF" w:rsidP="00246425">
      <w:pPr>
        <w:pStyle w:val="ListParagraph"/>
        <w:keepNext/>
        <w:keepLines/>
        <w:numPr>
          <w:ilvl w:val="1"/>
          <w:numId w:val="3"/>
        </w:numPr>
        <w:ind w:left="720" w:right="-14"/>
        <w:jc w:val="both"/>
      </w:pPr>
      <w:r w:rsidRPr="00246425">
        <w:t xml:space="preserve">Pre-approval of any change in the daily operations of the </w:t>
      </w:r>
      <w:r w:rsidR="005360C0" w:rsidRPr="00246425">
        <w:t xml:space="preserve">insurer’s </w:t>
      </w:r>
      <w:r w:rsidRPr="00246425">
        <w:t>existing practices including claims paying, investments practices and collections (e.g.</w:t>
      </w:r>
      <w:r w:rsidR="009C06C4" w:rsidRPr="00246425">
        <w:t>,</w:t>
      </w:r>
      <w:r w:rsidRPr="00246425">
        <w:t xml:space="preserve"> reinsurance processes)</w:t>
      </w:r>
      <w:r w:rsidR="00420557" w:rsidRPr="00246425">
        <w:t>.</w:t>
      </w:r>
    </w:p>
    <w:p w14:paraId="7433DBDA" w14:textId="77777777" w:rsidR="005669B4" w:rsidRPr="00312605" w:rsidRDefault="005669B4" w:rsidP="00246425">
      <w:pPr>
        <w:pStyle w:val="ListParagraph"/>
        <w:keepNext/>
        <w:keepLines/>
        <w:ind w:left="720" w:right="-14" w:firstLine="0"/>
        <w:jc w:val="both"/>
      </w:pPr>
    </w:p>
    <w:p w14:paraId="7433DBDB" w14:textId="40114982" w:rsidR="005669B4" w:rsidRPr="00246425" w:rsidRDefault="007172BF" w:rsidP="00246425">
      <w:pPr>
        <w:pStyle w:val="ListParagraph"/>
        <w:keepNext/>
        <w:keepLines/>
        <w:numPr>
          <w:ilvl w:val="1"/>
          <w:numId w:val="3"/>
        </w:numPr>
        <w:ind w:left="720" w:right="-14"/>
        <w:jc w:val="both"/>
      </w:pPr>
      <w:r w:rsidRPr="00246425">
        <w:t>Pre-approval of any affiliated transactions</w:t>
      </w:r>
      <w:r w:rsidR="00420557" w:rsidRPr="00246425">
        <w:t>.</w:t>
      </w:r>
    </w:p>
    <w:p w14:paraId="7433DBDC" w14:textId="77777777" w:rsidR="005669B4" w:rsidRPr="00312605" w:rsidRDefault="005669B4" w:rsidP="00246425">
      <w:pPr>
        <w:pStyle w:val="ListParagraph"/>
        <w:keepNext/>
        <w:keepLines/>
        <w:ind w:left="720" w:right="-14" w:firstLine="0"/>
        <w:jc w:val="both"/>
      </w:pPr>
    </w:p>
    <w:p w14:paraId="7433DBDD" w14:textId="723DCE39" w:rsidR="005669B4" w:rsidRPr="00246425" w:rsidRDefault="007172BF" w:rsidP="00246425">
      <w:pPr>
        <w:pStyle w:val="ListParagraph"/>
        <w:keepNext/>
        <w:keepLines/>
        <w:numPr>
          <w:ilvl w:val="1"/>
          <w:numId w:val="3"/>
        </w:numPr>
        <w:ind w:left="720" w:right="-14"/>
        <w:jc w:val="both"/>
      </w:pPr>
      <w:r w:rsidRPr="00246425">
        <w:t>Pre-approval of any commutation of liabilities (inward or outward)</w:t>
      </w:r>
      <w:r w:rsidR="00420557" w:rsidRPr="00246425">
        <w:t>.</w:t>
      </w:r>
    </w:p>
    <w:p w14:paraId="7433DBDE" w14:textId="77777777" w:rsidR="005669B4" w:rsidRPr="008802A2" w:rsidRDefault="005669B4" w:rsidP="00312605">
      <w:pPr>
        <w:pStyle w:val="BodyText"/>
        <w:ind w:right="-14"/>
      </w:pPr>
    </w:p>
    <w:p w14:paraId="7433DBDF" w14:textId="07AFC5A2" w:rsidR="005669B4" w:rsidRPr="009C06C4" w:rsidRDefault="007172BF" w:rsidP="002B70C6">
      <w:pPr>
        <w:pStyle w:val="ListParagraph"/>
        <w:numPr>
          <w:ilvl w:val="0"/>
          <w:numId w:val="3"/>
        </w:numPr>
        <w:spacing w:before="1"/>
        <w:ind w:left="360" w:right="-10" w:hanging="360"/>
        <w:rPr>
          <w:b/>
          <w:bCs/>
        </w:rPr>
      </w:pPr>
      <w:r w:rsidRPr="009C06C4">
        <w:rPr>
          <w:b/>
          <w:bCs/>
        </w:rPr>
        <w:t>For Run</w:t>
      </w:r>
      <w:r w:rsidR="009C06C4">
        <w:rPr>
          <w:b/>
          <w:bCs/>
        </w:rPr>
        <w:t>-O</w:t>
      </w:r>
      <w:r w:rsidRPr="009C06C4">
        <w:rPr>
          <w:b/>
          <w:bCs/>
        </w:rPr>
        <w:t xml:space="preserve">ff </w:t>
      </w:r>
      <w:r w:rsidR="009C06C4">
        <w:rPr>
          <w:b/>
          <w:bCs/>
        </w:rPr>
        <w:t>P</w:t>
      </w:r>
      <w:r w:rsidRPr="009C06C4">
        <w:rPr>
          <w:b/>
          <w:bCs/>
        </w:rPr>
        <w:t>lans</w:t>
      </w:r>
      <w:r w:rsidR="009C06C4">
        <w:rPr>
          <w:b/>
          <w:bCs/>
        </w:rPr>
        <w:t>,</w:t>
      </w:r>
      <w:r w:rsidRPr="009C06C4">
        <w:rPr>
          <w:b/>
          <w:bCs/>
        </w:rPr>
        <w:t xml:space="preserve"> Consider Subjecting to </w:t>
      </w:r>
      <w:r w:rsidR="009C06C4">
        <w:rPr>
          <w:b/>
          <w:bCs/>
        </w:rPr>
        <w:t>P</w:t>
      </w:r>
      <w:r w:rsidRPr="009C06C4">
        <w:rPr>
          <w:b/>
          <w:bCs/>
        </w:rPr>
        <w:t>re-</w:t>
      </w:r>
      <w:r w:rsidR="009C06C4">
        <w:rPr>
          <w:b/>
          <w:bCs/>
        </w:rPr>
        <w:t>A</w:t>
      </w:r>
      <w:r w:rsidRPr="009C06C4">
        <w:rPr>
          <w:b/>
          <w:bCs/>
        </w:rPr>
        <w:t xml:space="preserve">pproval all the </w:t>
      </w:r>
      <w:r w:rsidR="009C06C4">
        <w:rPr>
          <w:b/>
          <w:bCs/>
        </w:rPr>
        <w:t>F</w:t>
      </w:r>
      <w:r w:rsidRPr="009C06C4">
        <w:rPr>
          <w:b/>
          <w:bCs/>
        </w:rPr>
        <w:t xml:space="preserve">ollowing </w:t>
      </w:r>
      <w:r w:rsidR="009C06C4">
        <w:rPr>
          <w:b/>
          <w:bCs/>
        </w:rPr>
        <w:t>O</w:t>
      </w:r>
      <w:r w:rsidRPr="009C06C4">
        <w:rPr>
          <w:b/>
          <w:bCs/>
        </w:rPr>
        <w:t xml:space="preserve">ther </w:t>
      </w:r>
      <w:r w:rsidR="009C06C4">
        <w:rPr>
          <w:b/>
          <w:bCs/>
        </w:rPr>
        <w:t>I</w:t>
      </w:r>
      <w:r w:rsidRPr="009C06C4">
        <w:rPr>
          <w:b/>
          <w:bCs/>
        </w:rPr>
        <w:t>tems:</w:t>
      </w:r>
    </w:p>
    <w:p w14:paraId="7433DBE0" w14:textId="77777777" w:rsidR="005669B4" w:rsidRPr="008802A2" w:rsidRDefault="005669B4" w:rsidP="00312605">
      <w:pPr>
        <w:pStyle w:val="BodyText"/>
        <w:ind w:right="-14"/>
      </w:pPr>
    </w:p>
    <w:p w14:paraId="7433DBE1" w14:textId="05D81908" w:rsidR="005669B4" w:rsidRPr="00246425" w:rsidRDefault="007172BF" w:rsidP="00246425">
      <w:pPr>
        <w:pStyle w:val="ListParagraph"/>
        <w:keepNext/>
        <w:keepLines/>
        <w:numPr>
          <w:ilvl w:val="1"/>
          <w:numId w:val="3"/>
        </w:numPr>
        <w:ind w:left="720" w:right="-14"/>
        <w:jc w:val="both"/>
      </w:pPr>
      <w:r w:rsidRPr="00246425">
        <w:t>Dividends (including ordinary)</w:t>
      </w:r>
      <w:r w:rsidR="00420557" w:rsidRPr="00246425">
        <w:t>;</w:t>
      </w:r>
    </w:p>
    <w:p w14:paraId="7433DBE2" w14:textId="77777777" w:rsidR="005669B4" w:rsidRPr="00246425" w:rsidRDefault="005669B4" w:rsidP="00246425">
      <w:pPr>
        <w:pStyle w:val="ListParagraph"/>
        <w:keepNext/>
        <w:keepLines/>
        <w:ind w:left="720" w:right="-14" w:firstLine="0"/>
        <w:jc w:val="both"/>
      </w:pPr>
    </w:p>
    <w:p w14:paraId="7433DBE3" w14:textId="4E44F35D" w:rsidR="005669B4" w:rsidRPr="00246425" w:rsidRDefault="007172BF" w:rsidP="00246425">
      <w:pPr>
        <w:pStyle w:val="ListParagraph"/>
        <w:keepNext/>
        <w:keepLines/>
        <w:numPr>
          <w:ilvl w:val="1"/>
          <w:numId w:val="3"/>
        </w:numPr>
        <w:ind w:left="720" w:right="-14"/>
        <w:jc w:val="both"/>
      </w:pPr>
      <w:r w:rsidRPr="00246425">
        <w:t>Disposal or encumbrances of assets</w:t>
      </w:r>
      <w:r w:rsidR="00420557" w:rsidRPr="00246425">
        <w:t>;</w:t>
      </w:r>
    </w:p>
    <w:p w14:paraId="7433DBE4" w14:textId="77777777" w:rsidR="005669B4" w:rsidRPr="00246425" w:rsidRDefault="005669B4" w:rsidP="00246425">
      <w:pPr>
        <w:pStyle w:val="ListParagraph"/>
        <w:keepNext/>
        <w:keepLines/>
        <w:ind w:left="720" w:right="-14" w:firstLine="0"/>
        <w:jc w:val="both"/>
      </w:pPr>
    </w:p>
    <w:p w14:paraId="7433DBE5" w14:textId="46391E1C" w:rsidR="005669B4" w:rsidRPr="00246425" w:rsidRDefault="007172BF" w:rsidP="00246425">
      <w:pPr>
        <w:pStyle w:val="ListParagraph"/>
        <w:keepNext/>
        <w:keepLines/>
        <w:numPr>
          <w:ilvl w:val="1"/>
          <w:numId w:val="3"/>
        </w:numPr>
        <w:ind w:left="720" w:right="-14"/>
        <w:jc w:val="both"/>
      </w:pPr>
      <w:r w:rsidRPr="00246425">
        <w:t>Withdrawal of bank accounts</w:t>
      </w:r>
      <w:r w:rsidR="00420557" w:rsidRPr="00246425">
        <w:t>;</w:t>
      </w:r>
    </w:p>
    <w:p w14:paraId="7433DBE6" w14:textId="77777777" w:rsidR="005669B4" w:rsidRPr="00246425" w:rsidRDefault="005669B4" w:rsidP="00246425">
      <w:pPr>
        <w:pStyle w:val="ListParagraph"/>
        <w:keepNext/>
        <w:keepLines/>
        <w:ind w:left="720" w:right="-14" w:firstLine="0"/>
        <w:jc w:val="both"/>
      </w:pPr>
    </w:p>
    <w:p w14:paraId="7433DBE7" w14:textId="18450485" w:rsidR="005669B4" w:rsidRPr="00246425" w:rsidRDefault="007172BF" w:rsidP="00246425">
      <w:pPr>
        <w:pStyle w:val="ListParagraph"/>
        <w:keepNext/>
        <w:keepLines/>
        <w:numPr>
          <w:ilvl w:val="1"/>
          <w:numId w:val="3"/>
        </w:numPr>
        <w:ind w:left="720" w:right="-14"/>
        <w:jc w:val="both"/>
      </w:pPr>
      <w:r w:rsidRPr="00246425">
        <w:t>Lending of any funds</w:t>
      </w:r>
      <w:r w:rsidR="00420557" w:rsidRPr="00246425">
        <w:t>;</w:t>
      </w:r>
    </w:p>
    <w:p w14:paraId="7433DBE8" w14:textId="77777777" w:rsidR="005669B4" w:rsidRPr="00246425" w:rsidRDefault="005669B4" w:rsidP="00246425">
      <w:pPr>
        <w:pStyle w:val="ListParagraph"/>
        <w:keepNext/>
        <w:keepLines/>
        <w:ind w:left="720" w:right="-14" w:firstLine="0"/>
        <w:jc w:val="both"/>
      </w:pPr>
    </w:p>
    <w:p w14:paraId="7433DBE9" w14:textId="2ACB2ED2" w:rsidR="005669B4" w:rsidRPr="00246425" w:rsidRDefault="007172BF" w:rsidP="00246425">
      <w:pPr>
        <w:pStyle w:val="ListParagraph"/>
        <w:keepNext/>
        <w:keepLines/>
        <w:numPr>
          <w:ilvl w:val="1"/>
          <w:numId w:val="3"/>
        </w:numPr>
        <w:ind w:left="720" w:right="-14"/>
        <w:jc w:val="both"/>
      </w:pPr>
      <w:r w:rsidRPr="00246425">
        <w:t>Transfer of property</w:t>
      </w:r>
      <w:r w:rsidR="00420557" w:rsidRPr="00246425">
        <w:t>;</w:t>
      </w:r>
    </w:p>
    <w:p w14:paraId="7433DBEA" w14:textId="77777777" w:rsidR="005669B4" w:rsidRPr="00246425" w:rsidRDefault="005669B4" w:rsidP="00246425">
      <w:pPr>
        <w:pStyle w:val="ListParagraph"/>
        <w:keepNext/>
        <w:keepLines/>
        <w:ind w:left="720" w:right="-14" w:firstLine="0"/>
        <w:jc w:val="both"/>
      </w:pPr>
    </w:p>
    <w:p w14:paraId="7433DBEB" w14:textId="4FCFF339" w:rsidR="005669B4" w:rsidRPr="00246425" w:rsidRDefault="007172BF" w:rsidP="00246425">
      <w:pPr>
        <w:pStyle w:val="ListParagraph"/>
        <w:keepNext/>
        <w:keepLines/>
        <w:numPr>
          <w:ilvl w:val="1"/>
          <w:numId w:val="3"/>
        </w:numPr>
        <w:ind w:left="720" w:right="-14"/>
        <w:jc w:val="both"/>
      </w:pPr>
      <w:r w:rsidRPr="00246425">
        <w:t>Incurring any debt, obligation or liability</w:t>
      </w:r>
      <w:r w:rsidR="00420557" w:rsidRPr="00246425">
        <w:t>;</w:t>
      </w:r>
    </w:p>
    <w:p w14:paraId="7433DBEC" w14:textId="77777777" w:rsidR="005669B4" w:rsidRPr="00246425" w:rsidRDefault="005669B4" w:rsidP="00246425">
      <w:pPr>
        <w:pStyle w:val="ListParagraph"/>
        <w:keepNext/>
        <w:keepLines/>
        <w:ind w:left="720" w:right="-14" w:firstLine="0"/>
        <w:jc w:val="both"/>
      </w:pPr>
    </w:p>
    <w:p w14:paraId="70770611" w14:textId="1D0CE44B" w:rsidR="0040335C" w:rsidRPr="00246425" w:rsidRDefault="007172BF" w:rsidP="00246425">
      <w:pPr>
        <w:pStyle w:val="ListParagraph"/>
        <w:keepNext/>
        <w:keepLines/>
        <w:numPr>
          <w:ilvl w:val="1"/>
          <w:numId w:val="3"/>
        </w:numPr>
        <w:ind w:left="720" w:right="-14"/>
        <w:jc w:val="both"/>
      </w:pPr>
      <w:r w:rsidRPr="00246425">
        <w:t>Terminate, surrender, forfeit, convert, or lapse any insurance policy, certificate or contract</w:t>
      </w:r>
      <w:r w:rsidR="00420557" w:rsidRPr="00246425">
        <w:t>;</w:t>
      </w:r>
      <w:r w:rsidR="00993A21" w:rsidRPr="00246425">
        <w:t xml:space="preserve"> and/or</w:t>
      </w:r>
    </w:p>
    <w:p w14:paraId="21309C69" w14:textId="77777777" w:rsidR="0040335C" w:rsidRPr="0072506F" w:rsidRDefault="0040335C" w:rsidP="0072506F">
      <w:pPr>
        <w:pStyle w:val="ListParagraph"/>
        <w:keepNext/>
        <w:keepLines/>
        <w:ind w:left="720" w:right="-14" w:firstLine="0"/>
        <w:jc w:val="both"/>
      </w:pPr>
    </w:p>
    <w:p w14:paraId="10FEB10A" w14:textId="58AB04C8" w:rsidR="0072506F" w:rsidRDefault="007172BF" w:rsidP="0072506F">
      <w:pPr>
        <w:pStyle w:val="ListParagraph"/>
        <w:keepNext/>
        <w:keepLines/>
        <w:numPr>
          <w:ilvl w:val="1"/>
          <w:numId w:val="3"/>
        </w:numPr>
        <w:ind w:left="720" w:right="-14"/>
        <w:jc w:val="both"/>
      </w:pPr>
      <w:r w:rsidRPr="0072506F">
        <w:t xml:space="preserve">Reserves to be held lower than </w:t>
      </w:r>
      <w:r w:rsidR="00327743" w:rsidRPr="0072506F">
        <w:t xml:space="preserve">Value at Risk (VaR) of 99.5% for a one-year period (non-life business), 97% for a five-year period (non-life business) or conditional tail expectation  (CTE) of </w:t>
      </w:r>
      <w:proofErr w:type="gramStart"/>
      <w:r w:rsidR="00327743" w:rsidRPr="0072506F">
        <w:t>90</w:t>
      </w:r>
      <w:proofErr w:type="gramEnd"/>
      <w:r w:rsidR="00327743" w:rsidRPr="0072506F">
        <w:t xml:space="preserve"> or other higher level that are necessary to mitigate the risks being transferred.</w:t>
      </w:r>
      <w:r w:rsidR="0072506F" w:rsidRPr="0072506F">
        <w:t xml:space="preserve"> </w:t>
      </w:r>
      <w:proofErr w:type="gramStart"/>
      <w:r w:rsidR="0072506F" w:rsidRPr="0072506F">
        <w:t>Some</w:t>
      </w:r>
      <w:proofErr w:type="gramEnd"/>
      <w:r w:rsidR="0072506F" w:rsidRPr="0072506F">
        <w:t xml:space="preserve"> liabilities (such as asbestos, environmental, and other latent liabilities) are highly volatile and may not lend themselves to traditional methods of estimating percentiles for reserve stress testing. The standards presented may not be practicable in all situations. Regulators could consider focusing on stressing the reserves in a deterministic manner rather than attempting to quantify the 99.5% Value at Risk (VaR) for a one-year period, the</w:t>
      </w:r>
      <w:r w:rsidR="00894561">
        <w:t xml:space="preserve"> </w:t>
      </w:r>
      <w:r w:rsidR="0072506F" w:rsidRPr="0072506F">
        <w:t xml:space="preserve">97% VaR for a five-year period, or the Conditional Tail Expectation of </w:t>
      </w:r>
      <w:proofErr w:type="gramStart"/>
      <w:r w:rsidR="0072506F" w:rsidRPr="0072506F">
        <w:t>90</w:t>
      </w:r>
      <w:proofErr w:type="gramEnd"/>
      <w:r w:rsidR="0072506F" w:rsidRPr="0072506F">
        <w:t xml:space="preserve"> or higher where these metrics may be difficult to estimate and/or potentially misleading. </w:t>
      </w:r>
    </w:p>
    <w:p w14:paraId="2342A5EA" w14:textId="77777777" w:rsidR="0072506F" w:rsidRDefault="0072506F" w:rsidP="0072506F">
      <w:pPr>
        <w:pStyle w:val="ListParagraph"/>
      </w:pPr>
    </w:p>
    <w:p w14:paraId="7433DBF1" w14:textId="24E2930B" w:rsidR="005669B4" w:rsidRPr="00246425" w:rsidRDefault="0081456E" w:rsidP="00246425">
      <w:pPr>
        <w:pStyle w:val="ListParagraph"/>
        <w:keepNext/>
        <w:keepLines/>
        <w:numPr>
          <w:ilvl w:val="1"/>
          <w:numId w:val="3"/>
        </w:numPr>
        <w:ind w:left="720" w:right="-14"/>
        <w:jc w:val="both"/>
      </w:pPr>
      <w:r>
        <w:t>Material r</w:t>
      </w:r>
      <w:r w:rsidR="007172BF" w:rsidRPr="00246425">
        <w:t>einsurance</w:t>
      </w:r>
      <w:r w:rsidR="007172BF" w:rsidRPr="00246425">
        <w:rPr>
          <w:spacing w:val="-1"/>
        </w:rPr>
        <w:t xml:space="preserve"> </w:t>
      </w:r>
      <w:r>
        <w:rPr>
          <w:spacing w:val="-1"/>
        </w:rPr>
        <w:t xml:space="preserve">agreements </w:t>
      </w:r>
      <w:r w:rsidR="007172BF" w:rsidRPr="00246425">
        <w:rPr>
          <w:spacing w:val="-5"/>
        </w:rPr>
        <w:t xml:space="preserve"> </w:t>
      </w:r>
      <w:r w:rsidR="007172BF" w:rsidRPr="00246425">
        <w:t>and</w:t>
      </w:r>
      <w:r w:rsidR="007172BF" w:rsidRPr="00246425">
        <w:rPr>
          <w:spacing w:val="-2"/>
        </w:rPr>
        <w:t xml:space="preserve"> </w:t>
      </w:r>
      <w:r w:rsidR="007172BF" w:rsidRPr="00246425">
        <w:t>written</w:t>
      </w:r>
      <w:r w:rsidR="007172BF" w:rsidRPr="00246425">
        <w:rPr>
          <w:spacing w:val="-5"/>
        </w:rPr>
        <w:t xml:space="preserve"> </w:t>
      </w:r>
      <w:r w:rsidR="007172BF" w:rsidRPr="00246425">
        <w:t>opinion</w:t>
      </w:r>
      <w:r w:rsidR="007172BF" w:rsidRPr="00246425">
        <w:rPr>
          <w:spacing w:val="-5"/>
        </w:rPr>
        <w:t xml:space="preserve"> </w:t>
      </w:r>
      <w:r w:rsidR="007172BF" w:rsidRPr="00246425">
        <w:t>from qualified</w:t>
      </w:r>
      <w:r w:rsidR="007172BF" w:rsidRPr="00246425">
        <w:rPr>
          <w:spacing w:val="-3"/>
        </w:rPr>
        <w:t xml:space="preserve"> </w:t>
      </w:r>
      <w:r w:rsidR="007172BF" w:rsidRPr="00246425">
        <w:t>expert</w:t>
      </w:r>
      <w:r w:rsidR="007172BF" w:rsidRPr="00246425">
        <w:rPr>
          <w:spacing w:val="-1"/>
        </w:rPr>
        <w:t xml:space="preserve"> </w:t>
      </w:r>
      <w:r w:rsidR="007172BF" w:rsidRPr="00246425">
        <w:t>as</w:t>
      </w:r>
      <w:r w:rsidR="007172BF" w:rsidRPr="00246425">
        <w:rPr>
          <w:spacing w:val="-3"/>
        </w:rPr>
        <w:t xml:space="preserve"> </w:t>
      </w:r>
      <w:r w:rsidR="007172BF" w:rsidRPr="00246425">
        <w:t>to:</w:t>
      </w:r>
    </w:p>
    <w:p w14:paraId="7433DBF2" w14:textId="77777777" w:rsidR="005669B4" w:rsidRPr="00246425" w:rsidRDefault="005669B4" w:rsidP="00312605">
      <w:pPr>
        <w:pStyle w:val="BodyText"/>
        <w:ind w:right="-14"/>
      </w:pPr>
    </w:p>
    <w:p w14:paraId="7433DBF3" w14:textId="129EC3D3" w:rsidR="005669B4" w:rsidRPr="00246425" w:rsidRDefault="007172BF" w:rsidP="002B70C6">
      <w:pPr>
        <w:pStyle w:val="ListParagraph"/>
        <w:numPr>
          <w:ilvl w:val="0"/>
          <w:numId w:val="42"/>
        </w:numPr>
        <w:spacing w:before="1"/>
        <w:ind w:left="1080" w:right="-10" w:hanging="360"/>
        <w:jc w:val="both"/>
      </w:pPr>
      <w:r w:rsidRPr="00246425">
        <w:t>Adequacy</w:t>
      </w:r>
      <w:r w:rsidRPr="00246425">
        <w:rPr>
          <w:spacing w:val="-2"/>
        </w:rPr>
        <w:t xml:space="preserve"> </w:t>
      </w:r>
      <w:r w:rsidRPr="00246425">
        <w:t>of</w:t>
      </w:r>
      <w:r w:rsidRPr="00246425">
        <w:rPr>
          <w:spacing w:val="-1"/>
        </w:rPr>
        <w:t xml:space="preserve"> </w:t>
      </w:r>
      <w:r w:rsidRPr="00246425">
        <w:t>the</w:t>
      </w:r>
      <w:r w:rsidRPr="00246425">
        <w:rPr>
          <w:spacing w:val="-3"/>
        </w:rPr>
        <w:t xml:space="preserve"> </w:t>
      </w:r>
      <w:r w:rsidRPr="00246425">
        <w:t>coverages</w:t>
      </w:r>
      <w:r w:rsidR="00420557" w:rsidRPr="00246425">
        <w:t>.</w:t>
      </w:r>
    </w:p>
    <w:p w14:paraId="7433DBF4" w14:textId="77777777" w:rsidR="005669B4" w:rsidRPr="00246425" w:rsidRDefault="005669B4" w:rsidP="00312605">
      <w:pPr>
        <w:pStyle w:val="BodyText"/>
        <w:ind w:right="-14"/>
      </w:pPr>
    </w:p>
    <w:p w14:paraId="7433DBF5" w14:textId="6FCB406E" w:rsidR="005669B4" w:rsidRPr="00246425" w:rsidRDefault="007172BF" w:rsidP="002B70C6">
      <w:pPr>
        <w:pStyle w:val="ListParagraph"/>
        <w:numPr>
          <w:ilvl w:val="0"/>
          <w:numId w:val="42"/>
        </w:numPr>
        <w:spacing w:before="1"/>
        <w:ind w:left="1080" w:right="-10" w:hanging="360"/>
        <w:jc w:val="both"/>
      </w:pPr>
      <w:r w:rsidRPr="00246425">
        <w:t>Ability</w:t>
      </w:r>
      <w:r w:rsidRPr="00246425">
        <w:rPr>
          <w:spacing w:val="-1"/>
        </w:rPr>
        <w:t xml:space="preserve"> </w:t>
      </w:r>
      <w:r w:rsidRPr="00246425">
        <w:t>of</w:t>
      </w:r>
      <w:r w:rsidRPr="00246425">
        <w:rPr>
          <w:spacing w:val="-3"/>
        </w:rPr>
        <w:t xml:space="preserve"> </w:t>
      </w:r>
      <w:r w:rsidRPr="00246425">
        <w:t>the plan</w:t>
      </w:r>
      <w:r w:rsidRPr="00246425">
        <w:rPr>
          <w:spacing w:val="-5"/>
        </w:rPr>
        <w:t xml:space="preserve"> </w:t>
      </w:r>
      <w:r w:rsidRPr="00246425">
        <w:t>to</w:t>
      </w:r>
      <w:r w:rsidRPr="00246425">
        <w:rPr>
          <w:spacing w:val="-2"/>
        </w:rPr>
        <w:t xml:space="preserve"> </w:t>
      </w:r>
      <w:r w:rsidRPr="00246425">
        <w:t>perform as</w:t>
      </w:r>
      <w:r w:rsidRPr="00246425">
        <w:rPr>
          <w:spacing w:val="-4"/>
        </w:rPr>
        <w:t xml:space="preserve"> </w:t>
      </w:r>
      <w:r w:rsidRPr="00246425">
        <w:t>anticipated</w:t>
      </w:r>
      <w:r w:rsidR="00420557" w:rsidRPr="00246425">
        <w:t>.</w:t>
      </w:r>
    </w:p>
    <w:p w14:paraId="7433DBF6" w14:textId="77777777" w:rsidR="005669B4" w:rsidRPr="00246425" w:rsidRDefault="005669B4" w:rsidP="00312605">
      <w:pPr>
        <w:pStyle w:val="BodyText"/>
        <w:ind w:right="-14"/>
      </w:pPr>
    </w:p>
    <w:p w14:paraId="7433DBF7" w14:textId="6373A070" w:rsidR="005669B4" w:rsidRPr="00246425" w:rsidRDefault="007172BF" w:rsidP="002B70C6">
      <w:pPr>
        <w:pStyle w:val="ListParagraph"/>
        <w:numPr>
          <w:ilvl w:val="0"/>
          <w:numId w:val="42"/>
        </w:numPr>
        <w:spacing w:before="1"/>
        <w:ind w:left="1080" w:right="-10" w:hanging="360"/>
        <w:jc w:val="both"/>
      </w:pPr>
      <w:r w:rsidRPr="00246425">
        <w:t>Practical</w:t>
      </w:r>
      <w:r w:rsidRPr="00246425">
        <w:rPr>
          <w:spacing w:val="-2"/>
        </w:rPr>
        <w:t xml:space="preserve"> </w:t>
      </w:r>
      <w:r w:rsidRPr="00246425">
        <w:t>operation</w:t>
      </w:r>
      <w:r w:rsidRPr="00246425">
        <w:rPr>
          <w:spacing w:val="-4"/>
        </w:rPr>
        <w:t xml:space="preserve"> </w:t>
      </w:r>
      <w:r w:rsidRPr="00246425">
        <w:t>of</w:t>
      </w:r>
      <w:r w:rsidRPr="00246425">
        <w:rPr>
          <w:spacing w:val="-2"/>
        </w:rPr>
        <w:t xml:space="preserve"> </w:t>
      </w:r>
      <w:r w:rsidRPr="00246425">
        <w:t>the</w:t>
      </w:r>
      <w:r w:rsidRPr="00246425">
        <w:rPr>
          <w:spacing w:val="-3"/>
        </w:rPr>
        <w:t xml:space="preserve"> </w:t>
      </w:r>
      <w:r w:rsidRPr="00246425">
        <w:t>plan</w:t>
      </w:r>
      <w:r w:rsidR="00420557" w:rsidRPr="00246425">
        <w:t>.</w:t>
      </w:r>
    </w:p>
    <w:p w14:paraId="7433DBF8" w14:textId="77777777" w:rsidR="005669B4" w:rsidRPr="00246425" w:rsidRDefault="005669B4" w:rsidP="00312605">
      <w:pPr>
        <w:pStyle w:val="BodyText"/>
        <w:ind w:right="-14"/>
      </w:pPr>
    </w:p>
    <w:p w14:paraId="7433DBF9" w14:textId="65DED8DA" w:rsidR="005669B4" w:rsidRPr="00246425" w:rsidRDefault="007172BF" w:rsidP="002B70C6">
      <w:pPr>
        <w:pStyle w:val="ListParagraph"/>
        <w:numPr>
          <w:ilvl w:val="0"/>
          <w:numId w:val="42"/>
        </w:numPr>
        <w:spacing w:before="1"/>
        <w:ind w:left="1080" w:right="-10" w:hanging="360"/>
        <w:jc w:val="both"/>
      </w:pPr>
      <w:r w:rsidRPr="00246425">
        <w:t>Timing</w:t>
      </w:r>
      <w:r w:rsidRPr="00246425">
        <w:rPr>
          <w:spacing w:val="-2"/>
        </w:rPr>
        <w:t xml:space="preserve"> </w:t>
      </w:r>
      <w:r w:rsidRPr="00246425">
        <w:t>and</w:t>
      </w:r>
      <w:r w:rsidRPr="00246425">
        <w:rPr>
          <w:spacing w:val="-4"/>
        </w:rPr>
        <w:t xml:space="preserve"> </w:t>
      </w:r>
      <w:r w:rsidRPr="00246425">
        <w:t>method</w:t>
      </w:r>
      <w:r w:rsidRPr="00246425">
        <w:rPr>
          <w:spacing w:val="-4"/>
        </w:rPr>
        <w:t xml:space="preserve"> </w:t>
      </w:r>
      <w:r w:rsidRPr="00246425">
        <w:t>of</w:t>
      </w:r>
      <w:r w:rsidRPr="00246425">
        <w:rPr>
          <w:spacing w:val="-1"/>
        </w:rPr>
        <w:t xml:space="preserve"> </w:t>
      </w:r>
      <w:r w:rsidRPr="00246425">
        <w:t>payment</w:t>
      </w:r>
      <w:r w:rsidRPr="00246425">
        <w:rPr>
          <w:spacing w:val="-3"/>
        </w:rPr>
        <w:t xml:space="preserve"> </w:t>
      </w:r>
      <w:r w:rsidRPr="00246425">
        <w:t>of</w:t>
      </w:r>
      <w:r w:rsidRPr="00246425">
        <w:rPr>
          <w:spacing w:val="-2"/>
        </w:rPr>
        <w:t xml:space="preserve"> </w:t>
      </w:r>
      <w:r w:rsidRPr="00246425">
        <w:t>the reinsurance premiums</w:t>
      </w:r>
      <w:r w:rsidR="00420557" w:rsidRPr="00246425">
        <w:t>.</w:t>
      </w:r>
    </w:p>
    <w:p w14:paraId="7433DBFA" w14:textId="77777777" w:rsidR="005669B4" w:rsidRPr="00246425" w:rsidRDefault="005669B4" w:rsidP="00312605">
      <w:pPr>
        <w:pStyle w:val="BodyText"/>
        <w:ind w:right="-14"/>
      </w:pPr>
    </w:p>
    <w:p w14:paraId="7433DBFB" w14:textId="3132202D" w:rsidR="005669B4" w:rsidRPr="00246425" w:rsidRDefault="007172BF" w:rsidP="002B70C6">
      <w:pPr>
        <w:pStyle w:val="ListParagraph"/>
        <w:numPr>
          <w:ilvl w:val="0"/>
          <w:numId w:val="42"/>
        </w:numPr>
        <w:spacing w:before="1"/>
        <w:ind w:left="1080" w:right="-10" w:hanging="360"/>
        <w:jc w:val="both"/>
      </w:pPr>
      <w:r w:rsidRPr="00246425">
        <w:t>Financial condition of</w:t>
      </w:r>
      <w:r w:rsidRPr="00246425">
        <w:rPr>
          <w:spacing w:val="-2"/>
        </w:rPr>
        <w:t xml:space="preserve"> </w:t>
      </w:r>
      <w:r w:rsidRPr="00246425">
        <w:t>the</w:t>
      </w:r>
      <w:r w:rsidRPr="00246425">
        <w:rPr>
          <w:spacing w:val="2"/>
        </w:rPr>
        <w:t xml:space="preserve"> </w:t>
      </w:r>
      <w:r w:rsidRPr="00246425">
        <w:t>reinsurers</w:t>
      </w:r>
      <w:r w:rsidRPr="00246425">
        <w:rPr>
          <w:spacing w:val="-30"/>
        </w:rPr>
        <w:t xml:space="preserve"> </w:t>
      </w:r>
      <w:r w:rsidR="00420557" w:rsidRPr="00246425">
        <w:rPr>
          <w:spacing w:val="-30"/>
        </w:rPr>
        <w:t>.</w:t>
      </w:r>
    </w:p>
    <w:p w14:paraId="7433DBFC" w14:textId="77777777" w:rsidR="005669B4" w:rsidRDefault="005669B4">
      <w:pPr>
        <w:jc w:val="right"/>
        <w:sectPr w:rsidR="005669B4" w:rsidSect="005E6571">
          <w:headerReference w:type="default" r:id="rId17"/>
          <w:pgSz w:w="12240" w:h="15840"/>
          <w:pgMar w:top="1757" w:right="1080" w:bottom="778" w:left="1080" w:header="763" w:footer="590" w:gutter="0"/>
          <w:cols w:space="720"/>
        </w:sectPr>
      </w:pPr>
    </w:p>
    <w:p w14:paraId="7433DC26" w14:textId="77777777" w:rsidR="005669B4" w:rsidRDefault="007172BF">
      <w:pPr>
        <w:pStyle w:val="Heading1"/>
        <w:spacing w:before="44"/>
        <w:ind w:left="3646" w:right="3823"/>
        <w:jc w:val="center"/>
        <w:rPr>
          <w:u w:val="none"/>
        </w:rPr>
      </w:pPr>
      <w:bookmarkStart w:id="66" w:name="Table_of_Sources"/>
      <w:bookmarkStart w:id="67" w:name="_bookmark42"/>
      <w:bookmarkStart w:id="68" w:name="GLOSSARY_OF_TERMS"/>
      <w:bookmarkStart w:id="69" w:name="_bookmark43"/>
      <w:bookmarkStart w:id="70" w:name="_Toc210292444"/>
      <w:bookmarkEnd w:id="66"/>
      <w:bookmarkEnd w:id="67"/>
      <w:bookmarkEnd w:id="68"/>
      <w:bookmarkEnd w:id="69"/>
      <w:r>
        <w:lastRenderedPageBreak/>
        <w:t>GLOSSARY</w:t>
      </w:r>
      <w:r>
        <w:rPr>
          <w:spacing w:val="-4"/>
        </w:rPr>
        <w:t xml:space="preserve"> </w:t>
      </w:r>
      <w:r>
        <w:t>OF</w:t>
      </w:r>
      <w:r>
        <w:rPr>
          <w:spacing w:val="-4"/>
        </w:rPr>
        <w:t xml:space="preserve"> </w:t>
      </w:r>
      <w:r>
        <w:t>TERMS</w:t>
      </w:r>
      <w:bookmarkEnd w:id="70"/>
    </w:p>
    <w:p w14:paraId="7433DC27" w14:textId="77777777" w:rsidR="005669B4" w:rsidRDefault="007172BF">
      <w:pPr>
        <w:pStyle w:val="BodyText"/>
        <w:spacing w:before="11"/>
        <w:ind w:left="3459" w:right="3718"/>
        <w:jc w:val="center"/>
      </w:pPr>
      <w:r>
        <w:t>(Related</w:t>
      </w:r>
      <w:r>
        <w:rPr>
          <w:spacing w:val="-11"/>
        </w:rPr>
        <w:t xml:space="preserve"> </w:t>
      </w:r>
      <w:r>
        <w:t>to</w:t>
      </w:r>
      <w:r>
        <w:rPr>
          <w:spacing w:val="-4"/>
        </w:rPr>
        <w:t xml:space="preserve"> </w:t>
      </w:r>
      <w:r>
        <w:t>the</w:t>
      </w:r>
      <w:r>
        <w:rPr>
          <w:spacing w:val="-6"/>
        </w:rPr>
        <w:t xml:space="preserve"> </w:t>
      </w:r>
      <w:r>
        <w:t>Form</w:t>
      </w:r>
      <w:r>
        <w:rPr>
          <w:spacing w:val="-9"/>
        </w:rPr>
        <w:t xml:space="preserve"> </w:t>
      </w:r>
      <w:r>
        <w:t>A</w:t>
      </w:r>
      <w:r>
        <w:rPr>
          <w:spacing w:val="-4"/>
        </w:rPr>
        <w:t xml:space="preserve"> </w:t>
      </w:r>
      <w:r>
        <w:t>System)</w:t>
      </w:r>
    </w:p>
    <w:p w14:paraId="7433DC28" w14:textId="77777777" w:rsidR="005669B4" w:rsidRDefault="005669B4">
      <w:pPr>
        <w:pStyle w:val="BodyText"/>
        <w:spacing w:before="10"/>
        <w:rPr>
          <w:sz w:val="1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7111"/>
      </w:tblGrid>
      <w:tr w:rsidR="005669B4" w:rsidRPr="009C346A" w14:paraId="7433DC2B" w14:textId="77777777" w:rsidTr="00A4729F">
        <w:tc>
          <w:tcPr>
            <w:tcW w:w="2520" w:type="dxa"/>
            <w:vAlign w:val="center"/>
          </w:tcPr>
          <w:p w14:paraId="7433DC29" w14:textId="77777777" w:rsidR="005669B4" w:rsidRPr="009C346A" w:rsidRDefault="007172BF">
            <w:pPr>
              <w:pStyle w:val="TableParagraph"/>
              <w:spacing w:line="210" w:lineRule="exact"/>
            </w:pPr>
            <w:r w:rsidRPr="009C346A">
              <w:rPr>
                <w:w w:val="110"/>
              </w:rPr>
              <w:t>Term</w:t>
            </w:r>
          </w:p>
        </w:tc>
        <w:tc>
          <w:tcPr>
            <w:tcW w:w="7111" w:type="dxa"/>
          </w:tcPr>
          <w:p w14:paraId="7433DC2A" w14:textId="77777777" w:rsidR="005669B4" w:rsidRPr="009C346A" w:rsidRDefault="007172BF">
            <w:pPr>
              <w:pStyle w:val="TableParagraph"/>
              <w:spacing w:line="210" w:lineRule="exact"/>
            </w:pPr>
            <w:r w:rsidRPr="009C346A">
              <w:rPr>
                <w:w w:val="105"/>
              </w:rPr>
              <w:t>Description</w:t>
            </w:r>
          </w:p>
        </w:tc>
      </w:tr>
      <w:tr w:rsidR="005669B4" w:rsidRPr="009C346A" w14:paraId="7433DC2F" w14:textId="77777777" w:rsidTr="00A4729F">
        <w:tc>
          <w:tcPr>
            <w:tcW w:w="2520" w:type="dxa"/>
            <w:vAlign w:val="center"/>
          </w:tcPr>
          <w:p w14:paraId="7433DC2D" w14:textId="77777777" w:rsidR="005669B4" w:rsidRPr="009C346A" w:rsidRDefault="007172BF">
            <w:pPr>
              <w:pStyle w:val="TableParagraph"/>
            </w:pPr>
            <w:r w:rsidRPr="009C346A">
              <w:t>Affiliate</w:t>
            </w:r>
          </w:p>
        </w:tc>
        <w:tc>
          <w:tcPr>
            <w:tcW w:w="7111" w:type="dxa"/>
          </w:tcPr>
          <w:p w14:paraId="7433DC2E" w14:textId="77777777" w:rsidR="005669B4" w:rsidRPr="00A4729F" w:rsidRDefault="007172BF" w:rsidP="00420557">
            <w:pPr>
              <w:pStyle w:val="TableParagraph"/>
              <w:spacing w:before="60" w:after="60" w:line="201" w:lineRule="auto"/>
              <w:ind w:right="170"/>
              <w:jc w:val="both"/>
            </w:pPr>
            <w:r w:rsidRPr="00A4729F">
              <w:t>An</w:t>
            </w:r>
            <w:r w:rsidRPr="00A4729F">
              <w:rPr>
                <w:spacing w:val="-7"/>
              </w:rPr>
              <w:t xml:space="preserve"> </w:t>
            </w:r>
            <w:r w:rsidRPr="00A4729F">
              <w:t>“affiliate”</w:t>
            </w:r>
            <w:r w:rsidRPr="00A4729F">
              <w:rPr>
                <w:spacing w:val="-5"/>
              </w:rPr>
              <w:t xml:space="preserve"> </w:t>
            </w:r>
            <w:r w:rsidRPr="00A4729F">
              <w:t>of,</w:t>
            </w:r>
            <w:r w:rsidRPr="00A4729F">
              <w:rPr>
                <w:spacing w:val="-9"/>
              </w:rPr>
              <w:t xml:space="preserve"> </w:t>
            </w:r>
            <w:r w:rsidRPr="00A4729F">
              <w:t>or</w:t>
            </w:r>
            <w:r w:rsidRPr="00A4729F">
              <w:rPr>
                <w:spacing w:val="-7"/>
              </w:rPr>
              <w:t xml:space="preserve"> </w:t>
            </w:r>
            <w:r w:rsidRPr="00A4729F">
              <w:t>person</w:t>
            </w:r>
            <w:r w:rsidRPr="00A4729F">
              <w:rPr>
                <w:spacing w:val="-9"/>
              </w:rPr>
              <w:t xml:space="preserve"> </w:t>
            </w:r>
            <w:r w:rsidRPr="00A4729F">
              <w:t>“affiliated”</w:t>
            </w:r>
            <w:r w:rsidRPr="00A4729F">
              <w:rPr>
                <w:spacing w:val="-8"/>
              </w:rPr>
              <w:t xml:space="preserve"> </w:t>
            </w:r>
            <w:r w:rsidRPr="00A4729F">
              <w:t>with,</w:t>
            </w:r>
            <w:r w:rsidRPr="00A4729F">
              <w:rPr>
                <w:spacing w:val="-7"/>
              </w:rPr>
              <w:t xml:space="preserve"> </w:t>
            </w:r>
            <w:r w:rsidRPr="00A4729F">
              <w:t>a</w:t>
            </w:r>
            <w:r w:rsidRPr="00A4729F">
              <w:rPr>
                <w:spacing w:val="-8"/>
              </w:rPr>
              <w:t xml:space="preserve"> </w:t>
            </w:r>
            <w:r w:rsidRPr="00A4729F">
              <w:t>specific</w:t>
            </w:r>
            <w:r w:rsidRPr="00A4729F">
              <w:rPr>
                <w:spacing w:val="-9"/>
              </w:rPr>
              <w:t xml:space="preserve"> </w:t>
            </w:r>
            <w:r w:rsidRPr="00A4729F">
              <w:t>person</w:t>
            </w:r>
            <w:r w:rsidRPr="00A4729F">
              <w:rPr>
                <w:spacing w:val="-7"/>
              </w:rPr>
              <w:t xml:space="preserve"> </w:t>
            </w:r>
            <w:r w:rsidRPr="00A4729F">
              <w:t>is</w:t>
            </w:r>
            <w:r w:rsidRPr="00A4729F">
              <w:rPr>
                <w:spacing w:val="-6"/>
              </w:rPr>
              <w:t xml:space="preserve"> </w:t>
            </w:r>
            <w:r w:rsidRPr="00A4729F">
              <w:t>a</w:t>
            </w:r>
            <w:r w:rsidRPr="00A4729F">
              <w:rPr>
                <w:spacing w:val="-7"/>
              </w:rPr>
              <w:t xml:space="preserve"> </w:t>
            </w:r>
            <w:r w:rsidRPr="00A4729F">
              <w:t>person</w:t>
            </w:r>
            <w:r w:rsidRPr="00A4729F">
              <w:rPr>
                <w:spacing w:val="-8"/>
              </w:rPr>
              <w:t xml:space="preserve"> </w:t>
            </w:r>
            <w:r w:rsidRPr="00A4729F">
              <w:t>who</w:t>
            </w:r>
            <w:r w:rsidRPr="00A4729F">
              <w:rPr>
                <w:spacing w:val="-47"/>
              </w:rPr>
              <w:t xml:space="preserve"> </w:t>
            </w:r>
            <w:r w:rsidRPr="00A4729F">
              <w:t>directly, or indirectly through one or more intermediaries, controls or is</w:t>
            </w:r>
            <w:r w:rsidRPr="00A4729F">
              <w:rPr>
                <w:spacing w:val="1"/>
              </w:rPr>
              <w:t xml:space="preserve"> </w:t>
            </w:r>
            <w:r w:rsidRPr="00A4729F">
              <w:t>controlled</w:t>
            </w:r>
            <w:r w:rsidRPr="00A4729F">
              <w:rPr>
                <w:spacing w:val="-3"/>
              </w:rPr>
              <w:t xml:space="preserve"> </w:t>
            </w:r>
            <w:r w:rsidRPr="00A4729F">
              <w:t>by,</w:t>
            </w:r>
            <w:r w:rsidRPr="00A4729F">
              <w:rPr>
                <w:spacing w:val="-3"/>
              </w:rPr>
              <w:t xml:space="preserve"> </w:t>
            </w:r>
            <w:r w:rsidRPr="00A4729F">
              <w:t>or</w:t>
            </w:r>
            <w:r w:rsidRPr="00A4729F">
              <w:rPr>
                <w:spacing w:val="-1"/>
              </w:rPr>
              <w:t xml:space="preserve"> </w:t>
            </w:r>
            <w:r w:rsidRPr="00A4729F">
              <w:t>is</w:t>
            </w:r>
            <w:r w:rsidRPr="00A4729F">
              <w:rPr>
                <w:spacing w:val="-1"/>
              </w:rPr>
              <w:t xml:space="preserve"> </w:t>
            </w:r>
            <w:r w:rsidRPr="00A4729F">
              <w:t>under</w:t>
            </w:r>
            <w:r w:rsidRPr="00A4729F">
              <w:rPr>
                <w:spacing w:val="-3"/>
              </w:rPr>
              <w:t xml:space="preserve"> </w:t>
            </w:r>
            <w:r w:rsidRPr="00A4729F">
              <w:t>common</w:t>
            </w:r>
            <w:r w:rsidRPr="00A4729F">
              <w:rPr>
                <w:spacing w:val="-2"/>
              </w:rPr>
              <w:t xml:space="preserve"> </w:t>
            </w:r>
            <w:r w:rsidRPr="00A4729F">
              <w:t>control</w:t>
            </w:r>
            <w:r w:rsidRPr="00A4729F">
              <w:rPr>
                <w:spacing w:val="-4"/>
              </w:rPr>
              <w:t xml:space="preserve"> </w:t>
            </w:r>
            <w:r w:rsidRPr="00A4729F">
              <w:t>with,</w:t>
            </w:r>
            <w:r w:rsidRPr="00A4729F">
              <w:rPr>
                <w:spacing w:val="-1"/>
              </w:rPr>
              <w:t xml:space="preserve"> </w:t>
            </w:r>
            <w:r w:rsidRPr="00A4729F">
              <w:t>the</w:t>
            </w:r>
            <w:r w:rsidRPr="00A4729F">
              <w:rPr>
                <w:spacing w:val="-3"/>
              </w:rPr>
              <w:t xml:space="preserve"> </w:t>
            </w:r>
            <w:r w:rsidRPr="00A4729F">
              <w:t>person</w:t>
            </w:r>
            <w:r w:rsidRPr="00A4729F">
              <w:rPr>
                <w:spacing w:val="-2"/>
              </w:rPr>
              <w:t xml:space="preserve"> </w:t>
            </w:r>
            <w:r w:rsidRPr="00A4729F">
              <w:t>specified.</w:t>
            </w:r>
          </w:p>
        </w:tc>
      </w:tr>
      <w:tr w:rsidR="005669B4" w:rsidRPr="009C346A" w14:paraId="7433DC33" w14:textId="77777777" w:rsidTr="00A4729F">
        <w:tc>
          <w:tcPr>
            <w:tcW w:w="2520" w:type="dxa"/>
            <w:vAlign w:val="center"/>
          </w:tcPr>
          <w:p w14:paraId="7433DC31" w14:textId="77777777" w:rsidR="005669B4" w:rsidRPr="009C346A" w:rsidRDefault="007172BF">
            <w:pPr>
              <w:pStyle w:val="TableParagraph"/>
            </w:pPr>
            <w:r w:rsidRPr="009C346A">
              <w:t>Applicant</w:t>
            </w:r>
            <w:r w:rsidRPr="009C346A">
              <w:rPr>
                <w:spacing w:val="-5"/>
              </w:rPr>
              <w:t xml:space="preserve"> </w:t>
            </w:r>
            <w:r w:rsidRPr="009C346A">
              <w:t>(Information)</w:t>
            </w:r>
          </w:p>
        </w:tc>
        <w:tc>
          <w:tcPr>
            <w:tcW w:w="7111" w:type="dxa"/>
          </w:tcPr>
          <w:p w14:paraId="7433DC32" w14:textId="5B56EE61" w:rsidR="005669B4" w:rsidRPr="00A4729F" w:rsidRDefault="007172BF" w:rsidP="00420557">
            <w:pPr>
              <w:pStyle w:val="TableParagraph"/>
              <w:spacing w:before="60" w:after="60" w:line="201" w:lineRule="auto"/>
              <w:ind w:left="105" w:right="170"/>
              <w:jc w:val="both"/>
            </w:pPr>
            <w:r w:rsidRPr="00A4729F">
              <w:t xml:space="preserve">The applicant is the </w:t>
            </w:r>
            <w:r w:rsidR="0044652E" w:rsidRPr="00A4729F">
              <w:t>insurer</w:t>
            </w:r>
            <w:r w:rsidRPr="00A4729F">
              <w:t xml:space="preserve"> wishing to </w:t>
            </w:r>
            <w:proofErr w:type="gramStart"/>
            <w:r w:rsidR="0029544A" w:rsidRPr="00A4729F">
              <w:t>enter into</w:t>
            </w:r>
            <w:proofErr w:type="gramEnd"/>
            <w:r w:rsidR="0029544A" w:rsidRPr="00A4729F">
              <w:t xml:space="preserve"> a C</w:t>
            </w:r>
            <w:r w:rsidR="0041537B" w:rsidRPr="00A4729F">
              <w:t>D</w:t>
            </w:r>
            <w:r w:rsidR="0029544A" w:rsidRPr="00A4729F">
              <w:t xml:space="preserve"> or IBT and making a filing with the </w:t>
            </w:r>
            <w:r w:rsidR="003B63A5" w:rsidRPr="00A4729F">
              <w:t>domiciliary</w:t>
            </w:r>
            <w:r w:rsidR="0029544A" w:rsidRPr="00A4729F">
              <w:t xml:space="preserve"> regulator</w:t>
            </w:r>
            <w:r w:rsidRPr="00A4729F">
              <w:t>. When</w:t>
            </w:r>
            <w:r w:rsidRPr="00A4729F">
              <w:rPr>
                <w:spacing w:val="1"/>
              </w:rPr>
              <w:t xml:space="preserve"> </w:t>
            </w:r>
            <w:r w:rsidRPr="00A4729F">
              <w:t>entering applicant</w:t>
            </w:r>
            <w:r w:rsidRPr="00A4729F">
              <w:rPr>
                <w:spacing w:val="1"/>
              </w:rPr>
              <w:t xml:space="preserve"> </w:t>
            </w:r>
            <w:r w:rsidRPr="00A4729F">
              <w:t>information, one or the other may</w:t>
            </w:r>
            <w:r w:rsidRPr="00A4729F">
              <w:rPr>
                <w:spacing w:val="1"/>
              </w:rPr>
              <w:t xml:space="preserve"> </w:t>
            </w:r>
            <w:r w:rsidRPr="00A4729F">
              <w:t>be</w:t>
            </w:r>
            <w:r w:rsidRPr="00A4729F">
              <w:rPr>
                <w:spacing w:val="1"/>
              </w:rPr>
              <w:t xml:space="preserve"> </w:t>
            </w:r>
            <w:r w:rsidRPr="00A4729F">
              <w:t>entered</w:t>
            </w:r>
            <w:r w:rsidRPr="00A4729F">
              <w:rPr>
                <w:spacing w:val="1"/>
              </w:rPr>
              <w:t xml:space="preserve"> </w:t>
            </w:r>
            <w:r w:rsidRPr="00A4729F">
              <w:t>but</w:t>
            </w:r>
            <w:r w:rsidRPr="00A4729F">
              <w:rPr>
                <w:spacing w:val="1"/>
              </w:rPr>
              <w:t xml:space="preserve"> </w:t>
            </w:r>
            <w:r w:rsidRPr="00A4729F">
              <w:t>not both</w:t>
            </w:r>
            <w:r w:rsidRPr="00A4729F">
              <w:rPr>
                <w:spacing w:val="-1"/>
              </w:rPr>
              <w:t xml:space="preserve"> </w:t>
            </w:r>
            <w:r w:rsidRPr="00A4729F">
              <w:t>a</w:t>
            </w:r>
            <w:r w:rsidRPr="00A4729F">
              <w:rPr>
                <w:spacing w:val="-2"/>
              </w:rPr>
              <w:t xml:space="preserve"> </w:t>
            </w:r>
            <w:r w:rsidRPr="00A4729F">
              <w:t>company name</w:t>
            </w:r>
            <w:r w:rsidRPr="00A4729F">
              <w:rPr>
                <w:spacing w:val="-2"/>
              </w:rPr>
              <w:t xml:space="preserve"> </w:t>
            </w:r>
            <w:r w:rsidRPr="00A4729F">
              <w:t>and</w:t>
            </w:r>
            <w:r w:rsidRPr="00A4729F">
              <w:rPr>
                <w:spacing w:val="-1"/>
              </w:rPr>
              <w:t xml:space="preserve"> </w:t>
            </w:r>
            <w:r w:rsidRPr="00A4729F">
              <w:t>individual</w:t>
            </w:r>
            <w:r w:rsidRPr="00A4729F">
              <w:rPr>
                <w:spacing w:val="-1"/>
              </w:rPr>
              <w:t xml:space="preserve"> </w:t>
            </w:r>
            <w:r w:rsidRPr="00A4729F">
              <w:t>name.</w:t>
            </w:r>
          </w:p>
        </w:tc>
      </w:tr>
      <w:tr w:rsidR="005669B4" w:rsidRPr="009C346A" w14:paraId="7433DC37" w14:textId="77777777" w:rsidTr="00A4729F">
        <w:tc>
          <w:tcPr>
            <w:tcW w:w="2520" w:type="dxa"/>
            <w:vAlign w:val="center"/>
          </w:tcPr>
          <w:p w14:paraId="7433DC35" w14:textId="77777777" w:rsidR="005669B4" w:rsidRPr="009C346A" w:rsidRDefault="007172BF">
            <w:pPr>
              <w:pStyle w:val="TableParagraph"/>
            </w:pPr>
            <w:r w:rsidRPr="009C346A">
              <w:t>Application</w:t>
            </w:r>
            <w:r w:rsidRPr="009C346A">
              <w:rPr>
                <w:spacing w:val="-3"/>
              </w:rPr>
              <w:t xml:space="preserve"> </w:t>
            </w:r>
            <w:r w:rsidRPr="009C346A">
              <w:t>Status</w:t>
            </w:r>
          </w:p>
        </w:tc>
        <w:tc>
          <w:tcPr>
            <w:tcW w:w="7111" w:type="dxa"/>
          </w:tcPr>
          <w:p w14:paraId="7433DC36" w14:textId="77777777" w:rsidR="005669B4" w:rsidRPr="00A4729F" w:rsidRDefault="007172BF" w:rsidP="00420557">
            <w:pPr>
              <w:pStyle w:val="TableParagraph"/>
              <w:spacing w:before="60" w:after="60" w:line="226" w:lineRule="exact"/>
              <w:ind w:right="170"/>
              <w:jc w:val="both"/>
            </w:pPr>
            <w:r w:rsidRPr="00A4729F">
              <w:t>The</w:t>
            </w:r>
            <w:r w:rsidRPr="00A4729F">
              <w:rPr>
                <w:spacing w:val="-5"/>
              </w:rPr>
              <w:t xml:space="preserve"> </w:t>
            </w:r>
            <w:r w:rsidRPr="00A4729F">
              <w:t>application</w:t>
            </w:r>
            <w:r w:rsidRPr="00A4729F">
              <w:rPr>
                <w:spacing w:val="-6"/>
              </w:rPr>
              <w:t xml:space="preserve"> </w:t>
            </w:r>
            <w:r w:rsidRPr="00A4729F">
              <w:t>status</w:t>
            </w:r>
            <w:r w:rsidRPr="00A4729F">
              <w:rPr>
                <w:spacing w:val="-5"/>
              </w:rPr>
              <w:t xml:space="preserve"> </w:t>
            </w:r>
            <w:r w:rsidRPr="00A4729F">
              <w:t>may</w:t>
            </w:r>
            <w:r w:rsidRPr="00A4729F">
              <w:rPr>
                <w:spacing w:val="-10"/>
              </w:rPr>
              <w:t xml:space="preserve"> </w:t>
            </w:r>
            <w:r w:rsidRPr="00A4729F">
              <w:t>be</w:t>
            </w:r>
            <w:r w:rsidRPr="00A4729F">
              <w:rPr>
                <w:spacing w:val="-2"/>
              </w:rPr>
              <w:t xml:space="preserve"> </w:t>
            </w:r>
            <w:r w:rsidRPr="00A4729F">
              <w:t>any</w:t>
            </w:r>
            <w:r w:rsidRPr="00A4729F">
              <w:rPr>
                <w:spacing w:val="-7"/>
              </w:rPr>
              <w:t xml:space="preserve"> </w:t>
            </w:r>
            <w:r w:rsidRPr="00A4729F">
              <w:t>one</w:t>
            </w:r>
            <w:r w:rsidRPr="00A4729F">
              <w:rPr>
                <w:spacing w:val="-7"/>
              </w:rPr>
              <w:t xml:space="preserve"> </w:t>
            </w:r>
            <w:r w:rsidRPr="00A4729F">
              <w:t>of</w:t>
            </w:r>
            <w:r w:rsidRPr="00A4729F">
              <w:rPr>
                <w:spacing w:val="-5"/>
              </w:rPr>
              <w:t xml:space="preserve"> </w:t>
            </w:r>
            <w:r w:rsidRPr="00A4729F">
              <w:t>the</w:t>
            </w:r>
            <w:r w:rsidRPr="00A4729F">
              <w:rPr>
                <w:spacing w:val="-5"/>
              </w:rPr>
              <w:t xml:space="preserve"> </w:t>
            </w:r>
            <w:r w:rsidRPr="00A4729F">
              <w:t>following:</w:t>
            </w:r>
            <w:r w:rsidRPr="00A4729F">
              <w:rPr>
                <w:spacing w:val="-4"/>
              </w:rPr>
              <w:t xml:space="preserve"> </w:t>
            </w:r>
            <w:r w:rsidRPr="00A4729F">
              <w:t>Approved,</w:t>
            </w:r>
            <w:r w:rsidRPr="00A4729F">
              <w:rPr>
                <w:spacing w:val="-6"/>
              </w:rPr>
              <w:t xml:space="preserve"> </w:t>
            </w:r>
            <w:r w:rsidRPr="00A4729F">
              <w:t>Approved</w:t>
            </w:r>
            <w:r w:rsidRPr="00A4729F">
              <w:rPr>
                <w:spacing w:val="-47"/>
              </w:rPr>
              <w:t xml:space="preserve"> </w:t>
            </w:r>
            <w:r w:rsidRPr="00A4729F">
              <w:t>with</w:t>
            </w:r>
            <w:r w:rsidRPr="00A4729F">
              <w:rPr>
                <w:spacing w:val="1"/>
              </w:rPr>
              <w:t xml:space="preserve"> </w:t>
            </w:r>
            <w:r w:rsidRPr="00A4729F">
              <w:t>Stipulation,</w:t>
            </w:r>
            <w:r w:rsidRPr="00A4729F">
              <w:rPr>
                <w:spacing w:val="1"/>
              </w:rPr>
              <w:t xml:space="preserve"> </w:t>
            </w:r>
            <w:r w:rsidRPr="00A4729F">
              <w:t>Transaction</w:t>
            </w:r>
            <w:r w:rsidRPr="00A4729F">
              <w:rPr>
                <w:spacing w:val="1"/>
              </w:rPr>
              <w:t xml:space="preserve"> </w:t>
            </w:r>
            <w:r w:rsidRPr="00A4729F">
              <w:t>Closed,</w:t>
            </w:r>
            <w:r w:rsidRPr="00A4729F">
              <w:rPr>
                <w:spacing w:val="1"/>
              </w:rPr>
              <w:t xml:space="preserve"> </w:t>
            </w:r>
            <w:r w:rsidRPr="00A4729F">
              <w:t>Transaction</w:t>
            </w:r>
            <w:r w:rsidRPr="00A4729F">
              <w:rPr>
                <w:spacing w:val="1"/>
              </w:rPr>
              <w:t xml:space="preserve"> </w:t>
            </w:r>
            <w:r w:rsidRPr="00A4729F">
              <w:t>Not</w:t>
            </w:r>
            <w:r w:rsidRPr="00A4729F">
              <w:rPr>
                <w:spacing w:val="1"/>
              </w:rPr>
              <w:t xml:space="preserve"> </w:t>
            </w:r>
            <w:r w:rsidRPr="00A4729F">
              <w:t>Closed,</w:t>
            </w:r>
            <w:r w:rsidRPr="00A4729F">
              <w:rPr>
                <w:spacing w:val="1"/>
              </w:rPr>
              <w:t xml:space="preserve"> </w:t>
            </w:r>
            <w:r w:rsidRPr="00A4729F">
              <w:t>Denied</w:t>
            </w:r>
            <w:r w:rsidRPr="00A4729F">
              <w:rPr>
                <w:spacing w:val="1"/>
              </w:rPr>
              <w:t xml:space="preserve"> </w:t>
            </w:r>
            <w:r w:rsidRPr="00A4729F">
              <w:t>or</w:t>
            </w:r>
            <w:r w:rsidRPr="00A4729F">
              <w:rPr>
                <w:spacing w:val="1"/>
              </w:rPr>
              <w:t xml:space="preserve"> </w:t>
            </w:r>
            <w:r w:rsidRPr="00A4729F">
              <w:t>Withdrawn.</w:t>
            </w:r>
            <w:r w:rsidRPr="00A4729F">
              <w:rPr>
                <w:spacing w:val="-3"/>
              </w:rPr>
              <w:t xml:space="preserve"> </w:t>
            </w:r>
            <w:r w:rsidRPr="00A4729F">
              <w:t>Submitted,</w:t>
            </w:r>
            <w:r w:rsidRPr="00A4729F">
              <w:rPr>
                <w:spacing w:val="-1"/>
              </w:rPr>
              <w:t xml:space="preserve"> </w:t>
            </w:r>
            <w:r w:rsidRPr="00A4729F">
              <w:t>Under</w:t>
            </w:r>
            <w:r w:rsidRPr="00A4729F">
              <w:rPr>
                <w:spacing w:val="-1"/>
              </w:rPr>
              <w:t xml:space="preserve"> </w:t>
            </w:r>
            <w:r w:rsidRPr="00A4729F">
              <w:t>Review, and</w:t>
            </w:r>
            <w:r w:rsidRPr="00A4729F">
              <w:rPr>
                <w:spacing w:val="-2"/>
              </w:rPr>
              <w:t xml:space="preserve"> </w:t>
            </w:r>
            <w:r w:rsidRPr="00A4729F">
              <w:t>Withdrawn.</w:t>
            </w:r>
          </w:p>
        </w:tc>
      </w:tr>
      <w:tr w:rsidR="005669B4" w:rsidRPr="009C346A" w14:paraId="7433DC3A" w14:textId="77777777" w:rsidTr="00A4729F">
        <w:tc>
          <w:tcPr>
            <w:tcW w:w="2520" w:type="dxa"/>
            <w:vAlign w:val="center"/>
          </w:tcPr>
          <w:p w14:paraId="7433DC38" w14:textId="77777777" w:rsidR="005669B4" w:rsidRPr="009C346A" w:rsidRDefault="007172BF">
            <w:pPr>
              <w:pStyle w:val="TableParagraph"/>
              <w:spacing w:before="20"/>
            </w:pPr>
            <w:r w:rsidRPr="009C346A">
              <w:t>CoCode</w:t>
            </w:r>
          </w:p>
        </w:tc>
        <w:tc>
          <w:tcPr>
            <w:tcW w:w="7111" w:type="dxa"/>
          </w:tcPr>
          <w:p w14:paraId="7433DC39" w14:textId="77777777" w:rsidR="005669B4" w:rsidRPr="00A4729F" w:rsidRDefault="007172BF" w:rsidP="00420557">
            <w:pPr>
              <w:pStyle w:val="TableParagraph"/>
              <w:spacing w:before="60" w:after="60"/>
              <w:ind w:right="170"/>
              <w:jc w:val="both"/>
            </w:pPr>
            <w:r w:rsidRPr="00A4729F">
              <w:t>CoCode</w:t>
            </w:r>
            <w:r w:rsidRPr="00A4729F">
              <w:rPr>
                <w:spacing w:val="-1"/>
              </w:rPr>
              <w:t xml:space="preserve"> </w:t>
            </w:r>
            <w:r w:rsidRPr="00A4729F">
              <w:t>is</w:t>
            </w:r>
            <w:r w:rsidRPr="00A4729F">
              <w:rPr>
                <w:spacing w:val="-4"/>
              </w:rPr>
              <w:t xml:space="preserve"> </w:t>
            </w:r>
            <w:r w:rsidRPr="00A4729F">
              <w:t>the</w:t>
            </w:r>
            <w:r w:rsidRPr="00A4729F">
              <w:rPr>
                <w:spacing w:val="-1"/>
              </w:rPr>
              <w:t xml:space="preserve"> </w:t>
            </w:r>
            <w:r w:rsidRPr="00A4729F">
              <w:t>company</w:t>
            </w:r>
            <w:r w:rsidRPr="00A4729F">
              <w:rPr>
                <w:spacing w:val="-1"/>
              </w:rPr>
              <w:t xml:space="preserve"> </w:t>
            </w:r>
            <w:r w:rsidRPr="00A4729F">
              <w:t>code</w:t>
            </w:r>
            <w:r w:rsidRPr="00A4729F">
              <w:rPr>
                <w:spacing w:val="-1"/>
              </w:rPr>
              <w:t xml:space="preserve"> </w:t>
            </w:r>
            <w:r w:rsidRPr="00A4729F">
              <w:t>number</w:t>
            </w:r>
            <w:r w:rsidRPr="00A4729F">
              <w:rPr>
                <w:spacing w:val="-2"/>
              </w:rPr>
              <w:t xml:space="preserve"> </w:t>
            </w:r>
            <w:r w:rsidRPr="00A4729F">
              <w:t>assigned</w:t>
            </w:r>
            <w:r w:rsidRPr="00A4729F">
              <w:rPr>
                <w:spacing w:val="-5"/>
              </w:rPr>
              <w:t xml:space="preserve"> </w:t>
            </w:r>
            <w:r w:rsidRPr="00A4729F">
              <w:t>to</w:t>
            </w:r>
            <w:r w:rsidRPr="00A4729F">
              <w:rPr>
                <w:spacing w:val="-2"/>
              </w:rPr>
              <w:t xml:space="preserve"> </w:t>
            </w:r>
            <w:r w:rsidRPr="00A4729F">
              <w:t>the</w:t>
            </w:r>
            <w:r w:rsidRPr="00A4729F">
              <w:rPr>
                <w:spacing w:val="-4"/>
              </w:rPr>
              <w:t xml:space="preserve"> </w:t>
            </w:r>
            <w:r w:rsidRPr="00A4729F">
              <w:t>insurer</w:t>
            </w:r>
            <w:r w:rsidRPr="00A4729F">
              <w:rPr>
                <w:spacing w:val="-2"/>
              </w:rPr>
              <w:t xml:space="preserve"> </w:t>
            </w:r>
            <w:r w:rsidRPr="00A4729F">
              <w:t>by</w:t>
            </w:r>
            <w:r w:rsidRPr="00A4729F">
              <w:rPr>
                <w:spacing w:val="-1"/>
              </w:rPr>
              <w:t xml:space="preserve"> </w:t>
            </w:r>
            <w:r w:rsidRPr="00A4729F">
              <w:t>the</w:t>
            </w:r>
            <w:r w:rsidRPr="00A4729F">
              <w:rPr>
                <w:spacing w:val="-4"/>
              </w:rPr>
              <w:t xml:space="preserve"> </w:t>
            </w:r>
            <w:r w:rsidRPr="00A4729F">
              <w:t>NAIC.</w:t>
            </w:r>
          </w:p>
        </w:tc>
      </w:tr>
      <w:tr w:rsidR="005669B4" w:rsidRPr="009C346A" w14:paraId="7433DC3D" w14:textId="77777777" w:rsidTr="00A4729F">
        <w:tc>
          <w:tcPr>
            <w:tcW w:w="2520" w:type="dxa"/>
            <w:vAlign w:val="center"/>
          </w:tcPr>
          <w:p w14:paraId="7433DC3B" w14:textId="77777777" w:rsidR="005669B4" w:rsidRPr="009C346A" w:rsidRDefault="007172BF">
            <w:pPr>
              <w:pStyle w:val="TableParagraph"/>
              <w:spacing w:before="4" w:line="266" w:lineRule="exact"/>
            </w:pPr>
            <w:r w:rsidRPr="009C346A">
              <w:t>Comments</w:t>
            </w:r>
          </w:p>
        </w:tc>
        <w:tc>
          <w:tcPr>
            <w:tcW w:w="7111" w:type="dxa"/>
          </w:tcPr>
          <w:p w14:paraId="7433DC3C" w14:textId="77777777" w:rsidR="005669B4" w:rsidRPr="00A4729F" w:rsidRDefault="007172BF" w:rsidP="00420557">
            <w:pPr>
              <w:pStyle w:val="TableParagraph"/>
              <w:spacing w:before="60" w:after="60" w:line="266" w:lineRule="exact"/>
              <w:ind w:right="170"/>
              <w:jc w:val="both"/>
            </w:pPr>
            <w:r w:rsidRPr="00A4729F">
              <w:t>Comments</w:t>
            </w:r>
            <w:r w:rsidRPr="00A4729F">
              <w:rPr>
                <w:spacing w:val="-4"/>
              </w:rPr>
              <w:t xml:space="preserve"> </w:t>
            </w:r>
            <w:r w:rsidRPr="00A4729F">
              <w:t>are</w:t>
            </w:r>
            <w:r w:rsidRPr="00A4729F">
              <w:rPr>
                <w:spacing w:val="-4"/>
              </w:rPr>
              <w:t xml:space="preserve"> </w:t>
            </w:r>
            <w:r w:rsidRPr="00A4729F">
              <w:t>a</w:t>
            </w:r>
            <w:r w:rsidRPr="00A4729F">
              <w:rPr>
                <w:spacing w:val="-1"/>
              </w:rPr>
              <w:t xml:space="preserve"> </w:t>
            </w:r>
            <w:r w:rsidRPr="00A4729F">
              <w:t>list</w:t>
            </w:r>
            <w:r w:rsidRPr="00A4729F">
              <w:rPr>
                <w:spacing w:val="-3"/>
              </w:rPr>
              <w:t xml:space="preserve"> </w:t>
            </w:r>
            <w:r w:rsidRPr="00A4729F">
              <w:t>of</w:t>
            </w:r>
            <w:r w:rsidRPr="00A4729F">
              <w:rPr>
                <w:spacing w:val="-1"/>
              </w:rPr>
              <w:t xml:space="preserve"> </w:t>
            </w:r>
            <w:r w:rsidRPr="00A4729F">
              <w:t>statements</w:t>
            </w:r>
            <w:r w:rsidRPr="00A4729F">
              <w:rPr>
                <w:spacing w:val="-2"/>
              </w:rPr>
              <w:t xml:space="preserve"> </w:t>
            </w:r>
            <w:r w:rsidRPr="00A4729F">
              <w:t>regarding</w:t>
            </w:r>
            <w:r w:rsidRPr="00A4729F">
              <w:rPr>
                <w:spacing w:val="-2"/>
              </w:rPr>
              <w:t xml:space="preserve"> </w:t>
            </w:r>
            <w:r w:rsidRPr="00A4729F">
              <w:t>the</w:t>
            </w:r>
            <w:r w:rsidRPr="00A4729F">
              <w:rPr>
                <w:spacing w:val="-1"/>
              </w:rPr>
              <w:t xml:space="preserve"> </w:t>
            </w:r>
            <w:r w:rsidRPr="00A4729F">
              <w:t>filing.</w:t>
            </w:r>
          </w:p>
        </w:tc>
      </w:tr>
      <w:tr w:rsidR="005669B4" w:rsidRPr="009C346A" w14:paraId="7433DC40" w14:textId="77777777" w:rsidTr="00A4729F">
        <w:tc>
          <w:tcPr>
            <w:tcW w:w="2520" w:type="dxa"/>
            <w:vAlign w:val="center"/>
          </w:tcPr>
          <w:p w14:paraId="7433DC3E" w14:textId="77777777" w:rsidR="005669B4" w:rsidRPr="009C346A" w:rsidRDefault="007172BF">
            <w:pPr>
              <w:pStyle w:val="TableParagraph"/>
              <w:spacing w:line="234" w:lineRule="exact"/>
            </w:pPr>
            <w:r w:rsidRPr="009C346A">
              <w:t>Company</w:t>
            </w:r>
          </w:p>
        </w:tc>
        <w:tc>
          <w:tcPr>
            <w:tcW w:w="7111" w:type="dxa"/>
          </w:tcPr>
          <w:p w14:paraId="7433DC3F" w14:textId="77777777" w:rsidR="005669B4" w:rsidRPr="00A4729F" w:rsidRDefault="007172BF" w:rsidP="00420557">
            <w:pPr>
              <w:pStyle w:val="TableParagraph"/>
              <w:spacing w:before="60" w:after="60" w:line="234" w:lineRule="exact"/>
              <w:ind w:right="170"/>
              <w:jc w:val="both"/>
            </w:pPr>
            <w:r w:rsidRPr="00A4729F">
              <w:t>A</w:t>
            </w:r>
            <w:r w:rsidRPr="00A4729F">
              <w:rPr>
                <w:spacing w:val="-2"/>
              </w:rPr>
              <w:t xml:space="preserve"> </w:t>
            </w:r>
            <w:r w:rsidRPr="00A4729F">
              <w:t>company is</w:t>
            </w:r>
            <w:r w:rsidRPr="00A4729F">
              <w:rPr>
                <w:spacing w:val="-2"/>
              </w:rPr>
              <w:t xml:space="preserve"> </w:t>
            </w:r>
            <w:r w:rsidRPr="00A4729F">
              <w:t>an</w:t>
            </w:r>
            <w:r w:rsidRPr="00A4729F">
              <w:rPr>
                <w:spacing w:val="-2"/>
              </w:rPr>
              <w:t xml:space="preserve"> </w:t>
            </w:r>
            <w:r w:rsidRPr="00A4729F">
              <w:t>applicant</w:t>
            </w:r>
            <w:r w:rsidRPr="00A4729F">
              <w:rPr>
                <w:spacing w:val="-4"/>
              </w:rPr>
              <w:t xml:space="preserve"> </w:t>
            </w:r>
            <w:r w:rsidRPr="00A4729F">
              <w:t>or</w:t>
            </w:r>
            <w:r w:rsidRPr="00A4729F">
              <w:rPr>
                <w:spacing w:val="-1"/>
              </w:rPr>
              <w:t xml:space="preserve"> </w:t>
            </w:r>
            <w:r w:rsidRPr="00A4729F">
              <w:t>entity</w:t>
            </w:r>
            <w:r w:rsidRPr="00A4729F">
              <w:rPr>
                <w:spacing w:val="-1"/>
              </w:rPr>
              <w:t xml:space="preserve"> </w:t>
            </w:r>
            <w:r w:rsidRPr="00A4729F">
              <w:t>that is</w:t>
            </w:r>
            <w:r w:rsidRPr="00A4729F">
              <w:rPr>
                <w:spacing w:val="-1"/>
              </w:rPr>
              <w:t xml:space="preserve"> </w:t>
            </w:r>
            <w:r w:rsidRPr="00A4729F">
              <w:t>other</w:t>
            </w:r>
            <w:r w:rsidRPr="00A4729F">
              <w:rPr>
                <w:spacing w:val="-2"/>
              </w:rPr>
              <w:t xml:space="preserve"> </w:t>
            </w:r>
            <w:r w:rsidRPr="00A4729F">
              <w:t>than</w:t>
            </w:r>
            <w:r w:rsidRPr="00A4729F">
              <w:rPr>
                <w:spacing w:val="-2"/>
              </w:rPr>
              <w:t xml:space="preserve"> </w:t>
            </w:r>
            <w:r w:rsidRPr="00A4729F">
              <w:t>an</w:t>
            </w:r>
            <w:r w:rsidRPr="00A4729F">
              <w:rPr>
                <w:spacing w:val="-3"/>
              </w:rPr>
              <w:t xml:space="preserve"> </w:t>
            </w:r>
            <w:r w:rsidRPr="00A4729F">
              <w:t>individual.</w:t>
            </w:r>
          </w:p>
        </w:tc>
      </w:tr>
      <w:tr w:rsidR="005669B4" w:rsidRPr="009C346A" w14:paraId="7433DC44" w14:textId="77777777" w:rsidTr="00A4729F">
        <w:tc>
          <w:tcPr>
            <w:tcW w:w="2520" w:type="dxa"/>
            <w:vAlign w:val="center"/>
          </w:tcPr>
          <w:p w14:paraId="7433DC42" w14:textId="77777777" w:rsidR="005669B4" w:rsidRPr="00AD0445" w:rsidRDefault="007172BF" w:rsidP="0041537B">
            <w:pPr>
              <w:pStyle w:val="TableParagraph"/>
              <w:spacing w:line="234" w:lineRule="exact"/>
            </w:pPr>
            <w:r w:rsidRPr="00AD0445">
              <w:t>Contact Name</w:t>
            </w:r>
          </w:p>
        </w:tc>
        <w:tc>
          <w:tcPr>
            <w:tcW w:w="7111" w:type="dxa"/>
          </w:tcPr>
          <w:p w14:paraId="7433DC43" w14:textId="4512053D" w:rsidR="005669B4" w:rsidRPr="00AD0445" w:rsidRDefault="007172BF" w:rsidP="00420557">
            <w:pPr>
              <w:pStyle w:val="TableParagraph"/>
              <w:spacing w:before="60" w:after="60" w:line="234" w:lineRule="exact"/>
              <w:ind w:right="170"/>
              <w:jc w:val="both"/>
            </w:pPr>
            <w:r w:rsidRPr="00AD0445">
              <w:t xml:space="preserve">The </w:t>
            </w:r>
            <w:r w:rsidR="001F3FB5" w:rsidRPr="00AD0445">
              <w:t>contact’s</w:t>
            </w:r>
            <w:r w:rsidRPr="00AD0445">
              <w:t xml:space="preserve"> name is the initial contact person at the state</w:t>
            </w:r>
            <w:r w:rsidR="00276AB4" w:rsidRPr="00AD0445">
              <w:t xml:space="preserve"> or </w:t>
            </w:r>
            <w:proofErr w:type="gramStart"/>
            <w:r w:rsidR="009400F7" w:rsidRPr="00AD0445">
              <w:t>jurisdiction</w:t>
            </w:r>
            <w:proofErr w:type="gramEnd"/>
            <w:r w:rsidRPr="00AD0445">
              <w:t xml:space="preserve"> of domicile. The state contact person is the department staff, usually an analyst, serving as the primary liaison between the applicant, </w:t>
            </w:r>
            <w:r w:rsidR="0062092A">
              <w:t xml:space="preserve">and the </w:t>
            </w:r>
            <w:r w:rsidRPr="00AD0445">
              <w:t>domestic insurer</w:t>
            </w:r>
            <w:r w:rsidR="001305FB" w:rsidRPr="00AD0445">
              <w:t>.</w:t>
            </w:r>
          </w:p>
        </w:tc>
      </w:tr>
      <w:tr w:rsidR="005669B4" w:rsidRPr="009C346A" w14:paraId="7433DC47" w14:textId="77777777" w:rsidTr="00A4729F">
        <w:tc>
          <w:tcPr>
            <w:tcW w:w="2520" w:type="dxa"/>
            <w:vAlign w:val="center"/>
          </w:tcPr>
          <w:p w14:paraId="7433DC45" w14:textId="77777777" w:rsidR="005669B4" w:rsidRPr="009C346A" w:rsidRDefault="007172BF">
            <w:pPr>
              <w:pStyle w:val="TableParagraph"/>
              <w:spacing w:before="124"/>
            </w:pPr>
            <w:r w:rsidRPr="009C346A">
              <w:t>Directors</w:t>
            </w:r>
          </w:p>
        </w:tc>
        <w:tc>
          <w:tcPr>
            <w:tcW w:w="7111" w:type="dxa"/>
          </w:tcPr>
          <w:p w14:paraId="7433DC46" w14:textId="77777777" w:rsidR="005669B4" w:rsidRPr="00A4729F" w:rsidRDefault="007172BF" w:rsidP="00420557">
            <w:pPr>
              <w:pStyle w:val="TableParagraph"/>
              <w:spacing w:before="60" w:after="60" w:line="201" w:lineRule="auto"/>
              <w:ind w:right="170"/>
              <w:jc w:val="both"/>
            </w:pPr>
            <w:r w:rsidRPr="00A4729F">
              <w:t>Directors are</w:t>
            </w:r>
            <w:r w:rsidRPr="00A4729F">
              <w:rPr>
                <w:spacing w:val="1"/>
              </w:rPr>
              <w:t xml:space="preserve"> </w:t>
            </w:r>
            <w:r w:rsidRPr="00A4729F">
              <w:t>the</w:t>
            </w:r>
            <w:r w:rsidRPr="00A4729F">
              <w:rPr>
                <w:spacing w:val="1"/>
              </w:rPr>
              <w:t xml:space="preserve"> </w:t>
            </w:r>
            <w:r w:rsidRPr="00A4729F">
              <w:t>individuals</w:t>
            </w:r>
            <w:r w:rsidRPr="00A4729F">
              <w:rPr>
                <w:spacing w:val="1"/>
              </w:rPr>
              <w:t xml:space="preserve"> </w:t>
            </w:r>
            <w:r w:rsidRPr="00A4729F">
              <w:t>who</w:t>
            </w:r>
            <w:r w:rsidRPr="00A4729F">
              <w:rPr>
                <w:spacing w:val="1"/>
              </w:rPr>
              <w:t xml:space="preserve"> </w:t>
            </w:r>
            <w:r w:rsidRPr="00A4729F">
              <w:t>sit</w:t>
            </w:r>
            <w:r w:rsidRPr="00A4729F">
              <w:rPr>
                <w:spacing w:val="-1"/>
              </w:rPr>
              <w:t xml:space="preserve"> </w:t>
            </w:r>
            <w:r w:rsidRPr="00A4729F">
              <w:t>on the</w:t>
            </w:r>
            <w:r w:rsidRPr="00A4729F">
              <w:rPr>
                <w:spacing w:val="1"/>
              </w:rPr>
              <w:t xml:space="preserve"> </w:t>
            </w:r>
            <w:r w:rsidRPr="00A4729F">
              <w:t>board</w:t>
            </w:r>
            <w:r w:rsidRPr="00A4729F">
              <w:rPr>
                <w:spacing w:val="-3"/>
              </w:rPr>
              <w:t xml:space="preserve"> </w:t>
            </w:r>
            <w:r w:rsidRPr="00A4729F">
              <w:t>of directors</w:t>
            </w:r>
            <w:r w:rsidRPr="00A4729F">
              <w:rPr>
                <w:spacing w:val="1"/>
              </w:rPr>
              <w:t xml:space="preserve"> </w:t>
            </w:r>
            <w:r w:rsidRPr="00A4729F">
              <w:t>governing</w:t>
            </w:r>
            <w:r w:rsidRPr="00A4729F">
              <w:rPr>
                <w:spacing w:val="-1"/>
              </w:rPr>
              <w:t xml:space="preserve"> </w:t>
            </w:r>
            <w:r w:rsidRPr="00A4729F">
              <w:t>the</w:t>
            </w:r>
            <w:r w:rsidRPr="00A4729F">
              <w:rPr>
                <w:spacing w:val="-46"/>
              </w:rPr>
              <w:t xml:space="preserve"> </w:t>
            </w:r>
            <w:r w:rsidRPr="00A4729F">
              <w:t>applicant (company).</w:t>
            </w:r>
          </w:p>
        </w:tc>
      </w:tr>
      <w:tr w:rsidR="005669B4" w:rsidRPr="009C346A" w14:paraId="7433DC4B" w14:textId="77777777" w:rsidTr="00A4729F">
        <w:tc>
          <w:tcPr>
            <w:tcW w:w="2520" w:type="dxa"/>
            <w:vAlign w:val="center"/>
          </w:tcPr>
          <w:p w14:paraId="7433DC49" w14:textId="77777777" w:rsidR="005669B4" w:rsidRPr="009C346A" w:rsidRDefault="007172BF">
            <w:pPr>
              <w:pStyle w:val="TableParagraph"/>
              <w:spacing w:before="1"/>
            </w:pPr>
            <w:r w:rsidRPr="009C346A">
              <w:t>Domestic</w:t>
            </w:r>
            <w:r w:rsidRPr="009C346A">
              <w:rPr>
                <w:spacing w:val="-4"/>
              </w:rPr>
              <w:t xml:space="preserve"> </w:t>
            </w:r>
            <w:r w:rsidRPr="009C346A">
              <w:t>Insurer</w:t>
            </w:r>
          </w:p>
        </w:tc>
        <w:tc>
          <w:tcPr>
            <w:tcW w:w="7111" w:type="dxa"/>
          </w:tcPr>
          <w:p w14:paraId="7433DC4A" w14:textId="774097DE" w:rsidR="005669B4" w:rsidRPr="00A4729F" w:rsidRDefault="007172BF" w:rsidP="00420557">
            <w:pPr>
              <w:pStyle w:val="TableParagraph"/>
              <w:spacing w:before="60" w:after="60" w:line="201" w:lineRule="auto"/>
              <w:ind w:right="170"/>
              <w:jc w:val="both"/>
            </w:pPr>
            <w:r w:rsidRPr="00A4729F">
              <w:t>The domestic insurer is the company being acquired or merged. The term</w:t>
            </w:r>
            <w:r w:rsidRPr="00A4729F">
              <w:rPr>
                <w:spacing w:val="1"/>
              </w:rPr>
              <w:t xml:space="preserve"> </w:t>
            </w:r>
            <w:r w:rsidRPr="00A4729F">
              <w:t xml:space="preserve">insurer shall have the same meaning as set for within each </w:t>
            </w:r>
            <w:r w:rsidR="00276AB4" w:rsidRPr="00A4729F">
              <w:t xml:space="preserve">U.S. </w:t>
            </w:r>
            <w:proofErr w:type="gramStart"/>
            <w:r w:rsidR="00276AB4" w:rsidRPr="00A4729F">
              <w:t>jurisdiction</w:t>
            </w:r>
            <w:r w:rsidRPr="00A4729F">
              <w:t>’s</w:t>
            </w:r>
            <w:proofErr w:type="gramEnd"/>
            <w:r w:rsidRPr="00A4729F">
              <w:t xml:space="preserve"> insurance</w:t>
            </w:r>
            <w:r w:rsidRPr="00A4729F">
              <w:rPr>
                <w:spacing w:val="-47"/>
              </w:rPr>
              <w:t xml:space="preserve"> </w:t>
            </w:r>
            <w:r w:rsidRPr="00A4729F">
              <w:t>code.</w:t>
            </w:r>
            <w:r w:rsidRPr="00A4729F">
              <w:rPr>
                <w:spacing w:val="1"/>
              </w:rPr>
              <w:t xml:space="preserve"> </w:t>
            </w:r>
            <w:r w:rsidRPr="00A4729F">
              <w:t>Domestic insurer means an insurer domiciled in the respective state</w:t>
            </w:r>
            <w:r w:rsidRPr="00A4729F">
              <w:rPr>
                <w:spacing w:val="1"/>
              </w:rPr>
              <w:t xml:space="preserve"> </w:t>
            </w:r>
            <w:r w:rsidRPr="00A4729F">
              <w:t>(e.g.,</w:t>
            </w:r>
            <w:r w:rsidRPr="00A4729F">
              <w:rPr>
                <w:spacing w:val="-2"/>
              </w:rPr>
              <w:t xml:space="preserve"> </w:t>
            </w:r>
            <w:r w:rsidRPr="00A4729F">
              <w:t>a</w:t>
            </w:r>
            <w:r w:rsidRPr="00A4729F">
              <w:rPr>
                <w:spacing w:val="-1"/>
              </w:rPr>
              <w:t xml:space="preserve"> </w:t>
            </w:r>
            <w:r w:rsidRPr="00A4729F">
              <w:t>TX domestic</w:t>
            </w:r>
            <w:r w:rsidRPr="00A4729F">
              <w:rPr>
                <w:spacing w:val="-1"/>
              </w:rPr>
              <w:t xml:space="preserve"> </w:t>
            </w:r>
            <w:r w:rsidRPr="00A4729F">
              <w:t>insurer</w:t>
            </w:r>
            <w:r w:rsidRPr="00A4729F">
              <w:rPr>
                <w:spacing w:val="-3"/>
              </w:rPr>
              <w:t xml:space="preserve"> </w:t>
            </w:r>
            <w:r w:rsidRPr="00A4729F">
              <w:t>is</w:t>
            </w:r>
            <w:r w:rsidRPr="00A4729F">
              <w:rPr>
                <w:spacing w:val="-1"/>
              </w:rPr>
              <w:t xml:space="preserve"> </w:t>
            </w:r>
            <w:r w:rsidRPr="00A4729F">
              <w:t>licensed</w:t>
            </w:r>
            <w:r w:rsidRPr="00A4729F">
              <w:rPr>
                <w:spacing w:val="-1"/>
              </w:rPr>
              <w:t xml:space="preserve"> </w:t>
            </w:r>
            <w:r w:rsidRPr="00A4729F">
              <w:t>and</w:t>
            </w:r>
            <w:r w:rsidRPr="00A4729F">
              <w:rPr>
                <w:spacing w:val="-2"/>
              </w:rPr>
              <w:t xml:space="preserve"> </w:t>
            </w:r>
            <w:r w:rsidRPr="00A4729F">
              <w:t>domiciled</w:t>
            </w:r>
            <w:r w:rsidRPr="00A4729F">
              <w:rPr>
                <w:spacing w:val="-2"/>
              </w:rPr>
              <w:t xml:space="preserve"> </w:t>
            </w:r>
            <w:r w:rsidRPr="00A4729F">
              <w:t>in</w:t>
            </w:r>
            <w:r w:rsidRPr="00A4729F">
              <w:rPr>
                <w:spacing w:val="-2"/>
              </w:rPr>
              <w:t xml:space="preserve"> </w:t>
            </w:r>
            <w:r w:rsidRPr="00A4729F">
              <w:t>the</w:t>
            </w:r>
            <w:r w:rsidRPr="00A4729F">
              <w:rPr>
                <w:spacing w:val="-1"/>
              </w:rPr>
              <w:t xml:space="preserve"> </w:t>
            </w:r>
            <w:r w:rsidRPr="00A4729F">
              <w:t>state</w:t>
            </w:r>
            <w:r w:rsidRPr="00A4729F">
              <w:rPr>
                <w:spacing w:val="-3"/>
              </w:rPr>
              <w:t xml:space="preserve"> </w:t>
            </w:r>
            <w:r w:rsidRPr="00A4729F">
              <w:t>of</w:t>
            </w:r>
            <w:r w:rsidRPr="00A4729F">
              <w:rPr>
                <w:spacing w:val="-4"/>
              </w:rPr>
              <w:t xml:space="preserve"> </w:t>
            </w:r>
            <w:r w:rsidRPr="00A4729F">
              <w:t>Texas).</w:t>
            </w:r>
          </w:p>
        </w:tc>
      </w:tr>
      <w:tr w:rsidR="005669B4" w:rsidRPr="009C346A" w14:paraId="7433DC4E" w14:textId="77777777" w:rsidTr="00A4729F">
        <w:tc>
          <w:tcPr>
            <w:tcW w:w="2520" w:type="dxa"/>
            <w:vAlign w:val="center"/>
          </w:tcPr>
          <w:p w14:paraId="7433DC4C" w14:textId="0E811915" w:rsidR="005669B4" w:rsidRPr="009C346A" w:rsidRDefault="007172BF">
            <w:pPr>
              <w:pStyle w:val="TableParagraph"/>
              <w:spacing w:before="44" w:line="201" w:lineRule="auto"/>
              <w:ind w:right="1088"/>
            </w:pPr>
            <w:r w:rsidRPr="009C346A">
              <w:t xml:space="preserve">Domicile </w:t>
            </w:r>
            <w:r w:rsidR="00570E4E" w:rsidRPr="009C346A">
              <w:t>State</w:t>
            </w:r>
            <w:r w:rsidR="00570E4E" w:rsidRPr="009C346A">
              <w:rPr>
                <w:spacing w:val="-47"/>
              </w:rPr>
              <w:t xml:space="preserve"> </w:t>
            </w:r>
            <w:r w:rsidR="00570E4E" w:rsidRPr="00570E4E">
              <w:t>Information</w:t>
            </w:r>
          </w:p>
        </w:tc>
        <w:tc>
          <w:tcPr>
            <w:tcW w:w="7111" w:type="dxa"/>
          </w:tcPr>
          <w:p w14:paraId="7433DC4D" w14:textId="5B2E7850" w:rsidR="005669B4" w:rsidRPr="00A4729F" w:rsidRDefault="007172BF" w:rsidP="00420557">
            <w:pPr>
              <w:pStyle w:val="TableParagraph"/>
              <w:spacing w:before="60" w:after="60" w:line="201" w:lineRule="auto"/>
              <w:ind w:left="110" w:right="170"/>
              <w:jc w:val="both"/>
            </w:pPr>
            <w:r w:rsidRPr="00A4729F">
              <w:t>Domicile</w:t>
            </w:r>
            <w:r w:rsidRPr="00AD0445">
              <w:t xml:space="preserve"> </w:t>
            </w:r>
            <w:r w:rsidRPr="00A4729F">
              <w:t>state</w:t>
            </w:r>
            <w:r w:rsidRPr="00AD0445">
              <w:t xml:space="preserve"> </w:t>
            </w:r>
            <w:r w:rsidR="00276AB4" w:rsidRPr="00AD0445">
              <w:t xml:space="preserve">or </w:t>
            </w:r>
            <w:proofErr w:type="gramStart"/>
            <w:r w:rsidR="00276AB4" w:rsidRPr="00AD0445">
              <w:t>jurisdiction</w:t>
            </w:r>
            <w:proofErr w:type="gramEnd"/>
            <w:r w:rsidR="00276AB4" w:rsidRPr="00AD0445">
              <w:t xml:space="preserve"> </w:t>
            </w:r>
            <w:r w:rsidRPr="00A4729F">
              <w:t>information</w:t>
            </w:r>
            <w:r w:rsidRPr="00AD0445">
              <w:t xml:space="preserve"> </w:t>
            </w:r>
            <w:r w:rsidRPr="00A4729F">
              <w:t>is</w:t>
            </w:r>
            <w:r w:rsidRPr="00AD0445">
              <w:t xml:space="preserve"> </w:t>
            </w:r>
            <w:r w:rsidRPr="00A4729F">
              <w:t>information</w:t>
            </w:r>
            <w:r w:rsidRPr="00AD0445">
              <w:t xml:space="preserve"> </w:t>
            </w:r>
            <w:r w:rsidRPr="00A4729F">
              <w:t>regarding</w:t>
            </w:r>
            <w:r w:rsidRPr="00AD0445">
              <w:t xml:space="preserve"> </w:t>
            </w:r>
            <w:r w:rsidRPr="00A4729F">
              <w:t>the</w:t>
            </w:r>
            <w:r w:rsidRPr="00AD0445">
              <w:t xml:space="preserve"> </w:t>
            </w:r>
            <w:r w:rsidRPr="00A4729F">
              <w:t>initial</w:t>
            </w:r>
            <w:r w:rsidRPr="00AD0445">
              <w:t xml:space="preserve"> </w:t>
            </w:r>
            <w:r w:rsidRPr="00A4729F">
              <w:t>contact</w:t>
            </w:r>
            <w:r w:rsidRPr="00AD0445">
              <w:t xml:space="preserve"> </w:t>
            </w:r>
            <w:r w:rsidRPr="00A4729F">
              <w:t>person</w:t>
            </w:r>
            <w:r w:rsidRPr="00AD0445">
              <w:t xml:space="preserve"> </w:t>
            </w:r>
            <w:r w:rsidRPr="00A4729F">
              <w:t>at the</w:t>
            </w:r>
            <w:r w:rsidRPr="00AD0445">
              <w:t xml:space="preserve"> </w:t>
            </w:r>
            <w:r w:rsidRPr="00A4729F">
              <w:t>state</w:t>
            </w:r>
            <w:r w:rsidRPr="00AD0445">
              <w:t xml:space="preserve"> </w:t>
            </w:r>
            <w:r w:rsidR="00276AB4" w:rsidRPr="00AD0445">
              <w:t xml:space="preserve">or </w:t>
            </w:r>
            <w:proofErr w:type="gramStart"/>
            <w:r w:rsidR="00276AB4" w:rsidRPr="00AD0445">
              <w:t>jurisdiction</w:t>
            </w:r>
            <w:proofErr w:type="gramEnd"/>
            <w:r w:rsidR="00276AB4" w:rsidRPr="00AD0445">
              <w:t xml:space="preserve"> </w:t>
            </w:r>
            <w:r w:rsidRPr="00A4729F">
              <w:t>of domicile.</w:t>
            </w:r>
          </w:p>
        </w:tc>
      </w:tr>
      <w:tr w:rsidR="005669B4" w:rsidRPr="009C346A" w14:paraId="7433DC52" w14:textId="77777777" w:rsidTr="00A4729F">
        <w:tc>
          <w:tcPr>
            <w:tcW w:w="2520" w:type="dxa"/>
            <w:vAlign w:val="center"/>
          </w:tcPr>
          <w:p w14:paraId="7433DC50" w14:textId="77777777" w:rsidR="005669B4" w:rsidRPr="009C346A" w:rsidRDefault="007172BF">
            <w:pPr>
              <w:pStyle w:val="TableParagraph"/>
              <w:spacing w:before="1"/>
            </w:pPr>
            <w:r w:rsidRPr="009C346A">
              <w:t>Entity</w:t>
            </w:r>
          </w:p>
        </w:tc>
        <w:tc>
          <w:tcPr>
            <w:tcW w:w="7111" w:type="dxa"/>
          </w:tcPr>
          <w:p w14:paraId="7433DC51" w14:textId="6379393D" w:rsidR="005669B4" w:rsidRPr="00A4729F" w:rsidRDefault="007172BF" w:rsidP="00420557">
            <w:pPr>
              <w:pStyle w:val="TableParagraph"/>
              <w:spacing w:before="60" w:after="60" w:line="201" w:lineRule="auto"/>
              <w:ind w:left="110" w:right="170"/>
              <w:jc w:val="both"/>
            </w:pPr>
            <w:r w:rsidRPr="00A4729F">
              <w:t>An entity is any person, company or organization related to the filing or</w:t>
            </w:r>
            <w:r w:rsidRPr="00AD0445">
              <w:t xml:space="preserve"> </w:t>
            </w:r>
            <w:r w:rsidRPr="00A4729F">
              <w:t>having</w:t>
            </w:r>
            <w:r w:rsidRPr="00AD0445">
              <w:t xml:space="preserve"> </w:t>
            </w:r>
            <w:r w:rsidRPr="00A4729F">
              <w:t>an interest</w:t>
            </w:r>
            <w:r w:rsidRPr="00AD0445">
              <w:t xml:space="preserve"> </w:t>
            </w:r>
            <w:r w:rsidRPr="00A4729F">
              <w:t>in</w:t>
            </w:r>
            <w:r w:rsidRPr="00AD0445">
              <w:t xml:space="preserve"> </w:t>
            </w:r>
            <w:r w:rsidRPr="00A4729F">
              <w:t>the</w:t>
            </w:r>
            <w:r w:rsidRPr="00AD0445">
              <w:t xml:space="preserve"> </w:t>
            </w:r>
            <w:r w:rsidRPr="00A4729F">
              <w:t>filing. Entity</w:t>
            </w:r>
            <w:r w:rsidRPr="00AD0445">
              <w:t xml:space="preserve"> </w:t>
            </w:r>
            <w:r w:rsidRPr="00A4729F">
              <w:t>types</w:t>
            </w:r>
            <w:r w:rsidRPr="00AD0445">
              <w:t xml:space="preserve"> </w:t>
            </w:r>
            <w:r w:rsidRPr="00A4729F">
              <w:t>are</w:t>
            </w:r>
            <w:r w:rsidRPr="00AD0445">
              <w:t xml:space="preserve"> </w:t>
            </w:r>
            <w:r w:rsidRPr="00A4729F">
              <w:t>as</w:t>
            </w:r>
            <w:r w:rsidRPr="00AD0445">
              <w:t xml:space="preserve"> </w:t>
            </w:r>
            <w:r w:rsidRPr="00A4729F">
              <w:t>follows:</w:t>
            </w:r>
            <w:r w:rsidRPr="00AD0445">
              <w:t xml:space="preserve"> </w:t>
            </w:r>
            <w:r w:rsidRPr="00A4729F">
              <w:t>applicant,</w:t>
            </w:r>
            <w:r w:rsidRPr="00AD0445">
              <w:t xml:space="preserve"> </w:t>
            </w:r>
            <w:r w:rsidRPr="00A4729F">
              <w:t>affiliate,</w:t>
            </w:r>
            <w:r w:rsidRPr="00AD0445">
              <w:t xml:space="preserve"> </w:t>
            </w:r>
            <w:r w:rsidRPr="00A4729F">
              <w:t>company,</w:t>
            </w:r>
            <w:r w:rsidRPr="00AD0445">
              <w:t xml:space="preserve"> </w:t>
            </w:r>
            <w:r w:rsidRPr="00A4729F">
              <w:t>director, key</w:t>
            </w:r>
            <w:r w:rsidRPr="00AD0445">
              <w:t xml:space="preserve"> </w:t>
            </w:r>
            <w:r w:rsidRPr="00A4729F">
              <w:t>party,</w:t>
            </w:r>
            <w:r w:rsidRPr="00AD0445">
              <w:t xml:space="preserve"> </w:t>
            </w:r>
            <w:r w:rsidRPr="00A4729F">
              <w:t>officer</w:t>
            </w:r>
            <w:r w:rsidR="00420557">
              <w:t xml:space="preserve">, </w:t>
            </w:r>
            <w:r w:rsidRPr="00A4729F">
              <w:t>and</w:t>
            </w:r>
            <w:r w:rsidRPr="00AD0445">
              <w:t xml:space="preserve"> </w:t>
            </w:r>
            <w:r w:rsidRPr="00A4729F">
              <w:t>shareholder.</w:t>
            </w:r>
          </w:p>
        </w:tc>
      </w:tr>
      <w:tr w:rsidR="005669B4" w:rsidRPr="009C346A" w14:paraId="7433DC55" w14:textId="77777777" w:rsidTr="00A4729F">
        <w:tc>
          <w:tcPr>
            <w:tcW w:w="2520" w:type="dxa"/>
            <w:vAlign w:val="center"/>
          </w:tcPr>
          <w:p w14:paraId="7433DC53" w14:textId="77777777" w:rsidR="005669B4" w:rsidRPr="009C346A" w:rsidRDefault="007172BF">
            <w:pPr>
              <w:pStyle w:val="TableParagraph"/>
              <w:spacing w:before="88"/>
            </w:pPr>
            <w:r w:rsidRPr="009C346A">
              <w:t>Filing</w:t>
            </w:r>
            <w:r w:rsidRPr="009C346A">
              <w:rPr>
                <w:spacing w:val="-4"/>
              </w:rPr>
              <w:t xml:space="preserve"> </w:t>
            </w:r>
            <w:r w:rsidRPr="009C346A">
              <w:t>Number</w:t>
            </w:r>
          </w:p>
        </w:tc>
        <w:tc>
          <w:tcPr>
            <w:tcW w:w="7111" w:type="dxa"/>
          </w:tcPr>
          <w:p w14:paraId="7433DC54" w14:textId="68E7A8FC" w:rsidR="005669B4" w:rsidRPr="00A4729F" w:rsidRDefault="007172BF" w:rsidP="00420557">
            <w:pPr>
              <w:pStyle w:val="TableParagraph"/>
              <w:spacing w:before="60" w:after="60" w:line="201" w:lineRule="auto"/>
              <w:ind w:left="110" w:right="170"/>
              <w:jc w:val="both"/>
            </w:pPr>
            <w:r w:rsidRPr="00A4729F">
              <w:t>The</w:t>
            </w:r>
            <w:r w:rsidRPr="00AD0445">
              <w:t xml:space="preserve"> </w:t>
            </w:r>
            <w:r w:rsidRPr="00A4729F">
              <w:t>filing</w:t>
            </w:r>
            <w:r w:rsidRPr="00AD0445">
              <w:t xml:space="preserve"> </w:t>
            </w:r>
            <w:r w:rsidRPr="00A4729F">
              <w:t>number</w:t>
            </w:r>
            <w:r w:rsidRPr="00AD0445">
              <w:t xml:space="preserve"> </w:t>
            </w:r>
            <w:r w:rsidRPr="00A4729F">
              <w:t>is</w:t>
            </w:r>
            <w:r w:rsidRPr="00AD0445">
              <w:t xml:space="preserve"> </w:t>
            </w:r>
            <w:r w:rsidRPr="00A4729F">
              <w:t>a</w:t>
            </w:r>
            <w:r w:rsidRPr="00AD0445">
              <w:t xml:space="preserve"> </w:t>
            </w:r>
            <w:r w:rsidRPr="00A4729F">
              <w:t>tracking</w:t>
            </w:r>
            <w:r w:rsidRPr="00AD0445">
              <w:t xml:space="preserve"> </w:t>
            </w:r>
            <w:r w:rsidRPr="00A4729F">
              <w:t>number</w:t>
            </w:r>
            <w:r w:rsidRPr="00AD0445">
              <w:t xml:space="preserve"> </w:t>
            </w:r>
            <w:r w:rsidR="0037584B" w:rsidRPr="00A4729F">
              <w:t>assigned</w:t>
            </w:r>
            <w:r w:rsidR="0037584B" w:rsidRPr="00A4729F">
              <w:t xml:space="preserve"> to</w:t>
            </w:r>
            <w:r w:rsidRPr="00AD0445">
              <w:t xml:space="preserve"> </w:t>
            </w:r>
            <w:r w:rsidRPr="00A4729F">
              <w:t>a</w:t>
            </w:r>
            <w:r w:rsidRPr="00AD0445">
              <w:t xml:space="preserve"> </w:t>
            </w:r>
            <w:r w:rsidR="00A4729F" w:rsidRPr="00AD0445">
              <w:t>Form A filing only after the filing is saved by the Form A system.</w:t>
            </w:r>
          </w:p>
        </w:tc>
      </w:tr>
      <w:tr w:rsidR="005669B4" w:rsidRPr="00AD0445" w14:paraId="7433DC58" w14:textId="77777777" w:rsidTr="00A4729F">
        <w:tc>
          <w:tcPr>
            <w:tcW w:w="2520" w:type="dxa"/>
            <w:vAlign w:val="center"/>
          </w:tcPr>
          <w:p w14:paraId="7433DC56" w14:textId="77777777" w:rsidR="005669B4" w:rsidRPr="009C346A" w:rsidRDefault="007172BF">
            <w:pPr>
              <w:pStyle w:val="TableParagraph"/>
              <w:spacing w:before="119"/>
            </w:pPr>
            <w:r w:rsidRPr="009C346A">
              <w:t>Group</w:t>
            </w:r>
            <w:r w:rsidRPr="009C346A">
              <w:rPr>
                <w:spacing w:val="-3"/>
              </w:rPr>
              <w:t xml:space="preserve"> </w:t>
            </w:r>
            <w:r w:rsidRPr="009C346A">
              <w:t>Code</w:t>
            </w:r>
          </w:p>
        </w:tc>
        <w:tc>
          <w:tcPr>
            <w:tcW w:w="7111" w:type="dxa"/>
          </w:tcPr>
          <w:p w14:paraId="7433DC57" w14:textId="3C95B6F9" w:rsidR="005669B4" w:rsidRPr="00AD0445" w:rsidRDefault="007172BF" w:rsidP="00420557">
            <w:pPr>
              <w:pStyle w:val="TableParagraph"/>
              <w:spacing w:before="60" w:after="60" w:line="201" w:lineRule="auto"/>
              <w:ind w:left="110" w:right="170"/>
              <w:jc w:val="both"/>
            </w:pPr>
            <w:r w:rsidRPr="00AD0445">
              <w:t>The group code is a unique three to five</w:t>
            </w:r>
            <w:r w:rsidR="00C809F3">
              <w:t>-</w:t>
            </w:r>
            <w:r w:rsidRPr="00AD0445">
              <w:t xml:space="preserve">digit number assigned by </w:t>
            </w:r>
            <w:r w:rsidR="00AD0445" w:rsidRPr="00AD0445">
              <w:t>the NAIC</w:t>
            </w:r>
            <w:r w:rsidRPr="00AD0445">
              <w:t xml:space="preserve"> to identify those companies that are part of a larger group of insurance</w:t>
            </w:r>
            <w:r w:rsidR="00EA3313" w:rsidRPr="00AD0445">
              <w:t>.</w:t>
            </w:r>
          </w:p>
        </w:tc>
      </w:tr>
      <w:tr w:rsidR="005669B4" w14:paraId="7433DC62" w14:textId="77777777" w:rsidTr="00A4729F">
        <w:tc>
          <w:tcPr>
            <w:tcW w:w="2520" w:type="dxa"/>
            <w:vAlign w:val="center"/>
          </w:tcPr>
          <w:p w14:paraId="7433DC5E" w14:textId="304CCCE7" w:rsidR="005669B4" w:rsidRPr="009C346A" w:rsidRDefault="007172BF" w:rsidP="00A4729F">
            <w:pPr>
              <w:pStyle w:val="TableParagraph"/>
              <w:spacing w:line="201" w:lineRule="auto"/>
              <w:ind w:right="1139"/>
            </w:pPr>
            <w:r w:rsidRPr="009C346A">
              <w:t>“Independent</w:t>
            </w:r>
            <w:r w:rsidRPr="009C346A">
              <w:rPr>
                <w:spacing w:val="-47"/>
              </w:rPr>
              <w:t xml:space="preserve"> </w:t>
            </w:r>
            <w:r w:rsidR="00B94308" w:rsidRPr="009C346A">
              <w:t>Expert</w:t>
            </w:r>
            <w:r w:rsidRPr="009C346A">
              <w:t>”</w:t>
            </w:r>
          </w:p>
        </w:tc>
        <w:tc>
          <w:tcPr>
            <w:tcW w:w="7111" w:type="dxa"/>
          </w:tcPr>
          <w:p w14:paraId="7433DC61" w14:textId="0FA656FE" w:rsidR="005669B4" w:rsidRPr="00A4729F" w:rsidRDefault="007172BF" w:rsidP="00420557">
            <w:pPr>
              <w:pStyle w:val="TableParagraph"/>
              <w:spacing w:before="60" w:after="60" w:line="226" w:lineRule="exact"/>
              <w:ind w:right="170"/>
              <w:jc w:val="both"/>
            </w:pPr>
            <w:r w:rsidRPr="00A4729F">
              <w:t xml:space="preserve">An impartial person who has no financial interest in either the </w:t>
            </w:r>
            <w:r w:rsidR="00250060" w:rsidRPr="00A4729F">
              <w:t>a</w:t>
            </w:r>
            <w:r w:rsidRPr="00A4729F">
              <w:t>ssuming</w:t>
            </w:r>
            <w:r w:rsidRPr="00A4729F">
              <w:rPr>
                <w:spacing w:val="1"/>
              </w:rPr>
              <w:t xml:space="preserve"> </w:t>
            </w:r>
            <w:r w:rsidR="00250060" w:rsidRPr="00A4729F">
              <w:t>c</w:t>
            </w:r>
            <w:r w:rsidRPr="00A4729F">
              <w:t xml:space="preserve">ompany or </w:t>
            </w:r>
            <w:r w:rsidR="00250060" w:rsidRPr="00A4729F">
              <w:t>transferring company</w:t>
            </w:r>
            <w:r w:rsidRPr="00A4729F">
              <w:t>, has not been employed by or acted as a</w:t>
            </w:r>
            <w:r w:rsidRPr="00A4729F">
              <w:rPr>
                <w:spacing w:val="1"/>
              </w:rPr>
              <w:t xml:space="preserve"> </w:t>
            </w:r>
            <w:r w:rsidRPr="00A4729F">
              <w:t xml:space="preserve">consultant or other independent contractor for either the </w:t>
            </w:r>
            <w:r w:rsidR="00250060" w:rsidRPr="00A4729F">
              <w:t>assuming c</w:t>
            </w:r>
            <w:r w:rsidRPr="00A4729F">
              <w:t>ompany</w:t>
            </w:r>
            <w:r w:rsidRPr="00A4729F">
              <w:rPr>
                <w:spacing w:val="1"/>
              </w:rPr>
              <w:t xml:space="preserve"> </w:t>
            </w:r>
            <w:r w:rsidRPr="00A4729F">
              <w:t xml:space="preserve">or </w:t>
            </w:r>
            <w:r w:rsidR="00250060" w:rsidRPr="00A4729F">
              <w:t>t</w:t>
            </w:r>
            <w:r w:rsidRPr="00A4729F">
              <w:t xml:space="preserve">ransferring </w:t>
            </w:r>
            <w:r w:rsidR="00250060" w:rsidRPr="00A4729F">
              <w:t xml:space="preserve">company </w:t>
            </w:r>
            <w:r w:rsidRPr="00A4729F">
              <w:t>within the past twenty-four (24) months and is</w:t>
            </w:r>
            <w:r w:rsidRPr="00A4729F">
              <w:rPr>
                <w:spacing w:val="1"/>
              </w:rPr>
              <w:t xml:space="preserve"> </w:t>
            </w:r>
            <w:r w:rsidRPr="00A4729F">
              <w:t>receiving no compensation in connection with the transaction governed by</w:t>
            </w:r>
            <w:r w:rsidR="00D32A3C" w:rsidRPr="00A4729F">
              <w:t xml:space="preserve"> this regulation</w:t>
            </w:r>
            <w:r w:rsidRPr="00A4729F">
              <w:rPr>
                <w:spacing w:val="-4"/>
              </w:rPr>
              <w:t xml:space="preserve"> </w:t>
            </w:r>
            <w:r w:rsidRPr="00A4729F">
              <w:t>other</w:t>
            </w:r>
            <w:r w:rsidRPr="00A4729F">
              <w:rPr>
                <w:spacing w:val="-2"/>
              </w:rPr>
              <w:t xml:space="preserve"> </w:t>
            </w:r>
            <w:r w:rsidRPr="00A4729F">
              <w:t>than</w:t>
            </w:r>
            <w:r w:rsidRPr="00A4729F">
              <w:rPr>
                <w:spacing w:val="-1"/>
              </w:rPr>
              <w:t xml:space="preserve"> </w:t>
            </w:r>
            <w:r w:rsidRPr="00A4729F">
              <w:t>a</w:t>
            </w:r>
            <w:r w:rsidRPr="00A4729F">
              <w:rPr>
                <w:spacing w:val="-1"/>
              </w:rPr>
              <w:t xml:space="preserve"> </w:t>
            </w:r>
            <w:r w:rsidRPr="00A4729F">
              <w:t>fee</w:t>
            </w:r>
            <w:r w:rsidRPr="00A4729F">
              <w:rPr>
                <w:spacing w:val="-2"/>
              </w:rPr>
              <w:t xml:space="preserve"> </w:t>
            </w:r>
            <w:r w:rsidRPr="00A4729F">
              <w:t>premised</w:t>
            </w:r>
            <w:r w:rsidRPr="00A4729F">
              <w:rPr>
                <w:spacing w:val="-3"/>
              </w:rPr>
              <w:t xml:space="preserve"> </w:t>
            </w:r>
            <w:r w:rsidRPr="00A4729F">
              <w:t>on</w:t>
            </w:r>
            <w:r w:rsidRPr="00A4729F">
              <w:rPr>
                <w:spacing w:val="-2"/>
              </w:rPr>
              <w:t xml:space="preserve"> </w:t>
            </w:r>
            <w:r w:rsidRPr="00A4729F">
              <w:t>a fixed</w:t>
            </w:r>
            <w:r w:rsidRPr="00A4729F">
              <w:rPr>
                <w:spacing w:val="-1"/>
              </w:rPr>
              <w:t xml:space="preserve"> </w:t>
            </w:r>
            <w:r w:rsidRPr="00A4729F">
              <w:t>or</w:t>
            </w:r>
            <w:r w:rsidRPr="00A4729F">
              <w:rPr>
                <w:spacing w:val="-1"/>
              </w:rPr>
              <w:t xml:space="preserve"> </w:t>
            </w:r>
            <w:r w:rsidRPr="00A4729F">
              <w:t>hourly</w:t>
            </w:r>
            <w:r w:rsidRPr="00A4729F">
              <w:rPr>
                <w:spacing w:val="1"/>
              </w:rPr>
              <w:t xml:space="preserve"> </w:t>
            </w:r>
            <w:r w:rsidRPr="00A4729F">
              <w:t>basis.</w:t>
            </w:r>
          </w:p>
        </w:tc>
      </w:tr>
    </w:tbl>
    <w:p w14:paraId="7433DC64" w14:textId="77777777" w:rsidR="005669B4" w:rsidRDefault="005669B4">
      <w:pPr>
        <w:pStyle w:val="BodyText"/>
        <w:spacing w:before="5"/>
      </w:pPr>
    </w:p>
    <w:p w14:paraId="7433DC7F" w14:textId="77777777" w:rsidR="005669B4" w:rsidRDefault="005669B4">
      <w:pPr>
        <w:pStyle w:val="BodyText"/>
        <w:rPr>
          <w:sz w:val="20"/>
        </w:rPr>
      </w:pPr>
    </w:p>
    <w:p w14:paraId="7433DC80" w14:textId="77777777" w:rsidR="005669B4" w:rsidRDefault="005669B4">
      <w:pPr>
        <w:pStyle w:val="BodyText"/>
        <w:spacing w:before="11"/>
        <w:rPr>
          <w:sz w:val="25"/>
        </w:rPr>
      </w:pPr>
    </w:p>
    <w:p w14:paraId="7433DC81" w14:textId="254E93E5" w:rsidR="005669B4" w:rsidRDefault="00F74D19" w:rsidP="00F74D19">
      <w:pPr>
        <w:spacing w:before="94"/>
        <w:ind w:left="220"/>
        <w:rPr>
          <w:rFonts w:ascii="Times New Roman"/>
          <w:sz w:val="16"/>
        </w:rPr>
      </w:pPr>
      <w:r>
        <w:rPr>
          <w:rFonts w:ascii="Times New Roman"/>
          <w:sz w:val="16"/>
        </w:rPr>
        <w:fldChar w:fldCharType="begin"/>
      </w:r>
      <w:r>
        <w:rPr>
          <w:rFonts w:ascii="Times New Roman"/>
          <w:sz w:val="16"/>
        </w:rPr>
        <w:instrText xml:space="preserve"> FILENAME  \p  \* MERGEFORMAT </w:instrText>
      </w:r>
      <w:r>
        <w:rPr>
          <w:rFonts w:ascii="Times New Roman"/>
          <w:sz w:val="16"/>
        </w:rPr>
        <w:fldChar w:fldCharType="separate"/>
      </w:r>
      <w:r w:rsidR="004A6941">
        <w:rPr>
          <w:rFonts w:ascii="Times New Roman"/>
          <w:noProof/>
          <w:sz w:val="16"/>
        </w:rPr>
        <w:t>https://naiconline.sharepoint.com/sites/NAICSupportStaffHub/Member Meetings/E CMTE/RMWG/2024/Best Practices 3-13-24 redlines.docx</w:t>
      </w:r>
      <w:r>
        <w:rPr>
          <w:rFonts w:ascii="Times New Roman"/>
          <w:sz w:val="16"/>
        </w:rPr>
        <w:fldChar w:fldCharType="end"/>
      </w:r>
    </w:p>
    <w:sectPr w:rsidR="005669B4">
      <w:pgSz w:w="12240" w:h="15840"/>
      <w:pgMar w:top="1760" w:right="1040" w:bottom="780" w:left="1220" w:header="763" w:footer="5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AE664" w14:textId="77777777" w:rsidR="002E1C15" w:rsidRDefault="002E1C15">
      <w:r>
        <w:separator/>
      </w:r>
    </w:p>
  </w:endnote>
  <w:endnote w:type="continuationSeparator" w:id="0">
    <w:p w14:paraId="31B12EA1" w14:textId="77777777" w:rsidR="002E1C15" w:rsidRDefault="002E1C15">
      <w:r>
        <w:continuationSeparator/>
      </w:r>
    </w:p>
  </w:endnote>
  <w:endnote w:type="continuationNotice" w:id="1">
    <w:p w14:paraId="1883C607" w14:textId="77777777" w:rsidR="002E1C15" w:rsidRDefault="002E1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3691" w14:textId="77777777" w:rsidR="004D4E24" w:rsidRDefault="004D4E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009407"/>
      <w:docPartObj>
        <w:docPartGallery w:val="Page Numbers (Bottom of Page)"/>
        <w:docPartUnique/>
      </w:docPartObj>
    </w:sdtPr>
    <w:sdtEndPr>
      <w:rPr>
        <w:noProof/>
      </w:rPr>
    </w:sdtEndPr>
    <w:sdtContent>
      <w:p w14:paraId="3DE3034E" w14:textId="6F404011" w:rsidR="00590BE0" w:rsidRDefault="00590B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33DC8A" w14:textId="7F35614F" w:rsidR="001C5C62" w:rsidRDefault="001C5C6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27B9" w14:textId="4D767DF7" w:rsidR="001C5C62" w:rsidRPr="008643A3" w:rsidRDefault="002276D9" w:rsidP="008643A3">
    <w:pPr>
      <w:pStyle w:val="Footer"/>
    </w:pPr>
    <w:r>
      <w:rPr>
        <w:noProof/>
      </w:rPr>
      <mc:AlternateContent>
        <mc:Choice Requires="wps">
          <w:drawing>
            <wp:anchor distT="0" distB="0" distL="114300" distR="114300" simplePos="0" relativeHeight="251662336" behindDoc="1" locked="0" layoutInCell="1" allowOverlap="1" wp14:anchorId="423FB750" wp14:editId="4E7A8614">
              <wp:simplePos x="0" y="0"/>
              <wp:positionH relativeFrom="margin">
                <wp:posOffset>0</wp:posOffset>
              </wp:positionH>
              <wp:positionV relativeFrom="paragraph">
                <wp:posOffset>0</wp:posOffset>
              </wp:positionV>
              <wp:extent cx="2560320" cy="255905"/>
              <wp:effectExtent l="0" t="0" r="11430" b="10795"/>
              <wp:wrapNone/>
              <wp:docPr id="8719871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216855F3" w14:textId="0587EB22" w:rsidR="008643A3" w:rsidRDefault="008643A3">
                          <w:pPr>
                            <w:pStyle w:val="MacPacTrailer"/>
                          </w:pPr>
                          <w:r>
                            <w:t>US.355930091.01</w:t>
                          </w:r>
                        </w:p>
                        <w:p w14:paraId="3AB6159B" w14:textId="6E7B6DB4" w:rsidR="008643A3" w:rsidRDefault="008643A3">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FB750" id="_x0000_t202" coordsize="21600,21600" o:spt="202" path="m,l,21600r21600,l21600,xe">
              <v:stroke joinstyle="miter"/>
              <v:path gradientshapeok="t" o:connecttype="rect"/>
            </v:shapetype>
            <v:shape id="Text Box 1" o:spid="_x0000_s1029" type="#_x0000_t202" style="position:absolute;margin-left:0;margin-top:0;width:201.6pt;height:20.1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" filled="f" stroked="f">
              <v:textbox inset="0,0,0,0">
                <w:txbxContent>
                  <w:p w14:paraId="216855F3" w14:textId="0587EB22" w:rsidR="008643A3" w:rsidRDefault="008643A3">
                    <w:pPr>
                      <w:pStyle w:val="MacPacTrailer"/>
                    </w:pPr>
                    <w:r>
                      <w:t>US.355930091.01</w:t>
                    </w:r>
                  </w:p>
                  <w:p w14:paraId="3AB6159B" w14:textId="6E7B6DB4" w:rsidR="008643A3" w:rsidRDefault="008643A3">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507D5" w14:textId="77777777" w:rsidR="002E1C15" w:rsidRDefault="002E1C15">
      <w:r>
        <w:separator/>
      </w:r>
    </w:p>
  </w:footnote>
  <w:footnote w:type="continuationSeparator" w:id="0">
    <w:p w14:paraId="4424ABD7" w14:textId="77777777" w:rsidR="002E1C15" w:rsidRDefault="002E1C15">
      <w:r>
        <w:continuationSeparator/>
      </w:r>
    </w:p>
  </w:footnote>
  <w:footnote w:type="continuationNotice" w:id="1">
    <w:p w14:paraId="5292ABEC" w14:textId="77777777" w:rsidR="002E1C15" w:rsidRDefault="002E1C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3540" w14:textId="77777777" w:rsidR="004D4E24" w:rsidRDefault="004D4E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DDB9" w14:textId="7CE1459D" w:rsidR="00A0429C" w:rsidRPr="005E26DA" w:rsidRDefault="00A0429C" w:rsidP="001F17F6">
    <w:pPr>
      <w:pStyle w:val="BodyText"/>
      <w:spacing w:line="267" w:lineRule="exact"/>
      <w:ind w:right="18"/>
      <w:jc w:val="right"/>
      <w:rPr>
        <w:b/>
        <w:bCs/>
        <w:sz w:val="20"/>
        <w:szCs w:val="20"/>
      </w:rPr>
    </w:pPr>
    <w:r>
      <w:rPr>
        <w:b/>
        <w:bCs/>
        <w:sz w:val="20"/>
        <w:szCs w:val="20"/>
      </w:rPr>
      <w:t>10</w:t>
    </w:r>
    <w:r w:rsidR="00C17B2F">
      <w:rPr>
        <w:b/>
        <w:bCs/>
        <w:sz w:val="20"/>
        <w:szCs w:val="20"/>
      </w:rPr>
      <w:t>/1</w:t>
    </w:r>
    <w:r>
      <w:rPr>
        <w:b/>
        <w:bCs/>
        <w:sz w:val="20"/>
        <w:szCs w:val="20"/>
      </w:rPr>
      <w:t>/</w:t>
    </w:r>
    <w:r w:rsidR="00C17B2F">
      <w:rPr>
        <w:b/>
        <w:bCs/>
        <w:sz w:val="20"/>
        <w:szCs w:val="20"/>
      </w:rPr>
      <w:t>25</w:t>
    </w:r>
  </w:p>
  <w:p w14:paraId="7433DC89" w14:textId="107F2BFE" w:rsidR="001C5C62" w:rsidRDefault="005E26DA">
    <w:pPr>
      <w:pStyle w:val="BodyText"/>
      <w:spacing w:line="14" w:lineRule="auto"/>
      <w:rPr>
        <w:sz w:val="20"/>
      </w:rPr>
    </w:pPr>
    <w:r>
      <w:rPr>
        <w:noProof/>
      </w:rPr>
      <mc:AlternateContent>
        <mc:Choice Requires="wps">
          <w:drawing>
            <wp:anchor distT="0" distB="0" distL="114300" distR="114300" simplePos="0" relativeHeight="251654144" behindDoc="1" locked="0" layoutInCell="1" allowOverlap="1" wp14:anchorId="7433DC8C" wp14:editId="143159F9">
              <wp:simplePos x="0" y="0"/>
              <wp:positionH relativeFrom="page">
                <wp:posOffset>-81025</wp:posOffset>
              </wp:positionH>
              <wp:positionV relativeFrom="page">
                <wp:posOffset>259509</wp:posOffset>
              </wp:positionV>
              <wp:extent cx="7306310" cy="885825"/>
              <wp:effectExtent l="0" t="0" r="889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631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DCC34" w14:textId="77777777" w:rsidR="009F01CF" w:rsidRDefault="009F01CF">
                          <w:pPr>
                            <w:pStyle w:val="BodyText"/>
                            <w:spacing w:line="267" w:lineRule="exact"/>
                            <w:ind w:right="18"/>
                            <w:jc w:val="right"/>
                            <w:rPr>
                              <w:sz w:val="20"/>
                              <w:szCs w:val="20"/>
                            </w:rPr>
                          </w:pPr>
                        </w:p>
                        <w:p w14:paraId="0A963BED" w14:textId="5969D21C" w:rsidR="001C5C62" w:rsidRDefault="001C5C62">
                          <w:pPr>
                            <w:pStyle w:val="BodyText"/>
                            <w:spacing w:line="267" w:lineRule="exact"/>
                            <w:ind w:right="18"/>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3DC8C" id="_x0000_t202" coordsize="21600,21600" o:spt="202" path="m,l,21600r21600,l21600,xe">
              <v:stroke joinstyle="miter"/>
              <v:path gradientshapeok="t" o:connecttype="rect"/>
            </v:shapetype>
            <v:shape id="Text Box 3" o:spid="_x0000_s1027" type="#_x0000_t202" style="position:absolute;margin-left:-6.4pt;margin-top:20.45pt;width:575.3pt;height:69.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" filled="f" stroked="f">
              <v:textbox inset="0,0,0,0">
                <w:txbxContent>
                  <w:p w14:paraId="23DDCC34" w14:textId="77777777" w:rsidR="009F01CF" w:rsidRDefault="009F01CF">
                    <w:pPr>
                      <w:pStyle w:val="BodyText"/>
                      <w:spacing w:line="267" w:lineRule="exact"/>
                      <w:ind w:right="18"/>
                      <w:jc w:val="right"/>
                      <w:rPr>
                        <w:sz w:val="20"/>
                        <w:szCs w:val="20"/>
                      </w:rPr>
                    </w:pPr>
                  </w:p>
                  <w:p w14:paraId="0A963BED" w14:textId="5969D21C" w:rsidR="001C5C62" w:rsidRDefault="001C5C62">
                    <w:pPr>
                      <w:pStyle w:val="BodyText"/>
                      <w:spacing w:line="267" w:lineRule="exact"/>
                      <w:ind w:right="18"/>
                      <w:jc w:val="right"/>
                    </w:pPr>
                  </w:p>
                </w:txbxContent>
              </v:textbox>
              <w10:wrap anchorx="page" anchory="page"/>
            </v:shape>
          </w:pict>
        </mc:Fallback>
      </mc:AlternateContent>
    </w:r>
    <w:r w:rsidR="001C5C62">
      <w:rPr>
        <w:noProof/>
      </w:rPr>
      <mc:AlternateContent>
        <mc:Choice Requires="wps">
          <w:drawing>
            <wp:anchor distT="0" distB="0" distL="114300" distR="114300" simplePos="0" relativeHeight="251653120" behindDoc="1" locked="0" layoutInCell="1" allowOverlap="1" wp14:anchorId="7433DC8B" wp14:editId="1720C2E9">
              <wp:simplePos x="0" y="0"/>
              <wp:positionH relativeFrom="page">
                <wp:posOffset>2322195</wp:posOffset>
              </wp:positionH>
              <wp:positionV relativeFrom="page">
                <wp:posOffset>471805</wp:posOffset>
              </wp:positionV>
              <wp:extent cx="312674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7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3DC96" w14:textId="77777777" w:rsidR="001C5C62" w:rsidRDefault="001C5C62">
                          <w:pPr>
                            <w:spacing w:line="245" w:lineRule="exact"/>
                            <w:ind w:left="20"/>
                            <w:rPr>
                              <w:b/>
                            </w:rPr>
                          </w:pPr>
                          <w:r>
                            <w:rPr>
                              <w:b/>
                            </w:rPr>
                            <w:t>Best</w:t>
                          </w:r>
                          <w:r>
                            <w:rPr>
                              <w:b/>
                              <w:spacing w:val="-5"/>
                            </w:rPr>
                            <w:t xml:space="preserve"> </w:t>
                          </w:r>
                          <w:r>
                            <w:rPr>
                              <w:b/>
                            </w:rPr>
                            <w:t>Practices</w:t>
                          </w:r>
                          <w:r>
                            <w:rPr>
                              <w:b/>
                              <w:spacing w:val="-2"/>
                            </w:rPr>
                            <w:t xml:space="preserve"> </w:t>
                          </w:r>
                          <w:r>
                            <w:rPr>
                              <w:b/>
                            </w:rPr>
                            <w:t>Procedures</w:t>
                          </w:r>
                          <w:r>
                            <w:rPr>
                              <w:b/>
                              <w:spacing w:val="-7"/>
                            </w:rPr>
                            <w:t xml:space="preserve"> </w:t>
                          </w:r>
                          <w:r>
                            <w:rPr>
                              <w:b/>
                            </w:rPr>
                            <w:t>for</w:t>
                          </w:r>
                          <w:r>
                            <w:rPr>
                              <w:b/>
                              <w:spacing w:val="-2"/>
                            </w:rPr>
                            <w:t xml:space="preserve"> </w:t>
                          </w:r>
                          <w:r>
                            <w:rPr>
                              <w:b/>
                            </w:rPr>
                            <w:t>IBT/Corporate</w:t>
                          </w:r>
                          <w:r>
                            <w:rPr>
                              <w:b/>
                              <w:spacing w:val="-5"/>
                            </w:rPr>
                            <w:t xml:space="preserve"> </w:t>
                          </w:r>
                          <w:r>
                            <w:rPr>
                              <w:b/>
                            </w:rPr>
                            <w:t>Divisions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3DC8B" id="Text Box 2" o:spid="_x0000_s1028" type="#_x0000_t202" style="position:absolute;margin-left:182.85pt;margin-top:37.15pt;width:246.2pt;height:13.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" filled="f" stroked="f">
              <v:textbox inset="0,0,0,0">
                <w:txbxContent>
                  <w:p w14:paraId="7433DC96" w14:textId="77777777" w:rsidR="001C5C62" w:rsidRDefault="001C5C62">
                    <w:pPr>
                      <w:spacing w:line="245" w:lineRule="exact"/>
                      <w:ind w:left="20"/>
                      <w:rPr>
                        <w:b/>
                      </w:rPr>
                    </w:pPr>
                    <w:r>
                      <w:rPr>
                        <w:b/>
                      </w:rPr>
                      <w:t>Best</w:t>
                    </w:r>
                    <w:r>
                      <w:rPr>
                        <w:b/>
                        <w:spacing w:val="-5"/>
                      </w:rPr>
                      <w:t xml:space="preserve"> </w:t>
                    </w:r>
                    <w:r>
                      <w:rPr>
                        <w:b/>
                      </w:rPr>
                      <w:t>Practices</w:t>
                    </w:r>
                    <w:r>
                      <w:rPr>
                        <w:b/>
                        <w:spacing w:val="-2"/>
                      </w:rPr>
                      <w:t xml:space="preserve"> </w:t>
                    </w:r>
                    <w:r>
                      <w:rPr>
                        <w:b/>
                      </w:rPr>
                      <w:t>Procedures</w:t>
                    </w:r>
                    <w:r>
                      <w:rPr>
                        <w:b/>
                        <w:spacing w:val="-7"/>
                      </w:rPr>
                      <w:t xml:space="preserve"> </w:t>
                    </w:r>
                    <w:r>
                      <w:rPr>
                        <w:b/>
                      </w:rPr>
                      <w:t>for</w:t>
                    </w:r>
                    <w:r>
                      <w:rPr>
                        <w:b/>
                        <w:spacing w:val="-2"/>
                      </w:rPr>
                      <w:t xml:space="preserve"> </w:t>
                    </w:r>
                    <w:r>
                      <w:rPr>
                        <w:b/>
                      </w:rPr>
                      <w:t>IBT/Corporate</w:t>
                    </w:r>
                    <w:r>
                      <w:rPr>
                        <w:b/>
                        <w:spacing w:val="-5"/>
                      </w:rPr>
                      <w:t xml:space="preserve"> </w:t>
                    </w:r>
                    <w:r>
                      <w:rPr>
                        <w:b/>
                      </w:rPr>
                      <w:t>Divisions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0C2B" w14:textId="77777777" w:rsidR="004D4E24" w:rsidRDefault="004D4E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45140" w14:textId="4F4F7C7A" w:rsidR="00780550" w:rsidRDefault="00780550">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3CDB7CD" wp14:editId="46110C1D">
              <wp:simplePos x="0" y="0"/>
              <wp:positionH relativeFrom="page">
                <wp:posOffset>4842510</wp:posOffset>
              </wp:positionH>
              <wp:positionV relativeFrom="page">
                <wp:posOffset>346710</wp:posOffset>
              </wp:positionV>
              <wp:extent cx="2391410" cy="65341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1410" cy="653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038AF" w14:textId="52BD65A0" w:rsidR="00780550" w:rsidRPr="005E26DA" w:rsidRDefault="00780550">
                          <w:pPr>
                            <w:pStyle w:val="BodyText"/>
                            <w:spacing w:line="267" w:lineRule="exact"/>
                            <w:ind w:right="18"/>
                            <w:jc w:val="right"/>
                            <w:rPr>
                              <w:b/>
                              <w:bCs/>
                              <w:sz w:val="20"/>
                              <w:szCs w:val="20"/>
                            </w:rPr>
                          </w:pPr>
                          <w:bookmarkStart w:id="64" w:name="_Hlk152928610"/>
                          <w:r w:rsidRPr="005E26DA">
                            <w:rPr>
                              <w:b/>
                              <w:bCs/>
                              <w:sz w:val="20"/>
                              <w:szCs w:val="20"/>
                            </w:rPr>
                            <w:t xml:space="preserve">Attachment </w:t>
                          </w:r>
                          <w:r w:rsidR="001F17F6">
                            <w:rPr>
                              <w:b/>
                              <w:bCs/>
                              <w:sz w:val="20"/>
                              <w:szCs w:val="20"/>
                            </w:rPr>
                            <w:t>A</w:t>
                          </w:r>
                          <w:r w:rsidRPr="005E26DA">
                            <w:rPr>
                              <w:b/>
                              <w:bCs/>
                              <w:sz w:val="20"/>
                              <w:szCs w:val="20"/>
                            </w:rPr>
                            <w:t xml:space="preserve"> </w:t>
                          </w:r>
                        </w:p>
                        <w:bookmarkEnd w:id="64"/>
                        <w:p w14:paraId="65D0C2A9" w14:textId="77777777" w:rsidR="00780550" w:rsidRDefault="00780550">
                          <w:pPr>
                            <w:pStyle w:val="BodyText"/>
                            <w:spacing w:line="267" w:lineRule="exact"/>
                            <w:ind w:right="18"/>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DB7CD" id="_x0000_t202" coordsize="21600,21600" o:spt="202" path="m,l,21600r21600,l21600,xe">
              <v:stroke joinstyle="miter"/>
              <v:path gradientshapeok="t" o:connecttype="rect"/>
            </v:shapetype>
            <v:shape id="Text Box 7" o:spid="_x0000_s1030" type="#_x0000_t202" style="position:absolute;margin-left:381.3pt;margin-top:27.3pt;width:188.3pt;height:5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" filled="f" stroked="f">
              <v:textbox inset="0,0,0,0">
                <w:txbxContent>
                  <w:p w14:paraId="411038AF" w14:textId="52BD65A0" w:rsidR="00780550" w:rsidRPr="005E26DA" w:rsidRDefault="00780550">
                    <w:pPr>
                      <w:pStyle w:val="BodyText"/>
                      <w:spacing w:line="267" w:lineRule="exact"/>
                      <w:ind w:right="18"/>
                      <w:jc w:val="right"/>
                      <w:rPr>
                        <w:b/>
                        <w:bCs/>
                        <w:sz w:val="20"/>
                        <w:szCs w:val="20"/>
                      </w:rPr>
                    </w:pPr>
                    <w:bookmarkStart w:id="65" w:name="_Hlk152928610"/>
                    <w:r w:rsidRPr="005E26DA">
                      <w:rPr>
                        <w:b/>
                        <w:bCs/>
                        <w:sz w:val="20"/>
                        <w:szCs w:val="20"/>
                      </w:rPr>
                      <w:t xml:space="preserve">Attachment </w:t>
                    </w:r>
                    <w:r w:rsidR="001F17F6">
                      <w:rPr>
                        <w:b/>
                        <w:bCs/>
                        <w:sz w:val="20"/>
                        <w:szCs w:val="20"/>
                      </w:rPr>
                      <w:t>A</w:t>
                    </w:r>
                    <w:r w:rsidRPr="005E26DA">
                      <w:rPr>
                        <w:b/>
                        <w:bCs/>
                        <w:sz w:val="20"/>
                        <w:szCs w:val="20"/>
                      </w:rPr>
                      <w:t xml:space="preserve"> </w:t>
                    </w:r>
                  </w:p>
                  <w:bookmarkEnd w:id="65"/>
                  <w:p w14:paraId="65D0C2A9" w14:textId="77777777" w:rsidR="00780550" w:rsidRDefault="00780550">
                    <w:pPr>
                      <w:pStyle w:val="BodyText"/>
                      <w:spacing w:line="267" w:lineRule="exact"/>
                      <w:ind w:right="18"/>
                      <w:jc w:val="right"/>
                    </w:pP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16E7D991" wp14:editId="57925296">
              <wp:simplePos x="0" y="0"/>
              <wp:positionH relativeFrom="page">
                <wp:posOffset>2322195</wp:posOffset>
              </wp:positionH>
              <wp:positionV relativeFrom="page">
                <wp:posOffset>471805</wp:posOffset>
              </wp:positionV>
              <wp:extent cx="3126740" cy="16573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7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1A804" w14:textId="77777777" w:rsidR="00780550" w:rsidRDefault="00780550">
                          <w:pPr>
                            <w:spacing w:line="245" w:lineRule="exact"/>
                            <w:ind w:left="20"/>
                            <w:rPr>
                              <w:b/>
                            </w:rPr>
                          </w:pPr>
                          <w:r>
                            <w:rPr>
                              <w:b/>
                            </w:rPr>
                            <w:t>Best</w:t>
                          </w:r>
                          <w:r>
                            <w:rPr>
                              <w:b/>
                              <w:spacing w:val="-5"/>
                            </w:rPr>
                            <w:t xml:space="preserve"> </w:t>
                          </w:r>
                          <w:r>
                            <w:rPr>
                              <w:b/>
                            </w:rPr>
                            <w:t>Practices</w:t>
                          </w:r>
                          <w:r>
                            <w:rPr>
                              <w:b/>
                              <w:spacing w:val="-2"/>
                            </w:rPr>
                            <w:t xml:space="preserve"> </w:t>
                          </w:r>
                          <w:r>
                            <w:rPr>
                              <w:b/>
                            </w:rPr>
                            <w:t>Procedures</w:t>
                          </w:r>
                          <w:r>
                            <w:rPr>
                              <w:b/>
                              <w:spacing w:val="-7"/>
                            </w:rPr>
                            <w:t xml:space="preserve"> </w:t>
                          </w:r>
                          <w:r>
                            <w:rPr>
                              <w:b/>
                            </w:rPr>
                            <w:t>for</w:t>
                          </w:r>
                          <w:r>
                            <w:rPr>
                              <w:b/>
                              <w:spacing w:val="-2"/>
                            </w:rPr>
                            <w:t xml:space="preserve"> </w:t>
                          </w:r>
                          <w:r>
                            <w:rPr>
                              <w:b/>
                            </w:rPr>
                            <w:t>IBT/Corporate</w:t>
                          </w:r>
                          <w:r>
                            <w:rPr>
                              <w:b/>
                              <w:spacing w:val="-5"/>
                            </w:rPr>
                            <w:t xml:space="preserve"> </w:t>
                          </w:r>
                          <w:r>
                            <w:rPr>
                              <w:b/>
                            </w:rPr>
                            <w:t>Divisions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7D991" id="Text Box 20" o:spid="_x0000_s1031" type="#_x0000_t202" style="position:absolute;margin-left:182.85pt;margin-top:37.15pt;width:246.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" filled="f" stroked="f">
              <v:textbox inset="0,0,0,0">
                <w:txbxContent>
                  <w:p w14:paraId="7E61A804" w14:textId="77777777" w:rsidR="00780550" w:rsidRDefault="00780550">
                    <w:pPr>
                      <w:spacing w:line="245" w:lineRule="exact"/>
                      <w:ind w:left="20"/>
                      <w:rPr>
                        <w:b/>
                      </w:rPr>
                    </w:pPr>
                    <w:r>
                      <w:rPr>
                        <w:b/>
                      </w:rPr>
                      <w:t>Best</w:t>
                    </w:r>
                    <w:r>
                      <w:rPr>
                        <w:b/>
                        <w:spacing w:val="-5"/>
                      </w:rPr>
                      <w:t xml:space="preserve"> </w:t>
                    </w:r>
                    <w:r>
                      <w:rPr>
                        <w:b/>
                      </w:rPr>
                      <w:t>Practices</w:t>
                    </w:r>
                    <w:r>
                      <w:rPr>
                        <w:b/>
                        <w:spacing w:val="-2"/>
                      </w:rPr>
                      <w:t xml:space="preserve"> </w:t>
                    </w:r>
                    <w:r>
                      <w:rPr>
                        <w:b/>
                      </w:rPr>
                      <w:t>Procedures</w:t>
                    </w:r>
                    <w:r>
                      <w:rPr>
                        <w:b/>
                        <w:spacing w:val="-7"/>
                      </w:rPr>
                      <w:t xml:space="preserve"> </w:t>
                    </w:r>
                    <w:r>
                      <w:rPr>
                        <w:b/>
                      </w:rPr>
                      <w:t>for</w:t>
                    </w:r>
                    <w:r>
                      <w:rPr>
                        <w:b/>
                        <w:spacing w:val="-2"/>
                      </w:rPr>
                      <w:t xml:space="preserve"> </w:t>
                    </w:r>
                    <w:r>
                      <w:rPr>
                        <w:b/>
                      </w:rPr>
                      <w:t>IBT/Corporate</w:t>
                    </w:r>
                    <w:r>
                      <w:rPr>
                        <w:b/>
                        <w:spacing w:val="-5"/>
                      </w:rPr>
                      <w:t xml:space="preserve"> </w:t>
                    </w:r>
                    <w:r>
                      <w:rPr>
                        <w:b/>
                      </w:rPr>
                      <w:t>Divisions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5E0"/>
    <w:multiLevelType w:val="hybridMultilevel"/>
    <w:tmpl w:val="A2C86BCC"/>
    <w:lvl w:ilvl="0" w:tplc="FFFFFFFF">
      <w:start w:val="1"/>
      <w:numFmt w:val="lowerLetter"/>
      <w:lvlText w:val="%1."/>
      <w:lvlJc w:val="left"/>
      <w:pPr>
        <w:ind w:left="1440" w:hanging="360"/>
      </w:pPr>
      <w:rPr>
        <w:rFonts w:ascii="Calibri" w:eastAsia="Calibri" w:hAnsi="Calibri" w:cs="Calibri" w:hint="default"/>
        <w:b w:val="0"/>
        <w:bCs w:val="0"/>
        <w:i w:val="0"/>
        <w:iCs w:val="0"/>
        <w:spacing w:val="-1"/>
        <w:w w:val="100"/>
        <w:sz w:val="22"/>
        <w:szCs w:val="22"/>
        <w:lang w:val="en-US" w:eastAsia="en-US" w:bidi="ar-SA"/>
      </w:rPr>
    </w:lvl>
    <w:lvl w:ilvl="1" w:tplc="FFFFFFFF" w:tentative="1">
      <w:start w:val="1"/>
      <w:numFmt w:val="lowerLetter"/>
      <w:lvlText w:val="%2."/>
      <w:lvlJc w:val="left"/>
      <w:pPr>
        <w:ind w:left="1940" w:hanging="360"/>
      </w:pPr>
    </w:lvl>
    <w:lvl w:ilvl="2" w:tplc="FFFFFFFF" w:tentative="1">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1" w15:restartNumberingAfterBreak="0">
    <w:nsid w:val="04304D43"/>
    <w:multiLevelType w:val="hybridMultilevel"/>
    <w:tmpl w:val="94921EE6"/>
    <w:lvl w:ilvl="0" w:tplc="DCDA3960">
      <w:start w:val="1"/>
      <w:numFmt w:val="lowerLetter"/>
      <w:lvlText w:val="%1."/>
      <w:lvlJc w:val="left"/>
      <w:pPr>
        <w:ind w:left="939" w:hanging="360"/>
      </w:pPr>
      <w:rPr>
        <w:rFonts w:ascii="Calibri" w:eastAsia="Calibri" w:hAnsi="Calibri" w:cs="Calibri" w:hint="default"/>
        <w:b w:val="0"/>
        <w:bCs w:val="0"/>
        <w:i w:val="0"/>
        <w:iCs w:val="0"/>
        <w:spacing w:val="-1"/>
        <w:w w:val="100"/>
        <w:sz w:val="22"/>
        <w:szCs w:val="22"/>
        <w:lang w:val="en-US" w:eastAsia="en-US" w:bidi="ar-SA"/>
      </w:rPr>
    </w:lvl>
    <w:lvl w:ilvl="1" w:tplc="9758A44C">
      <w:start w:val="1"/>
      <w:numFmt w:val="lowerRoman"/>
      <w:lvlText w:val="%2."/>
      <w:lvlJc w:val="left"/>
      <w:pPr>
        <w:ind w:left="1299" w:hanging="466"/>
        <w:jc w:val="right"/>
      </w:pPr>
      <w:rPr>
        <w:rFonts w:ascii="Calibri" w:eastAsia="Calibri" w:hAnsi="Calibri" w:cs="Calibri" w:hint="default"/>
        <w:b w:val="0"/>
        <w:bCs w:val="0"/>
        <w:i w:val="0"/>
        <w:iCs w:val="0"/>
        <w:spacing w:val="-1"/>
        <w:w w:val="100"/>
        <w:sz w:val="22"/>
        <w:szCs w:val="22"/>
        <w:lang w:val="en-US" w:eastAsia="en-US" w:bidi="ar-SA"/>
      </w:rPr>
    </w:lvl>
    <w:lvl w:ilvl="2" w:tplc="6BBEEC2A">
      <w:numFmt w:val="bullet"/>
      <w:lvlText w:val="•"/>
      <w:lvlJc w:val="left"/>
      <w:pPr>
        <w:ind w:left="2264" w:hanging="466"/>
      </w:pPr>
      <w:rPr>
        <w:rFonts w:hint="default"/>
        <w:lang w:val="en-US" w:eastAsia="en-US" w:bidi="ar-SA"/>
      </w:rPr>
    </w:lvl>
    <w:lvl w:ilvl="3" w:tplc="9152A34A">
      <w:numFmt w:val="bullet"/>
      <w:lvlText w:val="•"/>
      <w:lvlJc w:val="left"/>
      <w:pPr>
        <w:ind w:left="3228" w:hanging="466"/>
      </w:pPr>
      <w:rPr>
        <w:rFonts w:hint="default"/>
        <w:lang w:val="en-US" w:eastAsia="en-US" w:bidi="ar-SA"/>
      </w:rPr>
    </w:lvl>
    <w:lvl w:ilvl="4" w:tplc="F1866C94">
      <w:numFmt w:val="bullet"/>
      <w:lvlText w:val="•"/>
      <w:lvlJc w:val="left"/>
      <w:pPr>
        <w:ind w:left="4193" w:hanging="466"/>
      </w:pPr>
      <w:rPr>
        <w:rFonts w:hint="default"/>
        <w:lang w:val="en-US" w:eastAsia="en-US" w:bidi="ar-SA"/>
      </w:rPr>
    </w:lvl>
    <w:lvl w:ilvl="5" w:tplc="E9866E50">
      <w:numFmt w:val="bullet"/>
      <w:lvlText w:val="•"/>
      <w:lvlJc w:val="left"/>
      <w:pPr>
        <w:ind w:left="5157" w:hanging="466"/>
      </w:pPr>
      <w:rPr>
        <w:rFonts w:hint="default"/>
        <w:lang w:val="en-US" w:eastAsia="en-US" w:bidi="ar-SA"/>
      </w:rPr>
    </w:lvl>
    <w:lvl w:ilvl="6" w:tplc="55DC365E">
      <w:numFmt w:val="bullet"/>
      <w:lvlText w:val="•"/>
      <w:lvlJc w:val="left"/>
      <w:pPr>
        <w:ind w:left="6122" w:hanging="466"/>
      </w:pPr>
      <w:rPr>
        <w:rFonts w:hint="default"/>
        <w:lang w:val="en-US" w:eastAsia="en-US" w:bidi="ar-SA"/>
      </w:rPr>
    </w:lvl>
    <w:lvl w:ilvl="7" w:tplc="01EC1E52">
      <w:numFmt w:val="bullet"/>
      <w:lvlText w:val="•"/>
      <w:lvlJc w:val="left"/>
      <w:pPr>
        <w:ind w:left="7086" w:hanging="466"/>
      </w:pPr>
      <w:rPr>
        <w:rFonts w:hint="default"/>
        <w:lang w:val="en-US" w:eastAsia="en-US" w:bidi="ar-SA"/>
      </w:rPr>
    </w:lvl>
    <w:lvl w:ilvl="8" w:tplc="91E80780">
      <w:numFmt w:val="bullet"/>
      <w:lvlText w:val="•"/>
      <w:lvlJc w:val="left"/>
      <w:pPr>
        <w:ind w:left="8051" w:hanging="466"/>
      </w:pPr>
      <w:rPr>
        <w:rFonts w:hint="default"/>
        <w:lang w:val="en-US" w:eastAsia="en-US" w:bidi="ar-SA"/>
      </w:rPr>
    </w:lvl>
  </w:abstractNum>
  <w:abstractNum w:abstractNumId="2" w15:restartNumberingAfterBreak="0">
    <w:nsid w:val="06884F3A"/>
    <w:multiLevelType w:val="hybridMultilevel"/>
    <w:tmpl w:val="948C2CD6"/>
    <w:lvl w:ilvl="0" w:tplc="FFFFFFFF">
      <w:start w:val="1"/>
      <w:numFmt w:val="lowerRoman"/>
      <w:lvlText w:val="%1."/>
      <w:lvlJc w:val="left"/>
      <w:pPr>
        <w:ind w:left="1299" w:hanging="466"/>
        <w:jc w:val="right"/>
      </w:pPr>
      <w:rPr>
        <w:rFonts w:ascii="Calibri" w:eastAsia="Calibri" w:hAnsi="Calibri" w:cs="Calibri" w:hint="default"/>
        <w:b w:val="0"/>
        <w:bCs w:val="0"/>
        <w:i w:val="0"/>
        <w:i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D93A7F"/>
    <w:multiLevelType w:val="hybridMultilevel"/>
    <w:tmpl w:val="CE726C3C"/>
    <w:lvl w:ilvl="0" w:tplc="FFFFFFFF">
      <w:start w:val="1"/>
      <w:numFmt w:val="decimal"/>
      <w:lvlText w:val="%1."/>
      <w:lvlJc w:val="left"/>
      <w:pPr>
        <w:ind w:left="579" w:hanging="361"/>
      </w:pPr>
      <w:rPr>
        <w:rFonts w:ascii="Calibri" w:eastAsia="Calibri" w:hAnsi="Calibri" w:cs="Calibri" w:hint="default"/>
        <w:b w:val="0"/>
        <w:bCs w:val="0"/>
        <w:i w:val="0"/>
        <w:iCs w:val="0"/>
        <w:w w:val="100"/>
        <w:sz w:val="22"/>
        <w:szCs w:val="22"/>
        <w:lang w:val="en-US" w:eastAsia="en-US" w:bidi="ar-SA"/>
      </w:rPr>
    </w:lvl>
    <w:lvl w:ilvl="1" w:tplc="FFFFFFFF">
      <w:start w:val="1"/>
      <w:numFmt w:val="lowerLetter"/>
      <w:lvlText w:val="%2."/>
      <w:lvlJc w:val="left"/>
      <w:pPr>
        <w:ind w:left="939" w:hanging="360"/>
      </w:pPr>
      <w:rPr>
        <w:rFonts w:ascii="Calibri" w:eastAsia="Calibri" w:hAnsi="Calibri" w:cs="Calibri" w:hint="default"/>
        <w:b w:val="0"/>
        <w:bCs w:val="0"/>
        <w:i w:val="0"/>
        <w:iCs w:val="0"/>
        <w:spacing w:val="-1"/>
        <w:w w:val="100"/>
        <w:sz w:val="22"/>
        <w:szCs w:val="22"/>
        <w:lang w:val="en-US" w:eastAsia="en-US" w:bidi="ar-SA"/>
      </w:rPr>
    </w:lvl>
    <w:lvl w:ilvl="2" w:tplc="FFFFFFFF">
      <w:start w:val="1"/>
      <w:numFmt w:val="lowerRoman"/>
      <w:lvlText w:val="%3."/>
      <w:lvlJc w:val="left"/>
      <w:pPr>
        <w:ind w:left="1299" w:hanging="466"/>
        <w:jc w:val="right"/>
      </w:pPr>
      <w:rPr>
        <w:rFonts w:ascii="Calibri" w:eastAsia="Calibri" w:hAnsi="Calibri" w:cs="Calibri" w:hint="default"/>
        <w:b w:val="0"/>
        <w:bCs w:val="0"/>
        <w:i w:val="0"/>
        <w:iCs w:val="0"/>
        <w:spacing w:val="-1"/>
        <w:w w:val="100"/>
        <w:sz w:val="22"/>
        <w:szCs w:val="22"/>
        <w:lang w:val="en-US" w:eastAsia="en-US" w:bidi="ar-SA"/>
      </w:rPr>
    </w:lvl>
    <w:lvl w:ilvl="3" w:tplc="FFFFFFFF">
      <w:numFmt w:val="bullet"/>
      <w:lvlText w:val="•"/>
      <w:lvlJc w:val="left"/>
      <w:pPr>
        <w:ind w:left="2385" w:hanging="466"/>
      </w:pPr>
      <w:rPr>
        <w:rFonts w:hint="default"/>
        <w:lang w:val="en-US" w:eastAsia="en-US" w:bidi="ar-SA"/>
      </w:rPr>
    </w:lvl>
    <w:lvl w:ilvl="4" w:tplc="FFFFFFFF">
      <w:numFmt w:val="bullet"/>
      <w:lvlText w:val="•"/>
      <w:lvlJc w:val="left"/>
      <w:pPr>
        <w:ind w:left="3470" w:hanging="466"/>
      </w:pPr>
      <w:rPr>
        <w:rFonts w:hint="default"/>
        <w:lang w:val="en-US" w:eastAsia="en-US" w:bidi="ar-SA"/>
      </w:rPr>
    </w:lvl>
    <w:lvl w:ilvl="5" w:tplc="FFFFFFFF">
      <w:numFmt w:val="bullet"/>
      <w:lvlText w:val="•"/>
      <w:lvlJc w:val="left"/>
      <w:pPr>
        <w:ind w:left="4555" w:hanging="466"/>
      </w:pPr>
      <w:rPr>
        <w:rFonts w:hint="default"/>
        <w:lang w:val="en-US" w:eastAsia="en-US" w:bidi="ar-SA"/>
      </w:rPr>
    </w:lvl>
    <w:lvl w:ilvl="6" w:tplc="FFFFFFFF">
      <w:numFmt w:val="bullet"/>
      <w:lvlText w:val="•"/>
      <w:lvlJc w:val="left"/>
      <w:pPr>
        <w:ind w:left="5640" w:hanging="466"/>
      </w:pPr>
      <w:rPr>
        <w:rFonts w:hint="default"/>
        <w:lang w:val="en-US" w:eastAsia="en-US" w:bidi="ar-SA"/>
      </w:rPr>
    </w:lvl>
    <w:lvl w:ilvl="7" w:tplc="FFFFFFFF">
      <w:numFmt w:val="bullet"/>
      <w:lvlText w:val="•"/>
      <w:lvlJc w:val="left"/>
      <w:pPr>
        <w:ind w:left="6725" w:hanging="466"/>
      </w:pPr>
      <w:rPr>
        <w:rFonts w:hint="default"/>
        <w:lang w:val="en-US" w:eastAsia="en-US" w:bidi="ar-SA"/>
      </w:rPr>
    </w:lvl>
    <w:lvl w:ilvl="8" w:tplc="FFFFFFFF">
      <w:numFmt w:val="bullet"/>
      <w:lvlText w:val="•"/>
      <w:lvlJc w:val="left"/>
      <w:pPr>
        <w:ind w:left="7810" w:hanging="466"/>
      </w:pPr>
      <w:rPr>
        <w:rFonts w:hint="default"/>
        <w:lang w:val="en-US" w:eastAsia="en-US" w:bidi="ar-SA"/>
      </w:rPr>
    </w:lvl>
  </w:abstractNum>
  <w:abstractNum w:abstractNumId="4" w15:restartNumberingAfterBreak="0">
    <w:nsid w:val="0F625178"/>
    <w:multiLevelType w:val="hybridMultilevel"/>
    <w:tmpl w:val="577A6CA2"/>
    <w:lvl w:ilvl="0" w:tplc="6D84CA06">
      <w:start w:val="1"/>
      <w:numFmt w:val="lowerRoman"/>
      <w:lvlText w:val="%1."/>
      <w:lvlJc w:val="left"/>
      <w:pPr>
        <w:ind w:left="1299" w:hanging="466"/>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A6676"/>
    <w:multiLevelType w:val="hybridMultilevel"/>
    <w:tmpl w:val="21D40978"/>
    <w:lvl w:ilvl="0" w:tplc="C17ADE28">
      <w:start w:val="1"/>
      <w:numFmt w:val="decimal"/>
      <w:lvlText w:val="%1."/>
      <w:lvlJc w:val="left"/>
      <w:pPr>
        <w:ind w:left="580" w:hanging="361"/>
      </w:pPr>
      <w:rPr>
        <w:rFonts w:ascii="Calibri" w:eastAsia="Calibri" w:hAnsi="Calibri" w:cs="Calibri" w:hint="default"/>
        <w:b w:val="0"/>
        <w:bCs w:val="0"/>
        <w:i w:val="0"/>
        <w:iCs w:val="0"/>
        <w:w w:val="100"/>
        <w:sz w:val="22"/>
        <w:szCs w:val="22"/>
        <w:lang w:val="en-US" w:eastAsia="en-US" w:bidi="ar-SA"/>
      </w:rPr>
    </w:lvl>
    <w:lvl w:ilvl="1" w:tplc="44D640A2">
      <w:start w:val="1"/>
      <w:numFmt w:val="lowerLetter"/>
      <w:lvlText w:val="%2."/>
      <w:lvlJc w:val="left"/>
      <w:pPr>
        <w:ind w:left="1031" w:hanging="360"/>
      </w:pPr>
      <w:rPr>
        <w:rFonts w:ascii="Calibri" w:eastAsia="Calibri" w:hAnsi="Calibri" w:cs="Calibri" w:hint="default"/>
        <w:b w:val="0"/>
        <w:bCs w:val="0"/>
        <w:i w:val="0"/>
        <w:iCs w:val="0"/>
        <w:spacing w:val="-1"/>
        <w:w w:val="100"/>
        <w:sz w:val="22"/>
        <w:szCs w:val="22"/>
        <w:lang w:val="en-US" w:eastAsia="en-US" w:bidi="ar-SA"/>
      </w:rPr>
    </w:lvl>
    <w:lvl w:ilvl="2" w:tplc="140C9450">
      <w:numFmt w:val="bullet"/>
      <w:lvlText w:val="•"/>
      <w:lvlJc w:val="left"/>
      <w:pPr>
        <w:ind w:left="2033" w:hanging="360"/>
      </w:pPr>
      <w:rPr>
        <w:rFonts w:hint="default"/>
        <w:lang w:val="en-US" w:eastAsia="en-US" w:bidi="ar-SA"/>
      </w:rPr>
    </w:lvl>
    <w:lvl w:ilvl="3" w:tplc="37A8B3F4">
      <w:numFmt w:val="bullet"/>
      <w:lvlText w:val="•"/>
      <w:lvlJc w:val="left"/>
      <w:pPr>
        <w:ind w:left="3026" w:hanging="360"/>
      </w:pPr>
      <w:rPr>
        <w:rFonts w:hint="default"/>
        <w:lang w:val="en-US" w:eastAsia="en-US" w:bidi="ar-SA"/>
      </w:rPr>
    </w:lvl>
    <w:lvl w:ilvl="4" w:tplc="04AA4F7E">
      <w:numFmt w:val="bullet"/>
      <w:lvlText w:val="•"/>
      <w:lvlJc w:val="left"/>
      <w:pPr>
        <w:ind w:left="4020" w:hanging="360"/>
      </w:pPr>
      <w:rPr>
        <w:rFonts w:hint="default"/>
        <w:lang w:val="en-US" w:eastAsia="en-US" w:bidi="ar-SA"/>
      </w:rPr>
    </w:lvl>
    <w:lvl w:ilvl="5" w:tplc="051EB578">
      <w:numFmt w:val="bullet"/>
      <w:lvlText w:val="•"/>
      <w:lvlJc w:val="left"/>
      <w:pPr>
        <w:ind w:left="5013" w:hanging="360"/>
      </w:pPr>
      <w:rPr>
        <w:rFonts w:hint="default"/>
        <w:lang w:val="en-US" w:eastAsia="en-US" w:bidi="ar-SA"/>
      </w:rPr>
    </w:lvl>
    <w:lvl w:ilvl="6" w:tplc="3CB455AA">
      <w:numFmt w:val="bullet"/>
      <w:lvlText w:val="•"/>
      <w:lvlJc w:val="left"/>
      <w:pPr>
        <w:ind w:left="6006" w:hanging="360"/>
      </w:pPr>
      <w:rPr>
        <w:rFonts w:hint="default"/>
        <w:lang w:val="en-US" w:eastAsia="en-US" w:bidi="ar-SA"/>
      </w:rPr>
    </w:lvl>
    <w:lvl w:ilvl="7" w:tplc="CFCEBBB0">
      <w:numFmt w:val="bullet"/>
      <w:lvlText w:val="•"/>
      <w:lvlJc w:val="left"/>
      <w:pPr>
        <w:ind w:left="7000" w:hanging="360"/>
      </w:pPr>
      <w:rPr>
        <w:rFonts w:hint="default"/>
        <w:lang w:val="en-US" w:eastAsia="en-US" w:bidi="ar-SA"/>
      </w:rPr>
    </w:lvl>
    <w:lvl w:ilvl="8" w:tplc="D4CC16C8">
      <w:numFmt w:val="bullet"/>
      <w:lvlText w:val="•"/>
      <w:lvlJc w:val="left"/>
      <w:pPr>
        <w:ind w:left="7993" w:hanging="360"/>
      </w:pPr>
      <w:rPr>
        <w:rFonts w:hint="default"/>
        <w:lang w:val="en-US" w:eastAsia="en-US" w:bidi="ar-SA"/>
      </w:rPr>
    </w:lvl>
  </w:abstractNum>
  <w:abstractNum w:abstractNumId="6" w15:restartNumberingAfterBreak="0">
    <w:nsid w:val="14B51653"/>
    <w:multiLevelType w:val="hybridMultilevel"/>
    <w:tmpl w:val="F2A2F474"/>
    <w:lvl w:ilvl="0" w:tplc="01206BFC">
      <w:start w:val="1"/>
      <w:numFmt w:val="decimal"/>
      <w:lvlText w:val="%1."/>
      <w:lvlJc w:val="left"/>
      <w:pPr>
        <w:ind w:left="580" w:hanging="361"/>
      </w:pPr>
      <w:rPr>
        <w:rFonts w:ascii="Calibri" w:eastAsia="Calibri" w:hAnsi="Calibri" w:cs="Calibri" w:hint="default"/>
        <w:b w:val="0"/>
        <w:bCs w:val="0"/>
        <w:i w:val="0"/>
        <w:iCs w:val="0"/>
        <w:w w:val="100"/>
        <w:sz w:val="22"/>
        <w:szCs w:val="22"/>
        <w:lang w:val="en-US" w:eastAsia="en-US" w:bidi="ar-SA"/>
      </w:rPr>
    </w:lvl>
    <w:lvl w:ilvl="1" w:tplc="22929294">
      <w:start w:val="1"/>
      <w:numFmt w:val="lowerLetter"/>
      <w:lvlText w:val="%2."/>
      <w:lvlJc w:val="left"/>
      <w:pPr>
        <w:ind w:left="939" w:hanging="360"/>
      </w:pPr>
      <w:rPr>
        <w:rFonts w:ascii="Calibri" w:eastAsia="Calibri" w:hAnsi="Calibri" w:cs="Calibri" w:hint="default"/>
        <w:b w:val="0"/>
        <w:bCs w:val="0"/>
        <w:i w:val="0"/>
        <w:iCs w:val="0"/>
        <w:spacing w:val="-1"/>
        <w:w w:val="100"/>
        <w:sz w:val="22"/>
        <w:szCs w:val="22"/>
        <w:lang w:val="en-US" w:eastAsia="en-US" w:bidi="ar-SA"/>
      </w:rPr>
    </w:lvl>
    <w:lvl w:ilvl="2" w:tplc="A6F469F2">
      <w:start w:val="1"/>
      <w:numFmt w:val="lowerRoman"/>
      <w:pStyle w:val="iStyle"/>
      <w:lvlText w:val="%3."/>
      <w:lvlJc w:val="left"/>
      <w:pPr>
        <w:ind w:left="1299" w:hanging="466"/>
        <w:jc w:val="right"/>
      </w:pPr>
      <w:rPr>
        <w:rFonts w:ascii="Calibri" w:eastAsia="Calibri" w:hAnsi="Calibri" w:cs="Calibri" w:hint="default"/>
        <w:b w:val="0"/>
        <w:bCs w:val="0"/>
        <w:i w:val="0"/>
        <w:iCs w:val="0"/>
        <w:spacing w:val="-1"/>
        <w:w w:val="100"/>
        <w:sz w:val="22"/>
        <w:szCs w:val="22"/>
        <w:lang w:val="en-US" w:eastAsia="en-US" w:bidi="ar-SA"/>
      </w:rPr>
    </w:lvl>
    <w:lvl w:ilvl="3" w:tplc="C950B466">
      <w:numFmt w:val="bullet"/>
      <w:lvlText w:val="•"/>
      <w:lvlJc w:val="left"/>
      <w:pPr>
        <w:ind w:left="2385" w:hanging="466"/>
      </w:pPr>
      <w:rPr>
        <w:rFonts w:hint="default"/>
        <w:lang w:val="en-US" w:eastAsia="en-US" w:bidi="ar-SA"/>
      </w:rPr>
    </w:lvl>
    <w:lvl w:ilvl="4" w:tplc="3F061D7C">
      <w:numFmt w:val="bullet"/>
      <w:lvlText w:val="•"/>
      <w:lvlJc w:val="left"/>
      <w:pPr>
        <w:ind w:left="3470" w:hanging="466"/>
      </w:pPr>
      <w:rPr>
        <w:rFonts w:hint="default"/>
        <w:lang w:val="en-US" w:eastAsia="en-US" w:bidi="ar-SA"/>
      </w:rPr>
    </w:lvl>
    <w:lvl w:ilvl="5" w:tplc="8A30DBF2">
      <w:numFmt w:val="bullet"/>
      <w:lvlText w:val="•"/>
      <w:lvlJc w:val="left"/>
      <w:pPr>
        <w:ind w:left="4555" w:hanging="466"/>
      </w:pPr>
      <w:rPr>
        <w:rFonts w:hint="default"/>
        <w:lang w:val="en-US" w:eastAsia="en-US" w:bidi="ar-SA"/>
      </w:rPr>
    </w:lvl>
    <w:lvl w:ilvl="6" w:tplc="7FE04B8E">
      <w:numFmt w:val="bullet"/>
      <w:lvlText w:val="•"/>
      <w:lvlJc w:val="left"/>
      <w:pPr>
        <w:ind w:left="5640" w:hanging="466"/>
      </w:pPr>
      <w:rPr>
        <w:rFonts w:hint="default"/>
        <w:lang w:val="en-US" w:eastAsia="en-US" w:bidi="ar-SA"/>
      </w:rPr>
    </w:lvl>
    <w:lvl w:ilvl="7" w:tplc="DA56BCBA">
      <w:numFmt w:val="bullet"/>
      <w:lvlText w:val="•"/>
      <w:lvlJc w:val="left"/>
      <w:pPr>
        <w:ind w:left="6725" w:hanging="466"/>
      </w:pPr>
      <w:rPr>
        <w:rFonts w:hint="default"/>
        <w:lang w:val="en-US" w:eastAsia="en-US" w:bidi="ar-SA"/>
      </w:rPr>
    </w:lvl>
    <w:lvl w:ilvl="8" w:tplc="C43E29AA">
      <w:numFmt w:val="bullet"/>
      <w:lvlText w:val="•"/>
      <w:lvlJc w:val="left"/>
      <w:pPr>
        <w:ind w:left="7810" w:hanging="466"/>
      </w:pPr>
      <w:rPr>
        <w:rFonts w:hint="default"/>
        <w:lang w:val="en-US" w:eastAsia="en-US" w:bidi="ar-SA"/>
      </w:rPr>
    </w:lvl>
  </w:abstractNum>
  <w:abstractNum w:abstractNumId="7" w15:restartNumberingAfterBreak="0">
    <w:nsid w:val="1A4A45BA"/>
    <w:multiLevelType w:val="hybridMultilevel"/>
    <w:tmpl w:val="719AACF0"/>
    <w:lvl w:ilvl="0" w:tplc="FFFFFFFF">
      <w:start w:val="1"/>
      <w:numFmt w:val="lowerRoman"/>
      <w:lvlText w:val="%1."/>
      <w:lvlJc w:val="left"/>
      <w:pPr>
        <w:ind w:left="1299" w:hanging="466"/>
        <w:jc w:val="right"/>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936DF"/>
    <w:multiLevelType w:val="hybridMultilevel"/>
    <w:tmpl w:val="DC706B88"/>
    <w:lvl w:ilvl="0" w:tplc="FFFFFFFF">
      <w:start w:val="1"/>
      <w:numFmt w:val="lowerLetter"/>
      <w:lvlText w:val="%1."/>
      <w:lvlJc w:val="left"/>
      <w:pPr>
        <w:ind w:left="939" w:hanging="360"/>
      </w:pPr>
      <w:rPr>
        <w:rFonts w:ascii="Calibri" w:eastAsia="Calibri" w:hAnsi="Calibri" w:cs="Calibri" w:hint="default"/>
        <w:b w:val="0"/>
        <w:bCs w:val="0"/>
        <w:i w:val="0"/>
        <w:i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F12F3D"/>
    <w:multiLevelType w:val="hybridMultilevel"/>
    <w:tmpl w:val="DC706B88"/>
    <w:lvl w:ilvl="0" w:tplc="01464F64">
      <w:start w:val="1"/>
      <w:numFmt w:val="lowerLetter"/>
      <w:lvlText w:val="%1."/>
      <w:lvlJc w:val="left"/>
      <w:pPr>
        <w:ind w:left="939" w:hanging="360"/>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B263E"/>
    <w:multiLevelType w:val="hybridMultilevel"/>
    <w:tmpl w:val="93FC9C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26636"/>
    <w:multiLevelType w:val="hybridMultilevel"/>
    <w:tmpl w:val="948C2CD6"/>
    <w:lvl w:ilvl="0" w:tplc="FFFFFFFF">
      <w:start w:val="1"/>
      <w:numFmt w:val="lowerRoman"/>
      <w:lvlText w:val="%1."/>
      <w:lvlJc w:val="left"/>
      <w:pPr>
        <w:ind w:left="1299" w:hanging="466"/>
        <w:jc w:val="right"/>
      </w:pPr>
      <w:rPr>
        <w:rFonts w:ascii="Calibri" w:eastAsia="Calibri" w:hAnsi="Calibri" w:cs="Calibri" w:hint="default"/>
        <w:b w:val="0"/>
        <w:bCs w:val="0"/>
        <w:i w:val="0"/>
        <w:i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132374"/>
    <w:multiLevelType w:val="hybridMultilevel"/>
    <w:tmpl w:val="080ABA9A"/>
    <w:lvl w:ilvl="0" w:tplc="FFFFFFFF">
      <w:start w:val="1"/>
      <w:numFmt w:val="lowerRoman"/>
      <w:lvlText w:val="%1."/>
      <w:lvlJc w:val="left"/>
      <w:pPr>
        <w:ind w:left="1298" w:hanging="466"/>
      </w:pPr>
      <w:rPr>
        <w:rFonts w:ascii="Calibri" w:eastAsia="Calibri" w:hAnsi="Calibri" w:cs="Calibri" w:hint="default"/>
        <w:b w:val="0"/>
        <w:bCs w:val="0"/>
        <w:i w:val="0"/>
        <w:i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543168"/>
    <w:multiLevelType w:val="hybridMultilevel"/>
    <w:tmpl w:val="42202FC8"/>
    <w:lvl w:ilvl="0" w:tplc="18F85654">
      <w:start w:val="1"/>
      <w:numFmt w:val="lowerRoman"/>
      <w:lvlText w:val="%1."/>
      <w:lvlJc w:val="left"/>
      <w:pPr>
        <w:ind w:left="1299" w:hanging="466"/>
        <w:jc w:val="right"/>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687A1C"/>
    <w:multiLevelType w:val="hybridMultilevel"/>
    <w:tmpl w:val="A2C86BCC"/>
    <w:lvl w:ilvl="0" w:tplc="A6E41DF0">
      <w:start w:val="1"/>
      <w:numFmt w:val="lowerLetter"/>
      <w:lvlText w:val="%1."/>
      <w:lvlJc w:val="left"/>
      <w:pPr>
        <w:ind w:left="1440" w:hanging="360"/>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5" w15:restartNumberingAfterBreak="0">
    <w:nsid w:val="276B690E"/>
    <w:multiLevelType w:val="hybridMultilevel"/>
    <w:tmpl w:val="3BD858AE"/>
    <w:lvl w:ilvl="0" w:tplc="7C843354">
      <w:start w:val="2"/>
      <w:numFmt w:val="lowerLetter"/>
      <w:lvlText w:val="%1."/>
      <w:lvlJc w:val="left"/>
      <w:pPr>
        <w:ind w:left="940" w:hanging="361"/>
      </w:pPr>
      <w:rPr>
        <w:rFonts w:ascii="Calibri" w:eastAsia="Calibri" w:hAnsi="Calibri" w:cs="Calibri" w:hint="default"/>
        <w:b w:val="0"/>
        <w:bCs w:val="0"/>
        <w:i w:val="0"/>
        <w:iCs w:val="0"/>
        <w:spacing w:val="-1"/>
        <w:w w:val="100"/>
        <w:sz w:val="22"/>
        <w:szCs w:val="22"/>
        <w:lang w:val="en-US" w:eastAsia="en-US" w:bidi="ar-SA"/>
      </w:rPr>
    </w:lvl>
    <w:lvl w:ilvl="1" w:tplc="9DC8ABB0">
      <w:start w:val="1"/>
      <w:numFmt w:val="lowerRoman"/>
      <w:lvlText w:val="%2."/>
      <w:lvlJc w:val="left"/>
      <w:pPr>
        <w:ind w:left="1300" w:hanging="466"/>
        <w:jc w:val="right"/>
      </w:pPr>
      <w:rPr>
        <w:rFonts w:ascii="Calibri" w:eastAsia="Calibri" w:hAnsi="Calibri" w:cs="Calibri" w:hint="default"/>
        <w:b w:val="0"/>
        <w:bCs w:val="0"/>
        <w:i w:val="0"/>
        <w:iCs w:val="0"/>
        <w:spacing w:val="-1"/>
        <w:w w:val="100"/>
        <w:sz w:val="22"/>
        <w:szCs w:val="22"/>
        <w:lang w:val="en-US" w:eastAsia="en-US" w:bidi="ar-SA"/>
      </w:rPr>
    </w:lvl>
    <w:lvl w:ilvl="2" w:tplc="EF10BCA0">
      <w:numFmt w:val="bullet"/>
      <w:lvlText w:val="•"/>
      <w:lvlJc w:val="left"/>
      <w:pPr>
        <w:ind w:left="2264" w:hanging="466"/>
      </w:pPr>
      <w:rPr>
        <w:rFonts w:hint="default"/>
        <w:lang w:val="en-US" w:eastAsia="en-US" w:bidi="ar-SA"/>
      </w:rPr>
    </w:lvl>
    <w:lvl w:ilvl="3" w:tplc="DDD6FF74">
      <w:numFmt w:val="bullet"/>
      <w:lvlText w:val="•"/>
      <w:lvlJc w:val="left"/>
      <w:pPr>
        <w:ind w:left="3228" w:hanging="466"/>
      </w:pPr>
      <w:rPr>
        <w:rFonts w:hint="default"/>
        <w:lang w:val="en-US" w:eastAsia="en-US" w:bidi="ar-SA"/>
      </w:rPr>
    </w:lvl>
    <w:lvl w:ilvl="4" w:tplc="B150C852">
      <w:numFmt w:val="bullet"/>
      <w:lvlText w:val="•"/>
      <w:lvlJc w:val="left"/>
      <w:pPr>
        <w:ind w:left="4193" w:hanging="466"/>
      </w:pPr>
      <w:rPr>
        <w:rFonts w:hint="default"/>
        <w:lang w:val="en-US" w:eastAsia="en-US" w:bidi="ar-SA"/>
      </w:rPr>
    </w:lvl>
    <w:lvl w:ilvl="5" w:tplc="9CB4109A">
      <w:numFmt w:val="bullet"/>
      <w:lvlText w:val="•"/>
      <w:lvlJc w:val="left"/>
      <w:pPr>
        <w:ind w:left="5157" w:hanging="466"/>
      </w:pPr>
      <w:rPr>
        <w:rFonts w:hint="default"/>
        <w:lang w:val="en-US" w:eastAsia="en-US" w:bidi="ar-SA"/>
      </w:rPr>
    </w:lvl>
    <w:lvl w:ilvl="6" w:tplc="63C64386">
      <w:numFmt w:val="bullet"/>
      <w:lvlText w:val="•"/>
      <w:lvlJc w:val="left"/>
      <w:pPr>
        <w:ind w:left="6122" w:hanging="466"/>
      </w:pPr>
      <w:rPr>
        <w:rFonts w:hint="default"/>
        <w:lang w:val="en-US" w:eastAsia="en-US" w:bidi="ar-SA"/>
      </w:rPr>
    </w:lvl>
    <w:lvl w:ilvl="7" w:tplc="BE80D7E2">
      <w:numFmt w:val="bullet"/>
      <w:lvlText w:val="•"/>
      <w:lvlJc w:val="left"/>
      <w:pPr>
        <w:ind w:left="7086" w:hanging="466"/>
      </w:pPr>
      <w:rPr>
        <w:rFonts w:hint="default"/>
        <w:lang w:val="en-US" w:eastAsia="en-US" w:bidi="ar-SA"/>
      </w:rPr>
    </w:lvl>
    <w:lvl w:ilvl="8" w:tplc="A3DCB2F8">
      <w:numFmt w:val="bullet"/>
      <w:lvlText w:val="•"/>
      <w:lvlJc w:val="left"/>
      <w:pPr>
        <w:ind w:left="8051" w:hanging="466"/>
      </w:pPr>
      <w:rPr>
        <w:rFonts w:hint="default"/>
        <w:lang w:val="en-US" w:eastAsia="en-US" w:bidi="ar-SA"/>
      </w:rPr>
    </w:lvl>
  </w:abstractNum>
  <w:abstractNum w:abstractNumId="16" w15:restartNumberingAfterBreak="0">
    <w:nsid w:val="28C703AC"/>
    <w:multiLevelType w:val="hybridMultilevel"/>
    <w:tmpl w:val="52AACDDC"/>
    <w:lvl w:ilvl="0" w:tplc="F4840592">
      <w:start w:val="1"/>
      <w:numFmt w:val="decimal"/>
      <w:lvlText w:val="%1."/>
      <w:lvlJc w:val="left"/>
      <w:pPr>
        <w:ind w:left="580" w:hanging="361"/>
      </w:pPr>
      <w:rPr>
        <w:rFonts w:ascii="Calibri" w:eastAsia="Calibri" w:hAnsi="Calibri" w:cs="Calibri" w:hint="default"/>
        <w:b w:val="0"/>
        <w:bCs w:val="0"/>
        <w:i w:val="0"/>
        <w:iCs w:val="0"/>
        <w:w w:val="100"/>
        <w:sz w:val="22"/>
        <w:szCs w:val="22"/>
        <w:lang w:val="en-US" w:eastAsia="en-US" w:bidi="ar-SA"/>
      </w:rPr>
    </w:lvl>
    <w:lvl w:ilvl="1" w:tplc="01464F64">
      <w:start w:val="1"/>
      <w:numFmt w:val="lowerLetter"/>
      <w:lvlText w:val="%2."/>
      <w:lvlJc w:val="left"/>
      <w:pPr>
        <w:ind w:left="939" w:hanging="360"/>
      </w:pPr>
      <w:rPr>
        <w:rFonts w:ascii="Calibri" w:eastAsia="Calibri" w:hAnsi="Calibri" w:cs="Calibri" w:hint="default"/>
        <w:b w:val="0"/>
        <w:bCs w:val="0"/>
        <w:i w:val="0"/>
        <w:iCs w:val="0"/>
        <w:spacing w:val="-1"/>
        <w:w w:val="100"/>
        <w:sz w:val="22"/>
        <w:szCs w:val="22"/>
        <w:lang w:val="en-US" w:eastAsia="en-US" w:bidi="ar-SA"/>
      </w:rPr>
    </w:lvl>
    <w:lvl w:ilvl="2" w:tplc="18F85654">
      <w:start w:val="1"/>
      <w:numFmt w:val="lowerRoman"/>
      <w:lvlText w:val="%3."/>
      <w:lvlJc w:val="left"/>
      <w:pPr>
        <w:ind w:left="1299" w:hanging="466"/>
        <w:jc w:val="right"/>
      </w:pPr>
      <w:rPr>
        <w:rFonts w:ascii="Calibri" w:eastAsia="Calibri" w:hAnsi="Calibri" w:cs="Calibri" w:hint="default"/>
        <w:b w:val="0"/>
        <w:bCs w:val="0"/>
        <w:i w:val="0"/>
        <w:iCs w:val="0"/>
        <w:spacing w:val="-1"/>
        <w:w w:val="100"/>
        <w:sz w:val="22"/>
        <w:szCs w:val="22"/>
        <w:lang w:val="en-US" w:eastAsia="en-US" w:bidi="ar-SA"/>
      </w:rPr>
    </w:lvl>
    <w:lvl w:ilvl="3" w:tplc="555C2F66">
      <w:numFmt w:val="bullet"/>
      <w:lvlText w:val="•"/>
      <w:lvlJc w:val="left"/>
      <w:pPr>
        <w:ind w:left="2385" w:hanging="466"/>
      </w:pPr>
      <w:rPr>
        <w:rFonts w:hint="default"/>
        <w:lang w:val="en-US" w:eastAsia="en-US" w:bidi="ar-SA"/>
      </w:rPr>
    </w:lvl>
    <w:lvl w:ilvl="4" w:tplc="E2FEC6A4">
      <w:numFmt w:val="bullet"/>
      <w:lvlText w:val="•"/>
      <w:lvlJc w:val="left"/>
      <w:pPr>
        <w:ind w:left="3470" w:hanging="466"/>
      </w:pPr>
      <w:rPr>
        <w:rFonts w:hint="default"/>
        <w:lang w:val="en-US" w:eastAsia="en-US" w:bidi="ar-SA"/>
      </w:rPr>
    </w:lvl>
    <w:lvl w:ilvl="5" w:tplc="2ADA312E">
      <w:numFmt w:val="bullet"/>
      <w:lvlText w:val="•"/>
      <w:lvlJc w:val="left"/>
      <w:pPr>
        <w:ind w:left="4555" w:hanging="466"/>
      </w:pPr>
      <w:rPr>
        <w:rFonts w:hint="default"/>
        <w:lang w:val="en-US" w:eastAsia="en-US" w:bidi="ar-SA"/>
      </w:rPr>
    </w:lvl>
    <w:lvl w:ilvl="6" w:tplc="089ED77A">
      <w:numFmt w:val="bullet"/>
      <w:lvlText w:val="•"/>
      <w:lvlJc w:val="left"/>
      <w:pPr>
        <w:ind w:left="5640" w:hanging="466"/>
      </w:pPr>
      <w:rPr>
        <w:rFonts w:hint="default"/>
        <w:lang w:val="en-US" w:eastAsia="en-US" w:bidi="ar-SA"/>
      </w:rPr>
    </w:lvl>
    <w:lvl w:ilvl="7" w:tplc="03FC2E8E">
      <w:numFmt w:val="bullet"/>
      <w:lvlText w:val="•"/>
      <w:lvlJc w:val="left"/>
      <w:pPr>
        <w:ind w:left="6725" w:hanging="466"/>
      </w:pPr>
      <w:rPr>
        <w:rFonts w:hint="default"/>
        <w:lang w:val="en-US" w:eastAsia="en-US" w:bidi="ar-SA"/>
      </w:rPr>
    </w:lvl>
    <w:lvl w:ilvl="8" w:tplc="62CE0A72">
      <w:numFmt w:val="bullet"/>
      <w:lvlText w:val="•"/>
      <w:lvlJc w:val="left"/>
      <w:pPr>
        <w:ind w:left="7810" w:hanging="466"/>
      </w:pPr>
      <w:rPr>
        <w:rFonts w:hint="default"/>
        <w:lang w:val="en-US" w:eastAsia="en-US" w:bidi="ar-SA"/>
      </w:rPr>
    </w:lvl>
  </w:abstractNum>
  <w:abstractNum w:abstractNumId="17" w15:restartNumberingAfterBreak="0">
    <w:nsid w:val="2CB423E1"/>
    <w:multiLevelType w:val="hybridMultilevel"/>
    <w:tmpl w:val="DC706B88"/>
    <w:lvl w:ilvl="0" w:tplc="FFFFFFFF">
      <w:start w:val="1"/>
      <w:numFmt w:val="lowerLetter"/>
      <w:lvlText w:val="%1."/>
      <w:lvlJc w:val="left"/>
      <w:pPr>
        <w:ind w:left="939" w:hanging="360"/>
      </w:pPr>
      <w:rPr>
        <w:rFonts w:ascii="Calibri" w:eastAsia="Calibri" w:hAnsi="Calibri" w:cs="Calibri" w:hint="default"/>
        <w:b w:val="0"/>
        <w:bCs w:val="0"/>
        <w:i w:val="0"/>
        <w:i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0545B5"/>
    <w:multiLevelType w:val="hybridMultilevel"/>
    <w:tmpl w:val="DC706B88"/>
    <w:lvl w:ilvl="0" w:tplc="FFFFFFFF">
      <w:start w:val="1"/>
      <w:numFmt w:val="lowerLetter"/>
      <w:lvlText w:val="%1."/>
      <w:lvlJc w:val="left"/>
      <w:pPr>
        <w:ind w:left="939" w:hanging="360"/>
      </w:pPr>
      <w:rPr>
        <w:rFonts w:ascii="Calibri" w:eastAsia="Calibri" w:hAnsi="Calibri" w:cs="Calibri" w:hint="default"/>
        <w:b w:val="0"/>
        <w:bCs w:val="0"/>
        <w:i w:val="0"/>
        <w:i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6160D5"/>
    <w:multiLevelType w:val="hybridMultilevel"/>
    <w:tmpl w:val="42202FC8"/>
    <w:lvl w:ilvl="0" w:tplc="FFFFFFFF">
      <w:start w:val="1"/>
      <w:numFmt w:val="lowerRoman"/>
      <w:lvlText w:val="%1."/>
      <w:lvlJc w:val="left"/>
      <w:pPr>
        <w:ind w:left="1299" w:hanging="466"/>
        <w:jc w:val="right"/>
      </w:pPr>
      <w:rPr>
        <w:rFonts w:ascii="Calibri" w:eastAsia="Calibri" w:hAnsi="Calibri" w:cs="Calibri" w:hint="default"/>
        <w:b w:val="0"/>
        <w:bCs w:val="0"/>
        <w:i w:val="0"/>
        <w:i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105E0D"/>
    <w:multiLevelType w:val="hybridMultilevel"/>
    <w:tmpl w:val="B478F0F6"/>
    <w:lvl w:ilvl="0" w:tplc="CC6497B8">
      <w:start w:val="1"/>
      <w:numFmt w:val="decimal"/>
      <w:lvlText w:val="%1."/>
      <w:lvlJc w:val="left"/>
      <w:pPr>
        <w:ind w:left="579" w:hanging="361"/>
      </w:pPr>
      <w:rPr>
        <w:rFonts w:ascii="Calibri" w:eastAsia="Calibri" w:hAnsi="Calibri" w:cs="Calibri" w:hint="default"/>
        <w:b w:val="0"/>
        <w:bCs w:val="0"/>
        <w:i w:val="0"/>
        <w:iCs w:val="0"/>
        <w:w w:val="100"/>
        <w:sz w:val="22"/>
        <w:szCs w:val="22"/>
        <w:lang w:val="en-US" w:eastAsia="en-US" w:bidi="ar-SA"/>
      </w:rPr>
    </w:lvl>
    <w:lvl w:ilvl="1" w:tplc="075A7C48">
      <w:start w:val="1"/>
      <w:numFmt w:val="lowerLetter"/>
      <w:lvlText w:val="%2."/>
      <w:lvlJc w:val="left"/>
      <w:pPr>
        <w:ind w:left="939" w:hanging="360"/>
      </w:pPr>
      <w:rPr>
        <w:rFonts w:ascii="Calibri" w:eastAsia="Calibri" w:hAnsi="Calibri" w:cs="Calibri" w:hint="default"/>
        <w:b w:val="0"/>
        <w:bCs w:val="0"/>
        <w:i w:val="0"/>
        <w:iCs w:val="0"/>
        <w:spacing w:val="-1"/>
        <w:w w:val="100"/>
        <w:sz w:val="22"/>
        <w:szCs w:val="22"/>
        <w:lang w:val="en-US" w:eastAsia="en-US" w:bidi="ar-SA"/>
      </w:rPr>
    </w:lvl>
    <w:lvl w:ilvl="2" w:tplc="6D84CA06">
      <w:start w:val="1"/>
      <w:numFmt w:val="lowerRoman"/>
      <w:lvlText w:val="%3."/>
      <w:lvlJc w:val="left"/>
      <w:pPr>
        <w:ind w:left="1299" w:hanging="466"/>
      </w:pPr>
      <w:rPr>
        <w:rFonts w:ascii="Calibri" w:eastAsia="Calibri" w:hAnsi="Calibri" w:cs="Calibri" w:hint="default"/>
        <w:b w:val="0"/>
        <w:bCs w:val="0"/>
        <w:i w:val="0"/>
        <w:iCs w:val="0"/>
        <w:spacing w:val="-1"/>
        <w:w w:val="100"/>
        <w:sz w:val="22"/>
        <w:szCs w:val="22"/>
        <w:lang w:val="en-US" w:eastAsia="en-US" w:bidi="ar-SA"/>
      </w:rPr>
    </w:lvl>
    <w:lvl w:ilvl="3" w:tplc="C548E758">
      <w:numFmt w:val="bullet"/>
      <w:lvlText w:val="•"/>
      <w:lvlJc w:val="left"/>
      <w:pPr>
        <w:ind w:left="2385" w:hanging="466"/>
      </w:pPr>
      <w:rPr>
        <w:rFonts w:hint="default"/>
        <w:lang w:val="en-US" w:eastAsia="en-US" w:bidi="ar-SA"/>
      </w:rPr>
    </w:lvl>
    <w:lvl w:ilvl="4" w:tplc="9A649546">
      <w:numFmt w:val="bullet"/>
      <w:lvlText w:val="•"/>
      <w:lvlJc w:val="left"/>
      <w:pPr>
        <w:ind w:left="3470" w:hanging="466"/>
      </w:pPr>
      <w:rPr>
        <w:rFonts w:hint="default"/>
        <w:lang w:val="en-US" w:eastAsia="en-US" w:bidi="ar-SA"/>
      </w:rPr>
    </w:lvl>
    <w:lvl w:ilvl="5" w:tplc="4652297A">
      <w:numFmt w:val="bullet"/>
      <w:lvlText w:val="•"/>
      <w:lvlJc w:val="left"/>
      <w:pPr>
        <w:ind w:left="4555" w:hanging="466"/>
      </w:pPr>
      <w:rPr>
        <w:rFonts w:hint="default"/>
        <w:lang w:val="en-US" w:eastAsia="en-US" w:bidi="ar-SA"/>
      </w:rPr>
    </w:lvl>
    <w:lvl w:ilvl="6" w:tplc="9EEC3BAA">
      <w:numFmt w:val="bullet"/>
      <w:lvlText w:val="•"/>
      <w:lvlJc w:val="left"/>
      <w:pPr>
        <w:ind w:left="5640" w:hanging="466"/>
      </w:pPr>
      <w:rPr>
        <w:rFonts w:hint="default"/>
        <w:lang w:val="en-US" w:eastAsia="en-US" w:bidi="ar-SA"/>
      </w:rPr>
    </w:lvl>
    <w:lvl w:ilvl="7" w:tplc="37ECA6CE">
      <w:numFmt w:val="bullet"/>
      <w:lvlText w:val="•"/>
      <w:lvlJc w:val="left"/>
      <w:pPr>
        <w:ind w:left="6725" w:hanging="466"/>
      </w:pPr>
      <w:rPr>
        <w:rFonts w:hint="default"/>
        <w:lang w:val="en-US" w:eastAsia="en-US" w:bidi="ar-SA"/>
      </w:rPr>
    </w:lvl>
    <w:lvl w:ilvl="8" w:tplc="BF6C35F0">
      <w:numFmt w:val="bullet"/>
      <w:lvlText w:val="•"/>
      <w:lvlJc w:val="left"/>
      <w:pPr>
        <w:ind w:left="7810" w:hanging="466"/>
      </w:pPr>
      <w:rPr>
        <w:rFonts w:hint="default"/>
        <w:lang w:val="en-US" w:eastAsia="en-US" w:bidi="ar-SA"/>
      </w:rPr>
    </w:lvl>
  </w:abstractNum>
  <w:abstractNum w:abstractNumId="21" w15:restartNumberingAfterBreak="0">
    <w:nsid w:val="37AD1950"/>
    <w:multiLevelType w:val="hybridMultilevel"/>
    <w:tmpl w:val="A90A6D7E"/>
    <w:lvl w:ilvl="0" w:tplc="9DC8ABB0">
      <w:start w:val="1"/>
      <w:numFmt w:val="lowerRoman"/>
      <w:lvlText w:val="%1."/>
      <w:lvlJc w:val="left"/>
      <w:pPr>
        <w:ind w:left="1300" w:hanging="466"/>
        <w:jc w:val="right"/>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9B4232"/>
    <w:multiLevelType w:val="hybridMultilevel"/>
    <w:tmpl w:val="948C2CD6"/>
    <w:lvl w:ilvl="0" w:tplc="FFFFFFFF">
      <w:start w:val="1"/>
      <w:numFmt w:val="lowerRoman"/>
      <w:lvlText w:val="%1."/>
      <w:lvlJc w:val="left"/>
      <w:pPr>
        <w:ind w:left="1299" w:hanging="466"/>
        <w:jc w:val="right"/>
      </w:pPr>
      <w:rPr>
        <w:rFonts w:ascii="Calibri" w:eastAsia="Calibri" w:hAnsi="Calibri" w:cs="Calibri" w:hint="default"/>
        <w:b w:val="0"/>
        <w:bCs w:val="0"/>
        <w:i w:val="0"/>
        <w:i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10727C"/>
    <w:multiLevelType w:val="hybridMultilevel"/>
    <w:tmpl w:val="42202FC8"/>
    <w:lvl w:ilvl="0" w:tplc="FFFFFFFF">
      <w:start w:val="1"/>
      <w:numFmt w:val="lowerRoman"/>
      <w:lvlText w:val="%1."/>
      <w:lvlJc w:val="left"/>
      <w:pPr>
        <w:ind w:left="1299" w:hanging="466"/>
        <w:jc w:val="right"/>
      </w:pPr>
      <w:rPr>
        <w:rFonts w:ascii="Calibri" w:eastAsia="Calibri" w:hAnsi="Calibri" w:cs="Calibri" w:hint="default"/>
        <w:b w:val="0"/>
        <w:bCs w:val="0"/>
        <w:i w:val="0"/>
        <w:i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DE4FAC"/>
    <w:multiLevelType w:val="hybridMultilevel"/>
    <w:tmpl w:val="90A2045C"/>
    <w:lvl w:ilvl="0" w:tplc="A6E41DF0">
      <w:start w:val="1"/>
      <w:numFmt w:val="lowerLetter"/>
      <w:lvlText w:val="%1."/>
      <w:lvlJc w:val="left"/>
      <w:pPr>
        <w:ind w:left="940" w:hanging="360"/>
      </w:pPr>
      <w:rPr>
        <w:rFonts w:ascii="Calibri" w:eastAsia="Calibri" w:hAnsi="Calibri" w:cs="Calibri" w:hint="default"/>
        <w:b w:val="0"/>
        <w:bCs w:val="0"/>
        <w:i w:val="0"/>
        <w:iCs w:val="0"/>
        <w:spacing w:val="-1"/>
        <w:w w:val="100"/>
        <w:sz w:val="22"/>
        <w:szCs w:val="22"/>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210EA"/>
    <w:multiLevelType w:val="hybridMultilevel"/>
    <w:tmpl w:val="42202FC8"/>
    <w:lvl w:ilvl="0" w:tplc="FFFFFFFF">
      <w:start w:val="1"/>
      <w:numFmt w:val="lowerRoman"/>
      <w:lvlText w:val="%1."/>
      <w:lvlJc w:val="left"/>
      <w:pPr>
        <w:ind w:left="1299" w:hanging="466"/>
        <w:jc w:val="right"/>
      </w:pPr>
      <w:rPr>
        <w:rFonts w:ascii="Calibri" w:eastAsia="Calibri" w:hAnsi="Calibri" w:cs="Calibri" w:hint="default"/>
        <w:b w:val="0"/>
        <w:bCs w:val="0"/>
        <w:i w:val="0"/>
        <w:i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D371DA"/>
    <w:multiLevelType w:val="hybridMultilevel"/>
    <w:tmpl w:val="F836BB9C"/>
    <w:lvl w:ilvl="0" w:tplc="97762D30">
      <w:start w:val="1"/>
      <w:numFmt w:val="lowerLetter"/>
      <w:lvlText w:val="%1."/>
      <w:lvlJc w:val="left"/>
      <w:pPr>
        <w:ind w:left="939" w:hanging="360"/>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0D2C01"/>
    <w:multiLevelType w:val="hybridMultilevel"/>
    <w:tmpl w:val="719AACF0"/>
    <w:lvl w:ilvl="0" w:tplc="FFFFFFFF">
      <w:start w:val="1"/>
      <w:numFmt w:val="lowerRoman"/>
      <w:lvlText w:val="%1."/>
      <w:lvlJc w:val="left"/>
      <w:pPr>
        <w:ind w:left="1299" w:hanging="466"/>
        <w:jc w:val="right"/>
      </w:pPr>
      <w:rPr>
        <w:rFonts w:ascii="Calibri" w:eastAsia="Calibri" w:hAnsi="Calibri" w:cs="Calibri" w:hint="default"/>
        <w:b w:val="0"/>
        <w:bCs w:val="0"/>
        <w:i w:val="0"/>
        <w:i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992CA6"/>
    <w:multiLevelType w:val="hybridMultilevel"/>
    <w:tmpl w:val="5426C51C"/>
    <w:lvl w:ilvl="0" w:tplc="7876BD30">
      <w:start w:val="1"/>
      <w:numFmt w:val="decimal"/>
      <w:lvlText w:val="%1."/>
      <w:lvlJc w:val="left"/>
      <w:pPr>
        <w:ind w:left="580" w:hanging="361"/>
      </w:pPr>
      <w:rPr>
        <w:rFonts w:ascii="Calibri" w:eastAsia="Calibri" w:hAnsi="Calibri" w:cs="Calibri" w:hint="default"/>
        <w:b w:val="0"/>
        <w:bCs w:val="0"/>
        <w:i w:val="0"/>
        <w:iCs w:val="0"/>
        <w:w w:val="100"/>
        <w:sz w:val="22"/>
        <w:szCs w:val="22"/>
        <w:lang w:val="en-US" w:eastAsia="en-US" w:bidi="ar-SA"/>
      </w:rPr>
    </w:lvl>
    <w:lvl w:ilvl="1" w:tplc="641C201C">
      <w:start w:val="1"/>
      <w:numFmt w:val="lowerLetter"/>
      <w:lvlText w:val="%2."/>
      <w:lvlJc w:val="left"/>
      <w:pPr>
        <w:ind w:left="939" w:hanging="360"/>
      </w:pPr>
      <w:rPr>
        <w:rFonts w:ascii="Calibri" w:eastAsia="Calibri" w:hAnsi="Calibri" w:cs="Calibri" w:hint="default"/>
        <w:b w:val="0"/>
        <w:bCs w:val="0"/>
        <w:i w:val="0"/>
        <w:iCs w:val="0"/>
        <w:spacing w:val="-1"/>
        <w:w w:val="100"/>
        <w:sz w:val="22"/>
        <w:szCs w:val="22"/>
        <w:lang w:val="en-US" w:eastAsia="en-US" w:bidi="ar-SA"/>
      </w:rPr>
    </w:lvl>
    <w:lvl w:ilvl="2" w:tplc="1CFEA470">
      <w:numFmt w:val="bullet"/>
      <w:lvlText w:val="•"/>
      <w:lvlJc w:val="left"/>
      <w:pPr>
        <w:ind w:left="1944" w:hanging="360"/>
      </w:pPr>
      <w:rPr>
        <w:rFonts w:hint="default"/>
        <w:lang w:val="en-US" w:eastAsia="en-US" w:bidi="ar-SA"/>
      </w:rPr>
    </w:lvl>
    <w:lvl w:ilvl="3" w:tplc="CE04E6F2">
      <w:numFmt w:val="bullet"/>
      <w:lvlText w:val="•"/>
      <w:lvlJc w:val="left"/>
      <w:pPr>
        <w:ind w:left="2948" w:hanging="360"/>
      </w:pPr>
      <w:rPr>
        <w:rFonts w:hint="default"/>
        <w:lang w:val="en-US" w:eastAsia="en-US" w:bidi="ar-SA"/>
      </w:rPr>
    </w:lvl>
    <w:lvl w:ilvl="4" w:tplc="8DFA5A6A">
      <w:numFmt w:val="bullet"/>
      <w:lvlText w:val="•"/>
      <w:lvlJc w:val="left"/>
      <w:pPr>
        <w:ind w:left="3953" w:hanging="360"/>
      </w:pPr>
      <w:rPr>
        <w:rFonts w:hint="default"/>
        <w:lang w:val="en-US" w:eastAsia="en-US" w:bidi="ar-SA"/>
      </w:rPr>
    </w:lvl>
    <w:lvl w:ilvl="5" w:tplc="EF22929C">
      <w:numFmt w:val="bullet"/>
      <w:lvlText w:val="•"/>
      <w:lvlJc w:val="left"/>
      <w:pPr>
        <w:ind w:left="4957" w:hanging="360"/>
      </w:pPr>
      <w:rPr>
        <w:rFonts w:hint="default"/>
        <w:lang w:val="en-US" w:eastAsia="en-US" w:bidi="ar-SA"/>
      </w:rPr>
    </w:lvl>
    <w:lvl w:ilvl="6" w:tplc="D3BA01C6">
      <w:numFmt w:val="bullet"/>
      <w:lvlText w:val="•"/>
      <w:lvlJc w:val="left"/>
      <w:pPr>
        <w:ind w:left="5962" w:hanging="360"/>
      </w:pPr>
      <w:rPr>
        <w:rFonts w:hint="default"/>
        <w:lang w:val="en-US" w:eastAsia="en-US" w:bidi="ar-SA"/>
      </w:rPr>
    </w:lvl>
    <w:lvl w:ilvl="7" w:tplc="5B2E4A7E">
      <w:numFmt w:val="bullet"/>
      <w:lvlText w:val="•"/>
      <w:lvlJc w:val="left"/>
      <w:pPr>
        <w:ind w:left="6966" w:hanging="360"/>
      </w:pPr>
      <w:rPr>
        <w:rFonts w:hint="default"/>
        <w:lang w:val="en-US" w:eastAsia="en-US" w:bidi="ar-SA"/>
      </w:rPr>
    </w:lvl>
    <w:lvl w:ilvl="8" w:tplc="4F887234">
      <w:numFmt w:val="bullet"/>
      <w:lvlText w:val="•"/>
      <w:lvlJc w:val="left"/>
      <w:pPr>
        <w:ind w:left="7971" w:hanging="360"/>
      </w:pPr>
      <w:rPr>
        <w:rFonts w:hint="default"/>
        <w:lang w:val="en-US" w:eastAsia="en-US" w:bidi="ar-SA"/>
      </w:rPr>
    </w:lvl>
  </w:abstractNum>
  <w:abstractNum w:abstractNumId="29" w15:restartNumberingAfterBreak="0">
    <w:nsid w:val="52A2583E"/>
    <w:multiLevelType w:val="hybridMultilevel"/>
    <w:tmpl w:val="DFF41D68"/>
    <w:lvl w:ilvl="0" w:tplc="FFFFFFFF">
      <w:start w:val="1"/>
      <w:numFmt w:val="decimal"/>
      <w:lvlText w:val="%1."/>
      <w:lvlJc w:val="left"/>
      <w:pPr>
        <w:ind w:left="580" w:hanging="361"/>
      </w:pPr>
      <w:rPr>
        <w:rFonts w:ascii="Calibri" w:eastAsia="Calibri" w:hAnsi="Calibri" w:cs="Calibri" w:hint="default"/>
        <w:b w:val="0"/>
        <w:bCs w:val="0"/>
        <w:i w:val="0"/>
        <w:iCs w:val="0"/>
        <w:w w:val="100"/>
        <w:sz w:val="22"/>
        <w:szCs w:val="22"/>
        <w:lang w:val="en-US" w:eastAsia="en-US" w:bidi="ar-SA"/>
      </w:rPr>
    </w:lvl>
    <w:lvl w:ilvl="1" w:tplc="FFFFFFFF">
      <w:start w:val="1"/>
      <w:numFmt w:val="lowerLetter"/>
      <w:lvlText w:val="%2."/>
      <w:lvlJc w:val="left"/>
      <w:pPr>
        <w:ind w:left="939" w:hanging="360"/>
      </w:pPr>
      <w:rPr>
        <w:rFonts w:ascii="Calibri" w:eastAsia="Calibri" w:hAnsi="Calibri" w:cs="Calibri" w:hint="default"/>
        <w:b w:val="0"/>
        <w:bCs w:val="0"/>
        <w:i w:val="0"/>
        <w:iCs w:val="0"/>
        <w:spacing w:val="-1"/>
        <w:w w:val="100"/>
        <w:sz w:val="22"/>
        <w:szCs w:val="22"/>
        <w:lang w:val="en-US" w:eastAsia="en-US" w:bidi="ar-SA"/>
      </w:rPr>
    </w:lvl>
    <w:lvl w:ilvl="2" w:tplc="FFFFFFFF">
      <w:start w:val="1"/>
      <w:numFmt w:val="lowerRoman"/>
      <w:lvlText w:val="%3."/>
      <w:lvlJc w:val="left"/>
      <w:pPr>
        <w:ind w:left="1299" w:hanging="466"/>
        <w:jc w:val="right"/>
      </w:pPr>
      <w:rPr>
        <w:rFonts w:ascii="Calibri" w:eastAsia="Calibri" w:hAnsi="Calibri" w:cs="Calibri" w:hint="default"/>
        <w:b w:val="0"/>
        <w:bCs w:val="0"/>
        <w:i w:val="0"/>
        <w:iCs w:val="0"/>
        <w:spacing w:val="-1"/>
        <w:w w:val="100"/>
        <w:sz w:val="22"/>
        <w:szCs w:val="22"/>
        <w:lang w:val="en-US" w:eastAsia="en-US" w:bidi="ar-SA"/>
      </w:rPr>
    </w:lvl>
    <w:lvl w:ilvl="3" w:tplc="FFFFFFFF">
      <w:numFmt w:val="bullet"/>
      <w:lvlText w:val="•"/>
      <w:lvlJc w:val="left"/>
      <w:pPr>
        <w:ind w:left="2385" w:hanging="466"/>
      </w:pPr>
      <w:rPr>
        <w:rFonts w:hint="default"/>
        <w:lang w:val="en-US" w:eastAsia="en-US" w:bidi="ar-SA"/>
      </w:rPr>
    </w:lvl>
    <w:lvl w:ilvl="4" w:tplc="FFFFFFFF">
      <w:numFmt w:val="bullet"/>
      <w:lvlText w:val="•"/>
      <w:lvlJc w:val="left"/>
      <w:pPr>
        <w:ind w:left="3470" w:hanging="466"/>
      </w:pPr>
      <w:rPr>
        <w:rFonts w:hint="default"/>
        <w:lang w:val="en-US" w:eastAsia="en-US" w:bidi="ar-SA"/>
      </w:rPr>
    </w:lvl>
    <w:lvl w:ilvl="5" w:tplc="FFFFFFFF">
      <w:numFmt w:val="bullet"/>
      <w:lvlText w:val="•"/>
      <w:lvlJc w:val="left"/>
      <w:pPr>
        <w:ind w:left="4555" w:hanging="466"/>
      </w:pPr>
      <w:rPr>
        <w:rFonts w:hint="default"/>
        <w:lang w:val="en-US" w:eastAsia="en-US" w:bidi="ar-SA"/>
      </w:rPr>
    </w:lvl>
    <w:lvl w:ilvl="6" w:tplc="FFFFFFFF">
      <w:numFmt w:val="bullet"/>
      <w:lvlText w:val="•"/>
      <w:lvlJc w:val="left"/>
      <w:pPr>
        <w:ind w:left="5640" w:hanging="466"/>
      </w:pPr>
      <w:rPr>
        <w:rFonts w:hint="default"/>
        <w:lang w:val="en-US" w:eastAsia="en-US" w:bidi="ar-SA"/>
      </w:rPr>
    </w:lvl>
    <w:lvl w:ilvl="7" w:tplc="FFFFFFFF">
      <w:numFmt w:val="bullet"/>
      <w:lvlText w:val="•"/>
      <w:lvlJc w:val="left"/>
      <w:pPr>
        <w:ind w:left="6725" w:hanging="466"/>
      </w:pPr>
      <w:rPr>
        <w:rFonts w:hint="default"/>
        <w:lang w:val="en-US" w:eastAsia="en-US" w:bidi="ar-SA"/>
      </w:rPr>
    </w:lvl>
    <w:lvl w:ilvl="8" w:tplc="FFFFFFFF">
      <w:numFmt w:val="bullet"/>
      <w:lvlText w:val="•"/>
      <w:lvlJc w:val="left"/>
      <w:pPr>
        <w:ind w:left="7810" w:hanging="466"/>
      </w:pPr>
      <w:rPr>
        <w:rFonts w:hint="default"/>
        <w:lang w:val="en-US" w:eastAsia="en-US" w:bidi="ar-SA"/>
      </w:rPr>
    </w:lvl>
  </w:abstractNum>
  <w:abstractNum w:abstractNumId="30" w15:restartNumberingAfterBreak="0">
    <w:nsid w:val="52AB29BD"/>
    <w:multiLevelType w:val="hybridMultilevel"/>
    <w:tmpl w:val="DFF41D68"/>
    <w:lvl w:ilvl="0" w:tplc="FFFFFFFF">
      <w:start w:val="1"/>
      <w:numFmt w:val="decimal"/>
      <w:lvlText w:val="%1."/>
      <w:lvlJc w:val="left"/>
      <w:pPr>
        <w:ind w:left="580" w:hanging="361"/>
      </w:pPr>
      <w:rPr>
        <w:rFonts w:ascii="Calibri" w:eastAsia="Calibri" w:hAnsi="Calibri" w:cs="Calibri" w:hint="default"/>
        <w:b w:val="0"/>
        <w:bCs w:val="0"/>
        <w:i w:val="0"/>
        <w:iCs w:val="0"/>
        <w:w w:val="100"/>
        <w:sz w:val="22"/>
        <w:szCs w:val="22"/>
        <w:lang w:val="en-US" w:eastAsia="en-US" w:bidi="ar-SA"/>
      </w:rPr>
    </w:lvl>
    <w:lvl w:ilvl="1" w:tplc="FFFFFFFF">
      <w:start w:val="1"/>
      <w:numFmt w:val="lowerLetter"/>
      <w:lvlText w:val="%2."/>
      <w:lvlJc w:val="left"/>
      <w:pPr>
        <w:ind w:left="939" w:hanging="360"/>
      </w:pPr>
      <w:rPr>
        <w:rFonts w:ascii="Calibri" w:eastAsia="Calibri" w:hAnsi="Calibri" w:cs="Calibri" w:hint="default"/>
        <w:b w:val="0"/>
        <w:bCs w:val="0"/>
        <w:i w:val="0"/>
        <w:iCs w:val="0"/>
        <w:spacing w:val="-1"/>
        <w:w w:val="100"/>
        <w:sz w:val="22"/>
        <w:szCs w:val="22"/>
        <w:lang w:val="en-US" w:eastAsia="en-US" w:bidi="ar-SA"/>
      </w:rPr>
    </w:lvl>
    <w:lvl w:ilvl="2" w:tplc="FFFFFFFF">
      <w:start w:val="1"/>
      <w:numFmt w:val="lowerRoman"/>
      <w:lvlText w:val="%3."/>
      <w:lvlJc w:val="left"/>
      <w:pPr>
        <w:ind w:left="1299" w:hanging="466"/>
        <w:jc w:val="right"/>
      </w:pPr>
      <w:rPr>
        <w:rFonts w:ascii="Calibri" w:eastAsia="Calibri" w:hAnsi="Calibri" w:cs="Calibri" w:hint="default"/>
        <w:b w:val="0"/>
        <w:bCs w:val="0"/>
        <w:i w:val="0"/>
        <w:iCs w:val="0"/>
        <w:spacing w:val="-1"/>
        <w:w w:val="100"/>
        <w:sz w:val="22"/>
        <w:szCs w:val="22"/>
        <w:lang w:val="en-US" w:eastAsia="en-US" w:bidi="ar-SA"/>
      </w:rPr>
    </w:lvl>
    <w:lvl w:ilvl="3" w:tplc="FFFFFFFF">
      <w:numFmt w:val="bullet"/>
      <w:lvlText w:val="•"/>
      <w:lvlJc w:val="left"/>
      <w:pPr>
        <w:ind w:left="2385" w:hanging="466"/>
      </w:pPr>
      <w:rPr>
        <w:rFonts w:hint="default"/>
        <w:lang w:val="en-US" w:eastAsia="en-US" w:bidi="ar-SA"/>
      </w:rPr>
    </w:lvl>
    <w:lvl w:ilvl="4" w:tplc="FFFFFFFF">
      <w:numFmt w:val="bullet"/>
      <w:lvlText w:val="•"/>
      <w:lvlJc w:val="left"/>
      <w:pPr>
        <w:ind w:left="3470" w:hanging="466"/>
      </w:pPr>
      <w:rPr>
        <w:rFonts w:hint="default"/>
        <w:lang w:val="en-US" w:eastAsia="en-US" w:bidi="ar-SA"/>
      </w:rPr>
    </w:lvl>
    <w:lvl w:ilvl="5" w:tplc="FFFFFFFF">
      <w:numFmt w:val="bullet"/>
      <w:lvlText w:val="•"/>
      <w:lvlJc w:val="left"/>
      <w:pPr>
        <w:ind w:left="4555" w:hanging="466"/>
      </w:pPr>
      <w:rPr>
        <w:rFonts w:hint="default"/>
        <w:lang w:val="en-US" w:eastAsia="en-US" w:bidi="ar-SA"/>
      </w:rPr>
    </w:lvl>
    <w:lvl w:ilvl="6" w:tplc="FFFFFFFF">
      <w:numFmt w:val="bullet"/>
      <w:lvlText w:val="•"/>
      <w:lvlJc w:val="left"/>
      <w:pPr>
        <w:ind w:left="5640" w:hanging="466"/>
      </w:pPr>
      <w:rPr>
        <w:rFonts w:hint="default"/>
        <w:lang w:val="en-US" w:eastAsia="en-US" w:bidi="ar-SA"/>
      </w:rPr>
    </w:lvl>
    <w:lvl w:ilvl="7" w:tplc="FFFFFFFF">
      <w:numFmt w:val="bullet"/>
      <w:lvlText w:val="•"/>
      <w:lvlJc w:val="left"/>
      <w:pPr>
        <w:ind w:left="6725" w:hanging="466"/>
      </w:pPr>
      <w:rPr>
        <w:rFonts w:hint="default"/>
        <w:lang w:val="en-US" w:eastAsia="en-US" w:bidi="ar-SA"/>
      </w:rPr>
    </w:lvl>
    <w:lvl w:ilvl="8" w:tplc="FFFFFFFF">
      <w:numFmt w:val="bullet"/>
      <w:lvlText w:val="•"/>
      <w:lvlJc w:val="left"/>
      <w:pPr>
        <w:ind w:left="7810" w:hanging="466"/>
      </w:pPr>
      <w:rPr>
        <w:rFonts w:hint="default"/>
        <w:lang w:val="en-US" w:eastAsia="en-US" w:bidi="ar-SA"/>
      </w:rPr>
    </w:lvl>
  </w:abstractNum>
  <w:abstractNum w:abstractNumId="31" w15:restartNumberingAfterBreak="0">
    <w:nsid w:val="53B20CF6"/>
    <w:multiLevelType w:val="hybridMultilevel"/>
    <w:tmpl w:val="A1C20CEC"/>
    <w:lvl w:ilvl="0" w:tplc="0F08E200">
      <w:start w:val="1"/>
      <w:numFmt w:val="decimal"/>
      <w:lvlText w:val="%1."/>
      <w:lvlJc w:val="left"/>
      <w:pPr>
        <w:ind w:left="580" w:hanging="361"/>
      </w:pPr>
      <w:rPr>
        <w:rFonts w:ascii="Calibri" w:eastAsia="Calibri" w:hAnsi="Calibri" w:cs="Calibri" w:hint="default"/>
        <w:b w:val="0"/>
        <w:bCs w:val="0"/>
        <w:i w:val="0"/>
        <w:iCs w:val="0"/>
        <w:w w:val="100"/>
        <w:sz w:val="22"/>
        <w:szCs w:val="22"/>
        <w:lang w:val="en-US" w:eastAsia="en-US" w:bidi="ar-SA"/>
      </w:rPr>
    </w:lvl>
    <w:lvl w:ilvl="1" w:tplc="A6E41DF0">
      <w:start w:val="1"/>
      <w:numFmt w:val="lowerLetter"/>
      <w:lvlText w:val="%2."/>
      <w:lvlJc w:val="left"/>
      <w:pPr>
        <w:ind w:left="940" w:hanging="360"/>
      </w:pPr>
      <w:rPr>
        <w:rFonts w:ascii="Calibri" w:eastAsia="Calibri" w:hAnsi="Calibri" w:cs="Calibri" w:hint="default"/>
        <w:b w:val="0"/>
        <w:bCs w:val="0"/>
        <w:i w:val="0"/>
        <w:iCs w:val="0"/>
        <w:spacing w:val="-1"/>
        <w:w w:val="100"/>
        <w:sz w:val="22"/>
        <w:szCs w:val="22"/>
        <w:lang w:val="en-US" w:eastAsia="en-US" w:bidi="ar-SA"/>
      </w:rPr>
    </w:lvl>
    <w:lvl w:ilvl="2" w:tplc="F26CDCB0">
      <w:start w:val="1"/>
      <w:numFmt w:val="lowerRoman"/>
      <w:lvlText w:val="%3."/>
      <w:lvlJc w:val="left"/>
      <w:pPr>
        <w:ind w:left="1298" w:hanging="466"/>
      </w:pPr>
      <w:rPr>
        <w:rFonts w:ascii="Calibri" w:eastAsia="Calibri" w:hAnsi="Calibri" w:cs="Calibri" w:hint="default"/>
        <w:b w:val="0"/>
        <w:bCs w:val="0"/>
        <w:i w:val="0"/>
        <w:iCs w:val="0"/>
        <w:spacing w:val="-1"/>
        <w:w w:val="100"/>
        <w:sz w:val="22"/>
        <w:szCs w:val="22"/>
        <w:lang w:val="en-US" w:eastAsia="en-US" w:bidi="ar-SA"/>
      </w:rPr>
    </w:lvl>
    <w:lvl w:ilvl="3" w:tplc="E77414E2">
      <w:numFmt w:val="bullet"/>
      <w:lvlText w:val="•"/>
      <w:lvlJc w:val="left"/>
      <w:pPr>
        <w:ind w:left="1660" w:hanging="466"/>
      </w:pPr>
      <w:rPr>
        <w:rFonts w:hint="default"/>
        <w:lang w:val="en-US" w:eastAsia="en-US" w:bidi="ar-SA"/>
      </w:rPr>
    </w:lvl>
    <w:lvl w:ilvl="4" w:tplc="8D42BF9E">
      <w:numFmt w:val="bullet"/>
      <w:lvlText w:val="•"/>
      <w:lvlJc w:val="left"/>
      <w:pPr>
        <w:ind w:left="2848" w:hanging="466"/>
      </w:pPr>
      <w:rPr>
        <w:rFonts w:hint="default"/>
        <w:lang w:val="en-US" w:eastAsia="en-US" w:bidi="ar-SA"/>
      </w:rPr>
    </w:lvl>
    <w:lvl w:ilvl="5" w:tplc="B4BC1382">
      <w:numFmt w:val="bullet"/>
      <w:lvlText w:val="•"/>
      <w:lvlJc w:val="left"/>
      <w:pPr>
        <w:ind w:left="4037" w:hanging="466"/>
      </w:pPr>
      <w:rPr>
        <w:rFonts w:hint="default"/>
        <w:lang w:val="en-US" w:eastAsia="en-US" w:bidi="ar-SA"/>
      </w:rPr>
    </w:lvl>
    <w:lvl w:ilvl="6" w:tplc="B1F813C8">
      <w:numFmt w:val="bullet"/>
      <w:lvlText w:val="•"/>
      <w:lvlJc w:val="left"/>
      <w:pPr>
        <w:ind w:left="5225" w:hanging="466"/>
      </w:pPr>
      <w:rPr>
        <w:rFonts w:hint="default"/>
        <w:lang w:val="en-US" w:eastAsia="en-US" w:bidi="ar-SA"/>
      </w:rPr>
    </w:lvl>
    <w:lvl w:ilvl="7" w:tplc="42E60204">
      <w:numFmt w:val="bullet"/>
      <w:lvlText w:val="•"/>
      <w:lvlJc w:val="left"/>
      <w:pPr>
        <w:ind w:left="6414" w:hanging="466"/>
      </w:pPr>
      <w:rPr>
        <w:rFonts w:hint="default"/>
        <w:lang w:val="en-US" w:eastAsia="en-US" w:bidi="ar-SA"/>
      </w:rPr>
    </w:lvl>
    <w:lvl w:ilvl="8" w:tplc="B226EEF0">
      <w:numFmt w:val="bullet"/>
      <w:lvlText w:val="•"/>
      <w:lvlJc w:val="left"/>
      <w:pPr>
        <w:ind w:left="7602" w:hanging="466"/>
      </w:pPr>
      <w:rPr>
        <w:rFonts w:hint="default"/>
        <w:lang w:val="en-US" w:eastAsia="en-US" w:bidi="ar-SA"/>
      </w:rPr>
    </w:lvl>
  </w:abstractNum>
  <w:abstractNum w:abstractNumId="32" w15:restartNumberingAfterBreak="0">
    <w:nsid w:val="540B034E"/>
    <w:multiLevelType w:val="hybridMultilevel"/>
    <w:tmpl w:val="05ECA6BA"/>
    <w:lvl w:ilvl="0" w:tplc="FFFFFFFF">
      <w:start w:val="1"/>
      <w:numFmt w:val="lowerRoman"/>
      <w:lvlText w:val="%1."/>
      <w:lvlJc w:val="left"/>
      <w:pPr>
        <w:ind w:left="1045" w:hanging="466"/>
        <w:jc w:val="right"/>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33" w15:restartNumberingAfterBreak="0">
    <w:nsid w:val="584D4B8E"/>
    <w:multiLevelType w:val="hybridMultilevel"/>
    <w:tmpl w:val="948C2CD6"/>
    <w:lvl w:ilvl="0" w:tplc="FFFFFFFF">
      <w:start w:val="1"/>
      <w:numFmt w:val="lowerRoman"/>
      <w:lvlText w:val="%1."/>
      <w:lvlJc w:val="left"/>
      <w:pPr>
        <w:ind w:left="1299" w:hanging="466"/>
        <w:jc w:val="right"/>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E755CE"/>
    <w:multiLevelType w:val="hybridMultilevel"/>
    <w:tmpl w:val="080ABA9A"/>
    <w:lvl w:ilvl="0" w:tplc="F26CDCB0">
      <w:start w:val="1"/>
      <w:numFmt w:val="lowerRoman"/>
      <w:lvlText w:val="%1."/>
      <w:lvlJc w:val="left"/>
      <w:pPr>
        <w:ind w:left="1298" w:hanging="466"/>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B06A29"/>
    <w:multiLevelType w:val="hybridMultilevel"/>
    <w:tmpl w:val="CE726C3C"/>
    <w:lvl w:ilvl="0" w:tplc="BD46C268">
      <w:start w:val="1"/>
      <w:numFmt w:val="decimal"/>
      <w:lvlText w:val="%1."/>
      <w:lvlJc w:val="left"/>
      <w:pPr>
        <w:ind w:left="579" w:hanging="361"/>
      </w:pPr>
      <w:rPr>
        <w:rFonts w:ascii="Calibri" w:eastAsia="Calibri" w:hAnsi="Calibri" w:cs="Calibri" w:hint="default"/>
        <w:b w:val="0"/>
        <w:bCs w:val="0"/>
        <w:i w:val="0"/>
        <w:iCs w:val="0"/>
        <w:w w:val="100"/>
        <w:sz w:val="22"/>
        <w:szCs w:val="22"/>
        <w:lang w:val="en-US" w:eastAsia="en-US" w:bidi="ar-SA"/>
      </w:rPr>
    </w:lvl>
    <w:lvl w:ilvl="1" w:tplc="97762D30">
      <w:start w:val="1"/>
      <w:numFmt w:val="lowerLetter"/>
      <w:lvlText w:val="%2."/>
      <w:lvlJc w:val="left"/>
      <w:pPr>
        <w:ind w:left="939" w:hanging="360"/>
      </w:pPr>
      <w:rPr>
        <w:rFonts w:ascii="Calibri" w:eastAsia="Calibri" w:hAnsi="Calibri" w:cs="Calibri" w:hint="default"/>
        <w:b w:val="0"/>
        <w:bCs w:val="0"/>
        <w:i w:val="0"/>
        <w:iCs w:val="0"/>
        <w:spacing w:val="-1"/>
        <w:w w:val="100"/>
        <w:sz w:val="22"/>
        <w:szCs w:val="22"/>
        <w:lang w:val="en-US" w:eastAsia="en-US" w:bidi="ar-SA"/>
      </w:rPr>
    </w:lvl>
    <w:lvl w:ilvl="2" w:tplc="1212AB58">
      <w:start w:val="1"/>
      <w:numFmt w:val="lowerRoman"/>
      <w:lvlText w:val="%3."/>
      <w:lvlJc w:val="left"/>
      <w:pPr>
        <w:ind w:left="1299" w:hanging="466"/>
        <w:jc w:val="right"/>
      </w:pPr>
      <w:rPr>
        <w:rFonts w:ascii="Calibri" w:eastAsia="Calibri" w:hAnsi="Calibri" w:cs="Calibri" w:hint="default"/>
        <w:b w:val="0"/>
        <w:bCs w:val="0"/>
        <w:i w:val="0"/>
        <w:iCs w:val="0"/>
        <w:spacing w:val="-1"/>
        <w:w w:val="100"/>
        <w:sz w:val="22"/>
        <w:szCs w:val="22"/>
        <w:lang w:val="en-US" w:eastAsia="en-US" w:bidi="ar-SA"/>
      </w:rPr>
    </w:lvl>
    <w:lvl w:ilvl="3" w:tplc="ECA4DCAA">
      <w:numFmt w:val="bullet"/>
      <w:lvlText w:val="•"/>
      <w:lvlJc w:val="left"/>
      <w:pPr>
        <w:ind w:left="2385" w:hanging="466"/>
      </w:pPr>
      <w:rPr>
        <w:rFonts w:hint="default"/>
        <w:lang w:val="en-US" w:eastAsia="en-US" w:bidi="ar-SA"/>
      </w:rPr>
    </w:lvl>
    <w:lvl w:ilvl="4" w:tplc="0632248A">
      <w:numFmt w:val="bullet"/>
      <w:lvlText w:val="•"/>
      <w:lvlJc w:val="left"/>
      <w:pPr>
        <w:ind w:left="3470" w:hanging="466"/>
      </w:pPr>
      <w:rPr>
        <w:rFonts w:hint="default"/>
        <w:lang w:val="en-US" w:eastAsia="en-US" w:bidi="ar-SA"/>
      </w:rPr>
    </w:lvl>
    <w:lvl w:ilvl="5" w:tplc="26445806">
      <w:numFmt w:val="bullet"/>
      <w:lvlText w:val="•"/>
      <w:lvlJc w:val="left"/>
      <w:pPr>
        <w:ind w:left="4555" w:hanging="466"/>
      </w:pPr>
      <w:rPr>
        <w:rFonts w:hint="default"/>
        <w:lang w:val="en-US" w:eastAsia="en-US" w:bidi="ar-SA"/>
      </w:rPr>
    </w:lvl>
    <w:lvl w:ilvl="6" w:tplc="386AB4BC">
      <w:numFmt w:val="bullet"/>
      <w:lvlText w:val="•"/>
      <w:lvlJc w:val="left"/>
      <w:pPr>
        <w:ind w:left="5640" w:hanging="466"/>
      </w:pPr>
      <w:rPr>
        <w:rFonts w:hint="default"/>
        <w:lang w:val="en-US" w:eastAsia="en-US" w:bidi="ar-SA"/>
      </w:rPr>
    </w:lvl>
    <w:lvl w:ilvl="7" w:tplc="2E1E7C4C">
      <w:numFmt w:val="bullet"/>
      <w:lvlText w:val="•"/>
      <w:lvlJc w:val="left"/>
      <w:pPr>
        <w:ind w:left="6725" w:hanging="466"/>
      </w:pPr>
      <w:rPr>
        <w:rFonts w:hint="default"/>
        <w:lang w:val="en-US" w:eastAsia="en-US" w:bidi="ar-SA"/>
      </w:rPr>
    </w:lvl>
    <w:lvl w:ilvl="8" w:tplc="D854B758">
      <w:numFmt w:val="bullet"/>
      <w:lvlText w:val="•"/>
      <w:lvlJc w:val="left"/>
      <w:pPr>
        <w:ind w:left="7810" w:hanging="466"/>
      </w:pPr>
      <w:rPr>
        <w:rFonts w:hint="default"/>
        <w:lang w:val="en-US" w:eastAsia="en-US" w:bidi="ar-SA"/>
      </w:rPr>
    </w:lvl>
  </w:abstractNum>
  <w:abstractNum w:abstractNumId="36" w15:restartNumberingAfterBreak="0">
    <w:nsid w:val="5C7000A2"/>
    <w:multiLevelType w:val="hybridMultilevel"/>
    <w:tmpl w:val="E0F823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C46871"/>
    <w:multiLevelType w:val="hybridMultilevel"/>
    <w:tmpl w:val="F2A2F474"/>
    <w:lvl w:ilvl="0" w:tplc="FFFFFFFF">
      <w:start w:val="1"/>
      <w:numFmt w:val="decimal"/>
      <w:lvlText w:val="%1."/>
      <w:lvlJc w:val="left"/>
      <w:pPr>
        <w:ind w:left="580" w:hanging="361"/>
      </w:pPr>
      <w:rPr>
        <w:rFonts w:ascii="Calibri" w:eastAsia="Calibri" w:hAnsi="Calibri" w:cs="Calibri" w:hint="default"/>
        <w:b w:val="0"/>
        <w:bCs w:val="0"/>
        <w:i w:val="0"/>
        <w:iCs w:val="0"/>
        <w:w w:val="100"/>
        <w:sz w:val="22"/>
        <w:szCs w:val="22"/>
        <w:lang w:val="en-US" w:eastAsia="en-US" w:bidi="ar-SA"/>
      </w:rPr>
    </w:lvl>
    <w:lvl w:ilvl="1" w:tplc="FFFFFFFF">
      <w:start w:val="1"/>
      <w:numFmt w:val="lowerLetter"/>
      <w:lvlText w:val="%2."/>
      <w:lvlJc w:val="left"/>
      <w:pPr>
        <w:ind w:left="939" w:hanging="360"/>
      </w:pPr>
      <w:rPr>
        <w:rFonts w:ascii="Calibri" w:eastAsia="Calibri" w:hAnsi="Calibri" w:cs="Calibri" w:hint="default"/>
        <w:b w:val="0"/>
        <w:bCs w:val="0"/>
        <w:i w:val="0"/>
        <w:iCs w:val="0"/>
        <w:spacing w:val="-1"/>
        <w:w w:val="100"/>
        <w:sz w:val="22"/>
        <w:szCs w:val="22"/>
        <w:lang w:val="en-US" w:eastAsia="en-US" w:bidi="ar-SA"/>
      </w:rPr>
    </w:lvl>
    <w:lvl w:ilvl="2" w:tplc="FFFFFFFF">
      <w:start w:val="1"/>
      <w:numFmt w:val="lowerRoman"/>
      <w:lvlText w:val="%3."/>
      <w:lvlJc w:val="left"/>
      <w:pPr>
        <w:ind w:left="1299" w:hanging="466"/>
        <w:jc w:val="right"/>
      </w:pPr>
      <w:rPr>
        <w:rFonts w:ascii="Calibri" w:eastAsia="Calibri" w:hAnsi="Calibri" w:cs="Calibri" w:hint="default"/>
        <w:b w:val="0"/>
        <w:bCs w:val="0"/>
        <w:i w:val="0"/>
        <w:iCs w:val="0"/>
        <w:spacing w:val="-1"/>
        <w:w w:val="100"/>
        <w:sz w:val="22"/>
        <w:szCs w:val="22"/>
        <w:lang w:val="en-US" w:eastAsia="en-US" w:bidi="ar-SA"/>
      </w:rPr>
    </w:lvl>
    <w:lvl w:ilvl="3" w:tplc="FFFFFFFF">
      <w:numFmt w:val="bullet"/>
      <w:lvlText w:val="•"/>
      <w:lvlJc w:val="left"/>
      <w:pPr>
        <w:ind w:left="2385" w:hanging="466"/>
      </w:pPr>
      <w:rPr>
        <w:rFonts w:hint="default"/>
        <w:lang w:val="en-US" w:eastAsia="en-US" w:bidi="ar-SA"/>
      </w:rPr>
    </w:lvl>
    <w:lvl w:ilvl="4" w:tplc="FFFFFFFF">
      <w:numFmt w:val="bullet"/>
      <w:lvlText w:val="•"/>
      <w:lvlJc w:val="left"/>
      <w:pPr>
        <w:ind w:left="3470" w:hanging="466"/>
      </w:pPr>
      <w:rPr>
        <w:rFonts w:hint="default"/>
        <w:lang w:val="en-US" w:eastAsia="en-US" w:bidi="ar-SA"/>
      </w:rPr>
    </w:lvl>
    <w:lvl w:ilvl="5" w:tplc="FFFFFFFF">
      <w:numFmt w:val="bullet"/>
      <w:lvlText w:val="•"/>
      <w:lvlJc w:val="left"/>
      <w:pPr>
        <w:ind w:left="4555" w:hanging="466"/>
      </w:pPr>
      <w:rPr>
        <w:rFonts w:hint="default"/>
        <w:lang w:val="en-US" w:eastAsia="en-US" w:bidi="ar-SA"/>
      </w:rPr>
    </w:lvl>
    <w:lvl w:ilvl="6" w:tplc="FFFFFFFF">
      <w:numFmt w:val="bullet"/>
      <w:lvlText w:val="•"/>
      <w:lvlJc w:val="left"/>
      <w:pPr>
        <w:ind w:left="5640" w:hanging="466"/>
      </w:pPr>
      <w:rPr>
        <w:rFonts w:hint="default"/>
        <w:lang w:val="en-US" w:eastAsia="en-US" w:bidi="ar-SA"/>
      </w:rPr>
    </w:lvl>
    <w:lvl w:ilvl="7" w:tplc="FFFFFFFF">
      <w:numFmt w:val="bullet"/>
      <w:lvlText w:val="•"/>
      <w:lvlJc w:val="left"/>
      <w:pPr>
        <w:ind w:left="6725" w:hanging="466"/>
      </w:pPr>
      <w:rPr>
        <w:rFonts w:hint="default"/>
        <w:lang w:val="en-US" w:eastAsia="en-US" w:bidi="ar-SA"/>
      </w:rPr>
    </w:lvl>
    <w:lvl w:ilvl="8" w:tplc="FFFFFFFF">
      <w:numFmt w:val="bullet"/>
      <w:lvlText w:val="•"/>
      <w:lvlJc w:val="left"/>
      <w:pPr>
        <w:ind w:left="7810" w:hanging="466"/>
      </w:pPr>
      <w:rPr>
        <w:rFonts w:hint="default"/>
        <w:lang w:val="en-US" w:eastAsia="en-US" w:bidi="ar-SA"/>
      </w:rPr>
    </w:lvl>
  </w:abstractNum>
  <w:abstractNum w:abstractNumId="38" w15:restartNumberingAfterBreak="0">
    <w:nsid w:val="64932BD6"/>
    <w:multiLevelType w:val="hybridMultilevel"/>
    <w:tmpl w:val="B8D8BC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F72AE3"/>
    <w:multiLevelType w:val="hybridMultilevel"/>
    <w:tmpl w:val="1EEE0944"/>
    <w:lvl w:ilvl="0" w:tplc="FFFFFFFF">
      <w:start w:val="1"/>
      <w:numFmt w:val="decimal"/>
      <w:lvlText w:val="%1."/>
      <w:lvlJc w:val="left"/>
      <w:pPr>
        <w:ind w:left="580" w:hanging="361"/>
      </w:pPr>
      <w:rPr>
        <w:rFonts w:ascii="Calibri" w:eastAsia="Calibri" w:hAnsi="Calibri" w:cs="Calibri" w:hint="default"/>
        <w:b w:val="0"/>
        <w:bCs w:val="0"/>
        <w:i w:val="0"/>
        <w:iCs w:val="0"/>
        <w:w w:val="100"/>
        <w:sz w:val="22"/>
        <w:szCs w:val="22"/>
        <w:lang w:val="en-US" w:eastAsia="en-US" w:bidi="ar-SA"/>
      </w:rPr>
    </w:lvl>
    <w:lvl w:ilvl="1" w:tplc="FFFFFFFF">
      <w:start w:val="1"/>
      <w:numFmt w:val="lowerLetter"/>
      <w:lvlText w:val="%2."/>
      <w:lvlJc w:val="left"/>
      <w:pPr>
        <w:ind w:left="940" w:hanging="360"/>
      </w:pPr>
      <w:rPr>
        <w:rFonts w:ascii="Calibri" w:eastAsia="Calibri" w:hAnsi="Calibri" w:cs="Calibri" w:hint="default"/>
        <w:b w:val="0"/>
        <w:bCs w:val="0"/>
        <w:i w:val="0"/>
        <w:iCs w:val="0"/>
        <w:spacing w:val="-1"/>
        <w:w w:val="100"/>
        <w:sz w:val="22"/>
        <w:szCs w:val="22"/>
        <w:lang w:val="en-US" w:eastAsia="en-US" w:bidi="ar-SA"/>
      </w:rPr>
    </w:lvl>
    <w:lvl w:ilvl="2" w:tplc="FFFFFFFF">
      <w:numFmt w:val="bullet"/>
      <w:lvlText w:val="•"/>
      <w:lvlJc w:val="left"/>
      <w:pPr>
        <w:ind w:left="1944" w:hanging="360"/>
      </w:pPr>
      <w:rPr>
        <w:rFonts w:hint="default"/>
        <w:lang w:val="en-US" w:eastAsia="en-US" w:bidi="ar-SA"/>
      </w:rPr>
    </w:lvl>
    <w:lvl w:ilvl="3" w:tplc="FFFFFFFF">
      <w:numFmt w:val="bullet"/>
      <w:lvlText w:val="•"/>
      <w:lvlJc w:val="left"/>
      <w:pPr>
        <w:ind w:left="2948" w:hanging="360"/>
      </w:pPr>
      <w:rPr>
        <w:rFonts w:hint="default"/>
        <w:lang w:val="en-US" w:eastAsia="en-US" w:bidi="ar-SA"/>
      </w:rPr>
    </w:lvl>
    <w:lvl w:ilvl="4" w:tplc="FFFFFFFF">
      <w:numFmt w:val="bullet"/>
      <w:lvlText w:val="•"/>
      <w:lvlJc w:val="left"/>
      <w:pPr>
        <w:ind w:left="3953" w:hanging="360"/>
      </w:pPr>
      <w:rPr>
        <w:rFonts w:hint="default"/>
        <w:lang w:val="en-US" w:eastAsia="en-US" w:bidi="ar-SA"/>
      </w:rPr>
    </w:lvl>
    <w:lvl w:ilvl="5" w:tplc="FFFFFFFF">
      <w:numFmt w:val="bullet"/>
      <w:lvlText w:val="•"/>
      <w:lvlJc w:val="left"/>
      <w:pPr>
        <w:ind w:left="4957" w:hanging="360"/>
      </w:pPr>
      <w:rPr>
        <w:rFonts w:hint="default"/>
        <w:lang w:val="en-US" w:eastAsia="en-US" w:bidi="ar-SA"/>
      </w:rPr>
    </w:lvl>
    <w:lvl w:ilvl="6" w:tplc="FFFFFFFF">
      <w:numFmt w:val="bullet"/>
      <w:lvlText w:val="•"/>
      <w:lvlJc w:val="left"/>
      <w:pPr>
        <w:ind w:left="5962" w:hanging="360"/>
      </w:pPr>
      <w:rPr>
        <w:rFonts w:hint="default"/>
        <w:lang w:val="en-US" w:eastAsia="en-US" w:bidi="ar-SA"/>
      </w:rPr>
    </w:lvl>
    <w:lvl w:ilvl="7" w:tplc="FFFFFFFF">
      <w:numFmt w:val="bullet"/>
      <w:lvlText w:val="•"/>
      <w:lvlJc w:val="left"/>
      <w:pPr>
        <w:ind w:left="6966" w:hanging="360"/>
      </w:pPr>
      <w:rPr>
        <w:rFonts w:hint="default"/>
        <w:lang w:val="en-US" w:eastAsia="en-US" w:bidi="ar-SA"/>
      </w:rPr>
    </w:lvl>
    <w:lvl w:ilvl="8" w:tplc="FFFFFFFF">
      <w:numFmt w:val="bullet"/>
      <w:lvlText w:val="•"/>
      <w:lvlJc w:val="left"/>
      <w:pPr>
        <w:ind w:left="7971" w:hanging="360"/>
      </w:pPr>
      <w:rPr>
        <w:rFonts w:hint="default"/>
        <w:lang w:val="en-US" w:eastAsia="en-US" w:bidi="ar-SA"/>
      </w:rPr>
    </w:lvl>
  </w:abstractNum>
  <w:abstractNum w:abstractNumId="40" w15:restartNumberingAfterBreak="0">
    <w:nsid w:val="6A062D6B"/>
    <w:multiLevelType w:val="hybridMultilevel"/>
    <w:tmpl w:val="F2A2F474"/>
    <w:lvl w:ilvl="0" w:tplc="FFFFFFFF">
      <w:start w:val="1"/>
      <w:numFmt w:val="decimal"/>
      <w:lvlText w:val="%1."/>
      <w:lvlJc w:val="left"/>
      <w:pPr>
        <w:ind w:left="580" w:hanging="361"/>
      </w:pPr>
      <w:rPr>
        <w:rFonts w:ascii="Calibri" w:eastAsia="Calibri" w:hAnsi="Calibri" w:cs="Calibri" w:hint="default"/>
        <w:b w:val="0"/>
        <w:bCs w:val="0"/>
        <w:i w:val="0"/>
        <w:iCs w:val="0"/>
        <w:w w:val="100"/>
        <w:sz w:val="22"/>
        <w:szCs w:val="22"/>
        <w:lang w:val="en-US" w:eastAsia="en-US" w:bidi="ar-SA"/>
      </w:rPr>
    </w:lvl>
    <w:lvl w:ilvl="1" w:tplc="FFFFFFFF">
      <w:start w:val="1"/>
      <w:numFmt w:val="lowerLetter"/>
      <w:lvlText w:val="%2."/>
      <w:lvlJc w:val="left"/>
      <w:pPr>
        <w:ind w:left="939" w:hanging="360"/>
      </w:pPr>
      <w:rPr>
        <w:rFonts w:ascii="Calibri" w:eastAsia="Calibri" w:hAnsi="Calibri" w:cs="Calibri" w:hint="default"/>
        <w:b w:val="0"/>
        <w:bCs w:val="0"/>
        <w:i w:val="0"/>
        <w:iCs w:val="0"/>
        <w:spacing w:val="-1"/>
        <w:w w:val="100"/>
        <w:sz w:val="22"/>
        <w:szCs w:val="22"/>
        <w:lang w:val="en-US" w:eastAsia="en-US" w:bidi="ar-SA"/>
      </w:rPr>
    </w:lvl>
    <w:lvl w:ilvl="2" w:tplc="FFFFFFFF">
      <w:start w:val="1"/>
      <w:numFmt w:val="lowerRoman"/>
      <w:lvlText w:val="%3."/>
      <w:lvlJc w:val="left"/>
      <w:pPr>
        <w:ind w:left="1299" w:hanging="466"/>
        <w:jc w:val="right"/>
      </w:pPr>
      <w:rPr>
        <w:rFonts w:ascii="Calibri" w:eastAsia="Calibri" w:hAnsi="Calibri" w:cs="Calibri" w:hint="default"/>
        <w:b w:val="0"/>
        <w:bCs w:val="0"/>
        <w:i w:val="0"/>
        <w:iCs w:val="0"/>
        <w:spacing w:val="-1"/>
        <w:w w:val="100"/>
        <w:sz w:val="22"/>
        <w:szCs w:val="22"/>
        <w:lang w:val="en-US" w:eastAsia="en-US" w:bidi="ar-SA"/>
      </w:rPr>
    </w:lvl>
    <w:lvl w:ilvl="3" w:tplc="FFFFFFFF">
      <w:numFmt w:val="bullet"/>
      <w:lvlText w:val="•"/>
      <w:lvlJc w:val="left"/>
      <w:pPr>
        <w:ind w:left="2385" w:hanging="466"/>
      </w:pPr>
      <w:rPr>
        <w:rFonts w:hint="default"/>
        <w:lang w:val="en-US" w:eastAsia="en-US" w:bidi="ar-SA"/>
      </w:rPr>
    </w:lvl>
    <w:lvl w:ilvl="4" w:tplc="FFFFFFFF">
      <w:numFmt w:val="bullet"/>
      <w:lvlText w:val="•"/>
      <w:lvlJc w:val="left"/>
      <w:pPr>
        <w:ind w:left="3470" w:hanging="466"/>
      </w:pPr>
      <w:rPr>
        <w:rFonts w:hint="default"/>
        <w:lang w:val="en-US" w:eastAsia="en-US" w:bidi="ar-SA"/>
      </w:rPr>
    </w:lvl>
    <w:lvl w:ilvl="5" w:tplc="FFFFFFFF">
      <w:numFmt w:val="bullet"/>
      <w:lvlText w:val="•"/>
      <w:lvlJc w:val="left"/>
      <w:pPr>
        <w:ind w:left="4555" w:hanging="466"/>
      </w:pPr>
      <w:rPr>
        <w:rFonts w:hint="default"/>
        <w:lang w:val="en-US" w:eastAsia="en-US" w:bidi="ar-SA"/>
      </w:rPr>
    </w:lvl>
    <w:lvl w:ilvl="6" w:tplc="FFFFFFFF">
      <w:numFmt w:val="bullet"/>
      <w:lvlText w:val="•"/>
      <w:lvlJc w:val="left"/>
      <w:pPr>
        <w:ind w:left="5640" w:hanging="466"/>
      </w:pPr>
      <w:rPr>
        <w:rFonts w:hint="default"/>
        <w:lang w:val="en-US" w:eastAsia="en-US" w:bidi="ar-SA"/>
      </w:rPr>
    </w:lvl>
    <w:lvl w:ilvl="7" w:tplc="FFFFFFFF">
      <w:numFmt w:val="bullet"/>
      <w:lvlText w:val="•"/>
      <w:lvlJc w:val="left"/>
      <w:pPr>
        <w:ind w:left="6725" w:hanging="466"/>
      </w:pPr>
      <w:rPr>
        <w:rFonts w:hint="default"/>
        <w:lang w:val="en-US" w:eastAsia="en-US" w:bidi="ar-SA"/>
      </w:rPr>
    </w:lvl>
    <w:lvl w:ilvl="8" w:tplc="FFFFFFFF">
      <w:numFmt w:val="bullet"/>
      <w:lvlText w:val="•"/>
      <w:lvlJc w:val="left"/>
      <w:pPr>
        <w:ind w:left="7810" w:hanging="466"/>
      </w:pPr>
      <w:rPr>
        <w:rFonts w:hint="default"/>
        <w:lang w:val="en-US" w:eastAsia="en-US" w:bidi="ar-SA"/>
      </w:rPr>
    </w:lvl>
  </w:abstractNum>
  <w:abstractNum w:abstractNumId="41" w15:restartNumberingAfterBreak="0">
    <w:nsid w:val="763F100D"/>
    <w:multiLevelType w:val="hybridMultilevel"/>
    <w:tmpl w:val="FBF8E5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1A78BD"/>
    <w:multiLevelType w:val="hybridMultilevel"/>
    <w:tmpl w:val="A2C86BCC"/>
    <w:lvl w:ilvl="0" w:tplc="FFFFFFFF">
      <w:start w:val="1"/>
      <w:numFmt w:val="lowerLetter"/>
      <w:lvlText w:val="%1."/>
      <w:lvlJc w:val="left"/>
      <w:pPr>
        <w:ind w:left="1440" w:hanging="360"/>
      </w:pPr>
      <w:rPr>
        <w:rFonts w:ascii="Calibri" w:eastAsia="Calibri" w:hAnsi="Calibri" w:cs="Calibri" w:hint="default"/>
        <w:b w:val="0"/>
        <w:bCs w:val="0"/>
        <w:i w:val="0"/>
        <w:iCs w:val="0"/>
        <w:spacing w:val="-1"/>
        <w:w w:val="100"/>
        <w:sz w:val="22"/>
        <w:szCs w:val="22"/>
        <w:lang w:val="en-US" w:eastAsia="en-US" w:bidi="ar-SA"/>
      </w:rPr>
    </w:lvl>
    <w:lvl w:ilvl="1" w:tplc="FFFFFFFF" w:tentative="1">
      <w:start w:val="1"/>
      <w:numFmt w:val="lowerLetter"/>
      <w:lvlText w:val="%2."/>
      <w:lvlJc w:val="left"/>
      <w:pPr>
        <w:ind w:left="1940" w:hanging="360"/>
      </w:pPr>
    </w:lvl>
    <w:lvl w:ilvl="2" w:tplc="FFFFFFFF" w:tentative="1">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43" w15:restartNumberingAfterBreak="0">
    <w:nsid w:val="7B7E65EF"/>
    <w:multiLevelType w:val="hybridMultilevel"/>
    <w:tmpl w:val="9D9ACC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1A1007"/>
    <w:multiLevelType w:val="hybridMultilevel"/>
    <w:tmpl w:val="F2A2F474"/>
    <w:lvl w:ilvl="0" w:tplc="FFFFFFFF">
      <w:start w:val="1"/>
      <w:numFmt w:val="decimal"/>
      <w:lvlText w:val="%1."/>
      <w:lvlJc w:val="left"/>
      <w:pPr>
        <w:ind w:left="580" w:hanging="361"/>
      </w:pPr>
      <w:rPr>
        <w:rFonts w:ascii="Calibri" w:eastAsia="Calibri" w:hAnsi="Calibri" w:cs="Calibri" w:hint="default"/>
        <w:b w:val="0"/>
        <w:bCs w:val="0"/>
        <w:i w:val="0"/>
        <w:iCs w:val="0"/>
        <w:w w:val="100"/>
        <w:sz w:val="22"/>
        <w:szCs w:val="22"/>
        <w:lang w:val="en-US" w:eastAsia="en-US" w:bidi="ar-SA"/>
      </w:rPr>
    </w:lvl>
    <w:lvl w:ilvl="1" w:tplc="FFFFFFFF">
      <w:start w:val="1"/>
      <w:numFmt w:val="lowerLetter"/>
      <w:lvlText w:val="%2."/>
      <w:lvlJc w:val="left"/>
      <w:pPr>
        <w:ind w:left="939" w:hanging="360"/>
      </w:pPr>
      <w:rPr>
        <w:rFonts w:ascii="Calibri" w:eastAsia="Calibri" w:hAnsi="Calibri" w:cs="Calibri" w:hint="default"/>
        <w:b w:val="0"/>
        <w:bCs w:val="0"/>
        <w:i w:val="0"/>
        <w:iCs w:val="0"/>
        <w:spacing w:val="-1"/>
        <w:w w:val="100"/>
        <w:sz w:val="22"/>
        <w:szCs w:val="22"/>
        <w:lang w:val="en-US" w:eastAsia="en-US" w:bidi="ar-SA"/>
      </w:rPr>
    </w:lvl>
    <w:lvl w:ilvl="2" w:tplc="FFFFFFFF">
      <w:start w:val="1"/>
      <w:numFmt w:val="lowerRoman"/>
      <w:lvlText w:val="%3."/>
      <w:lvlJc w:val="left"/>
      <w:pPr>
        <w:ind w:left="1299" w:hanging="466"/>
        <w:jc w:val="right"/>
      </w:pPr>
      <w:rPr>
        <w:rFonts w:ascii="Calibri" w:eastAsia="Calibri" w:hAnsi="Calibri" w:cs="Calibri" w:hint="default"/>
        <w:b w:val="0"/>
        <w:bCs w:val="0"/>
        <w:i w:val="0"/>
        <w:iCs w:val="0"/>
        <w:spacing w:val="-1"/>
        <w:w w:val="100"/>
        <w:sz w:val="22"/>
        <w:szCs w:val="22"/>
        <w:lang w:val="en-US" w:eastAsia="en-US" w:bidi="ar-SA"/>
      </w:rPr>
    </w:lvl>
    <w:lvl w:ilvl="3" w:tplc="FFFFFFFF">
      <w:numFmt w:val="bullet"/>
      <w:lvlText w:val="•"/>
      <w:lvlJc w:val="left"/>
      <w:pPr>
        <w:ind w:left="2385" w:hanging="466"/>
      </w:pPr>
      <w:rPr>
        <w:rFonts w:hint="default"/>
        <w:lang w:val="en-US" w:eastAsia="en-US" w:bidi="ar-SA"/>
      </w:rPr>
    </w:lvl>
    <w:lvl w:ilvl="4" w:tplc="FFFFFFFF">
      <w:numFmt w:val="bullet"/>
      <w:lvlText w:val="•"/>
      <w:lvlJc w:val="left"/>
      <w:pPr>
        <w:ind w:left="3470" w:hanging="466"/>
      </w:pPr>
      <w:rPr>
        <w:rFonts w:hint="default"/>
        <w:lang w:val="en-US" w:eastAsia="en-US" w:bidi="ar-SA"/>
      </w:rPr>
    </w:lvl>
    <w:lvl w:ilvl="5" w:tplc="FFFFFFFF">
      <w:numFmt w:val="bullet"/>
      <w:lvlText w:val="•"/>
      <w:lvlJc w:val="left"/>
      <w:pPr>
        <w:ind w:left="4555" w:hanging="466"/>
      </w:pPr>
      <w:rPr>
        <w:rFonts w:hint="default"/>
        <w:lang w:val="en-US" w:eastAsia="en-US" w:bidi="ar-SA"/>
      </w:rPr>
    </w:lvl>
    <w:lvl w:ilvl="6" w:tplc="FFFFFFFF">
      <w:numFmt w:val="bullet"/>
      <w:lvlText w:val="•"/>
      <w:lvlJc w:val="left"/>
      <w:pPr>
        <w:ind w:left="5640" w:hanging="466"/>
      </w:pPr>
      <w:rPr>
        <w:rFonts w:hint="default"/>
        <w:lang w:val="en-US" w:eastAsia="en-US" w:bidi="ar-SA"/>
      </w:rPr>
    </w:lvl>
    <w:lvl w:ilvl="7" w:tplc="FFFFFFFF">
      <w:numFmt w:val="bullet"/>
      <w:lvlText w:val="•"/>
      <w:lvlJc w:val="left"/>
      <w:pPr>
        <w:ind w:left="6725" w:hanging="466"/>
      </w:pPr>
      <w:rPr>
        <w:rFonts w:hint="default"/>
        <w:lang w:val="en-US" w:eastAsia="en-US" w:bidi="ar-SA"/>
      </w:rPr>
    </w:lvl>
    <w:lvl w:ilvl="8" w:tplc="FFFFFFFF">
      <w:numFmt w:val="bullet"/>
      <w:lvlText w:val="•"/>
      <w:lvlJc w:val="left"/>
      <w:pPr>
        <w:ind w:left="7810" w:hanging="466"/>
      </w:pPr>
      <w:rPr>
        <w:rFonts w:hint="default"/>
        <w:lang w:val="en-US" w:eastAsia="en-US" w:bidi="ar-SA"/>
      </w:rPr>
    </w:lvl>
  </w:abstractNum>
  <w:num w:numId="1" w16cid:durableId="909925803">
    <w:abstractNumId w:val="1"/>
  </w:num>
  <w:num w:numId="2" w16cid:durableId="537939979">
    <w:abstractNumId w:val="15"/>
  </w:num>
  <w:num w:numId="3" w16cid:durableId="634682212">
    <w:abstractNumId w:val="20"/>
  </w:num>
  <w:num w:numId="4" w16cid:durableId="1005473179">
    <w:abstractNumId w:val="28"/>
  </w:num>
  <w:num w:numId="5" w16cid:durableId="717123903">
    <w:abstractNumId w:val="35"/>
  </w:num>
  <w:num w:numId="6" w16cid:durableId="2118791688">
    <w:abstractNumId w:val="5"/>
  </w:num>
  <w:num w:numId="7" w16cid:durableId="1858036870">
    <w:abstractNumId w:val="16"/>
  </w:num>
  <w:num w:numId="8" w16cid:durableId="262417120">
    <w:abstractNumId w:val="31"/>
  </w:num>
  <w:num w:numId="9" w16cid:durableId="421148991">
    <w:abstractNumId w:val="6"/>
  </w:num>
  <w:num w:numId="10" w16cid:durableId="2081756156">
    <w:abstractNumId w:val="39"/>
  </w:num>
  <w:num w:numId="11" w16cid:durableId="1854950992">
    <w:abstractNumId w:val="30"/>
  </w:num>
  <w:num w:numId="12" w16cid:durableId="676927263">
    <w:abstractNumId w:val="21"/>
  </w:num>
  <w:num w:numId="13" w16cid:durableId="475222547">
    <w:abstractNumId w:val="40"/>
  </w:num>
  <w:num w:numId="14" w16cid:durableId="1269268150">
    <w:abstractNumId w:val="24"/>
  </w:num>
  <w:num w:numId="15" w16cid:durableId="1383366559">
    <w:abstractNumId w:val="33"/>
  </w:num>
  <w:num w:numId="16" w16cid:durableId="610747766">
    <w:abstractNumId w:val="2"/>
  </w:num>
  <w:num w:numId="17" w16cid:durableId="1615479778">
    <w:abstractNumId w:val="11"/>
  </w:num>
  <w:num w:numId="18" w16cid:durableId="772089559">
    <w:abstractNumId w:val="22"/>
  </w:num>
  <w:num w:numId="19" w16cid:durableId="760297456">
    <w:abstractNumId w:val="14"/>
  </w:num>
  <w:num w:numId="20" w16cid:durableId="1016618796">
    <w:abstractNumId w:val="42"/>
  </w:num>
  <w:num w:numId="21" w16cid:durableId="2036955282">
    <w:abstractNumId w:val="34"/>
  </w:num>
  <w:num w:numId="22" w16cid:durableId="1717004640">
    <w:abstractNumId w:val="0"/>
  </w:num>
  <w:num w:numId="23" w16cid:durableId="1327392170">
    <w:abstractNumId w:val="12"/>
  </w:num>
  <w:num w:numId="24" w16cid:durableId="161702062">
    <w:abstractNumId w:val="37"/>
  </w:num>
  <w:num w:numId="25" w16cid:durableId="162994">
    <w:abstractNumId w:val="9"/>
  </w:num>
  <w:num w:numId="26" w16cid:durableId="641619529">
    <w:abstractNumId w:val="17"/>
  </w:num>
  <w:num w:numId="27" w16cid:durableId="1374311543">
    <w:abstractNumId w:val="13"/>
  </w:num>
  <w:num w:numId="28" w16cid:durableId="1803691182">
    <w:abstractNumId w:val="18"/>
  </w:num>
  <w:num w:numId="29" w16cid:durableId="658269480">
    <w:abstractNumId w:val="25"/>
  </w:num>
  <w:num w:numId="30" w16cid:durableId="194315630">
    <w:abstractNumId w:val="19"/>
  </w:num>
  <w:num w:numId="31" w16cid:durableId="1010109733">
    <w:abstractNumId w:val="8"/>
  </w:num>
  <w:num w:numId="32" w16cid:durableId="1477144429">
    <w:abstractNumId w:val="23"/>
  </w:num>
  <w:num w:numId="33" w16cid:durableId="248083427">
    <w:abstractNumId w:val="44"/>
  </w:num>
  <w:num w:numId="34" w16cid:durableId="544028697">
    <w:abstractNumId w:val="38"/>
  </w:num>
  <w:num w:numId="35" w16cid:durableId="2053647061">
    <w:abstractNumId w:val="29"/>
  </w:num>
  <w:num w:numId="36" w16cid:durableId="2083409867">
    <w:abstractNumId w:val="32"/>
  </w:num>
  <w:num w:numId="37" w16cid:durableId="1873225829">
    <w:abstractNumId w:val="36"/>
  </w:num>
  <w:num w:numId="38" w16cid:durableId="600644329">
    <w:abstractNumId w:val="7"/>
  </w:num>
  <w:num w:numId="39" w16cid:durableId="1596668629">
    <w:abstractNumId w:val="27"/>
  </w:num>
  <w:num w:numId="40" w16cid:durableId="1814758785">
    <w:abstractNumId w:val="3"/>
  </w:num>
  <w:num w:numId="41" w16cid:durableId="2137330714">
    <w:abstractNumId w:val="26"/>
  </w:num>
  <w:num w:numId="42" w16cid:durableId="1212303941">
    <w:abstractNumId w:val="4"/>
  </w:num>
  <w:num w:numId="43" w16cid:durableId="503056091">
    <w:abstractNumId w:val="10"/>
  </w:num>
  <w:num w:numId="44" w16cid:durableId="2078552577">
    <w:abstractNumId w:val="43"/>
  </w:num>
  <w:num w:numId="45" w16cid:durableId="1331829567">
    <w:abstractNumId w:val="4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rteTempFile" w:val="C:\Users\kltrimbl\AppData\Local\Temp\ea1bbaee-df70-46fd-afac-2448d7cef5a8.docx"/>
    <w:docVar w:name="zzmp10LastTrailerInserted" w:val="^`~#mp!@.2⌋#3┙┤7;4}œmŗA⌑Ɨ@⌗⌋ë.pÀ⌡⌗’⌒⌙!'éà!Î}⌘‵0⌆ŗ⌎Ý⌃Íw@ê2¶G%H™«¬º&quot;S6'ÓIºÛ]s¨ìAÌ‿⌈0TÏ@RP`'‡ê⌟ê~ÝWµ⌌⌏ÄËá~òÿÐ,oUþàw‘‡a‵ö§ŦÝÓ°ÔÇúÊêp:±b¿S⌠pR⌄⌑*Oòˆ⌊LM§ k⌙Ř&lt;S,o⌈â­2+_G5SUJ011"/>
    <w:docVar w:name="zzmp10LastTrailerInserted_1078" w:val="^`~#mp!@.2⌋#3┙┤7;4}œmŗA⌑Ɨ@⌗⌋ë.pÀ⌡⌗’⌒⌙!'éà!Î}⌘‵0⌆ŗ⌎Ý⌃Íw@ê2¶G%H™«¬º&quot;S6'ÓIºÛ]s¨ìAÌ‿⌈0TÏ@RP`'‡ê⌟ê~ÝWµ⌌⌏ÄËá~òÿÐ,oUþàw‘‡a‵ö§ŦÝÓ°ÔÇúÊêp:±b¿S⌠pR⌄⌑*Oòˆ⌊LM§ k⌙Ř&lt;S,o⌈â­2+_G5SUJ011"/>
    <w:docVar w:name="zzmp10mSEGsValidated" w:val="1"/>
    <w:docVar w:name="zzmpCompatibilityMode" w:val="15"/>
    <w:docVar w:name="zzmpLegacyTrailerRemoved" w:val="True"/>
  </w:docVars>
  <w:rsids>
    <w:rsidRoot w:val="005669B4"/>
    <w:rsid w:val="00001BEF"/>
    <w:rsid w:val="00002004"/>
    <w:rsid w:val="00007D06"/>
    <w:rsid w:val="00015EA1"/>
    <w:rsid w:val="000172E6"/>
    <w:rsid w:val="00020149"/>
    <w:rsid w:val="00022A7E"/>
    <w:rsid w:val="0002325E"/>
    <w:rsid w:val="00024DDA"/>
    <w:rsid w:val="00024FB2"/>
    <w:rsid w:val="00025598"/>
    <w:rsid w:val="00026B3D"/>
    <w:rsid w:val="00026F44"/>
    <w:rsid w:val="0003009A"/>
    <w:rsid w:val="00030774"/>
    <w:rsid w:val="00031F04"/>
    <w:rsid w:val="00032A3F"/>
    <w:rsid w:val="00033AB5"/>
    <w:rsid w:val="00034B41"/>
    <w:rsid w:val="00036EFA"/>
    <w:rsid w:val="00041269"/>
    <w:rsid w:val="000461D0"/>
    <w:rsid w:val="0004643B"/>
    <w:rsid w:val="00047650"/>
    <w:rsid w:val="00050193"/>
    <w:rsid w:val="0005026C"/>
    <w:rsid w:val="0005192C"/>
    <w:rsid w:val="000544ED"/>
    <w:rsid w:val="00054A9E"/>
    <w:rsid w:val="000568C7"/>
    <w:rsid w:val="00056FD0"/>
    <w:rsid w:val="00057E77"/>
    <w:rsid w:val="00057FDC"/>
    <w:rsid w:val="00060B5E"/>
    <w:rsid w:val="00061122"/>
    <w:rsid w:val="00061781"/>
    <w:rsid w:val="00061C0C"/>
    <w:rsid w:val="00063E8B"/>
    <w:rsid w:val="000653D7"/>
    <w:rsid w:val="00067933"/>
    <w:rsid w:val="00071FDD"/>
    <w:rsid w:val="000728D0"/>
    <w:rsid w:val="00073865"/>
    <w:rsid w:val="000764B2"/>
    <w:rsid w:val="000802D8"/>
    <w:rsid w:val="00082608"/>
    <w:rsid w:val="00090DF9"/>
    <w:rsid w:val="00094A59"/>
    <w:rsid w:val="000A09F9"/>
    <w:rsid w:val="000A4F2D"/>
    <w:rsid w:val="000A53C7"/>
    <w:rsid w:val="000A58C3"/>
    <w:rsid w:val="000A5EA5"/>
    <w:rsid w:val="000B0882"/>
    <w:rsid w:val="000B35B5"/>
    <w:rsid w:val="000B5834"/>
    <w:rsid w:val="000C0B6C"/>
    <w:rsid w:val="000C6036"/>
    <w:rsid w:val="000C6CFF"/>
    <w:rsid w:val="000D24CF"/>
    <w:rsid w:val="000D458A"/>
    <w:rsid w:val="000D566F"/>
    <w:rsid w:val="000D5AED"/>
    <w:rsid w:val="000D7D70"/>
    <w:rsid w:val="000E11D9"/>
    <w:rsid w:val="000E3412"/>
    <w:rsid w:val="000E4244"/>
    <w:rsid w:val="000E4E26"/>
    <w:rsid w:val="000E59CB"/>
    <w:rsid w:val="000E5E1B"/>
    <w:rsid w:val="000F1BBB"/>
    <w:rsid w:val="000F5749"/>
    <w:rsid w:val="000F6077"/>
    <w:rsid w:val="000F7A3B"/>
    <w:rsid w:val="0010010A"/>
    <w:rsid w:val="00101367"/>
    <w:rsid w:val="00101F92"/>
    <w:rsid w:val="00102582"/>
    <w:rsid w:val="00102832"/>
    <w:rsid w:val="001030A4"/>
    <w:rsid w:val="001041B3"/>
    <w:rsid w:val="00104DF1"/>
    <w:rsid w:val="00107DA1"/>
    <w:rsid w:val="00112530"/>
    <w:rsid w:val="00112F47"/>
    <w:rsid w:val="0011725B"/>
    <w:rsid w:val="00117E93"/>
    <w:rsid w:val="00121D82"/>
    <w:rsid w:val="00121F23"/>
    <w:rsid w:val="001249F3"/>
    <w:rsid w:val="00124EE5"/>
    <w:rsid w:val="00125420"/>
    <w:rsid w:val="00126B1F"/>
    <w:rsid w:val="0012796D"/>
    <w:rsid w:val="001305FB"/>
    <w:rsid w:val="00134B6A"/>
    <w:rsid w:val="00140ADF"/>
    <w:rsid w:val="001413B4"/>
    <w:rsid w:val="00142530"/>
    <w:rsid w:val="001429E7"/>
    <w:rsid w:val="00145B58"/>
    <w:rsid w:val="001470C7"/>
    <w:rsid w:val="00147E5B"/>
    <w:rsid w:val="00150FCD"/>
    <w:rsid w:val="001517FE"/>
    <w:rsid w:val="001525C3"/>
    <w:rsid w:val="00155C70"/>
    <w:rsid w:val="0015687D"/>
    <w:rsid w:val="00163512"/>
    <w:rsid w:val="001640AB"/>
    <w:rsid w:val="00166835"/>
    <w:rsid w:val="001668E1"/>
    <w:rsid w:val="00177F9F"/>
    <w:rsid w:val="001805DB"/>
    <w:rsid w:val="00181383"/>
    <w:rsid w:val="00185733"/>
    <w:rsid w:val="00187F0F"/>
    <w:rsid w:val="00190376"/>
    <w:rsid w:val="00190C73"/>
    <w:rsid w:val="001929BE"/>
    <w:rsid w:val="0019426C"/>
    <w:rsid w:val="00195303"/>
    <w:rsid w:val="00195C95"/>
    <w:rsid w:val="001A1EE6"/>
    <w:rsid w:val="001A3FD2"/>
    <w:rsid w:val="001A79A4"/>
    <w:rsid w:val="001B10CD"/>
    <w:rsid w:val="001B2521"/>
    <w:rsid w:val="001B31DA"/>
    <w:rsid w:val="001C0E47"/>
    <w:rsid w:val="001C30B7"/>
    <w:rsid w:val="001C5C62"/>
    <w:rsid w:val="001D065B"/>
    <w:rsid w:val="001D22AD"/>
    <w:rsid w:val="001E153A"/>
    <w:rsid w:val="001E26A4"/>
    <w:rsid w:val="001E37E4"/>
    <w:rsid w:val="001E4DCB"/>
    <w:rsid w:val="001E5586"/>
    <w:rsid w:val="001E616F"/>
    <w:rsid w:val="001E7F84"/>
    <w:rsid w:val="001F01EA"/>
    <w:rsid w:val="001F088B"/>
    <w:rsid w:val="001F17F6"/>
    <w:rsid w:val="001F3FB5"/>
    <w:rsid w:val="001F4496"/>
    <w:rsid w:val="001F45D7"/>
    <w:rsid w:val="00201BE3"/>
    <w:rsid w:val="002042EF"/>
    <w:rsid w:val="00205025"/>
    <w:rsid w:val="0021198B"/>
    <w:rsid w:val="00213C11"/>
    <w:rsid w:val="00215D09"/>
    <w:rsid w:val="00221325"/>
    <w:rsid w:val="0022236A"/>
    <w:rsid w:val="002238F3"/>
    <w:rsid w:val="002276D9"/>
    <w:rsid w:val="00231E7E"/>
    <w:rsid w:val="00237470"/>
    <w:rsid w:val="00240F60"/>
    <w:rsid w:val="002447C8"/>
    <w:rsid w:val="00246425"/>
    <w:rsid w:val="002475C2"/>
    <w:rsid w:val="00250060"/>
    <w:rsid w:val="0025011A"/>
    <w:rsid w:val="00255B06"/>
    <w:rsid w:val="00262451"/>
    <w:rsid w:val="0026420C"/>
    <w:rsid w:val="00270BF9"/>
    <w:rsid w:val="00270EB5"/>
    <w:rsid w:val="00271985"/>
    <w:rsid w:val="00271E5B"/>
    <w:rsid w:val="00272623"/>
    <w:rsid w:val="0027604D"/>
    <w:rsid w:val="00276AB4"/>
    <w:rsid w:val="0028033B"/>
    <w:rsid w:val="00282F04"/>
    <w:rsid w:val="00284BE6"/>
    <w:rsid w:val="00293FE6"/>
    <w:rsid w:val="0029544A"/>
    <w:rsid w:val="00295DF6"/>
    <w:rsid w:val="00297AF9"/>
    <w:rsid w:val="002A0997"/>
    <w:rsid w:val="002A24D0"/>
    <w:rsid w:val="002A3398"/>
    <w:rsid w:val="002A4B01"/>
    <w:rsid w:val="002B30B8"/>
    <w:rsid w:val="002B70C6"/>
    <w:rsid w:val="002B78E1"/>
    <w:rsid w:val="002C1304"/>
    <w:rsid w:val="002C27F3"/>
    <w:rsid w:val="002C3961"/>
    <w:rsid w:val="002C3CD6"/>
    <w:rsid w:val="002C4A53"/>
    <w:rsid w:val="002C7D44"/>
    <w:rsid w:val="002C7F86"/>
    <w:rsid w:val="002D1589"/>
    <w:rsid w:val="002D168D"/>
    <w:rsid w:val="002D26FC"/>
    <w:rsid w:val="002D7740"/>
    <w:rsid w:val="002E1C15"/>
    <w:rsid w:val="002E34AE"/>
    <w:rsid w:val="002F6D74"/>
    <w:rsid w:val="00303697"/>
    <w:rsid w:val="003036D6"/>
    <w:rsid w:val="00307E2C"/>
    <w:rsid w:val="00312605"/>
    <w:rsid w:val="00312726"/>
    <w:rsid w:val="0031530B"/>
    <w:rsid w:val="00321846"/>
    <w:rsid w:val="003236AB"/>
    <w:rsid w:val="00324D0F"/>
    <w:rsid w:val="00327743"/>
    <w:rsid w:val="00330AF3"/>
    <w:rsid w:val="00332B01"/>
    <w:rsid w:val="003352E5"/>
    <w:rsid w:val="00335D8A"/>
    <w:rsid w:val="00336196"/>
    <w:rsid w:val="003374A5"/>
    <w:rsid w:val="003425A2"/>
    <w:rsid w:val="00343D0D"/>
    <w:rsid w:val="003446DC"/>
    <w:rsid w:val="003448D3"/>
    <w:rsid w:val="00345A0C"/>
    <w:rsid w:val="003503BF"/>
    <w:rsid w:val="00350497"/>
    <w:rsid w:val="0035374D"/>
    <w:rsid w:val="0035413A"/>
    <w:rsid w:val="00356772"/>
    <w:rsid w:val="00360332"/>
    <w:rsid w:val="0036244D"/>
    <w:rsid w:val="00364A65"/>
    <w:rsid w:val="003650A4"/>
    <w:rsid w:val="003650C8"/>
    <w:rsid w:val="003718DE"/>
    <w:rsid w:val="00374325"/>
    <w:rsid w:val="0037584B"/>
    <w:rsid w:val="00375E44"/>
    <w:rsid w:val="00381072"/>
    <w:rsid w:val="00381178"/>
    <w:rsid w:val="00381918"/>
    <w:rsid w:val="0038425D"/>
    <w:rsid w:val="003866F5"/>
    <w:rsid w:val="00387F67"/>
    <w:rsid w:val="003923F1"/>
    <w:rsid w:val="00392A80"/>
    <w:rsid w:val="00393E5B"/>
    <w:rsid w:val="0039566A"/>
    <w:rsid w:val="00396918"/>
    <w:rsid w:val="003A27F0"/>
    <w:rsid w:val="003A2C16"/>
    <w:rsid w:val="003A35D5"/>
    <w:rsid w:val="003A372E"/>
    <w:rsid w:val="003A5D5B"/>
    <w:rsid w:val="003A68E2"/>
    <w:rsid w:val="003A7500"/>
    <w:rsid w:val="003B1250"/>
    <w:rsid w:val="003B63A5"/>
    <w:rsid w:val="003C3681"/>
    <w:rsid w:val="003C50A1"/>
    <w:rsid w:val="003C7B95"/>
    <w:rsid w:val="003D26AE"/>
    <w:rsid w:val="003D398E"/>
    <w:rsid w:val="003D58C4"/>
    <w:rsid w:val="003E006A"/>
    <w:rsid w:val="003E01DB"/>
    <w:rsid w:val="003E0311"/>
    <w:rsid w:val="003E111A"/>
    <w:rsid w:val="003E42AB"/>
    <w:rsid w:val="003E5B8C"/>
    <w:rsid w:val="003F42A4"/>
    <w:rsid w:val="003F4EA0"/>
    <w:rsid w:val="003F581A"/>
    <w:rsid w:val="003F7C3A"/>
    <w:rsid w:val="004008C6"/>
    <w:rsid w:val="00401265"/>
    <w:rsid w:val="0040335C"/>
    <w:rsid w:val="0040368F"/>
    <w:rsid w:val="0040385A"/>
    <w:rsid w:val="0040688A"/>
    <w:rsid w:val="004134D4"/>
    <w:rsid w:val="0041537B"/>
    <w:rsid w:val="00417856"/>
    <w:rsid w:val="00417C74"/>
    <w:rsid w:val="00420557"/>
    <w:rsid w:val="00421DBB"/>
    <w:rsid w:val="004223AA"/>
    <w:rsid w:val="004224C4"/>
    <w:rsid w:val="00423610"/>
    <w:rsid w:val="00423B32"/>
    <w:rsid w:val="0042588E"/>
    <w:rsid w:val="00425A1F"/>
    <w:rsid w:val="0042658F"/>
    <w:rsid w:val="00432C92"/>
    <w:rsid w:val="00434904"/>
    <w:rsid w:val="00436CA8"/>
    <w:rsid w:val="00437394"/>
    <w:rsid w:val="004375D5"/>
    <w:rsid w:val="004419D4"/>
    <w:rsid w:val="00443A91"/>
    <w:rsid w:val="00444E70"/>
    <w:rsid w:val="0044652E"/>
    <w:rsid w:val="00447E2D"/>
    <w:rsid w:val="00450929"/>
    <w:rsid w:val="004510F4"/>
    <w:rsid w:val="00452300"/>
    <w:rsid w:val="0045634C"/>
    <w:rsid w:val="00460D9F"/>
    <w:rsid w:val="004622F6"/>
    <w:rsid w:val="00471E13"/>
    <w:rsid w:val="00473E84"/>
    <w:rsid w:val="0047400B"/>
    <w:rsid w:val="004750A1"/>
    <w:rsid w:val="004758B4"/>
    <w:rsid w:val="004763D2"/>
    <w:rsid w:val="00476D3A"/>
    <w:rsid w:val="0047753C"/>
    <w:rsid w:val="00477722"/>
    <w:rsid w:val="0048054E"/>
    <w:rsid w:val="004809D8"/>
    <w:rsid w:val="004810C4"/>
    <w:rsid w:val="004821AA"/>
    <w:rsid w:val="00483F42"/>
    <w:rsid w:val="004967EC"/>
    <w:rsid w:val="004A6941"/>
    <w:rsid w:val="004B7B11"/>
    <w:rsid w:val="004C140E"/>
    <w:rsid w:val="004C2673"/>
    <w:rsid w:val="004C2DE1"/>
    <w:rsid w:val="004C5DBB"/>
    <w:rsid w:val="004C7EF5"/>
    <w:rsid w:val="004D1D5A"/>
    <w:rsid w:val="004D2B8E"/>
    <w:rsid w:val="004D4E24"/>
    <w:rsid w:val="004D60F9"/>
    <w:rsid w:val="004E335D"/>
    <w:rsid w:val="004E6650"/>
    <w:rsid w:val="004E6B04"/>
    <w:rsid w:val="004E7545"/>
    <w:rsid w:val="004F0D35"/>
    <w:rsid w:val="004F13D5"/>
    <w:rsid w:val="004F1BBD"/>
    <w:rsid w:val="00504BA5"/>
    <w:rsid w:val="005069C3"/>
    <w:rsid w:val="00512543"/>
    <w:rsid w:val="00516F2A"/>
    <w:rsid w:val="00517B10"/>
    <w:rsid w:val="005216E2"/>
    <w:rsid w:val="00524017"/>
    <w:rsid w:val="00524739"/>
    <w:rsid w:val="0052753B"/>
    <w:rsid w:val="005306A8"/>
    <w:rsid w:val="00531136"/>
    <w:rsid w:val="0053128D"/>
    <w:rsid w:val="005326E1"/>
    <w:rsid w:val="00532C7C"/>
    <w:rsid w:val="005330CD"/>
    <w:rsid w:val="00534C2A"/>
    <w:rsid w:val="005360C0"/>
    <w:rsid w:val="00536299"/>
    <w:rsid w:val="00537F67"/>
    <w:rsid w:val="005430D3"/>
    <w:rsid w:val="00544178"/>
    <w:rsid w:val="00544402"/>
    <w:rsid w:val="00546E75"/>
    <w:rsid w:val="00547E35"/>
    <w:rsid w:val="00550352"/>
    <w:rsid w:val="00550B4E"/>
    <w:rsid w:val="00555942"/>
    <w:rsid w:val="00560B2B"/>
    <w:rsid w:val="00564DC7"/>
    <w:rsid w:val="00565776"/>
    <w:rsid w:val="005669B4"/>
    <w:rsid w:val="005673C4"/>
    <w:rsid w:val="00567489"/>
    <w:rsid w:val="00567D52"/>
    <w:rsid w:val="00570927"/>
    <w:rsid w:val="00570E4E"/>
    <w:rsid w:val="00572538"/>
    <w:rsid w:val="00573515"/>
    <w:rsid w:val="00575263"/>
    <w:rsid w:val="005767A8"/>
    <w:rsid w:val="00576A36"/>
    <w:rsid w:val="0057720A"/>
    <w:rsid w:val="005803CE"/>
    <w:rsid w:val="005822AE"/>
    <w:rsid w:val="00582C17"/>
    <w:rsid w:val="00583A7A"/>
    <w:rsid w:val="005843EC"/>
    <w:rsid w:val="00584BE8"/>
    <w:rsid w:val="0058527D"/>
    <w:rsid w:val="005855FF"/>
    <w:rsid w:val="00585C06"/>
    <w:rsid w:val="00590477"/>
    <w:rsid w:val="00590BE0"/>
    <w:rsid w:val="005928A0"/>
    <w:rsid w:val="005929BA"/>
    <w:rsid w:val="00594D9C"/>
    <w:rsid w:val="00597A71"/>
    <w:rsid w:val="00597C7F"/>
    <w:rsid w:val="005A0F47"/>
    <w:rsid w:val="005A2A1A"/>
    <w:rsid w:val="005A6965"/>
    <w:rsid w:val="005A6BC0"/>
    <w:rsid w:val="005A74AA"/>
    <w:rsid w:val="005B0A6C"/>
    <w:rsid w:val="005B0ABD"/>
    <w:rsid w:val="005B11B1"/>
    <w:rsid w:val="005B15E2"/>
    <w:rsid w:val="005B222C"/>
    <w:rsid w:val="005B2CEB"/>
    <w:rsid w:val="005B62C5"/>
    <w:rsid w:val="005B6C2E"/>
    <w:rsid w:val="005C0622"/>
    <w:rsid w:val="005C4477"/>
    <w:rsid w:val="005C457B"/>
    <w:rsid w:val="005C4773"/>
    <w:rsid w:val="005C5009"/>
    <w:rsid w:val="005C6E88"/>
    <w:rsid w:val="005C7635"/>
    <w:rsid w:val="005D10A6"/>
    <w:rsid w:val="005D35B4"/>
    <w:rsid w:val="005D49E6"/>
    <w:rsid w:val="005D6EB4"/>
    <w:rsid w:val="005D7AF3"/>
    <w:rsid w:val="005E26DA"/>
    <w:rsid w:val="005E2FA4"/>
    <w:rsid w:val="005E3431"/>
    <w:rsid w:val="005E62ED"/>
    <w:rsid w:val="005E6571"/>
    <w:rsid w:val="005E6E9C"/>
    <w:rsid w:val="005F1B1C"/>
    <w:rsid w:val="005F22BA"/>
    <w:rsid w:val="005F2AE9"/>
    <w:rsid w:val="005F6D77"/>
    <w:rsid w:val="00602183"/>
    <w:rsid w:val="00602753"/>
    <w:rsid w:val="006037AA"/>
    <w:rsid w:val="00604CBD"/>
    <w:rsid w:val="0060670F"/>
    <w:rsid w:val="00607542"/>
    <w:rsid w:val="00610DD8"/>
    <w:rsid w:val="006117D0"/>
    <w:rsid w:val="006123EC"/>
    <w:rsid w:val="00612D36"/>
    <w:rsid w:val="006132A6"/>
    <w:rsid w:val="00613388"/>
    <w:rsid w:val="006164E3"/>
    <w:rsid w:val="00617B7A"/>
    <w:rsid w:val="0062092A"/>
    <w:rsid w:val="00621C72"/>
    <w:rsid w:val="0062287B"/>
    <w:rsid w:val="00622AEA"/>
    <w:rsid w:val="00626352"/>
    <w:rsid w:val="00626893"/>
    <w:rsid w:val="006332A3"/>
    <w:rsid w:val="006338F3"/>
    <w:rsid w:val="0063434C"/>
    <w:rsid w:val="006347D4"/>
    <w:rsid w:val="00635A59"/>
    <w:rsid w:val="00643EB0"/>
    <w:rsid w:val="006452A6"/>
    <w:rsid w:val="0064719D"/>
    <w:rsid w:val="00650655"/>
    <w:rsid w:val="00650CCB"/>
    <w:rsid w:val="0065435E"/>
    <w:rsid w:val="00656690"/>
    <w:rsid w:val="006662ED"/>
    <w:rsid w:val="00667A0A"/>
    <w:rsid w:val="00674A63"/>
    <w:rsid w:val="006751FE"/>
    <w:rsid w:val="00677142"/>
    <w:rsid w:val="0068169B"/>
    <w:rsid w:val="00682D5A"/>
    <w:rsid w:val="00683F6C"/>
    <w:rsid w:val="00684328"/>
    <w:rsid w:val="006853DE"/>
    <w:rsid w:val="0068544B"/>
    <w:rsid w:val="006856CD"/>
    <w:rsid w:val="00685AAC"/>
    <w:rsid w:val="006900CC"/>
    <w:rsid w:val="00691C5F"/>
    <w:rsid w:val="006937C5"/>
    <w:rsid w:val="00695356"/>
    <w:rsid w:val="006965B8"/>
    <w:rsid w:val="006A09A0"/>
    <w:rsid w:val="006A1C80"/>
    <w:rsid w:val="006A43CD"/>
    <w:rsid w:val="006A5937"/>
    <w:rsid w:val="006A67E0"/>
    <w:rsid w:val="006A7198"/>
    <w:rsid w:val="006B0855"/>
    <w:rsid w:val="006B2532"/>
    <w:rsid w:val="006B2687"/>
    <w:rsid w:val="006B2FD5"/>
    <w:rsid w:val="006B6792"/>
    <w:rsid w:val="006C0F55"/>
    <w:rsid w:val="006C1E2C"/>
    <w:rsid w:val="006C1F6B"/>
    <w:rsid w:val="006C2025"/>
    <w:rsid w:val="006C28E0"/>
    <w:rsid w:val="006C5A0D"/>
    <w:rsid w:val="006C6D2C"/>
    <w:rsid w:val="006C719B"/>
    <w:rsid w:val="006D09FB"/>
    <w:rsid w:val="006D1EAB"/>
    <w:rsid w:val="006D692F"/>
    <w:rsid w:val="006E0417"/>
    <w:rsid w:val="006E0655"/>
    <w:rsid w:val="006E281F"/>
    <w:rsid w:val="006E72B8"/>
    <w:rsid w:val="006F0026"/>
    <w:rsid w:val="006F2DA6"/>
    <w:rsid w:val="006F3197"/>
    <w:rsid w:val="006F3F9B"/>
    <w:rsid w:val="006F6F4C"/>
    <w:rsid w:val="006F7BE0"/>
    <w:rsid w:val="00701426"/>
    <w:rsid w:val="00701833"/>
    <w:rsid w:val="007023CA"/>
    <w:rsid w:val="00704930"/>
    <w:rsid w:val="007061A4"/>
    <w:rsid w:val="0070742F"/>
    <w:rsid w:val="00710046"/>
    <w:rsid w:val="00712D94"/>
    <w:rsid w:val="00716809"/>
    <w:rsid w:val="007172BF"/>
    <w:rsid w:val="00723190"/>
    <w:rsid w:val="007239E5"/>
    <w:rsid w:val="0072506F"/>
    <w:rsid w:val="007254BC"/>
    <w:rsid w:val="00731897"/>
    <w:rsid w:val="00733A91"/>
    <w:rsid w:val="00733D6F"/>
    <w:rsid w:val="00735DD3"/>
    <w:rsid w:val="007405F6"/>
    <w:rsid w:val="0074161A"/>
    <w:rsid w:val="00744547"/>
    <w:rsid w:val="007454F9"/>
    <w:rsid w:val="00747215"/>
    <w:rsid w:val="00753993"/>
    <w:rsid w:val="007539C6"/>
    <w:rsid w:val="00763149"/>
    <w:rsid w:val="0076371E"/>
    <w:rsid w:val="00763748"/>
    <w:rsid w:val="007640E8"/>
    <w:rsid w:val="007641B4"/>
    <w:rsid w:val="007648DD"/>
    <w:rsid w:val="00764AC3"/>
    <w:rsid w:val="00765801"/>
    <w:rsid w:val="00766819"/>
    <w:rsid w:val="007705A7"/>
    <w:rsid w:val="0077097B"/>
    <w:rsid w:val="00771586"/>
    <w:rsid w:val="00774084"/>
    <w:rsid w:val="0077408B"/>
    <w:rsid w:val="00774539"/>
    <w:rsid w:val="00775C7C"/>
    <w:rsid w:val="00776274"/>
    <w:rsid w:val="00780550"/>
    <w:rsid w:val="0078085B"/>
    <w:rsid w:val="007812EB"/>
    <w:rsid w:val="00787FB5"/>
    <w:rsid w:val="007907BE"/>
    <w:rsid w:val="00793416"/>
    <w:rsid w:val="00794AC2"/>
    <w:rsid w:val="007956A9"/>
    <w:rsid w:val="00797167"/>
    <w:rsid w:val="007A1301"/>
    <w:rsid w:val="007A150B"/>
    <w:rsid w:val="007A372F"/>
    <w:rsid w:val="007A436C"/>
    <w:rsid w:val="007B1B41"/>
    <w:rsid w:val="007B72C8"/>
    <w:rsid w:val="007B7740"/>
    <w:rsid w:val="007B7F18"/>
    <w:rsid w:val="007C27DD"/>
    <w:rsid w:val="007C2F35"/>
    <w:rsid w:val="007C2F5C"/>
    <w:rsid w:val="007C3E21"/>
    <w:rsid w:val="007C48E8"/>
    <w:rsid w:val="007D51B1"/>
    <w:rsid w:val="007D6BA5"/>
    <w:rsid w:val="007E1249"/>
    <w:rsid w:val="007E3352"/>
    <w:rsid w:val="007F2DEE"/>
    <w:rsid w:val="007F31E6"/>
    <w:rsid w:val="007F32F2"/>
    <w:rsid w:val="007F45AC"/>
    <w:rsid w:val="007F78DC"/>
    <w:rsid w:val="008028C7"/>
    <w:rsid w:val="00803F3A"/>
    <w:rsid w:val="0080578C"/>
    <w:rsid w:val="00805A0D"/>
    <w:rsid w:val="00811405"/>
    <w:rsid w:val="00812072"/>
    <w:rsid w:val="0081456E"/>
    <w:rsid w:val="00816292"/>
    <w:rsid w:val="0082028D"/>
    <w:rsid w:val="0082455A"/>
    <w:rsid w:val="008258C8"/>
    <w:rsid w:val="00826751"/>
    <w:rsid w:val="00831CEA"/>
    <w:rsid w:val="00831D2E"/>
    <w:rsid w:val="00833E42"/>
    <w:rsid w:val="00833FD0"/>
    <w:rsid w:val="00835B89"/>
    <w:rsid w:val="00836B70"/>
    <w:rsid w:val="008414E8"/>
    <w:rsid w:val="00841EFD"/>
    <w:rsid w:val="00844267"/>
    <w:rsid w:val="00851D9B"/>
    <w:rsid w:val="008602D4"/>
    <w:rsid w:val="0086063B"/>
    <w:rsid w:val="008608C8"/>
    <w:rsid w:val="00862DC3"/>
    <w:rsid w:val="0086328E"/>
    <w:rsid w:val="008643A3"/>
    <w:rsid w:val="008643D7"/>
    <w:rsid w:val="008710EB"/>
    <w:rsid w:val="00872CC2"/>
    <w:rsid w:val="00873F87"/>
    <w:rsid w:val="0087444B"/>
    <w:rsid w:val="00876DA0"/>
    <w:rsid w:val="008802A2"/>
    <w:rsid w:val="008803EE"/>
    <w:rsid w:val="00880C0E"/>
    <w:rsid w:val="008814D2"/>
    <w:rsid w:val="0088197D"/>
    <w:rsid w:val="00884AEF"/>
    <w:rsid w:val="00885734"/>
    <w:rsid w:val="008879EF"/>
    <w:rsid w:val="00890D58"/>
    <w:rsid w:val="00891017"/>
    <w:rsid w:val="00893B8F"/>
    <w:rsid w:val="00894561"/>
    <w:rsid w:val="00896CF5"/>
    <w:rsid w:val="008A2CA0"/>
    <w:rsid w:val="008A449C"/>
    <w:rsid w:val="008A4C67"/>
    <w:rsid w:val="008A51E8"/>
    <w:rsid w:val="008A6DA8"/>
    <w:rsid w:val="008A6EC7"/>
    <w:rsid w:val="008B23A9"/>
    <w:rsid w:val="008B446E"/>
    <w:rsid w:val="008B4AEF"/>
    <w:rsid w:val="008B4D3F"/>
    <w:rsid w:val="008B6C38"/>
    <w:rsid w:val="008B70BA"/>
    <w:rsid w:val="008C2294"/>
    <w:rsid w:val="008C46B8"/>
    <w:rsid w:val="008C7DCB"/>
    <w:rsid w:val="008D0435"/>
    <w:rsid w:val="008D260E"/>
    <w:rsid w:val="008D2727"/>
    <w:rsid w:val="008D2D16"/>
    <w:rsid w:val="008D31E6"/>
    <w:rsid w:val="008D352C"/>
    <w:rsid w:val="008D37B4"/>
    <w:rsid w:val="008D5F32"/>
    <w:rsid w:val="008D6D65"/>
    <w:rsid w:val="008D7FC5"/>
    <w:rsid w:val="008E25B8"/>
    <w:rsid w:val="008E361A"/>
    <w:rsid w:val="008E4140"/>
    <w:rsid w:val="008E4769"/>
    <w:rsid w:val="008E4A7F"/>
    <w:rsid w:val="008E7A6C"/>
    <w:rsid w:val="008F0B6C"/>
    <w:rsid w:val="008F48A4"/>
    <w:rsid w:val="008F6509"/>
    <w:rsid w:val="008F74C6"/>
    <w:rsid w:val="00900509"/>
    <w:rsid w:val="00902A31"/>
    <w:rsid w:val="00904DED"/>
    <w:rsid w:val="0091092A"/>
    <w:rsid w:val="00913855"/>
    <w:rsid w:val="00914E66"/>
    <w:rsid w:val="009158A9"/>
    <w:rsid w:val="00916FA4"/>
    <w:rsid w:val="00920CA9"/>
    <w:rsid w:val="00921690"/>
    <w:rsid w:val="00923C3C"/>
    <w:rsid w:val="0092444F"/>
    <w:rsid w:val="00924944"/>
    <w:rsid w:val="00924F94"/>
    <w:rsid w:val="00926292"/>
    <w:rsid w:val="009306A6"/>
    <w:rsid w:val="00933CC7"/>
    <w:rsid w:val="0093483C"/>
    <w:rsid w:val="009372D6"/>
    <w:rsid w:val="009400F7"/>
    <w:rsid w:val="00942EF3"/>
    <w:rsid w:val="00943013"/>
    <w:rsid w:val="00944A20"/>
    <w:rsid w:val="00946401"/>
    <w:rsid w:val="0094654B"/>
    <w:rsid w:val="009534CE"/>
    <w:rsid w:val="00961487"/>
    <w:rsid w:val="009630D5"/>
    <w:rsid w:val="009640D3"/>
    <w:rsid w:val="00964ED7"/>
    <w:rsid w:val="00965C46"/>
    <w:rsid w:val="00967271"/>
    <w:rsid w:val="00972789"/>
    <w:rsid w:val="00972AE3"/>
    <w:rsid w:val="00972E0A"/>
    <w:rsid w:val="00973FEC"/>
    <w:rsid w:val="009755E2"/>
    <w:rsid w:val="0097594F"/>
    <w:rsid w:val="00975EE4"/>
    <w:rsid w:val="009769B2"/>
    <w:rsid w:val="0098084D"/>
    <w:rsid w:val="00983F49"/>
    <w:rsid w:val="00985028"/>
    <w:rsid w:val="00990A7C"/>
    <w:rsid w:val="0099114C"/>
    <w:rsid w:val="00991715"/>
    <w:rsid w:val="00993A21"/>
    <w:rsid w:val="00993EE5"/>
    <w:rsid w:val="009A039A"/>
    <w:rsid w:val="009A2134"/>
    <w:rsid w:val="009A6D96"/>
    <w:rsid w:val="009A7EBD"/>
    <w:rsid w:val="009B028E"/>
    <w:rsid w:val="009B232F"/>
    <w:rsid w:val="009B344D"/>
    <w:rsid w:val="009B4B87"/>
    <w:rsid w:val="009B6293"/>
    <w:rsid w:val="009C03EC"/>
    <w:rsid w:val="009C06C4"/>
    <w:rsid w:val="009C346A"/>
    <w:rsid w:val="009C362B"/>
    <w:rsid w:val="009C381E"/>
    <w:rsid w:val="009C3A85"/>
    <w:rsid w:val="009C581A"/>
    <w:rsid w:val="009C78C2"/>
    <w:rsid w:val="009D3F0C"/>
    <w:rsid w:val="009D57D2"/>
    <w:rsid w:val="009D5FC7"/>
    <w:rsid w:val="009D6F7D"/>
    <w:rsid w:val="009E0AA1"/>
    <w:rsid w:val="009E48BB"/>
    <w:rsid w:val="009E7073"/>
    <w:rsid w:val="009F01CF"/>
    <w:rsid w:val="009F06C2"/>
    <w:rsid w:val="009F395D"/>
    <w:rsid w:val="009F4A2F"/>
    <w:rsid w:val="009F7585"/>
    <w:rsid w:val="00A03AE7"/>
    <w:rsid w:val="00A03DCF"/>
    <w:rsid w:val="00A0429C"/>
    <w:rsid w:val="00A063C9"/>
    <w:rsid w:val="00A073D8"/>
    <w:rsid w:val="00A108AE"/>
    <w:rsid w:val="00A1143F"/>
    <w:rsid w:val="00A11C60"/>
    <w:rsid w:val="00A13818"/>
    <w:rsid w:val="00A2431F"/>
    <w:rsid w:val="00A24CAF"/>
    <w:rsid w:val="00A263E9"/>
    <w:rsid w:val="00A32718"/>
    <w:rsid w:val="00A32B22"/>
    <w:rsid w:val="00A336A7"/>
    <w:rsid w:val="00A37B68"/>
    <w:rsid w:val="00A37C7E"/>
    <w:rsid w:val="00A41353"/>
    <w:rsid w:val="00A425E6"/>
    <w:rsid w:val="00A44C1A"/>
    <w:rsid w:val="00A468F8"/>
    <w:rsid w:val="00A4729F"/>
    <w:rsid w:val="00A474E5"/>
    <w:rsid w:val="00A5058E"/>
    <w:rsid w:val="00A514BE"/>
    <w:rsid w:val="00A51689"/>
    <w:rsid w:val="00A551C5"/>
    <w:rsid w:val="00A5709B"/>
    <w:rsid w:val="00A571CE"/>
    <w:rsid w:val="00A66964"/>
    <w:rsid w:val="00A674A6"/>
    <w:rsid w:val="00A70551"/>
    <w:rsid w:val="00A70FFA"/>
    <w:rsid w:val="00A76057"/>
    <w:rsid w:val="00A7750D"/>
    <w:rsid w:val="00A82C69"/>
    <w:rsid w:val="00A837FA"/>
    <w:rsid w:val="00A83F70"/>
    <w:rsid w:val="00A840B7"/>
    <w:rsid w:val="00A84588"/>
    <w:rsid w:val="00A93516"/>
    <w:rsid w:val="00A94A04"/>
    <w:rsid w:val="00A9625B"/>
    <w:rsid w:val="00A97856"/>
    <w:rsid w:val="00AA07FB"/>
    <w:rsid w:val="00AA0DA8"/>
    <w:rsid w:val="00AA0DDE"/>
    <w:rsid w:val="00AA1380"/>
    <w:rsid w:val="00AA2028"/>
    <w:rsid w:val="00AA4179"/>
    <w:rsid w:val="00AA6C08"/>
    <w:rsid w:val="00AB1D0E"/>
    <w:rsid w:val="00AB26AC"/>
    <w:rsid w:val="00AC15CD"/>
    <w:rsid w:val="00AC2689"/>
    <w:rsid w:val="00AC2817"/>
    <w:rsid w:val="00AC2E35"/>
    <w:rsid w:val="00AC2F4D"/>
    <w:rsid w:val="00AC62BC"/>
    <w:rsid w:val="00AC6A5E"/>
    <w:rsid w:val="00AD0445"/>
    <w:rsid w:val="00AD14AE"/>
    <w:rsid w:val="00AD4D42"/>
    <w:rsid w:val="00AD6407"/>
    <w:rsid w:val="00AD7048"/>
    <w:rsid w:val="00AD7277"/>
    <w:rsid w:val="00AE1315"/>
    <w:rsid w:val="00AE5DE3"/>
    <w:rsid w:val="00AF3201"/>
    <w:rsid w:val="00AF39AA"/>
    <w:rsid w:val="00B00500"/>
    <w:rsid w:val="00B00CF0"/>
    <w:rsid w:val="00B04A93"/>
    <w:rsid w:val="00B058EC"/>
    <w:rsid w:val="00B100C1"/>
    <w:rsid w:val="00B114DC"/>
    <w:rsid w:val="00B12707"/>
    <w:rsid w:val="00B14884"/>
    <w:rsid w:val="00B21C69"/>
    <w:rsid w:val="00B23BE0"/>
    <w:rsid w:val="00B272BD"/>
    <w:rsid w:val="00B27CE4"/>
    <w:rsid w:val="00B32CE3"/>
    <w:rsid w:val="00B33B16"/>
    <w:rsid w:val="00B34DA9"/>
    <w:rsid w:val="00B35602"/>
    <w:rsid w:val="00B36D2A"/>
    <w:rsid w:val="00B42F1B"/>
    <w:rsid w:val="00B42F90"/>
    <w:rsid w:val="00B460D1"/>
    <w:rsid w:val="00B52120"/>
    <w:rsid w:val="00B53BAA"/>
    <w:rsid w:val="00B54216"/>
    <w:rsid w:val="00B56477"/>
    <w:rsid w:val="00B568D8"/>
    <w:rsid w:val="00B60805"/>
    <w:rsid w:val="00B60B0D"/>
    <w:rsid w:val="00B63984"/>
    <w:rsid w:val="00B700BB"/>
    <w:rsid w:val="00B70681"/>
    <w:rsid w:val="00B709F2"/>
    <w:rsid w:val="00B72284"/>
    <w:rsid w:val="00B74E1D"/>
    <w:rsid w:val="00B8020F"/>
    <w:rsid w:val="00B80C82"/>
    <w:rsid w:val="00B81094"/>
    <w:rsid w:val="00B8359E"/>
    <w:rsid w:val="00B85AAA"/>
    <w:rsid w:val="00B87327"/>
    <w:rsid w:val="00B909CF"/>
    <w:rsid w:val="00B929F4"/>
    <w:rsid w:val="00B92B31"/>
    <w:rsid w:val="00B94133"/>
    <w:rsid w:val="00B94308"/>
    <w:rsid w:val="00B95B38"/>
    <w:rsid w:val="00BA16D3"/>
    <w:rsid w:val="00BA1E02"/>
    <w:rsid w:val="00BA2423"/>
    <w:rsid w:val="00BA2CF0"/>
    <w:rsid w:val="00BA3163"/>
    <w:rsid w:val="00BA78FF"/>
    <w:rsid w:val="00BB01CC"/>
    <w:rsid w:val="00BB0484"/>
    <w:rsid w:val="00BB05E0"/>
    <w:rsid w:val="00BB174A"/>
    <w:rsid w:val="00BB34EA"/>
    <w:rsid w:val="00BB396A"/>
    <w:rsid w:val="00BB7105"/>
    <w:rsid w:val="00BB79F2"/>
    <w:rsid w:val="00BC0C2E"/>
    <w:rsid w:val="00BC3832"/>
    <w:rsid w:val="00BC5A93"/>
    <w:rsid w:val="00BC6C02"/>
    <w:rsid w:val="00BD14E5"/>
    <w:rsid w:val="00BD6596"/>
    <w:rsid w:val="00BE0F6E"/>
    <w:rsid w:val="00BE16CF"/>
    <w:rsid w:val="00BE1922"/>
    <w:rsid w:val="00BE2CF7"/>
    <w:rsid w:val="00BE3811"/>
    <w:rsid w:val="00BE38F8"/>
    <w:rsid w:val="00BE6604"/>
    <w:rsid w:val="00BF117B"/>
    <w:rsid w:val="00BF245D"/>
    <w:rsid w:val="00BF36E3"/>
    <w:rsid w:val="00BF4FFF"/>
    <w:rsid w:val="00BF5787"/>
    <w:rsid w:val="00C06AB7"/>
    <w:rsid w:val="00C0730B"/>
    <w:rsid w:val="00C075AF"/>
    <w:rsid w:val="00C140FB"/>
    <w:rsid w:val="00C1414F"/>
    <w:rsid w:val="00C15D93"/>
    <w:rsid w:val="00C15E4A"/>
    <w:rsid w:val="00C1704F"/>
    <w:rsid w:val="00C17B2F"/>
    <w:rsid w:val="00C20920"/>
    <w:rsid w:val="00C21485"/>
    <w:rsid w:val="00C228F2"/>
    <w:rsid w:val="00C22DCC"/>
    <w:rsid w:val="00C22DF6"/>
    <w:rsid w:val="00C26D80"/>
    <w:rsid w:val="00C27FC1"/>
    <w:rsid w:val="00C33FC1"/>
    <w:rsid w:val="00C34E04"/>
    <w:rsid w:val="00C4083B"/>
    <w:rsid w:val="00C41371"/>
    <w:rsid w:val="00C421A3"/>
    <w:rsid w:val="00C43B95"/>
    <w:rsid w:val="00C43D06"/>
    <w:rsid w:val="00C45215"/>
    <w:rsid w:val="00C457EE"/>
    <w:rsid w:val="00C50451"/>
    <w:rsid w:val="00C522D0"/>
    <w:rsid w:val="00C53BB2"/>
    <w:rsid w:val="00C54D39"/>
    <w:rsid w:val="00C556D5"/>
    <w:rsid w:val="00C55DD7"/>
    <w:rsid w:val="00C61275"/>
    <w:rsid w:val="00C636D0"/>
    <w:rsid w:val="00C64191"/>
    <w:rsid w:val="00C72D10"/>
    <w:rsid w:val="00C73BDB"/>
    <w:rsid w:val="00C76864"/>
    <w:rsid w:val="00C7735A"/>
    <w:rsid w:val="00C809F3"/>
    <w:rsid w:val="00C8101A"/>
    <w:rsid w:val="00C834D6"/>
    <w:rsid w:val="00C83DC4"/>
    <w:rsid w:val="00C841B1"/>
    <w:rsid w:val="00C869B7"/>
    <w:rsid w:val="00C871DD"/>
    <w:rsid w:val="00C90035"/>
    <w:rsid w:val="00C90D0C"/>
    <w:rsid w:val="00C92208"/>
    <w:rsid w:val="00C93566"/>
    <w:rsid w:val="00C9448B"/>
    <w:rsid w:val="00C951F7"/>
    <w:rsid w:val="00C96DCF"/>
    <w:rsid w:val="00CA1011"/>
    <w:rsid w:val="00CA35C4"/>
    <w:rsid w:val="00CA3D99"/>
    <w:rsid w:val="00CA7156"/>
    <w:rsid w:val="00CB0C0D"/>
    <w:rsid w:val="00CB32D0"/>
    <w:rsid w:val="00CB3988"/>
    <w:rsid w:val="00CB7BB0"/>
    <w:rsid w:val="00CD148F"/>
    <w:rsid w:val="00CD2CCB"/>
    <w:rsid w:val="00CD684A"/>
    <w:rsid w:val="00CD6F29"/>
    <w:rsid w:val="00CE026E"/>
    <w:rsid w:val="00CE0D2A"/>
    <w:rsid w:val="00CE26E7"/>
    <w:rsid w:val="00CE271D"/>
    <w:rsid w:val="00CE492F"/>
    <w:rsid w:val="00CE582B"/>
    <w:rsid w:val="00CE5F38"/>
    <w:rsid w:val="00CE69C4"/>
    <w:rsid w:val="00CF0B2E"/>
    <w:rsid w:val="00CF1A77"/>
    <w:rsid w:val="00CF41D5"/>
    <w:rsid w:val="00CF5367"/>
    <w:rsid w:val="00CF5429"/>
    <w:rsid w:val="00D00488"/>
    <w:rsid w:val="00D0357D"/>
    <w:rsid w:val="00D035D8"/>
    <w:rsid w:val="00D03745"/>
    <w:rsid w:val="00D0529A"/>
    <w:rsid w:val="00D05F47"/>
    <w:rsid w:val="00D20C5C"/>
    <w:rsid w:val="00D2188E"/>
    <w:rsid w:val="00D23CB9"/>
    <w:rsid w:val="00D2561C"/>
    <w:rsid w:val="00D267EF"/>
    <w:rsid w:val="00D269B3"/>
    <w:rsid w:val="00D275B8"/>
    <w:rsid w:val="00D304A0"/>
    <w:rsid w:val="00D30C94"/>
    <w:rsid w:val="00D32A3C"/>
    <w:rsid w:val="00D33E47"/>
    <w:rsid w:val="00D33E84"/>
    <w:rsid w:val="00D34ED6"/>
    <w:rsid w:val="00D35214"/>
    <w:rsid w:val="00D360A4"/>
    <w:rsid w:val="00D370EB"/>
    <w:rsid w:val="00D414C5"/>
    <w:rsid w:val="00D4488E"/>
    <w:rsid w:val="00D56101"/>
    <w:rsid w:val="00D602CE"/>
    <w:rsid w:val="00D62027"/>
    <w:rsid w:val="00D63D96"/>
    <w:rsid w:val="00D63F06"/>
    <w:rsid w:val="00D65E90"/>
    <w:rsid w:val="00D67E34"/>
    <w:rsid w:val="00D73FC1"/>
    <w:rsid w:val="00D7465C"/>
    <w:rsid w:val="00D7677D"/>
    <w:rsid w:val="00D80A2D"/>
    <w:rsid w:val="00D811C0"/>
    <w:rsid w:val="00D82354"/>
    <w:rsid w:val="00D837AA"/>
    <w:rsid w:val="00D84D8E"/>
    <w:rsid w:val="00D85440"/>
    <w:rsid w:val="00D86A08"/>
    <w:rsid w:val="00D87B15"/>
    <w:rsid w:val="00D909C2"/>
    <w:rsid w:val="00D92574"/>
    <w:rsid w:val="00D9336C"/>
    <w:rsid w:val="00D95642"/>
    <w:rsid w:val="00D956AF"/>
    <w:rsid w:val="00D966A4"/>
    <w:rsid w:val="00D966E9"/>
    <w:rsid w:val="00DA1F4F"/>
    <w:rsid w:val="00DA5394"/>
    <w:rsid w:val="00DB0314"/>
    <w:rsid w:val="00DB5B35"/>
    <w:rsid w:val="00DB6D86"/>
    <w:rsid w:val="00DB71E7"/>
    <w:rsid w:val="00DC2934"/>
    <w:rsid w:val="00DC4752"/>
    <w:rsid w:val="00DC6228"/>
    <w:rsid w:val="00DC7CC0"/>
    <w:rsid w:val="00DC7EB8"/>
    <w:rsid w:val="00DD32AC"/>
    <w:rsid w:val="00DD3586"/>
    <w:rsid w:val="00DD4AB3"/>
    <w:rsid w:val="00DE3DF6"/>
    <w:rsid w:val="00DE530E"/>
    <w:rsid w:val="00DE5A73"/>
    <w:rsid w:val="00DF43A1"/>
    <w:rsid w:val="00DF475B"/>
    <w:rsid w:val="00DF4C46"/>
    <w:rsid w:val="00DF6190"/>
    <w:rsid w:val="00E02C8B"/>
    <w:rsid w:val="00E03CC8"/>
    <w:rsid w:val="00E048EE"/>
    <w:rsid w:val="00E0634B"/>
    <w:rsid w:val="00E15281"/>
    <w:rsid w:val="00E16BDB"/>
    <w:rsid w:val="00E16F81"/>
    <w:rsid w:val="00E17FAF"/>
    <w:rsid w:val="00E20FCE"/>
    <w:rsid w:val="00E24549"/>
    <w:rsid w:val="00E27AD4"/>
    <w:rsid w:val="00E3013C"/>
    <w:rsid w:val="00E34FD1"/>
    <w:rsid w:val="00E449C2"/>
    <w:rsid w:val="00E44C6D"/>
    <w:rsid w:val="00E46FB5"/>
    <w:rsid w:val="00E479DE"/>
    <w:rsid w:val="00E47F36"/>
    <w:rsid w:val="00E5123D"/>
    <w:rsid w:val="00E611EF"/>
    <w:rsid w:val="00E62B5C"/>
    <w:rsid w:val="00E64A53"/>
    <w:rsid w:val="00E668DF"/>
    <w:rsid w:val="00E67C12"/>
    <w:rsid w:val="00E7029C"/>
    <w:rsid w:val="00E70CAE"/>
    <w:rsid w:val="00E731FC"/>
    <w:rsid w:val="00E73261"/>
    <w:rsid w:val="00E74DC9"/>
    <w:rsid w:val="00E77991"/>
    <w:rsid w:val="00E77A6D"/>
    <w:rsid w:val="00E77AB5"/>
    <w:rsid w:val="00E83B0F"/>
    <w:rsid w:val="00E86B9D"/>
    <w:rsid w:val="00E92004"/>
    <w:rsid w:val="00E945FA"/>
    <w:rsid w:val="00E95E27"/>
    <w:rsid w:val="00E971CC"/>
    <w:rsid w:val="00EA1D52"/>
    <w:rsid w:val="00EA2281"/>
    <w:rsid w:val="00EA3313"/>
    <w:rsid w:val="00EA36C4"/>
    <w:rsid w:val="00EB1738"/>
    <w:rsid w:val="00EB5D6A"/>
    <w:rsid w:val="00EB7B35"/>
    <w:rsid w:val="00EC26ED"/>
    <w:rsid w:val="00EC2CCB"/>
    <w:rsid w:val="00EC5934"/>
    <w:rsid w:val="00EC7B86"/>
    <w:rsid w:val="00ED02DA"/>
    <w:rsid w:val="00ED05C1"/>
    <w:rsid w:val="00ED7141"/>
    <w:rsid w:val="00ED78AC"/>
    <w:rsid w:val="00EE1497"/>
    <w:rsid w:val="00EE17D2"/>
    <w:rsid w:val="00EE1F01"/>
    <w:rsid w:val="00EE403D"/>
    <w:rsid w:val="00EF38FE"/>
    <w:rsid w:val="00EF6670"/>
    <w:rsid w:val="00F00798"/>
    <w:rsid w:val="00F10379"/>
    <w:rsid w:val="00F136E2"/>
    <w:rsid w:val="00F13C61"/>
    <w:rsid w:val="00F2790A"/>
    <w:rsid w:val="00F31CC9"/>
    <w:rsid w:val="00F3396C"/>
    <w:rsid w:val="00F33D1F"/>
    <w:rsid w:val="00F34768"/>
    <w:rsid w:val="00F34779"/>
    <w:rsid w:val="00F349F1"/>
    <w:rsid w:val="00F3512A"/>
    <w:rsid w:val="00F356CF"/>
    <w:rsid w:val="00F36C94"/>
    <w:rsid w:val="00F37744"/>
    <w:rsid w:val="00F4150D"/>
    <w:rsid w:val="00F43AA3"/>
    <w:rsid w:val="00F43DAA"/>
    <w:rsid w:val="00F44618"/>
    <w:rsid w:val="00F4469C"/>
    <w:rsid w:val="00F453D5"/>
    <w:rsid w:val="00F45958"/>
    <w:rsid w:val="00F51621"/>
    <w:rsid w:val="00F5195F"/>
    <w:rsid w:val="00F56123"/>
    <w:rsid w:val="00F565DB"/>
    <w:rsid w:val="00F56A0F"/>
    <w:rsid w:val="00F61888"/>
    <w:rsid w:val="00F61907"/>
    <w:rsid w:val="00F61B6D"/>
    <w:rsid w:val="00F641CE"/>
    <w:rsid w:val="00F65D9D"/>
    <w:rsid w:val="00F66EDC"/>
    <w:rsid w:val="00F67077"/>
    <w:rsid w:val="00F70626"/>
    <w:rsid w:val="00F74D19"/>
    <w:rsid w:val="00F75297"/>
    <w:rsid w:val="00F756FA"/>
    <w:rsid w:val="00F80789"/>
    <w:rsid w:val="00F80CE6"/>
    <w:rsid w:val="00F80D77"/>
    <w:rsid w:val="00F80D97"/>
    <w:rsid w:val="00F81E77"/>
    <w:rsid w:val="00F8241A"/>
    <w:rsid w:val="00F82ABB"/>
    <w:rsid w:val="00F85095"/>
    <w:rsid w:val="00F85B25"/>
    <w:rsid w:val="00F874DE"/>
    <w:rsid w:val="00F9011F"/>
    <w:rsid w:val="00F91C5B"/>
    <w:rsid w:val="00F91CE0"/>
    <w:rsid w:val="00F921BB"/>
    <w:rsid w:val="00F92A1C"/>
    <w:rsid w:val="00F93BD9"/>
    <w:rsid w:val="00F94691"/>
    <w:rsid w:val="00F972A9"/>
    <w:rsid w:val="00F974E1"/>
    <w:rsid w:val="00F975E7"/>
    <w:rsid w:val="00F97ACA"/>
    <w:rsid w:val="00FA13D6"/>
    <w:rsid w:val="00FA22B8"/>
    <w:rsid w:val="00FA48D7"/>
    <w:rsid w:val="00FB762C"/>
    <w:rsid w:val="00FC04D2"/>
    <w:rsid w:val="00FC41C8"/>
    <w:rsid w:val="00FC6A2B"/>
    <w:rsid w:val="00FC78EA"/>
    <w:rsid w:val="00FD096A"/>
    <w:rsid w:val="00FD10B5"/>
    <w:rsid w:val="00FD1C1A"/>
    <w:rsid w:val="00FD3737"/>
    <w:rsid w:val="00FD5727"/>
    <w:rsid w:val="00FD5A85"/>
    <w:rsid w:val="00FD65E7"/>
    <w:rsid w:val="00FD6810"/>
    <w:rsid w:val="00FD7462"/>
    <w:rsid w:val="00FE4830"/>
    <w:rsid w:val="00FE7D0A"/>
    <w:rsid w:val="00FF0218"/>
    <w:rsid w:val="00FF186A"/>
    <w:rsid w:val="00FF26F4"/>
    <w:rsid w:val="00FF3208"/>
    <w:rsid w:val="00FF45C4"/>
    <w:rsid w:val="00FF64C8"/>
    <w:rsid w:val="10780C20"/>
    <w:rsid w:val="27055EF4"/>
    <w:rsid w:val="2A3CFFB6"/>
    <w:rsid w:val="61B80C57"/>
    <w:rsid w:val="7CFFA7F1"/>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3D99D"/>
  <w15:docId w15:val="{53B2E1AE-E6E7-4CAA-A27C-9C637285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0"/>
      <w:outlineLvl w:val="0"/>
    </w:pPr>
    <w:rPr>
      <w:b/>
      <w:bCs/>
      <w:sz w:val="28"/>
      <w:szCs w:val="28"/>
      <w:u w:val="single" w:color="000000"/>
    </w:rPr>
  </w:style>
  <w:style w:type="paragraph" w:styleId="Heading2">
    <w:name w:val="heading 2"/>
    <w:basedOn w:val="Normal"/>
    <w:uiPriority w:val="9"/>
    <w:unhideWhenUsed/>
    <w:qFormat/>
    <w:pPr>
      <w:ind w:left="579"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20"/>
      <w:ind w:left="219"/>
    </w:pPr>
    <w:rPr>
      <w:b/>
      <w:bCs/>
    </w:rPr>
  </w:style>
  <w:style w:type="paragraph" w:styleId="TOC2">
    <w:name w:val="toc 2"/>
    <w:basedOn w:val="Normal"/>
    <w:uiPriority w:val="39"/>
    <w:qFormat/>
    <w:pPr>
      <w:spacing w:before="269"/>
      <w:ind w:left="220"/>
    </w:pPr>
    <w:rPr>
      <w:b/>
      <w:bCs/>
      <w:sz w:val="20"/>
      <w:szCs w:val="20"/>
    </w:rPr>
  </w:style>
  <w:style w:type="paragraph" w:styleId="TOC3">
    <w:name w:val="toc 3"/>
    <w:basedOn w:val="Normal"/>
    <w:uiPriority w:val="39"/>
    <w:qFormat/>
    <w:pPr>
      <w:ind w:left="820" w:hanging="401"/>
    </w:pPr>
    <w:rPr>
      <w:sz w:val="20"/>
      <w:szCs w:val="20"/>
    </w:rPr>
  </w:style>
  <w:style w:type="paragraph" w:styleId="BodyText">
    <w:name w:val="Body Text"/>
    <w:basedOn w:val="Normal"/>
    <w:uiPriority w:val="1"/>
    <w:qFormat/>
  </w:style>
  <w:style w:type="paragraph" w:styleId="Title">
    <w:name w:val="Title"/>
    <w:basedOn w:val="Normal"/>
    <w:uiPriority w:val="10"/>
    <w:qFormat/>
    <w:pPr>
      <w:spacing w:before="100"/>
      <w:ind w:left="220"/>
    </w:pPr>
    <w:rPr>
      <w:rFonts w:ascii="Cambria" w:eastAsia="Cambria" w:hAnsi="Cambria" w:cs="Cambria"/>
      <w:sz w:val="32"/>
      <w:szCs w:val="32"/>
    </w:rPr>
  </w:style>
  <w:style w:type="paragraph" w:styleId="ListParagraph">
    <w:name w:val="List Paragraph"/>
    <w:basedOn w:val="Normal"/>
    <w:link w:val="ListParagraphChar"/>
    <w:uiPriority w:val="1"/>
    <w:qFormat/>
    <w:pPr>
      <w:ind w:left="939"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BB79F2"/>
    <w:pPr>
      <w:tabs>
        <w:tab w:val="center" w:pos="4680"/>
        <w:tab w:val="right" w:pos="9360"/>
      </w:tabs>
    </w:pPr>
  </w:style>
  <w:style w:type="character" w:customStyle="1" w:styleId="HeaderChar">
    <w:name w:val="Header Char"/>
    <w:basedOn w:val="DefaultParagraphFont"/>
    <w:link w:val="Header"/>
    <w:uiPriority w:val="99"/>
    <w:rsid w:val="00BB79F2"/>
    <w:rPr>
      <w:rFonts w:ascii="Calibri" w:eastAsia="Calibri" w:hAnsi="Calibri" w:cs="Calibri"/>
    </w:rPr>
  </w:style>
  <w:style w:type="paragraph" w:styleId="Footer">
    <w:name w:val="footer"/>
    <w:basedOn w:val="Normal"/>
    <w:link w:val="FooterChar"/>
    <w:uiPriority w:val="99"/>
    <w:unhideWhenUsed/>
    <w:rsid w:val="00BB79F2"/>
    <w:pPr>
      <w:tabs>
        <w:tab w:val="center" w:pos="4680"/>
        <w:tab w:val="right" w:pos="9360"/>
      </w:tabs>
    </w:pPr>
  </w:style>
  <w:style w:type="character" w:customStyle="1" w:styleId="FooterChar">
    <w:name w:val="Footer Char"/>
    <w:basedOn w:val="DefaultParagraphFont"/>
    <w:link w:val="Footer"/>
    <w:uiPriority w:val="99"/>
    <w:rsid w:val="00BB79F2"/>
    <w:rPr>
      <w:rFonts w:ascii="Calibri" w:eastAsia="Calibri" w:hAnsi="Calibri" w:cs="Calibri"/>
    </w:rPr>
  </w:style>
  <w:style w:type="character" w:styleId="CommentReference">
    <w:name w:val="annotation reference"/>
    <w:basedOn w:val="DefaultParagraphFont"/>
    <w:uiPriority w:val="99"/>
    <w:semiHidden/>
    <w:unhideWhenUsed/>
    <w:rsid w:val="00D360A4"/>
    <w:rPr>
      <w:sz w:val="16"/>
      <w:szCs w:val="16"/>
    </w:rPr>
  </w:style>
  <w:style w:type="paragraph" w:styleId="CommentText">
    <w:name w:val="annotation text"/>
    <w:basedOn w:val="Normal"/>
    <w:link w:val="CommentTextChar"/>
    <w:uiPriority w:val="99"/>
    <w:unhideWhenUsed/>
    <w:rsid w:val="00D360A4"/>
    <w:rPr>
      <w:sz w:val="20"/>
      <w:szCs w:val="20"/>
    </w:rPr>
  </w:style>
  <w:style w:type="character" w:customStyle="1" w:styleId="CommentTextChar">
    <w:name w:val="Comment Text Char"/>
    <w:basedOn w:val="DefaultParagraphFont"/>
    <w:link w:val="CommentText"/>
    <w:uiPriority w:val="99"/>
    <w:rsid w:val="00D360A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360A4"/>
    <w:rPr>
      <w:b/>
      <w:bCs/>
    </w:rPr>
  </w:style>
  <w:style w:type="character" w:customStyle="1" w:styleId="CommentSubjectChar">
    <w:name w:val="Comment Subject Char"/>
    <w:basedOn w:val="CommentTextChar"/>
    <w:link w:val="CommentSubject"/>
    <w:uiPriority w:val="99"/>
    <w:semiHidden/>
    <w:rsid w:val="00D360A4"/>
    <w:rPr>
      <w:rFonts w:ascii="Calibri" w:eastAsia="Calibri" w:hAnsi="Calibri" w:cs="Calibri"/>
      <w:b/>
      <w:bCs/>
      <w:sz w:val="20"/>
      <w:szCs w:val="20"/>
    </w:rPr>
  </w:style>
  <w:style w:type="paragraph" w:customStyle="1" w:styleId="MacPacTrailer">
    <w:name w:val="MacPac Trailer"/>
    <w:rsid w:val="008643A3"/>
    <w:pPr>
      <w:autoSpaceDE/>
      <w:autoSpaceDN/>
    </w:pPr>
    <w:rPr>
      <w:rFonts w:ascii="Arial" w:eastAsia="Times New Roman" w:hAnsi="Arial" w:cs="Times New Roman"/>
      <w:sz w:val="16"/>
    </w:rPr>
  </w:style>
  <w:style w:type="character" w:styleId="PlaceholderText">
    <w:name w:val="Placeholder Text"/>
    <w:basedOn w:val="DefaultParagraphFont"/>
    <w:uiPriority w:val="99"/>
    <w:semiHidden/>
    <w:rsid w:val="005326E1"/>
    <w:rPr>
      <w:color w:val="808080"/>
    </w:rPr>
  </w:style>
  <w:style w:type="paragraph" w:styleId="Revision">
    <w:name w:val="Revision"/>
    <w:hidden/>
    <w:uiPriority w:val="99"/>
    <w:semiHidden/>
    <w:rsid w:val="002F6D74"/>
    <w:pPr>
      <w:widowControl/>
      <w:autoSpaceDE/>
      <w:autoSpaceDN/>
    </w:pPr>
    <w:rPr>
      <w:rFonts w:ascii="Calibri" w:eastAsia="Calibri" w:hAnsi="Calibri" w:cs="Calibri"/>
    </w:rPr>
  </w:style>
  <w:style w:type="paragraph" w:styleId="TOCHeading">
    <w:name w:val="TOC Heading"/>
    <w:basedOn w:val="Heading1"/>
    <w:next w:val="Normal"/>
    <w:uiPriority w:val="39"/>
    <w:unhideWhenUsed/>
    <w:qFormat/>
    <w:rsid w:val="00D23CB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u w:val="none"/>
    </w:rPr>
  </w:style>
  <w:style w:type="character" w:styleId="Hyperlink">
    <w:name w:val="Hyperlink"/>
    <w:basedOn w:val="DefaultParagraphFont"/>
    <w:uiPriority w:val="99"/>
    <w:unhideWhenUsed/>
    <w:rsid w:val="00D23CB9"/>
    <w:rPr>
      <w:color w:val="0000FF" w:themeColor="hyperlink"/>
      <w:u w:val="single"/>
    </w:rPr>
  </w:style>
  <w:style w:type="paragraph" w:customStyle="1" w:styleId="iStyle">
    <w:name w:val="i. Style"/>
    <w:basedOn w:val="ListParagraph"/>
    <w:link w:val="iStyleChar"/>
    <w:qFormat/>
    <w:rsid w:val="002276D9"/>
    <w:pPr>
      <w:numPr>
        <w:ilvl w:val="2"/>
        <w:numId w:val="9"/>
      </w:numPr>
      <w:tabs>
        <w:tab w:val="left" w:pos="1299"/>
        <w:tab w:val="left" w:pos="1300"/>
      </w:tabs>
    </w:pPr>
  </w:style>
  <w:style w:type="character" w:customStyle="1" w:styleId="ListParagraphChar">
    <w:name w:val="List Paragraph Char"/>
    <w:basedOn w:val="DefaultParagraphFont"/>
    <w:link w:val="ListParagraph"/>
    <w:uiPriority w:val="1"/>
    <w:rsid w:val="002276D9"/>
    <w:rPr>
      <w:rFonts w:ascii="Calibri" w:eastAsia="Calibri" w:hAnsi="Calibri" w:cs="Calibri"/>
    </w:rPr>
  </w:style>
  <w:style w:type="character" w:customStyle="1" w:styleId="iStyleChar">
    <w:name w:val="i. Style Char"/>
    <w:basedOn w:val="ListParagraphChar"/>
    <w:link w:val="iStyle"/>
    <w:rsid w:val="002276D9"/>
    <w:rPr>
      <w:rFonts w:ascii="Calibri" w:eastAsia="Calibri" w:hAnsi="Calibri" w:cs="Calibri"/>
    </w:rPr>
  </w:style>
  <w:style w:type="paragraph" w:customStyle="1" w:styleId="paragraph">
    <w:name w:val="paragraph"/>
    <w:basedOn w:val="Normal"/>
    <w:rsid w:val="00F641C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641CE"/>
  </w:style>
  <w:style w:type="character" w:customStyle="1" w:styleId="eop">
    <w:name w:val="eop"/>
    <w:basedOn w:val="DefaultParagraphFont"/>
    <w:rsid w:val="00F641CE"/>
  </w:style>
  <w:style w:type="paragraph" w:styleId="NormalWeb">
    <w:name w:val="Normal (Web)"/>
    <w:basedOn w:val="Normal"/>
    <w:uiPriority w:val="99"/>
    <w:semiHidden/>
    <w:unhideWhenUsed/>
    <w:rsid w:val="00F67077"/>
    <w:pPr>
      <w:widowControl/>
      <w:autoSpaceDE/>
      <w:autoSpaceDN/>
      <w:spacing w:before="100" w:beforeAutospacing="1" w:after="100" w:afterAutospacing="1"/>
    </w:pPr>
    <w:rPr>
      <w:rFonts w:eastAsiaTheme="minorHAnsi"/>
    </w:rPr>
  </w:style>
  <w:style w:type="character" w:customStyle="1" w:styleId="apple-converted-space">
    <w:name w:val="apple-converted-space"/>
    <w:basedOn w:val="DefaultParagraphFont"/>
    <w:rsid w:val="00F67077"/>
  </w:style>
  <w:style w:type="paragraph" w:customStyle="1" w:styleId="Default">
    <w:name w:val="Default"/>
    <w:rsid w:val="00E7029C"/>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655052">
      <w:bodyDiv w:val="1"/>
      <w:marLeft w:val="0"/>
      <w:marRight w:val="0"/>
      <w:marTop w:val="0"/>
      <w:marBottom w:val="0"/>
      <w:divBdr>
        <w:top w:val="none" w:sz="0" w:space="0" w:color="auto"/>
        <w:left w:val="none" w:sz="0" w:space="0" w:color="auto"/>
        <w:bottom w:val="none" w:sz="0" w:space="0" w:color="auto"/>
        <w:right w:val="none" w:sz="0" w:space="0" w:color="auto"/>
      </w:divBdr>
    </w:div>
    <w:div w:id="2033456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000d44f98a3b7df66d922e1368987717">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a6716b36dec74d007e9f95faf96731f"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rtDate xmlns="http://schemas.microsoft.com/sharepoint/v3">2023-04-04T16:55:42+00:00</StartDate>
    <_EndDate xmlns="http://schemas.microsoft.com/sharepoint/v3/fields">2023-04-04T16:55:42+00:00</_EndDate>
    <TaxCatchAll xmlns="3c9e15a3-223f-4584-afb1-1dbe0b3878fa" xsi:nil="true"/>
    <lcf76f155ced4ddcb4097134ff3c332f xmlns="55eb7663-75cc-4f64-9609-52561375e7a6">
      <Terms xmlns="http://schemas.microsoft.com/office/infopath/2007/PartnerControls"/>
    </lcf76f155ced4ddcb4097134ff3c332f>
    <Location xmlns="http://schemas.microsoft.com/sharepoint/v3/fields" xsi:nil="true"/>
    <Meeting_x0020_Type xmlns="734dc620-9a3c-4363-b6b2-552d0a5c0ad8" xsi:nil="true"/>
    <DocumentSetDescription xmlns="http://schemas.microsoft.com/sharepoint/v3" xsi:nil="true"/>
    <Date xmlns="55eb7663-75cc-4f64-9609-52561375e7a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9C465-70A5-421B-82D2-26E3462CC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CE3064-719D-42BA-B46F-5719D98AEF9E}">
  <ds:schemaRefs>
    <ds:schemaRef ds:uri="http://schemas.microsoft.com/sharepoint/v3/contenttype/forms"/>
  </ds:schemaRefs>
</ds:datastoreItem>
</file>

<file path=customXml/itemProps3.xml><?xml version="1.0" encoding="utf-8"?>
<ds:datastoreItem xmlns:ds="http://schemas.openxmlformats.org/officeDocument/2006/customXml" ds:itemID="{7C884782-F3EC-4567-A52C-08F1AB4C7938}">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3c9e15a3-223f-4584-afb1-1dbe0b3878fa"/>
    <ds:schemaRef ds:uri="55eb7663-75cc-4f64-9609-52561375e7a6"/>
    <ds:schemaRef ds:uri="734dc620-9a3c-4363-b6b2-552d0a5c0ad8"/>
  </ds:schemaRefs>
</ds:datastoreItem>
</file>

<file path=customXml/itemProps4.xml><?xml version="1.0" encoding="utf-8"?>
<ds:datastoreItem xmlns:ds="http://schemas.openxmlformats.org/officeDocument/2006/customXml" ds:itemID="{2DE6CDB2-52A9-4F1F-AEA6-D44707349235}">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3</TotalTime>
  <Pages>22</Pages>
  <Words>7896</Words>
  <Characters>45644</Characters>
  <Application>Microsoft Office Word</Application>
  <DocSecurity>0</DocSecurity>
  <Lines>1061</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Marcotte, Robin</dc:creator>
  <cp:lastModifiedBy>Marcotte, Robin</cp:lastModifiedBy>
  <cp:revision>4</cp:revision>
  <dcterms:created xsi:type="dcterms:W3CDTF">2025-10-02T15:10:00Z</dcterms:created>
  <dcterms:modified xsi:type="dcterms:W3CDTF">2025-10-02T15:13:00Z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2022-05-05T00:00:00Z</vt:filetime>
  </property>
  <property fmtid="{D5CDD505-2E9C-101B-9397-08002B2CF9AE}" pid="3" name="Creator">
    <vt:lpwstr>Acrobat PDFMaker 22 for Word</vt:lpwstr>
  </property>
  <property fmtid="{D5CDD505-2E9C-101B-9397-08002B2CF9AE}" pid="4" name="LastSaved">
    <vt:filetime>2022-06-06T00:00:00Z</vt:filetime>
  </property>
  <property fmtid="{D5CDD505-2E9C-101B-9397-08002B2CF9AE}" pid="5" name="ContentTypeId">
    <vt:lpwstr>0x010100376674D47D81254AAE898D727025BAAD</vt:lpwstr>
  </property>
  <property fmtid="{D5CDD505-2E9C-101B-9397-08002B2CF9AE}" pid="6" name="MediaServiceImageTags">
    <vt:lpwstr/>
  </property>
  <property fmtid="{D5CDD505-2E9C-101B-9397-08002B2CF9AE}" pid="7" name="docLang">
    <vt:lpwstr>en</vt:lpwstr>
  </property>
</Properties>
</file>