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6EF" w:rsidP="4FCCFD37" w:rsidRDefault="009B1F5E" w14:paraId="1FE6738A" w14:textId="7F6D2ECA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4FCCFD37" w:rsidR="5F4E13F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L</w:t>
      </w:r>
      <w:r w:rsidRPr="4FCCFD37" w:rsidR="5F4E13F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ongevity Risk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 (</w:t>
      </w:r>
      <w:r w:rsidRPr="4FCCFD37" w:rsidR="412EC30F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E/A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) Subgroup Exposure </w:t>
      </w:r>
      <w:r w:rsidRPr="4FCCFD37" w:rsidR="10161F85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7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/</w:t>
      </w:r>
      <w:r w:rsidRPr="4FCCFD37" w:rsidR="05D327E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16</w:t>
      </w:r>
      <w:r w:rsidRPr="4FCCFD37" w:rsidR="009B1F5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/25:</w:t>
      </w:r>
    </w:p>
    <w:p w:rsidR="15C7B40D" w:rsidP="7D380038" w:rsidRDefault="15C7B40D" w14:paraId="6CE00172" w14:textId="794C2E8B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</w:pPr>
      <w:r w:rsidRPr="7D380038" w:rsidR="36742ED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 xml:space="preserve">Exposed for </w:t>
      </w:r>
      <w:r w:rsidRPr="7D380038" w:rsidR="6B94427E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>a 60</w:t>
      </w:r>
      <w:r w:rsidRPr="7D380038" w:rsidR="36742ED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 xml:space="preserve">-day comment period ending </w:t>
      </w:r>
      <w:r w:rsidRPr="7D380038" w:rsidR="4FD350A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>September 15</w:t>
      </w:r>
      <w:r w:rsidRPr="7D380038" w:rsidR="36742ED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>, 2025.</w:t>
      </w:r>
    </w:p>
    <w:p w:rsidR="009B1F5E" w:rsidP="4FCCFD37" w:rsidRDefault="009B1F5E" w14:paraId="7549A4EF" w14:textId="77777777" w14:noSpellErr="1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p w:rsidR="7D380038" w:rsidP="7D380038" w:rsidRDefault="7D380038" w14:paraId="5353F7C6" w14:textId="5E52BFA7">
      <w:pPr>
        <w:ind w:left="0"/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</w:pPr>
    </w:p>
    <w:p w:rsidR="12AF213F" w:rsidP="4FCCFD37" w:rsidRDefault="12AF213F" w14:paraId="7B7C70EC" w14:textId="2A5FDF5C">
      <w:pPr>
        <w:ind w:left="0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11BA04FE" w:rsidR="12AF213F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 xml:space="preserve">Please </w:t>
      </w:r>
      <w:r w:rsidRPr="11BA04FE" w:rsidR="716A815B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submit</w:t>
      </w:r>
      <w:r w:rsidRPr="11BA04FE" w:rsidR="716A815B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 xml:space="preserve"> proposals </w:t>
      </w:r>
      <w:r w:rsidRPr="11BA04FE" w:rsidR="5CAE9779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>for</w:t>
      </w:r>
      <w:r w:rsidRPr="11BA04FE" w:rsidR="3D2DE812">
        <w:rPr>
          <w:rFonts w:ascii="Calibri" w:hAnsi="Calibri" w:eastAsia="Calibri" w:cs="Calibri"/>
          <w:noProof w:val="0"/>
          <w:color w:val="auto"/>
          <w:sz w:val="28"/>
          <w:szCs w:val="28"/>
          <w:lang w:val="en-US"/>
        </w:rPr>
        <w:t xml:space="preserve"> </w:t>
      </w:r>
      <w:r w:rsidRPr="11BA04FE" w:rsidR="3D2DE812">
        <w:rPr>
          <w:rFonts w:ascii="Calibri" w:hAnsi="Calibri" w:eastAsia="Calibri" w:cs="Calibri"/>
          <w:color w:val="auto"/>
          <w:sz w:val="28"/>
          <w:szCs w:val="28"/>
        </w:rPr>
        <w:t>approaches</w:t>
      </w:r>
      <w:r w:rsidRPr="11BA04FE" w:rsidR="3D2DE812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  <w:r w:rsidRPr="11BA04FE" w:rsidR="74B72B9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>to develop Life Risk Based Capital Longevity Risk C-2 factor(s) for longevity reinsurance business.</w:t>
      </w:r>
      <w:r w:rsidRPr="11BA04FE" w:rsidR="739E689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11BA04FE" w:rsidR="739E689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>At this time</w:t>
      </w:r>
      <w:r w:rsidRPr="11BA04FE" w:rsidR="739E689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>, the Subgroup is not seeking development of specific C-2 factor values with deep technical analysis.</w:t>
      </w:r>
      <w:r w:rsidRPr="11BA04FE" w:rsidR="0E14E67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11BA04FE" w:rsidR="0E14E67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Proposals should </w:t>
      </w:r>
      <w:r w:rsidRPr="11BA04FE" w:rsidR="29165B8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inclu</w:t>
      </w:r>
      <w:r w:rsidRPr="11BA04FE" w:rsidR="7A193B3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de</w:t>
      </w:r>
      <w:r w:rsidRPr="11BA04FE" w:rsidR="34B9D9C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 </w:t>
      </w:r>
      <w:r w:rsidRPr="11BA04FE" w:rsidR="4746282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d</w:t>
      </w:r>
      <w:r w:rsidRPr="11BA04FE" w:rsidR="4F1893D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es</w:t>
      </w:r>
      <w:r w:rsidRPr="11BA04FE" w:rsidR="74B72B9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criptions of methodologies for C-2 factor development</w:t>
      </w:r>
      <w:r w:rsidRPr="11BA04FE" w:rsidR="41BF3D8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, </w:t>
      </w:r>
      <w:r w:rsidRPr="11BA04FE" w:rsidR="54B75E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complete with ex</w:t>
      </w:r>
      <w:r w:rsidRPr="11BA04FE" w:rsidR="74B72B98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planations and justifications for the proposed approach.</w:t>
      </w:r>
      <w:r w:rsidRPr="11BA04FE" w:rsidR="0E292EB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 xml:space="preserve"> </w:t>
      </w:r>
    </w:p>
    <w:p w:rsidRPr="009B1F5E" w:rsidR="009B1F5E" w:rsidP="4FCCFD37" w:rsidRDefault="009B1F5E" w14:paraId="0700784C" w14:textId="63CECD60">
      <w:pPr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sectPr w:rsidRPr="009B1F5E" w:rsidR="009B1F5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c807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D207832"/>
    <w:multiLevelType w:val="hybridMultilevel"/>
    <w:tmpl w:val="10A4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81864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5E"/>
    <w:rsid w:val="005126D9"/>
    <w:rsid w:val="00953D30"/>
    <w:rsid w:val="009B1F5E"/>
    <w:rsid w:val="009E660B"/>
    <w:rsid w:val="009F5518"/>
    <w:rsid w:val="00AB7A68"/>
    <w:rsid w:val="00B666EF"/>
    <w:rsid w:val="00BC61C4"/>
    <w:rsid w:val="00D1703F"/>
    <w:rsid w:val="05D327E1"/>
    <w:rsid w:val="078C50C8"/>
    <w:rsid w:val="0E14E67A"/>
    <w:rsid w:val="0E292EB0"/>
    <w:rsid w:val="10161F85"/>
    <w:rsid w:val="11BA04FE"/>
    <w:rsid w:val="12AF213F"/>
    <w:rsid w:val="15C7B40D"/>
    <w:rsid w:val="1B4E60DF"/>
    <w:rsid w:val="2226E75C"/>
    <w:rsid w:val="29165B8A"/>
    <w:rsid w:val="2AD5B355"/>
    <w:rsid w:val="2FE8FA34"/>
    <w:rsid w:val="30FE96E7"/>
    <w:rsid w:val="34B9D9CC"/>
    <w:rsid w:val="36742EDA"/>
    <w:rsid w:val="3D2DE812"/>
    <w:rsid w:val="412EC30F"/>
    <w:rsid w:val="41BF3D89"/>
    <w:rsid w:val="45C52D83"/>
    <w:rsid w:val="47462829"/>
    <w:rsid w:val="4E3FC9A9"/>
    <w:rsid w:val="4F1893D3"/>
    <w:rsid w:val="4FCCFD37"/>
    <w:rsid w:val="4FD350AD"/>
    <w:rsid w:val="5273119C"/>
    <w:rsid w:val="54B75EC2"/>
    <w:rsid w:val="5A3E9863"/>
    <w:rsid w:val="5AE79A71"/>
    <w:rsid w:val="5B6ABF06"/>
    <w:rsid w:val="5CAE9779"/>
    <w:rsid w:val="5F4E13F1"/>
    <w:rsid w:val="6A5B9A5F"/>
    <w:rsid w:val="6AD93ED8"/>
    <w:rsid w:val="6B850AAC"/>
    <w:rsid w:val="6B94427E"/>
    <w:rsid w:val="6D504890"/>
    <w:rsid w:val="716A815B"/>
    <w:rsid w:val="739E6894"/>
    <w:rsid w:val="74B72B98"/>
    <w:rsid w:val="78656FF2"/>
    <w:rsid w:val="78D498EE"/>
    <w:rsid w:val="7A193B31"/>
    <w:rsid w:val="7D3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7C4"/>
  <w15:chartTrackingRefBased/>
  <w15:docId w15:val="{E8E9F08B-6353-4E89-81F4-34FB0CC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F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1F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1F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1F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1F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1F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1F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1F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1F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5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1F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5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1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2025-04-22T17:56:02+00:00</_EndDate>
    <StartDate xmlns="http://schemas.microsoft.com/sharepoint/v3">2025-04-22T17:56:02+00:00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6B79725D-8001-4AFE-A2CF-29F56D4AFD44}"/>
</file>

<file path=customXml/itemProps2.xml><?xml version="1.0" encoding="utf-8"?>
<ds:datastoreItem xmlns:ds="http://schemas.openxmlformats.org/officeDocument/2006/customXml" ds:itemID="{23DBE84A-D1F3-4DAB-908F-F5ADF784988D}"/>
</file>

<file path=customXml/itemProps3.xml><?xml version="1.0" encoding="utf-8"?>
<ds:datastoreItem xmlns:ds="http://schemas.openxmlformats.org/officeDocument/2006/customXml" ds:itemID="{4DB3C848-AF46-4053-A893-5A49683C6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Fitzpatrick, Amy</dc:creator>
  <keywords/>
  <dc:description/>
  <lastModifiedBy>Fitzpatrick, Amy</lastModifiedBy>
  <revision>8</revision>
  <dcterms:created xsi:type="dcterms:W3CDTF">2025-04-21T21:00:00.0000000Z</dcterms:created>
  <dcterms:modified xsi:type="dcterms:W3CDTF">2025-07-16T18:57:11.9821680Z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