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2021" w14:textId="694E9A16" w:rsidR="006F0097" w:rsidRDefault="006F0097" w:rsidP="00083EEA"/>
    <w:p w14:paraId="077A289E" w14:textId="726C6D93" w:rsidR="006F0097" w:rsidRPr="00F943D6" w:rsidRDefault="006F0097" w:rsidP="00083EEA">
      <w:pPr>
        <w:rPr>
          <w:sz w:val="28"/>
          <w:szCs w:val="28"/>
        </w:rPr>
      </w:pPr>
      <w:r w:rsidRPr="00F943D6">
        <w:rPr>
          <w:sz w:val="28"/>
          <w:szCs w:val="28"/>
        </w:rPr>
        <w:t xml:space="preserve">September </w:t>
      </w:r>
      <w:r w:rsidR="00130EF3">
        <w:rPr>
          <w:sz w:val="28"/>
          <w:szCs w:val="28"/>
        </w:rPr>
        <w:t>3</w:t>
      </w:r>
      <w:r w:rsidRPr="00F943D6">
        <w:rPr>
          <w:sz w:val="28"/>
          <w:szCs w:val="28"/>
        </w:rPr>
        <w:t>, 2022</w:t>
      </w:r>
    </w:p>
    <w:p w14:paraId="6EDC9E01" w14:textId="77777777" w:rsidR="006F0097" w:rsidRPr="00F943D6" w:rsidRDefault="006F0097" w:rsidP="00083EEA">
      <w:pPr>
        <w:rPr>
          <w:sz w:val="28"/>
          <w:szCs w:val="28"/>
        </w:rPr>
      </w:pPr>
    </w:p>
    <w:p w14:paraId="1B27226C" w14:textId="5CF314C8" w:rsidR="00E25CAB" w:rsidRPr="00F943D6" w:rsidRDefault="006F0097" w:rsidP="00083EEA">
      <w:pPr>
        <w:rPr>
          <w:sz w:val="28"/>
          <w:szCs w:val="28"/>
        </w:rPr>
      </w:pPr>
      <w:r w:rsidRPr="00F943D6">
        <w:rPr>
          <w:sz w:val="28"/>
          <w:szCs w:val="28"/>
        </w:rPr>
        <w:t xml:space="preserve">To the </w:t>
      </w:r>
      <w:r w:rsidR="00083EEA" w:rsidRPr="00F943D6">
        <w:rPr>
          <w:sz w:val="28"/>
          <w:szCs w:val="28"/>
        </w:rPr>
        <w:t xml:space="preserve">Life Actuarial (A) Task Force </w:t>
      </w:r>
    </w:p>
    <w:p w14:paraId="488C8909" w14:textId="73154E80" w:rsidR="00083EEA" w:rsidRDefault="00083EEA" w:rsidP="00083EEA">
      <w:pPr>
        <w:rPr>
          <w:sz w:val="28"/>
          <w:szCs w:val="28"/>
        </w:rPr>
      </w:pPr>
    </w:p>
    <w:p w14:paraId="349DB399" w14:textId="643F6825" w:rsidR="00CB26F1" w:rsidRDefault="00853EAC" w:rsidP="00083EEA">
      <w:pPr>
        <w:rPr>
          <w:sz w:val="28"/>
          <w:szCs w:val="28"/>
        </w:rPr>
      </w:pPr>
      <w:r>
        <w:rPr>
          <w:sz w:val="28"/>
          <w:szCs w:val="28"/>
        </w:rPr>
        <w:t>Re: IUL Illustration Subgroup</w:t>
      </w:r>
      <w:r w:rsidR="00D6012A">
        <w:rPr>
          <w:sz w:val="28"/>
          <w:szCs w:val="28"/>
        </w:rPr>
        <w:t xml:space="preserve"> Comments</w:t>
      </w:r>
    </w:p>
    <w:p w14:paraId="10205C9A" w14:textId="77777777" w:rsidR="00CB26F1" w:rsidRDefault="00CB26F1" w:rsidP="00083EEA">
      <w:pPr>
        <w:rPr>
          <w:sz w:val="28"/>
          <w:szCs w:val="28"/>
        </w:rPr>
      </w:pPr>
    </w:p>
    <w:p w14:paraId="7656DAC9" w14:textId="77777777" w:rsidR="00CB26F1" w:rsidRPr="00F943D6" w:rsidRDefault="00CB26F1" w:rsidP="00083EEA">
      <w:pPr>
        <w:rPr>
          <w:sz w:val="28"/>
          <w:szCs w:val="28"/>
        </w:rPr>
      </w:pPr>
    </w:p>
    <w:p w14:paraId="5271F257" w14:textId="762E5A7F" w:rsidR="00083EEA" w:rsidRPr="00F943D6" w:rsidRDefault="00083EEA" w:rsidP="00083EEA">
      <w:pPr>
        <w:rPr>
          <w:sz w:val="28"/>
          <w:szCs w:val="28"/>
        </w:rPr>
      </w:pPr>
      <w:r w:rsidRPr="00F943D6">
        <w:rPr>
          <w:sz w:val="28"/>
          <w:szCs w:val="28"/>
        </w:rPr>
        <w:t xml:space="preserve">Thank you for the opportunity to comment on the four potential options for handling the identified issue with Indexed Universal Life illustrations plus consideration of limited, targeted revisions to the Life Insurance Illustrations Model Regulation (#582). </w:t>
      </w:r>
    </w:p>
    <w:p w14:paraId="5CF55529" w14:textId="57D5539E" w:rsidR="00083EEA" w:rsidRPr="00F943D6" w:rsidRDefault="00083EEA" w:rsidP="00083EEA">
      <w:pPr>
        <w:rPr>
          <w:sz w:val="28"/>
          <w:szCs w:val="28"/>
        </w:rPr>
      </w:pPr>
    </w:p>
    <w:p w14:paraId="4472341C" w14:textId="62C78000" w:rsidR="004F1DED" w:rsidRPr="00F943D6" w:rsidRDefault="004F1DED" w:rsidP="0024606D">
      <w:pPr>
        <w:rPr>
          <w:color w:val="ED7D31" w:themeColor="accent2"/>
          <w:sz w:val="28"/>
          <w:szCs w:val="28"/>
        </w:rPr>
      </w:pPr>
      <w:r w:rsidRPr="00F943D6">
        <w:rPr>
          <w:sz w:val="28"/>
          <w:szCs w:val="28"/>
        </w:rPr>
        <w:t xml:space="preserve">The </w:t>
      </w:r>
      <w:r w:rsidRPr="00F943D6">
        <w:rPr>
          <w:i/>
          <w:iCs/>
          <w:sz w:val="28"/>
          <w:szCs w:val="28"/>
        </w:rPr>
        <w:t>Coalition of Concerned Insurance Professionals</w:t>
      </w:r>
      <w:r w:rsidRPr="00F943D6">
        <w:rPr>
          <w:sz w:val="28"/>
          <w:szCs w:val="28"/>
        </w:rPr>
        <w:t xml:space="preserve"> is a group of independent insurance practitioners and professionals </w:t>
      </w:r>
      <w:r w:rsidR="0024606D" w:rsidRPr="001363C8">
        <w:rPr>
          <w:sz w:val="28"/>
          <w:szCs w:val="28"/>
        </w:rPr>
        <w:t>who</w:t>
      </w:r>
      <w:r w:rsidRPr="00F943D6">
        <w:rPr>
          <w:sz w:val="28"/>
          <w:szCs w:val="28"/>
        </w:rPr>
        <w:t xml:space="preserve"> have joined together because of our shared concern about </w:t>
      </w:r>
      <w:r w:rsidR="0024606D" w:rsidRPr="001363C8">
        <w:rPr>
          <w:sz w:val="28"/>
          <w:szCs w:val="28"/>
        </w:rPr>
        <w:t xml:space="preserve">the potential for misleading policy illustrations, especially </w:t>
      </w:r>
      <w:r w:rsidR="005B3086" w:rsidRPr="001363C8">
        <w:rPr>
          <w:sz w:val="28"/>
          <w:szCs w:val="28"/>
        </w:rPr>
        <w:t>regarding</w:t>
      </w:r>
      <w:r w:rsidR="0024606D" w:rsidRPr="001363C8">
        <w:rPr>
          <w:sz w:val="28"/>
          <w:szCs w:val="28"/>
        </w:rPr>
        <w:t xml:space="preserve"> </w:t>
      </w:r>
      <w:r w:rsidRPr="00F943D6">
        <w:rPr>
          <w:sz w:val="28"/>
          <w:szCs w:val="28"/>
        </w:rPr>
        <w:t>Indexed UL illustrations. </w:t>
      </w:r>
    </w:p>
    <w:p w14:paraId="52D9EAAD" w14:textId="0D0CBEF3" w:rsidR="004F1DED" w:rsidRPr="00F943D6" w:rsidRDefault="004F1DED" w:rsidP="004F1DED">
      <w:pPr>
        <w:rPr>
          <w:sz w:val="28"/>
          <w:szCs w:val="28"/>
        </w:rPr>
      </w:pPr>
    </w:p>
    <w:p w14:paraId="2B55B753" w14:textId="0BCC81FC" w:rsidR="000A3954" w:rsidRDefault="00285166" w:rsidP="00083EEA">
      <w:pPr>
        <w:rPr>
          <w:sz w:val="28"/>
          <w:szCs w:val="28"/>
        </w:rPr>
      </w:pPr>
      <w:r w:rsidRPr="00F943D6">
        <w:rPr>
          <w:sz w:val="28"/>
          <w:szCs w:val="28"/>
        </w:rPr>
        <w:t>We believe that the current state of Indexed UL illustrations warrants a quick and comprehensive response</w:t>
      </w:r>
      <w:r w:rsidR="00EB222E" w:rsidRPr="00F943D6">
        <w:rPr>
          <w:sz w:val="28"/>
          <w:szCs w:val="28"/>
        </w:rPr>
        <w:t>, at a minimum,</w:t>
      </w:r>
      <w:r w:rsidR="007A0A3B" w:rsidRPr="00F943D6">
        <w:rPr>
          <w:sz w:val="28"/>
          <w:szCs w:val="28"/>
        </w:rPr>
        <w:t xml:space="preserve"> </w:t>
      </w:r>
      <w:r w:rsidR="00061379" w:rsidRPr="00F943D6">
        <w:rPr>
          <w:sz w:val="28"/>
          <w:szCs w:val="28"/>
        </w:rPr>
        <w:t>involving a combination of options A, C &amp; D</w:t>
      </w:r>
      <w:r w:rsidR="006F0097" w:rsidRPr="00F943D6">
        <w:rPr>
          <w:sz w:val="28"/>
          <w:szCs w:val="28"/>
        </w:rPr>
        <w:t xml:space="preserve">. </w:t>
      </w:r>
      <w:r w:rsidRPr="00F943D6">
        <w:rPr>
          <w:sz w:val="28"/>
          <w:szCs w:val="28"/>
        </w:rPr>
        <w:t xml:space="preserve">As </w:t>
      </w:r>
      <w:r w:rsidR="006F0097" w:rsidRPr="00F943D6">
        <w:rPr>
          <w:sz w:val="28"/>
          <w:szCs w:val="28"/>
        </w:rPr>
        <w:t>our</w:t>
      </w:r>
      <w:r w:rsidRPr="00F943D6">
        <w:rPr>
          <w:sz w:val="28"/>
          <w:szCs w:val="28"/>
        </w:rPr>
        <w:t xml:space="preserve"> letter pointed out in February</w:t>
      </w:r>
      <w:r w:rsidR="0024606D" w:rsidRPr="00F943D6">
        <w:rPr>
          <w:sz w:val="28"/>
          <w:szCs w:val="28"/>
        </w:rPr>
        <w:t xml:space="preserve"> </w:t>
      </w:r>
      <w:r w:rsidR="0024606D" w:rsidRPr="001363C8">
        <w:rPr>
          <w:sz w:val="28"/>
          <w:szCs w:val="28"/>
        </w:rPr>
        <w:t>2022</w:t>
      </w:r>
      <w:r w:rsidRPr="00F943D6">
        <w:rPr>
          <w:sz w:val="28"/>
          <w:szCs w:val="28"/>
        </w:rPr>
        <w:t>, Indexed UL illustrations using non-BIA strategies with fixed interest bonuses can generate illustrated income</w:t>
      </w:r>
      <w:r w:rsidR="00C6750A" w:rsidRPr="00F943D6">
        <w:rPr>
          <w:sz w:val="28"/>
          <w:szCs w:val="28"/>
        </w:rPr>
        <w:t xml:space="preserve"> that is</w:t>
      </w:r>
      <w:r w:rsidRPr="00F943D6">
        <w:rPr>
          <w:sz w:val="28"/>
          <w:szCs w:val="28"/>
        </w:rPr>
        <w:t xml:space="preserve"> </w:t>
      </w:r>
      <w:r w:rsidR="00E622E1" w:rsidRPr="00F943D6">
        <w:rPr>
          <w:sz w:val="28"/>
          <w:szCs w:val="28"/>
        </w:rPr>
        <w:t>more than</w:t>
      </w:r>
      <w:r w:rsidRPr="00F943D6">
        <w:rPr>
          <w:sz w:val="28"/>
          <w:szCs w:val="28"/>
        </w:rPr>
        <w:t xml:space="preserve"> 60% higher than BIA strategies. This is, in our view, entirely inconsistent with the intent of regulators in crafting AG 49-A and has result</w:t>
      </w:r>
      <w:r w:rsidR="00C6750A" w:rsidRPr="00F943D6">
        <w:rPr>
          <w:sz w:val="28"/>
          <w:szCs w:val="28"/>
        </w:rPr>
        <w:t>ed</w:t>
      </w:r>
      <w:r w:rsidRPr="00F943D6">
        <w:rPr>
          <w:sz w:val="28"/>
          <w:szCs w:val="28"/>
        </w:rPr>
        <w:t xml:space="preserve"> in a continuation of gamesmanship</w:t>
      </w:r>
      <w:r w:rsidR="00B12870" w:rsidRPr="00F943D6">
        <w:rPr>
          <w:sz w:val="28"/>
          <w:szCs w:val="28"/>
        </w:rPr>
        <w:t xml:space="preserve"> and illustration warfare</w:t>
      </w:r>
      <w:r w:rsidRPr="00F943D6">
        <w:rPr>
          <w:sz w:val="28"/>
          <w:szCs w:val="28"/>
        </w:rPr>
        <w:t xml:space="preserve"> </w:t>
      </w:r>
      <w:r w:rsidR="00672A29" w:rsidRPr="00F943D6">
        <w:rPr>
          <w:sz w:val="28"/>
          <w:szCs w:val="28"/>
        </w:rPr>
        <w:t>that</w:t>
      </w:r>
      <w:r w:rsidR="00B12870" w:rsidRPr="00F943D6">
        <w:rPr>
          <w:sz w:val="28"/>
          <w:szCs w:val="28"/>
        </w:rPr>
        <w:t xml:space="preserve"> circumvent</w:t>
      </w:r>
      <w:r w:rsidR="00672A29" w:rsidRPr="00F943D6">
        <w:rPr>
          <w:sz w:val="28"/>
          <w:szCs w:val="28"/>
        </w:rPr>
        <w:t>s</w:t>
      </w:r>
      <w:r w:rsidR="00B12870" w:rsidRPr="00F943D6">
        <w:rPr>
          <w:sz w:val="28"/>
          <w:szCs w:val="28"/>
        </w:rPr>
        <w:t xml:space="preserve"> </w:t>
      </w:r>
      <w:r w:rsidR="00061379" w:rsidRPr="00F943D6">
        <w:rPr>
          <w:sz w:val="28"/>
          <w:szCs w:val="28"/>
        </w:rPr>
        <w:t xml:space="preserve">regulatory </w:t>
      </w:r>
      <w:r w:rsidR="00B12870" w:rsidRPr="00F943D6">
        <w:rPr>
          <w:sz w:val="28"/>
          <w:szCs w:val="28"/>
        </w:rPr>
        <w:t>intent.</w:t>
      </w:r>
      <w:r w:rsidR="000A3954" w:rsidRPr="00F943D6">
        <w:rPr>
          <w:sz w:val="28"/>
          <w:szCs w:val="28"/>
        </w:rPr>
        <w:t xml:space="preserve"> </w:t>
      </w:r>
      <w:r w:rsidR="003504D3" w:rsidRPr="00F943D6">
        <w:rPr>
          <w:sz w:val="28"/>
          <w:szCs w:val="28"/>
        </w:rPr>
        <w:t xml:space="preserve">Our </w:t>
      </w:r>
      <w:r w:rsidR="008F1109" w:rsidRPr="00F943D6">
        <w:rPr>
          <w:sz w:val="28"/>
          <w:szCs w:val="28"/>
        </w:rPr>
        <w:t xml:space="preserve">long-standing </w:t>
      </w:r>
      <w:r w:rsidR="003504D3" w:rsidRPr="00F943D6">
        <w:rPr>
          <w:sz w:val="28"/>
          <w:szCs w:val="28"/>
        </w:rPr>
        <w:t>position remains unchanged</w:t>
      </w:r>
      <w:r w:rsidR="008F1109" w:rsidRPr="00F943D6">
        <w:rPr>
          <w:sz w:val="28"/>
          <w:szCs w:val="28"/>
        </w:rPr>
        <w:t xml:space="preserve">: </w:t>
      </w:r>
      <w:r w:rsidR="0024606D" w:rsidRPr="001363C8">
        <w:rPr>
          <w:sz w:val="28"/>
          <w:szCs w:val="28"/>
        </w:rPr>
        <w:t>T</w:t>
      </w:r>
      <w:r w:rsidR="00066293" w:rsidRPr="00F943D6">
        <w:rPr>
          <w:sz w:val="28"/>
          <w:szCs w:val="28"/>
        </w:rPr>
        <w:t xml:space="preserve">he hypothetical lookback methodology </w:t>
      </w:r>
      <w:r w:rsidR="007346C1" w:rsidRPr="00F943D6">
        <w:rPr>
          <w:sz w:val="28"/>
          <w:szCs w:val="28"/>
        </w:rPr>
        <w:t xml:space="preserve">is </w:t>
      </w:r>
      <w:r w:rsidR="00A819F1" w:rsidRPr="00F943D6">
        <w:rPr>
          <w:sz w:val="28"/>
          <w:szCs w:val="28"/>
        </w:rPr>
        <w:t>at the root of the problem</w:t>
      </w:r>
      <w:r w:rsidR="007346C1" w:rsidRPr="00F943D6">
        <w:rPr>
          <w:sz w:val="28"/>
          <w:szCs w:val="28"/>
        </w:rPr>
        <w:t xml:space="preserve"> and </w:t>
      </w:r>
      <w:r w:rsidR="000A3954" w:rsidRPr="00F943D6">
        <w:rPr>
          <w:sz w:val="28"/>
          <w:szCs w:val="28"/>
        </w:rPr>
        <w:t>must be addressed</w:t>
      </w:r>
      <w:r w:rsidR="00A819F1" w:rsidRPr="00F943D6">
        <w:rPr>
          <w:sz w:val="28"/>
          <w:szCs w:val="28"/>
        </w:rPr>
        <w:t>.</w:t>
      </w:r>
      <w:r w:rsidR="00066293" w:rsidRPr="00F943D6">
        <w:rPr>
          <w:sz w:val="28"/>
          <w:szCs w:val="28"/>
        </w:rPr>
        <w:t xml:space="preserve"> </w:t>
      </w:r>
    </w:p>
    <w:p w14:paraId="51D67565" w14:textId="77777777" w:rsidR="00F943D6" w:rsidRPr="00F943D6" w:rsidRDefault="00F943D6" w:rsidP="00083EEA">
      <w:pPr>
        <w:rPr>
          <w:sz w:val="28"/>
          <w:szCs w:val="28"/>
        </w:rPr>
      </w:pPr>
    </w:p>
    <w:p w14:paraId="0A022892" w14:textId="59A803C5" w:rsidR="000A3954" w:rsidRPr="00F943D6" w:rsidRDefault="000A3954" w:rsidP="00083EEA">
      <w:pPr>
        <w:rPr>
          <w:sz w:val="28"/>
          <w:szCs w:val="28"/>
        </w:rPr>
      </w:pPr>
      <w:r w:rsidRPr="00F943D6">
        <w:rPr>
          <w:sz w:val="28"/>
          <w:szCs w:val="28"/>
        </w:rPr>
        <w:t xml:space="preserve">Furthermore, we believe that </w:t>
      </w:r>
      <w:r w:rsidR="00061379" w:rsidRPr="00F943D6">
        <w:rPr>
          <w:sz w:val="28"/>
          <w:szCs w:val="28"/>
        </w:rPr>
        <w:t>there is</w:t>
      </w:r>
      <w:r w:rsidR="00061379" w:rsidRPr="0022339D">
        <w:rPr>
          <w:sz w:val="28"/>
          <w:szCs w:val="28"/>
        </w:rPr>
        <w:t xml:space="preserve"> </w:t>
      </w:r>
      <w:r w:rsidR="0024606D" w:rsidRPr="0022339D">
        <w:rPr>
          <w:sz w:val="28"/>
          <w:szCs w:val="28"/>
        </w:rPr>
        <w:t>a nee</w:t>
      </w:r>
      <w:r w:rsidR="0022339D" w:rsidRPr="0022339D">
        <w:rPr>
          <w:sz w:val="28"/>
          <w:szCs w:val="28"/>
        </w:rPr>
        <w:t>d</w:t>
      </w:r>
      <w:r w:rsidR="0024606D" w:rsidRPr="00F943D6">
        <w:rPr>
          <w:sz w:val="28"/>
          <w:szCs w:val="28"/>
        </w:rPr>
        <w:t xml:space="preserve"> </w:t>
      </w:r>
      <w:r w:rsidR="00061379" w:rsidRPr="00F943D6">
        <w:rPr>
          <w:sz w:val="28"/>
          <w:szCs w:val="28"/>
        </w:rPr>
        <w:t>for changes to #582</w:t>
      </w:r>
      <w:r w:rsidR="008C10C5" w:rsidRPr="00F943D6">
        <w:rPr>
          <w:sz w:val="28"/>
          <w:szCs w:val="28"/>
        </w:rPr>
        <w:t xml:space="preserve"> after </w:t>
      </w:r>
      <w:r w:rsidR="002703AB" w:rsidRPr="00F943D6">
        <w:rPr>
          <w:sz w:val="28"/>
          <w:szCs w:val="28"/>
        </w:rPr>
        <w:t xml:space="preserve">implementing an immediate corrective action to </w:t>
      </w:r>
      <w:r w:rsidR="003D48A1" w:rsidRPr="00F943D6">
        <w:rPr>
          <w:sz w:val="28"/>
          <w:szCs w:val="28"/>
        </w:rPr>
        <w:t>AG 49-A abuses</w:t>
      </w:r>
      <w:r w:rsidR="00061379" w:rsidRPr="00F943D6">
        <w:rPr>
          <w:sz w:val="28"/>
          <w:szCs w:val="28"/>
        </w:rPr>
        <w:t>.</w:t>
      </w:r>
      <w:r w:rsidR="00B77816" w:rsidRPr="00F943D6">
        <w:rPr>
          <w:sz w:val="28"/>
          <w:szCs w:val="28"/>
        </w:rPr>
        <w:t xml:space="preserve"> </w:t>
      </w:r>
      <w:r w:rsidR="00061379" w:rsidRPr="00F943D6">
        <w:rPr>
          <w:sz w:val="28"/>
          <w:szCs w:val="28"/>
        </w:rPr>
        <w:t>While we do not feel the need to be prescriptive at this stage</w:t>
      </w:r>
      <w:r w:rsidR="00D94C65" w:rsidRPr="00F943D6">
        <w:rPr>
          <w:sz w:val="28"/>
          <w:szCs w:val="28"/>
        </w:rPr>
        <w:t xml:space="preserve"> in the process</w:t>
      </w:r>
      <w:r w:rsidR="00061379" w:rsidRPr="00F943D6">
        <w:rPr>
          <w:sz w:val="28"/>
          <w:szCs w:val="28"/>
        </w:rPr>
        <w:t xml:space="preserve">, </w:t>
      </w:r>
      <w:r w:rsidR="00334C7C" w:rsidRPr="00F943D6">
        <w:rPr>
          <w:sz w:val="28"/>
          <w:szCs w:val="28"/>
        </w:rPr>
        <w:t xml:space="preserve">we are in favor of </w:t>
      </w:r>
      <w:r w:rsidR="000D0480" w:rsidRPr="00F943D6">
        <w:rPr>
          <w:sz w:val="28"/>
          <w:szCs w:val="28"/>
        </w:rPr>
        <w:t>modifications to</w:t>
      </w:r>
      <w:r w:rsidR="00B97E71" w:rsidRPr="00F943D6">
        <w:rPr>
          <w:sz w:val="28"/>
          <w:szCs w:val="28"/>
        </w:rPr>
        <w:t xml:space="preserve"> #582 </w:t>
      </w:r>
      <w:r w:rsidR="00334C7C" w:rsidRPr="00F943D6">
        <w:rPr>
          <w:sz w:val="28"/>
          <w:szCs w:val="28"/>
        </w:rPr>
        <w:t xml:space="preserve">so that it </w:t>
      </w:r>
      <w:r w:rsidR="00B97E71" w:rsidRPr="00F943D6">
        <w:rPr>
          <w:sz w:val="28"/>
          <w:szCs w:val="28"/>
        </w:rPr>
        <w:t xml:space="preserve">can help </w:t>
      </w:r>
      <w:r w:rsidR="00466FB0" w:rsidRPr="00F943D6">
        <w:rPr>
          <w:sz w:val="28"/>
          <w:szCs w:val="28"/>
        </w:rPr>
        <w:t xml:space="preserve">level the playing field and </w:t>
      </w:r>
      <w:r w:rsidR="00340FA2" w:rsidRPr="00F943D6">
        <w:rPr>
          <w:sz w:val="28"/>
          <w:szCs w:val="28"/>
        </w:rPr>
        <w:t>bring</w:t>
      </w:r>
      <w:r w:rsidR="00B97E71" w:rsidRPr="00F943D6">
        <w:rPr>
          <w:sz w:val="28"/>
          <w:szCs w:val="28"/>
        </w:rPr>
        <w:t xml:space="preserve"> Index UL </w:t>
      </w:r>
      <w:r w:rsidR="0024606D" w:rsidRPr="00761C6D">
        <w:rPr>
          <w:sz w:val="28"/>
          <w:szCs w:val="28"/>
        </w:rPr>
        <w:t xml:space="preserve">– as well as </w:t>
      </w:r>
      <w:r w:rsidR="003D495F">
        <w:rPr>
          <w:sz w:val="28"/>
          <w:szCs w:val="28"/>
        </w:rPr>
        <w:t xml:space="preserve">other </w:t>
      </w:r>
      <w:r w:rsidR="0024606D" w:rsidRPr="00761C6D">
        <w:rPr>
          <w:sz w:val="28"/>
          <w:szCs w:val="28"/>
        </w:rPr>
        <w:t xml:space="preserve">previously unaddressed issues such as no-lapse features and variable UL - </w:t>
      </w:r>
      <w:r w:rsidR="0071393D" w:rsidRPr="00F943D6">
        <w:rPr>
          <w:sz w:val="28"/>
          <w:szCs w:val="28"/>
        </w:rPr>
        <w:t xml:space="preserve">into </w:t>
      </w:r>
      <w:r w:rsidR="00D94C65" w:rsidRPr="00F943D6">
        <w:rPr>
          <w:sz w:val="28"/>
          <w:szCs w:val="28"/>
        </w:rPr>
        <w:t>a consistent illustration framework</w:t>
      </w:r>
      <w:r w:rsidR="006C0A63" w:rsidRPr="00F943D6">
        <w:rPr>
          <w:sz w:val="28"/>
          <w:szCs w:val="28"/>
        </w:rPr>
        <w:t xml:space="preserve"> that </w:t>
      </w:r>
      <w:r w:rsidR="00E9002D" w:rsidRPr="00F943D6">
        <w:rPr>
          <w:sz w:val="28"/>
          <w:szCs w:val="28"/>
        </w:rPr>
        <w:t>uniformly applies to all life insurance products</w:t>
      </w:r>
      <w:r w:rsidR="00E95ABB" w:rsidRPr="00F943D6">
        <w:rPr>
          <w:sz w:val="28"/>
          <w:szCs w:val="28"/>
        </w:rPr>
        <w:t xml:space="preserve">. </w:t>
      </w:r>
    </w:p>
    <w:p w14:paraId="7222F9C3" w14:textId="77777777" w:rsidR="00B12870" w:rsidRPr="00F943D6" w:rsidRDefault="00B12870" w:rsidP="00083EEA">
      <w:pPr>
        <w:rPr>
          <w:sz w:val="28"/>
          <w:szCs w:val="28"/>
        </w:rPr>
      </w:pPr>
    </w:p>
    <w:p w14:paraId="4BFBAFCA" w14:textId="180B4B29" w:rsidR="00083EEA" w:rsidRPr="00F943D6" w:rsidRDefault="00A24E82" w:rsidP="00083EEA">
      <w:pPr>
        <w:rPr>
          <w:sz w:val="28"/>
          <w:szCs w:val="28"/>
        </w:rPr>
      </w:pPr>
      <w:r w:rsidRPr="00761C6D">
        <w:rPr>
          <w:sz w:val="28"/>
          <w:szCs w:val="28"/>
        </w:rPr>
        <w:lastRenderedPageBreak/>
        <w:t>T</w:t>
      </w:r>
      <w:r w:rsidR="00083EEA" w:rsidRPr="00761C6D">
        <w:rPr>
          <w:sz w:val="28"/>
          <w:szCs w:val="28"/>
        </w:rPr>
        <w:t>hank</w:t>
      </w:r>
      <w:r w:rsidR="00F943D6" w:rsidRPr="00761C6D">
        <w:rPr>
          <w:sz w:val="28"/>
          <w:szCs w:val="28"/>
        </w:rPr>
        <w:t xml:space="preserve"> you</w:t>
      </w:r>
      <w:r w:rsidRPr="00F943D6">
        <w:rPr>
          <w:sz w:val="28"/>
          <w:szCs w:val="28"/>
        </w:rPr>
        <w:t xml:space="preserve"> again </w:t>
      </w:r>
      <w:r w:rsidR="00083EEA" w:rsidRPr="00F943D6">
        <w:rPr>
          <w:sz w:val="28"/>
          <w:szCs w:val="28"/>
        </w:rPr>
        <w:t xml:space="preserve">for the opportunity to comment and we look forward to working with the Subgroup to implement </w:t>
      </w:r>
      <w:r w:rsidR="0053543B" w:rsidRPr="00F943D6">
        <w:rPr>
          <w:sz w:val="28"/>
          <w:szCs w:val="28"/>
        </w:rPr>
        <w:t>a</w:t>
      </w:r>
      <w:r w:rsidR="00083EEA" w:rsidRPr="00F943D6">
        <w:rPr>
          <w:sz w:val="28"/>
          <w:szCs w:val="28"/>
        </w:rPr>
        <w:t xml:space="preserve"> </w:t>
      </w:r>
      <w:r w:rsidR="0053543B" w:rsidRPr="00F943D6">
        <w:rPr>
          <w:sz w:val="28"/>
          <w:szCs w:val="28"/>
        </w:rPr>
        <w:t xml:space="preserve">durable </w:t>
      </w:r>
      <w:r w:rsidR="00083EEA" w:rsidRPr="00F943D6">
        <w:rPr>
          <w:sz w:val="28"/>
          <w:szCs w:val="28"/>
        </w:rPr>
        <w:t xml:space="preserve">solution for Indexed UL illustrations. </w:t>
      </w:r>
    </w:p>
    <w:p w14:paraId="6C7FEFFE" w14:textId="0326D94A" w:rsidR="00083EEA" w:rsidRPr="00F943D6" w:rsidRDefault="00083EEA" w:rsidP="00083EEA">
      <w:pPr>
        <w:rPr>
          <w:sz w:val="28"/>
          <w:szCs w:val="28"/>
        </w:rPr>
      </w:pPr>
    </w:p>
    <w:p w14:paraId="364BBF79" w14:textId="77777777" w:rsidR="00065DBB" w:rsidRPr="00F943D6" w:rsidRDefault="00065DBB" w:rsidP="00083EEA">
      <w:pPr>
        <w:rPr>
          <w:sz w:val="28"/>
          <w:szCs w:val="28"/>
        </w:rPr>
      </w:pPr>
    </w:p>
    <w:p w14:paraId="1193AAE2" w14:textId="77777777" w:rsidR="00083EEA" w:rsidRPr="00F943D6" w:rsidRDefault="00083EEA" w:rsidP="00083EEA">
      <w:pPr>
        <w:rPr>
          <w:sz w:val="28"/>
          <w:szCs w:val="28"/>
        </w:rPr>
      </w:pPr>
      <w:r w:rsidRPr="00F943D6">
        <w:rPr>
          <w:sz w:val="28"/>
          <w:szCs w:val="28"/>
        </w:rPr>
        <w:t xml:space="preserve">Coalition of Concerned Insurance Professionals </w:t>
      </w:r>
    </w:p>
    <w:p w14:paraId="7D2F8903" w14:textId="31666FAE" w:rsidR="00F943D6" w:rsidRPr="00F943D6" w:rsidRDefault="00083EEA" w:rsidP="00083EEA">
      <w:pPr>
        <w:rPr>
          <w:sz w:val="28"/>
          <w:szCs w:val="28"/>
        </w:rPr>
      </w:pPr>
      <w:r w:rsidRPr="00F943D6">
        <w:rPr>
          <w:sz w:val="28"/>
          <w:szCs w:val="28"/>
        </w:rPr>
        <w:t>Signed (alphabetically):</w:t>
      </w:r>
      <w:r w:rsidR="00F943D6" w:rsidRPr="00F943D6">
        <w:rPr>
          <w:sz w:val="28"/>
          <w:szCs w:val="28"/>
        </w:rPr>
        <w:t xml:space="preserve"> </w:t>
      </w:r>
    </w:p>
    <w:p w14:paraId="41A270F7" w14:textId="0833A46C" w:rsidR="00BA3532" w:rsidRPr="00F943D6" w:rsidRDefault="00083EEA" w:rsidP="00083EEA">
      <w:pPr>
        <w:rPr>
          <w:sz w:val="28"/>
          <w:szCs w:val="28"/>
        </w:rPr>
      </w:pPr>
      <w:r w:rsidRPr="00F943D6">
        <w:rPr>
          <w:sz w:val="28"/>
          <w:szCs w:val="28"/>
        </w:rPr>
        <w:br/>
        <w:t>Ben Baldwin</w:t>
      </w:r>
      <w:r w:rsidR="00F943D6" w:rsidRPr="00F943D6">
        <w:rPr>
          <w:sz w:val="28"/>
          <w:szCs w:val="28"/>
        </w:rPr>
        <w:t>,</w:t>
      </w:r>
      <w:r w:rsidRPr="00F943D6">
        <w:rPr>
          <w:sz w:val="28"/>
          <w:szCs w:val="28"/>
        </w:rPr>
        <w:t xml:space="preserve"> Jr</w:t>
      </w:r>
      <w:r w:rsidR="00F943D6" w:rsidRPr="00F943D6">
        <w:rPr>
          <w:sz w:val="28"/>
          <w:szCs w:val="28"/>
        </w:rPr>
        <w:t>.</w:t>
      </w:r>
      <w:r w:rsidRPr="00F943D6">
        <w:rPr>
          <w:sz w:val="28"/>
          <w:szCs w:val="28"/>
        </w:rPr>
        <w:br/>
        <w:t>Bill Boersma, President, OC Consulting Group</w:t>
      </w:r>
      <w:r w:rsidRPr="00F943D6">
        <w:rPr>
          <w:sz w:val="28"/>
          <w:szCs w:val="28"/>
        </w:rPr>
        <w:br/>
      </w:r>
      <w:r w:rsidR="004D3579" w:rsidRPr="00F943D6">
        <w:rPr>
          <w:sz w:val="28"/>
          <w:szCs w:val="28"/>
        </w:rPr>
        <w:t xml:space="preserve">Barry Flagg, President, </w:t>
      </w:r>
      <w:proofErr w:type="spellStart"/>
      <w:r w:rsidR="004D3579" w:rsidRPr="00F943D6">
        <w:rPr>
          <w:sz w:val="28"/>
          <w:szCs w:val="28"/>
        </w:rPr>
        <w:t>Veralytic</w:t>
      </w:r>
      <w:proofErr w:type="spellEnd"/>
      <w:r w:rsidR="004D3579" w:rsidRPr="00F943D6">
        <w:rPr>
          <w:sz w:val="28"/>
          <w:szCs w:val="28"/>
        </w:rPr>
        <w:br/>
      </w:r>
      <w:r w:rsidR="00E029E9" w:rsidRPr="00F943D6">
        <w:rPr>
          <w:sz w:val="28"/>
          <w:szCs w:val="28"/>
        </w:rPr>
        <w:t xml:space="preserve">Chris </w:t>
      </w:r>
      <w:proofErr w:type="spellStart"/>
      <w:r w:rsidR="00E029E9" w:rsidRPr="00F943D6">
        <w:rPr>
          <w:sz w:val="28"/>
          <w:szCs w:val="28"/>
        </w:rPr>
        <w:t>Hause</w:t>
      </w:r>
      <w:proofErr w:type="spellEnd"/>
      <w:r w:rsidR="00E029E9" w:rsidRPr="00F943D6">
        <w:rPr>
          <w:sz w:val="28"/>
          <w:szCs w:val="28"/>
        </w:rPr>
        <w:t xml:space="preserve">, FSA, President, </w:t>
      </w:r>
      <w:proofErr w:type="spellStart"/>
      <w:r w:rsidR="00E029E9" w:rsidRPr="00F943D6">
        <w:rPr>
          <w:sz w:val="28"/>
          <w:szCs w:val="28"/>
        </w:rPr>
        <w:t>Hause</w:t>
      </w:r>
      <w:proofErr w:type="spellEnd"/>
      <w:r w:rsidR="00E029E9" w:rsidRPr="00F943D6">
        <w:rPr>
          <w:sz w:val="28"/>
          <w:szCs w:val="28"/>
        </w:rPr>
        <w:t xml:space="preserve"> Actuarial Solutions</w:t>
      </w:r>
      <w:r w:rsidR="00E029E9" w:rsidRPr="00F943D6">
        <w:rPr>
          <w:sz w:val="28"/>
          <w:szCs w:val="28"/>
        </w:rPr>
        <w:br/>
      </w:r>
      <w:r w:rsidR="001511F7" w:rsidRPr="001511F7">
        <w:rPr>
          <w:sz w:val="28"/>
          <w:szCs w:val="28"/>
        </w:rPr>
        <w:t>Tom Love, Director of Insurance Analytics, LifeTrust3D™</w:t>
      </w:r>
      <w:r w:rsidRPr="00F943D6">
        <w:rPr>
          <w:sz w:val="28"/>
          <w:szCs w:val="28"/>
        </w:rPr>
        <w:br/>
        <w:t xml:space="preserve">Steven Roth, President, Wealth Management International, Inc, Licensed Life &amp; Disability Insurance Analyst </w:t>
      </w:r>
    </w:p>
    <w:p w14:paraId="5A0C0D59" w14:textId="2C769BE6" w:rsidR="003A3669" w:rsidRDefault="00E85452" w:rsidP="00083EEA">
      <w:pPr>
        <w:rPr>
          <w:sz w:val="28"/>
          <w:szCs w:val="28"/>
        </w:rPr>
      </w:pPr>
      <w:r w:rsidRPr="00F943D6">
        <w:rPr>
          <w:sz w:val="28"/>
          <w:szCs w:val="28"/>
        </w:rPr>
        <w:t>Larry</w:t>
      </w:r>
      <w:r w:rsidR="00493E2E">
        <w:rPr>
          <w:sz w:val="28"/>
          <w:szCs w:val="28"/>
        </w:rPr>
        <w:t xml:space="preserve"> J.</w:t>
      </w:r>
      <w:r w:rsidRPr="00F943D6">
        <w:rPr>
          <w:sz w:val="28"/>
          <w:szCs w:val="28"/>
        </w:rPr>
        <w:t xml:space="preserve"> </w:t>
      </w:r>
      <w:proofErr w:type="spellStart"/>
      <w:r w:rsidRPr="00F943D6">
        <w:rPr>
          <w:sz w:val="28"/>
          <w:szCs w:val="28"/>
        </w:rPr>
        <w:t>Rybka</w:t>
      </w:r>
      <w:proofErr w:type="spellEnd"/>
      <w:r w:rsidRPr="00F943D6">
        <w:rPr>
          <w:sz w:val="28"/>
          <w:szCs w:val="28"/>
        </w:rPr>
        <w:t xml:space="preserve">, </w:t>
      </w:r>
      <w:r w:rsidR="00B03649">
        <w:rPr>
          <w:sz w:val="28"/>
          <w:szCs w:val="28"/>
        </w:rPr>
        <w:t>Chairman</w:t>
      </w:r>
      <w:r w:rsidRPr="00F943D6">
        <w:rPr>
          <w:sz w:val="28"/>
          <w:szCs w:val="28"/>
        </w:rPr>
        <w:t xml:space="preserve"> &amp; CEO, </w:t>
      </w:r>
      <w:proofErr w:type="spellStart"/>
      <w:r w:rsidRPr="00F943D6">
        <w:rPr>
          <w:sz w:val="28"/>
          <w:szCs w:val="28"/>
        </w:rPr>
        <w:t>Valmark</w:t>
      </w:r>
      <w:proofErr w:type="spellEnd"/>
      <w:r w:rsidRPr="00F943D6">
        <w:rPr>
          <w:sz w:val="28"/>
          <w:szCs w:val="28"/>
        </w:rPr>
        <w:t xml:space="preserve"> Financial Group </w:t>
      </w:r>
    </w:p>
    <w:p w14:paraId="690F530D" w14:textId="2EFDCF72" w:rsidR="00083EEA" w:rsidRPr="00F943D6" w:rsidRDefault="00B53BF8" w:rsidP="00083EEA">
      <w:pPr>
        <w:rPr>
          <w:sz w:val="28"/>
          <w:szCs w:val="28"/>
        </w:rPr>
      </w:pPr>
      <w:r w:rsidRPr="00F943D6">
        <w:rPr>
          <w:sz w:val="28"/>
          <w:szCs w:val="28"/>
        </w:rPr>
        <w:t>Bobby Samuelson, Executive Editor, The Life Product Review</w:t>
      </w:r>
    </w:p>
    <w:p w14:paraId="3F2BB5A6" w14:textId="47796FA0" w:rsidR="00083EEA" w:rsidRPr="00F943D6" w:rsidRDefault="004D3579">
      <w:pPr>
        <w:rPr>
          <w:sz w:val="28"/>
          <w:szCs w:val="28"/>
        </w:rPr>
      </w:pPr>
      <w:r w:rsidRPr="00F943D6">
        <w:rPr>
          <w:sz w:val="28"/>
          <w:szCs w:val="28"/>
        </w:rPr>
        <w:t xml:space="preserve">Jerry Vanderzanden, </w:t>
      </w:r>
      <w:r w:rsidR="0002599E">
        <w:rPr>
          <w:sz w:val="28"/>
          <w:szCs w:val="28"/>
        </w:rPr>
        <w:t xml:space="preserve">Principal, </w:t>
      </w:r>
      <w:r w:rsidR="00240C3B">
        <w:rPr>
          <w:sz w:val="28"/>
          <w:szCs w:val="28"/>
        </w:rPr>
        <w:t>WSLV, LLC</w:t>
      </w:r>
      <w:r w:rsidR="0002599E">
        <w:rPr>
          <w:sz w:val="28"/>
          <w:szCs w:val="28"/>
        </w:rPr>
        <w:t xml:space="preserve">; </w:t>
      </w:r>
      <w:r w:rsidRPr="00F943D6">
        <w:rPr>
          <w:sz w:val="28"/>
          <w:szCs w:val="28"/>
        </w:rPr>
        <w:t>Insurance Fiduciary®</w:t>
      </w:r>
      <w:r w:rsidRPr="00F943D6">
        <w:rPr>
          <w:sz w:val="28"/>
          <w:szCs w:val="28"/>
        </w:rPr>
        <w:br/>
        <w:t>Richard M. Weber, President, The Ethical Edge, Inc; Insurance Fiduciary®</w:t>
      </w:r>
      <w:r w:rsidRPr="00F943D6">
        <w:rPr>
          <w:sz w:val="28"/>
          <w:szCs w:val="28"/>
        </w:rPr>
        <w:br/>
      </w:r>
      <w:r w:rsidR="00E029E9" w:rsidRPr="00F943D6">
        <w:rPr>
          <w:sz w:val="28"/>
          <w:szCs w:val="28"/>
        </w:rPr>
        <w:t>Scott Witt, FSA, President, Witt Actuarial Services</w:t>
      </w:r>
      <w:r w:rsidR="00E029E9" w:rsidRPr="00F943D6">
        <w:rPr>
          <w:sz w:val="28"/>
          <w:szCs w:val="28"/>
        </w:rPr>
        <w:br/>
      </w:r>
    </w:p>
    <w:sectPr w:rsidR="00083EEA" w:rsidRPr="00F94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3FFD"/>
    <w:multiLevelType w:val="multilevel"/>
    <w:tmpl w:val="333C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903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D7"/>
    <w:rsid w:val="0002599E"/>
    <w:rsid w:val="00061379"/>
    <w:rsid w:val="00063046"/>
    <w:rsid w:val="00063F62"/>
    <w:rsid w:val="00065DBB"/>
    <w:rsid w:val="00066293"/>
    <w:rsid w:val="000746F0"/>
    <w:rsid w:val="00083EEA"/>
    <w:rsid w:val="000A3954"/>
    <w:rsid w:val="000D0480"/>
    <w:rsid w:val="00130EF3"/>
    <w:rsid w:val="001363C8"/>
    <w:rsid w:val="001511F7"/>
    <w:rsid w:val="0022339D"/>
    <w:rsid w:val="00233E1C"/>
    <w:rsid w:val="00240C3B"/>
    <w:rsid w:val="0024606D"/>
    <w:rsid w:val="002558DD"/>
    <w:rsid w:val="00261882"/>
    <w:rsid w:val="002703AB"/>
    <w:rsid w:val="00285166"/>
    <w:rsid w:val="002B0F01"/>
    <w:rsid w:val="00334C7C"/>
    <w:rsid w:val="00340FA2"/>
    <w:rsid w:val="003504D3"/>
    <w:rsid w:val="003A3669"/>
    <w:rsid w:val="003B54D7"/>
    <w:rsid w:val="003D48A1"/>
    <w:rsid w:val="003D495F"/>
    <w:rsid w:val="00437137"/>
    <w:rsid w:val="00462A38"/>
    <w:rsid w:val="00466FB0"/>
    <w:rsid w:val="00491D44"/>
    <w:rsid w:val="00493E2E"/>
    <w:rsid w:val="004D3579"/>
    <w:rsid w:val="004F1DED"/>
    <w:rsid w:val="0053543B"/>
    <w:rsid w:val="005B3086"/>
    <w:rsid w:val="005E2216"/>
    <w:rsid w:val="00672A29"/>
    <w:rsid w:val="006C0A63"/>
    <w:rsid w:val="006F0097"/>
    <w:rsid w:val="0071393D"/>
    <w:rsid w:val="007346C1"/>
    <w:rsid w:val="00744FC9"/>
    <w:rsid w:val="00761C6D"/>
    <w:rsid w:val="007A0A3B"/>
    <w:rsid w:val="00813BA3"/>
    <w:rsid w:val="00853EAC"/>
    <w:rsid w:val="008C10C5"/>
    <w:rsid w:val="008E099F"/>
    <w:rsid w:val="008F1109"/>
    <w:rsid w:val="009A626C"/>
    <w:rsid w:val="009F72D4"/>
    <w:rsid w:val="00A24E82"/>
    <w:rsid w:val="00A819F1"/>
    <w:rsid w:val="00A926B9"/>
    <w:rsid w:val="00AA693D"/>
    <w:rsid w:val="00AE52E1"/>
    <w:rsid w:val="00AF6E12"/>
    <w:rsid w:val="00B03649"/>
    <w:rsid w:val="00B05FA7"/>
    <w:rsid w:val="00B12870"/>
    <w:rsid w:val="00B53BF8"/>
    <w:rsid w:val="00B77816"/>
    <w:rsid w:val="00B97E71"/>
    <w:rsid w:val="00BA3532"/>
    <w:rsid w:val="00BD5F69"/>
    <w:rsid w:val="00C6750A"/>
    <w:rsid w:val="00CB26F1"/>
    <w:rsid w:val="00D26CD7"/>
    <w:rsid w:val="00D6012A"/>
    <w:rsid w:val="00D94C65"/>
    <w:rsid w:val="00DB4B10"/>
    <w:rsid w:val="00DE7907"/>
    <w:rsid w:val="00E029E9"/>
    <w:rsid w:val="00E25CAB"/>
    <w:rsid w:val="00E622E1"/>
    <w:rsid w:val="00E85452"/>
    <w:rsid w:val="00E9002D"/>
    <w:rsid w:val="00E95ABB"/>
    <w:rsid w:val="00E9667C"/>
    <w:rsid w:val="00E9727A"/>
    <w:rsid w:val="00EB222E"/>
    <w:rsid w:val="00F418DD"/>
    <w:rsid w:val="00F66424"/>
    <w:rsid w:val="00F943D6"/>
    <w:rsid w:val="00FD04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B1A35A"/>
  <w15:chartTrackingRefBased/>
  <w15:docId w15:val="{886F95D7-07E3-D04D-9CE5-04489DC9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6C1"/>
    <w:rPr>
      <w:color w:val="0563C1" w:themeColor="hyperlink"/>
      <w:u w:val="single"/>
    </w:rPr>
  </w:style>
  <w:style w:type="character" w:styleId="UnresolvedMention">
    <w:name w:val="Unresolved Mention"/>
    <w:basedOn w:val="DefaultParagraphFont"/>
    <w:uiPriority w:val="99"/>
    <w:semiHidden/>
    <w:unhideWhenUsed/>
    <w:rsid w:val="0073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0293">
      <w:bodyDiv w:val="1"/>
      <w:marLeft w:val="0"/>
      <w:marRight w:val="0"/>
      <w:marTop w:val="0"/>
      <w:marBottom w:val="0"/>
      <w:divBdr>
        <w:top w:val="none" w:sz="0" w:space="0" w:color="auto"/>
        <w:left w:val="none" w:sz="0" w:space="0" w:color="auto"/>
        <w:bottom w:val="none" w:sz="0" w:space="0" w:color="auto"/>
        <w:right w:val="none" w:sz="0" w:space="0" w:color="auto"/>
      </w:divBdr>
      <w:divsChild>
        <w:div w:id="1842700609">
          <w:marLeft w:val="0"/>
          <w:marRight w:val="0"/>
          <w:marTop w:val="0"/>
          <w:marBottom w:val="0"/>
          <w:divBdr>
            <w:top w:val="none" w:sz="0" w:space="0" w:color="auto"/>
            <w:left w:val="none" w:sz="0" w:space="0" w:color="auto"/>
            <w:bottom w:val="none" w:sz="0" w:space="0" w:color="auto"/>
            <w:right w:val="none" w:sz="0" w:space="0" w:color="auto"/>
          </w:divBdr>
        </w:div>
        <w:div w:id="513613484">
          <w:marLeft w:val="0"/>
          <w:marRight w:val="0"/>
          <w:marTop w:val="0"/>
          <w:marBottom w:val="0"/>
          <w:divBdr>
            <w:top w:val="none" w:sz="0" w:space="0" w:color="auto"/>
            <w:left w:val="none" w:sz="0" w:space="0" w:color="auto"/>
            <w:bottom w:val="none" w:sz="0" w:space="0" w:color="auto"/>
            <w:right w:val="none" w:sz="0" w:space="0" w:color="auto"/>
          </w:divBdr>
        </w:div>
        <w:div w:id="776366121">
          <w:marLeft w:val="0"/>
          <w:marRight w:val="0"/>
          <w:marTop w:val="0"/>
          <w:marBottom w:val="0"/>
          <w:divBdr>
            <w:top w:val="none" w:sz="0" w:space="0" w:color="auto"/>
            <w:left w:val="none" w:sz="0" w:space="0" w:color="auto"/>
            <w:bottom w:val="none" w:sz="0" w:space="0" w:color="auto"/>
            <w:right w:val="none" w:sz="0" w:space="0" w:color="auto"/>
          </w:divBdr>
        </w:div>
        <w:div w:id="274336487">
          <w:marLeft w:val="0"/>
          <w:marRight w:val="0"/>
          <w:marTop w:val="0"/>
          <w:marBottom w:val="0"/>
          <w:divBdr>
            <w:top w:val="none" w:sz="0" w:space="0" w:color="auto"/>
            <w:left w:val="none" w:sz="0" w:space="0" w:color="auto"/>
            <w:bottom w:val="none" w:sz="0" w:space="0" w:color="auto"/>
            <w:right w:val="none" w:sz="0" w:space="0" w:color="auto"/>
          </w:divBdr>
        </w:div>
        <w:div w:id="1004436463">
          <w:marLeft w:val="0"/>
          <w:marRight w:val="0"/>
          <w:marTop w:val="0"/>
          <w:marBottom w:val="0"/>
          <w:divBdr>
            <w:top w:val="none" w:sz="0" w:space="0" w:color="auto"/>
            <w:left w:val="none" w:sz="0" w:space="0" w:color="auto"/>
            <w:bottom w:val="none" w:sz="0" w:space="0" w:color="auto"/>
            <w:right w:val="none" w:sz="0" w:space="0" w:color="auto"/>
          </w:divBdr>
        </w:div>
        <w:div w:id="581111029">
          <w:marLeft w:val="0"/>
          <w:marRight w:val="0"/>
          <w:marTop w:val="0"/>
          <w:marBottom w:val="0"/>
          <w:divBdr>
            <w:top w:val="none" w:sz="0" w:space="0" w:color="auto"/>
            <w:left w:val="none" w:sz="0" w:space="0" w:color="auto"/>
            <w:bottom w:val="none" w:sz="0" w:space="0" w:color="auto"/>
            <w:right w:val="none" w:sz="0" w:space="0" w:color="auto"/>
          </w:divBdr>
        </w:div>
        <w:div w:id="219093751">
          <w:marLeft w:val="0"/>
          <w:marRight w:val="0"/>
          <w:marTop w:val="0"/>
          <w:marBottom w:val="0"/>
          <w:divBdr>
            <w:top w:val="none" w:sz="0" w:space="0" w:color="auto"/>
            <w:left w:val="none" w:sz="0" w:space="0" w:color="auto"/>
            <w:bottom w:val="none" w:sz="0" w:space="0" w:color="auto"/>
            <w:right w:val="none" w:sz="0" w:space="0" w:color="auto"/>
          </w:divBdr>
        </w:div>
        <w:div w:id="207185835">
          <w:marLeft w:val="0"/>
          <w:marRight w:val="0"/>
          <w:marTop w:val="0"/>
          <w:marBottom w:val="0"/>
          <w:divBdr>
            <w:top w:val="none" w:sz="0" w:space="0" w:color="auto"/>
            <w:left w:val="none" w:sz="0" w:space="0" w:color="auto"/>
            <w:bottom w:val="none" w:sz="0" w:space="0" w:color="auto"/>
            <w:right w:val="none" w:sz="0" w:space="0" w:color="auto"/>
          </w:divBdr>
        </w:div>
        <w:div w:id="839853394">
          <w:marLeft w:val="0"/>
          <w:marRight w:val="0"/>
          <w:marTop w:val="0"/>
          <w:marBottom w:val="0"/>
          <w:divBdr>
            <w:top w:val="none" w:sz="0" w:space="0" w:color="auto"/>
            <w:left w:val="none" w:sz="0" w:space="0" w:color="auto"/>
            <w:bottom w:val="none" w:sz="0" w:space="0" w:color="auto"/>
            <w:right w:val="none" w:sz="0" w:space="0" w:color="auto"/>
          </w:divBdr>
        </w:div>
        <w:div w:id="1155342269">
          <w:marLeft w:val="0"/>
          <w:marRight w:val="0"/>
          <w:marTop w:val="0"/>
          <w:marBottom w:val="0"/>
          <w:divBdr>
            <w:top w:val="none" w:sz="0" w:space="0" w:color="auto"/>
            <w:left w:val="none" w:sz="0" w:space="0" w:color="auto"/>
            <w:bottom w:val="none" w:sz="0" w:space="0" w:color="auto"/>
            <w:right w:val="none" w:sz="0" w:space="0" w:color="auto"/>
          </w:divBdr>
        </w:div>
        <w:div w:id="750199107">
          <w:marLeft w:val="0"/>
          <w:marRight w:val="0"/>
          <w:marTop w:val="0"/>
          <w:marBottom w:val="0"/>
          <w:divBdr>
            <w:top w:val="none" w:sz="0" w:space="0" w:color="auto"/>
            <w:left w:val="none" w:sz="0" w:space="0" w:color="auto"/>
            <w:bottom w:val="none" w:sz="0" w:space="0" w:color="auto"/>
            <w:right w:val="none" w:sz="0" w:space="0" w:color="auto"/>
          </w:divBdr>
        </w:div>
        <w:div w:id="637077676">
          <w:marLeft w:val="0"/>
          <w:marRight w:val="0"/>
          <w:marTop w:val="0"/>
          <w:marBottom w:val="0"/>
          <w:divBdr>
            <w:top w:val="none" w:sz="0" w:space="0" w:color="auto"/>
            <w:left w:val="none" w:sz="0" w:space="0" w:color="auto"/>
            <w:bottom w:val="none" w:sz="0" w:space="0" w:color="auto"/>
            <w:right w:val="none" w:sz="0" w:space="0" w:color="auto"/>
          </w:divBdr>
        </w:div>
        <w:div w:id="1081293328">
          <w:marLeft w:val="0"/>
          <w:marRight w:val="0"/>
          <w:marTop w:val="0"/>
          <w:marBottom w:val="0"/>
          <w:divBdr>
            <w:top w:val="none" w:sz="0" w:space="0" w:color="auto"/>
            <w:left w:val="none" w:sz="0" w:space="0" w:color="auto"/>
            <w:bottom w:val="none" w:sz="0" w:space="0" w:color="auto"/>
            <w:right w:val="none" w:sz="0" w:space="0" w:color="auto"/>
          </w:divBdr>
        </w:div>
        <w:div w:id="520969649">
          <w:marLeft w:val="0"/>
          <w:marRight w:val="0"/>
          <w:marTop w:val="0"/>
          <w:marBottom w:val="0"/>
          <w:divBdr>
            <w:top w:val="none" w:sz="0" w:space="0" w:color="auto"/>
            <w:left w:val="none" w:sz="0" w:space="0" w:color="auto"/>
            <w:bottom w:val="none" w:sz="0" w:space="0" w:color="auto"/>
            <w:right w:val="none" w:sz="0" w:space="0" w:color="auto"/>
          </w:divBdr>
        </w:div>
        <w:div w:id="1978104883">
          <w:marLeft w:val="0"/>
          <w:marRight w:val="0"/>
          <w:marTop w:val="0"/>
          <w:marBottom w:val="0"/>
          <w:divBdr>
            <w:top w:val="none" w:sz="0" w:space="0" w:color="auto"/>
            <w:left w:val="none" w:sz="0" w:space="0" w:color="auto"/>
            <w:bottom w:val="none" w:sz="0" w:space="0" w:color="auto"/>
            <w:right w:val="none" w:sz="0" w:space="0" w:color="auto"/>
          </w:divBdr>
        </w:div>
        <w:div w:id="1261521412">
          <w:marLeft w:val="0"/>
          <w:marRight w:val="0"/>
          <w:marTop w:val="0"/>
          <w:marBottom w:val="0"/>
          <w:divBdr>
            <w:top w:val="none" w:sz="0" w:space="0" w:color="auto"/>
            <w:left w:val="none" w:sz="0" w:space="0" w:color="auto"/>
            <w:bottom w:val="none" w:sz="0" w:space="0" w:color="auto"/>
            <w:right w:val="none" w:sz="0" w:space="0" w:color="auto"/>
          </w:divBdr>
        </w:div>
      </w:divsChild>
    </w:div>
    <w:div w:id="870606025">
      <w:bodyDiv w:val="1"/>
      <w:marLeft w:val="0"/>
      <w:marRight w:val="0"/>
      <w:marTop w:val="0"/>
      <w:marBottom w:val="0"/>
      <w:divBdr>
        <w:top w:val="none" w:sz="0" w:space="0" w:color="auto"/>
        <w:left w:val="none" w:sz="0" w:space="0" w:color="auto"/>
        <w:bottom w:val="none" w:sz="0" w:space="0" w:color="auto"/>
        <w:right w:val="none" w:sz="0" w:space="0" w:color="auto"/>
      </w:divBdr>
      <w:divsChild>
        <w:div w:id="399984209">
          <w:marLeft w:val="0"/>
          <w:marRight w:val="0"/>
          <w:marTop w:val="0"/>
          <w:marBottom w:val="0"/>
          <w:divBdr>
            <w:top w:val="none" w:sz="0" w:space="0" w:color="auto"/>
            <w:left w:val="none" w:sz="0" w:space="0" w:color="auto"/>
            <w:bottom w:val="none" w:sz="0" w:space="0" w:color="auto"/>
            <w:right w:val="none" w:sz="0" w:space="0" w:color="auto"/>
          </w:divBdr>
          <w:divsChild>
            <w:div w:id="826364365">
              <w:marLeft w:val="0"/>
              <w:marRight w:val="0"/>
              <w:marTop w:val="0"/>
              <w:marBottom w:val="0"/>
              <w:divBdr>
                <w:top w:val="none" w:sz="0" w:space="0" w:color="auto"/>
                <w:left w:val="none" w:sz="0" w:space="0" w:color="auto"/>
                <w:bottom w:val="none" w:sz="0" w:space="0" w:color="auto"/>
                <w:right w:val="none" w:sz="0" w:space="0" w:color="auto"/>
              </w:divBdr>
              <w:divsChild>
                <w:div w:id="1159035938">
                  <w:marLeft w:val="0"/>
                  <w:marRight w:val="0"/>
                  <w:marTop w:val="0"/>
                  <w:marBottom w:val="0"/>
                  <w:divBdr>
                    <w:top w:val="none" w:sz="0" w:space="0" w:color="auto"/>
                    <w:left w:val="none" w:sz="0" w:space="0" w:color="auto"/>
                    <w:bottom w:val="none" w:sz="0" w:space="0" w:color="auto"/>
                    <w:right w:val="none" w:sz="0" w:space="0" w:color="auto"/>
                  </w:divBdr>
                </w:div>
                <w:div w:id="1441216027">
                  <w:marLeft w:val="0"/>
                  <w:marRight w:val="0"/>
                  <w:marTop w:val="0"/>
                  <w:marBottom w:val="0"/>
                  <w:divBdr>
                    <w:top w:val="none" w:sz="0" w:space="0" w:color="auto"/>
                    <w:left w:val="none" w:sz="0" w:space="0" w:color="auto"/>
                    <w:bottom w:val="none" w:sz="0" w:space="0" w:color="auto"/>
                    <w:right w:val="none" w:sz="0" w:space="0" w:color="auto"/>
                  </w:divBdr>
                </w:div>
              </w:divsChild>
            </w:div>
            <w:div w:id="896862206">
              <w:marLeft w:val="0"/>
              <w:marRight w:val="0"/>
              <w:marTop w:val="0"/>
              <w:marBottom w:val="0"/>
              <w:divBdr>
                <w:top w:val="none" w:sz="0" w:space="0" w:color="auto"/>
                <w:left w:val="none" w:sz="0" w:space="0" w:color="auto"/>
                <w:bottom w:val="none" w:sz="0" w:space="0" w:color="auto"/>
                <w:right w:val="none" w:sz="0" w:space="0" w:color="auto"/>
              </w:divBdr>
              <w:divsChild>
                <w:div w:id="2565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5396">
      <w:bodyDiv w:val="1"/>
      <w:marLeft w:val="0"/>
      <w:marRight w:val="0"/>
      <w:marTop w:val="0"/>
      <w:marBottom w:val="0"/>
      <w:divBdr>
        <w:top w:val="none" w:sz="0" w:space="0" w:color="auto"/>
        <w:left w:val="none" w:sz="0" w:space="0" w:color="auto"/>
        <w:bottom w:val="none" w:sz="0" w:space="0" w:color="auto"/>
        <w:right w:val="none" w:sz="0" w:space="0" w:color="auto"/>
      </w:divBdr>
    </w:div>
    <w:div w:id="1151018233">
      <w:bodyDiv w:val="1"/>
      <w:marLeft w:val="0"/>
      <w:marRight w:val="0"/>
      <w:marTop w:val="0"/>
      <w:marBottom w:val="0"/>
      <w:divBdr>
        <w:top w:val="none" w:sz="0" w:space="0" w:color="auto"/>
        <w:left w:val="none" w:sz="0" w:space="0" w:color="auto"/>
        <w:bottom w:val="none" w:sz="0" w:space="0" w:color="auto"/>
        <w:right w:val="none" w:sz="0" w:space="0" w:color="auto"/>
      </w:divBdr>
    </w:div>
    <w:div w:id="1174301363">
      <w:bodyDiv w:val="1"/>
      <w:marLeft w:val="0"/>
      <w:marRight w:val="0"/>
      <w:marTop w:val="0"/>
      <w:marBottom w:val="0"/>
      <w:divBdr>
        <w:top w:val="none" w:sz="0" w:space="0" w:color="auto"/>
        <w:left w:val="none" w:sz="0" w:space="0" w:color="auto"/>
        <w:bottom w:val="none" w:sz="0" w:space="0" w:color="auto"/>
        <w:right w:val="none" w:sz="0" w:space="0" w:color="auto"/>
      </w:divBdr>
      <w:divsChild>
        <w:div w:id="1387332904">
          <w:marLeft w:val="0"/>
          <w:marRight w:val="0"/>
          <w:marTop w:val="0"/>
          <w:marBottom w:val="0"/>
          <w:divBdr>
            <w:top w:val="none" w:sz="0" w:space="0" w:color="auto"/>
            <w:left w:val="none" w:sz="0" w:space="0" w:color="auto"/>
            <w:bottom w:val="none" w:sz="0" w:space="0" w:color="auto"/>
            <w:right w:val="none" w:sz="0" w:space="0" w:color="auto"/>
          </w:divBdr>
          <w:divsChild>
            <w:div w:id="390857620">
              <w:marLeft w:val="0"/>
              <w:marRight w:val="0"/>
              <w:marTop w:val="0"/>
              <w:marBottom w:val="0"/>
              <w:divBdr>
                <w:top w:val="none" w:sz="0" w:space="0" w:color="auto"/>
                <w:left w:val="none" w:sz="0" w:space="0" w:color="auto"/>
                <w:bottom w:val="none" w:sz="0" w:space="0" w:color="auto"/>
                <w:right w:val="none" w:sz="0" w:space="0" w:color="auto"/>
              </w:divBdr>
              <w:divsChild>
                <w:div w:id="2061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209">
      <w:bodyDiv w:val="1"/>
      <w:marLeft w:val="0"/>
      <w:marRight w:val="0"/>
      <w:marTop w:val="0"/>
      <w:marBottom w:val="0"/>
      <w:divBdr>
        <w:top w:val="none" w:sz="0" w:space="0" w:color="auto"/>
        <w:left w:val="none" w:sz="0" w:space="0" w:color="auto"/>
        <w:bottom w:val="none" w:sz="0" w:space="0" w:color="auto"/>
        <w:right w:val="none" w:sz="0" w:space="0" w:color="auto"/>
      </w:divBdr>
      <w:divsChild>
        <w:div w:id="2082822362">
          <w:marLeft w:val="0"/>
          <w:marRight w:val="0"/>
          <w:marTop w:val="0"/>
          <w:marBottom w:val="0"/>
          <w:divBdr>
            <w:top w:val="none" w:sz="0" w:space="0" w:color="auto"/>
            <w:left w:val="none" w:sz="0" w:space="0" w:color="auto"/>
            <w:bottom w:val="none" w:sz="0" w:space="0" w:color="auto"/>
            <w:right w:val="none" w:sz="0" w:space="0" w:color="auto"/>
          </w:divBdr>
        </w:div>
        <w:div w:id="1002316142">
          <w:marLeft w:val="0"/>
          <w:marRight w:val="0"/>
          <w:marTop w:val="0"/>
          <w:marBottom w:val="0"/>
          <w:divBdr>
            <w:top w:val="none" w:sz="0" w:space="0" w:color="auto"/>
            <w:left w:val="none" w:sz="0" w:space="0" w:color="auto"/>
            <w:bottom w:val="none" w:sz="0" w:space="0" w:color="auto"/>
            <w:right w:val="none" w:sz="0" w:space="0" w:color="auto"/>
          </w:divBdr>
        </w:div>
        <w:div w:id="406614272">
          <w:marLeft w:val="0"/>
          <w:marRight w:val="0"/>
          <w:marTop w:val="0"/>
          <w:marBottom w:val="0"/>
          <w:divBdr>
            <w:top w:val="none" w:sz="0" w:space="0" w:color="auto"/>
            <w:left w:val="none" w:sz="0" w:space="0" w:color="auto"/>
            <w:bottom w:val="none" w:sz="0" w:space="0" w:color="auto"/>
            <w:right w:val="none" w:sz="0" w:space="0" w:color="auto"/>
          </w:divBdr>
        </w:div>
        <w:div w:id="1067917777">
          <w:marLeft w:val="0"/>
          <w:marRight w:val="0"/>
          <w:marTop w:val="0"/>
          <w:marBottom w:val="0"/>
          <w:divBdr>
            <w:top w:val="none" w:sz="0" w:space="0" w:color="auto"/>
            <w:left w:val="none" w:sz="0" w:space="0" w:color="auto"/>
            <w:bottom w:val="none" w:sz="0" w:space="0" w:color="auto"/>
            <w:right w:val="none" w:sz="0" w:space="0" w:color="auto"/>
          </w:divBdr>
        </w:div>
        <w:div w:id="1675185787">
          <w:marLeft w:val="0"/>
          <w:marRight w:val="0"/>
          <w:marTop w:val="0"/>
          <w:marBottom w:val="0"/>
          <w:divBdr>
            <w:top w:val="none" w:sz="0" w:space="0" w:color="auto"/>
            <w:left w:val="none" w:sz="0" w:space="0" w:color="auto"/>
            <w:bottom w:val="none" w:sz="0" w:space="0" w:color="auto"/>
            <w:right w:val="none" w:sz="0" w:space="0" w:color="auto"/>
          </w:divBdr>
        </w:div>
        <w:div w:id="1814057278">
          <w:marLeft w:val="0"/>
          <w:marRight w:val="0"/>
          <w:marTop w:val="0"/>
          <w:marBottom w:val="0"/>
          <w:divBdr>
            <w:top w:val="none" w:sz="0" w:space="0" w:color="auto"/>
            <w:left w:val="none" w:sz="0" w:space="0" w:color="auto"/>
            <w:bottom w:val="none" w:sz="0" w:space="0" w:color="auto"/>
            <w:right w:val="none" w:sz="0" w:space="0" w:color="auto"/>
          </w:divBdr>
        </w:div>
        <w:div w:id="1730031384">
          <w:marLeft w:val="0"/>
          <w:marRight w:val="0"/>
          <w:marTop w:val="0"/>
          <w:marBottom w:val="0"/>
          <w:divBdr>
            <w:top w:val="none" w:sz="0" w:space="0" w:color="auto"/>
            <w:left w:val="none" w:sz="0" w:space="0" w:color="auto"/>
            <w:bottom w:val="none" w:sz="0" w:space="0" w:color="auto"/>
            <w:right w:val="none" w:sz="0" w:space="0" w:color="auto"/>
          </w:divBdr>
        </w:div>
        <w:div w:id="1320763881">
          <w:marLeft w:val="0"/>
          <w:marRight w:val="0"/>
          <w:marTop w:val="0"/>
          <w:marBottom w:val="0"/>
          <w:divBdr>
            <w:top w:val="none" w:sz="0" w:space="0" w:color="auto"/>
            <w:left w:val="none" w:sz="0" w:space="0" w:color="auto"/>
            <w:bottom w:val="none" w:sz="0" w:space="0" w:color="auto"/>
            <w:right w:val="none" w:sz="0" w:space="0" w:color="auto"/>
          </w:divBdr>
        </w:div>
        <w:div w:id="371157631">
          <w:marLeft w:val="0"/>
          <w:marRight w:val="0"/>
          <w:marTop w:val="0"/>
          <w:marBottom w:val="0"/>
          <w:divBdr>
            <w:top w:val="none" w:sz="0" w:space="0" w:color="auto"/>
            <w:left w:val="none" w:sz="0" w:space="0" w:color="auto"/>
            <w:bottom w:val="none" w:sz="0" w:space="0" w:color="auto"/>
            <w:right w:val="none" w:sz="0" w:space="0" w:color="auto"/>
          </w:divBdr>
        </w:div>
        <w:div w:id="1012495742">
          <w:marLeft w:val="0"/>
          <w:marRight w:val="0"/>
          <w:marTop w:val="0"/>
          <w:marBottom w:val="0"/>
          <w:divBdr>
            <w:top w:val="none" w:sz="0" w:space="0" w:color="auto"/>
            <w:left w:val="none" w:sz="0" w:space="0" w:color="auto"/>
            <w:bottom w:val="none" w:sz="0" w:space="0" w:color="auto"/>
            <w:right w:val="none" w:sz="0" w:space="0" w:color="auto"/>
          </w:divBdr>
        </w:div>
        <w:div w:id="228738131">
          <w:marLeft w:val="0"/>
          <w:marRight w:val="0"/>
          <w:marTop w:val="0"/>
          <w:marBottom w:val="0"/>
          <w:divBdr>
            <w:top w:val="none" w:sz="0" w:space="0" w:color="auto"/>
            <w:left w:val="none" w:sz="0" w:space="0" w:color="auto"/>
            <w:bottom w:val="none" w:sz="0" w:space="0" w:color="auto"/>
            <w:right w:val="none" w:sz="0" w:space="0" w:color="auto"/>
          </w:divBdr>
        </w:div>
        <w:div w:id="1154640405">
          <w:marLeft w:val="0"/>
          <w:marRight w:val="0"/>
          <w:marTop w:val="0"/>
          <w:marBottom w:val="0"/>
          <w:divBdr>
            <w:top w:val="none" w:sz="0" w:space="0" w:color="auto"/>
            <w:left w:val="none" w:sz="0" w:space="0" w:color="auto"/>
            <w:bottom w:val="none" w:sz="0" w:space="0" w:color="auto"/>
            <w:right w:val="none" w:sz="0" w:space="0" w:color="auto"/>
          </w:divBdr>
        </w:div>
        <w:div w:id="1564947581">
          <w:marLeft w:val="0"/>
          <w:marRight w:val="0"/>
          <w:marTop w:val="0"/>
          <w:marBottom w:val="0"/>
          <w:divBdr>
            <w:top w:val="none" w:sz="0" w:space="0" w:color="auto"/>
            <w:left w:val="none" w:sz="0" w:space="0" w:color="auto"/>
            <w:bottom w:val="none" w:sz="0" w:space="0" w:color="auto"/>
            <w:right w:val="none" w:sz="0" w:space="0" w:color="auto"/>
          </w:divBdr>
        </w:div>
        <w:div w:id="773020327">
          <w:marLeft w:val="0"/>
          <w:marRight w:val="0"/>
          <w:marTop w:val="0"/>
          <w:marBottom w:val="0"/>
          <w:divBdr>
            <w:top w:val="none" w:sz="0" w:space="0" w:color="auto"/>
            <w:left w:val="none" w:sz="0" w:space="0" w:color="auto"/>
            <w:bottom w:val="none" w:sz="0" w:space="0" w:color="auto"/>
            <w:right w:val="none" w:sz="0" w:space="0" w:color="auto"/>
          </w:divBdr>
        </w:div>
        <w:div w:id="1840777336">
          <w:marLeft w:val="0"/>
          <w:marRight w:val="0"/>
          <w:marTop w:val="0"/>
          <w:marBottom w:val="0"/>
          <w:divBdr>
            <w:top w:val="none" w:sz="0" w:space="0" w:color="auto"/>
            <w:left w:val="none" w:sz="0" w:space="0" w:color="auto"/>
            <w:bottom w:val="none" w:sz="0" w:space="0" w:color="auto"/>
            <w:right w:val="none" w:sz="0" w:space="0" w:color="auto"/>
          </w:divBdr>
        </w:div>
        <w:div w:id="1682469722">
          <w:marLeft w:val="0"/>
          <w:marRight w:val="0"/>
          <w:marTop w:val="0"/>
          <w:marBottom w:val="0"/>
          <w:divBdr>
            <w:top w:val="none" w:sz="0" w:space="0" w:color="auto"/>
            <w:left w:val="none" w:sz="0" w:space="0" w:color="auto"/>
            <w:bottom w:val="none" w:sz="0" w:space="0" w:color="auto"/>
            <w:right w:val="none" w:sz="0" w:space="0" w:color="auto"/>
          </w:divBdr>
        </w:div>
      </w:divsChild>
    </w:div>
    <w:div w:id="18791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J. Vanderzanden</dc:creator>
  <cp:keywords/>
  <dc:description/>
  <cp:lastModifiedBy>Gerard J. Vanderzanden</cp:lastModifiedBy>
  <cp:revision>5</cp:revision>
  <dcterms:created xsi:type="dcterms:W3CDTF">2022-09-02T17:31:00Z</dcterms:created>
  <dcterms:modified xsi:type="dcterms:W3CDTF">2022-09-03T14:55:00Z</dcterms:modified>
</cp:coreProperties>
</file>