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9F3E6" w14:textId="77777777" w:rsidR="00DD6F67" w:rsidRDefault="00DD6F67" w:rsidP="003D1A0F">
      <w:pPr>
        <w:pStyle w:val="BodyText"/>
        <w:spacing w:after="0"/>
        <w:jc w:val="right"/>
        <w:rPr>
          <w:szCs w:val="24"/>
        </w:rPr>
      </w:pPr>
    </w:p>
    <w:p w14:paraId="267A6433" w14:textId="0AB5D454" w:rsidR="00BF1FA2" w:rsidRPr="008B552F" w:rsidRDefault="00BF1FA2" w:rsidP="00BF1FA2">
      <w:pPr>
        <w:ind w:left="1080" w:hanging="720"/>
        <w:jc w:val="center"/>
        <w:rPr>
          <w:rFonts w:eastAsiaTheme="minorHAnsi"/>
          <w:b/>
          <w:caps/>
          <w:u w:val="single"/>
        </w:rPr>
      </w:pPr>
      <w:r w:rsidRPr="008B552F">
        <w:rPr>
          <w:rFonts w:eastAsiaTheme="minorHAnsi"/>
          <w:b/>
          <w:caps/>
          <w:u w:val="single"/>
        </w:rPr>
        <w:t>rEQUEST FOR NAIC mODEL lAW dEVELOPMENT</w:t>
      </w:r>
    </w:p>
    <w:p w14:paraId="4062B871" w14:textId="77777777" w:rsidR="00BF1FA2" w:rsidRPr="008B552F" w:rsidRDefault="00BF1FA2" w:rsidP="00BF1FA2">
      <w:pPr>
        <w:ind w:left="1080" w:hanging="720"/>
        <w:jc w:val="center"/>
        <w:rPr>
          <w:rFonts w:eastAsiaTheme="minorHAnsi"/>
          <w:b/>
          <w:caps/>
          <w:u w:val="single"/>
        </w:rPr>
      </w:pPr>
    </w:p>
    <w:p w14:paraId="264A9E92" w14:textId="77777777" w:rsidR="00BF1FA2" w:rsidRPr="008B552F" w:rsidRDefault="00BF1FA2" w:rsidP="00BF1FA2">
      <w:pPr>
        <w:ind w:left="1080" w:hanging="720"/>
        <w:jc w:val="center"/>
        <w:rPr>
          <w:rFonts w:eastAsiaTheme="minorHAnsi"/>
          <w:caps/>
        </w:rPr>
      </w:pPr>
    </w:p>
    <w:p w14:paraId="17B20083" w14:textId="77777777" w:rsidR="00BF1FA2" w:rsidRPr="008B552F" w:rsidRDefault="00BF1FA2" w:rsidP="00BF1FA2">
      <w:pPr>
        <w:jc w:val="both"/>
        <w:rPr>
          <w:rFonts w:eastAsiaTheme="minorHAnsi"/>
        </w:rPr>
      </w:pPr>
      <w:r w:rsidRPr="008B552F">
        <w:rPr>
          <w:rFonts w:eastAsiaTheme="minorHAnsi"/>
        </w:rPr>
        <w:t>This form is intended to gather information to support the development of a new model law or amendment to an existing model law. Prior to development of a new or amended model law, approval of the respective Parent Committee and the NAIC’s Executive Committee is required. The NAIC’s Executive Committee will consider whether the request fits the criteria for model law development. Please complete all questions and provide as much detail as necessary to help in this determination.</w:t>
      </w:r>
    </w:p>
    <w:p w14:paraId="22CA6148" w14:textId="77777777" w:rsidR="00BF1FA2" w:rsidRPr="008B552F" w:rsidRDefault="00BF1FA2" w:rsidP="00BF1FA2">
      <w:pPr>
        <w:ind w:left="1080" w:hanging="360"/>
        <w:jc w:val="both"/>
        <w:rPr>
          <w:rFonts w:eastAsiaTheme="minorHAnsi"/>
          <w:caps/>
        </w:rPr>
      </w:pPr>
    </w:p>
    <w:p w14:paraId="4902C9C4" w14:textId="77777777" w:rsidR="00BF1FA2" w:rsidRPr="008B552F" w:rsidRDefault="00BF1FA2" w:rsidP="00BF1FA2">
      <w:pPr>
        <w:tabs>
          <w:tab w:val="left" w:pos="3240"/>
          <w:tab w:val="left" w:pos="5580"/>
          <w:tab w:val="left" w:pos="6120"/>
        </w:tabs>
        <w:ind w:left="360" w:hanging="360"/>
        <w:jc w:val="both"/>
        <w:rPr>
          <w:rFonts w:eastAsiaTheme="minorHAnsi"/>
          <w:b/>
        </w:rPr>
      </w:pPr>
      <w:r w:rsidRPr="008B552F">
        <w:rPr>
          <w:rFonts w:eastAsiaTheme="minorHAnsi"/>
          <w:b/>
        </w:rPr>
        <w:t>Please check whether this is:</w:t>
      </w:r>
      <w:r w:rsidRPr="008B552F">
        <w:rPr>
          <w:rFonts w:eastAsiaTheme="minorHAnsi"/>
          <w:b/>
        </w:rPr>
        <w:tab/>
      </w:r>
      <w:r w:rsidRPr="008B552F">
        <w:rPr>
          <w:rFonts w:eastAsiaTheme="minorHAnsi"/>
          <w:b/>
        </w:rPr>
        <w:fldChar w:fldCharType="begin">
          <w:ffData>
            <w:name w:val="Check2"/>
            <w:enabled/>
            <w:calcOnExit w:val="0"/>
            <w:checkBox>
              <w:sizeAuto/>
              <w:default w:val="0"/>
              <w:checked w:val="0"/>
            </w:checkBox>
          </w:ffData>
        </w:fldChar>
      </w:r>
      <w:bookmarkStart w:id="0" w:name="Check2"/>
      <w:r w:rsidRPr="008B552F">
        <w:rPr>
          <w:rFonts w:eastAsiaTheme="minorHAnsi"/>
          <w:b/>
        </w:rPr>
        <w:instrText xml:space="preserve"> FORMCHECKBOX </w:instrText>
      </w:r>
      <w:r w:rsidR="00000000">
        <w:rPr>
          <w:rFonts w:eastAsiaTheme="minorHAnsi"/>
          <w:b/>
        </w:rPr>
      </w:r>
      <w:r w:rsidR="00000000">
        <w:rPr>
          <w:rFonts w:eastAsiaTheme="minorHAnsi"/>
          <w:b/>
        </w:rPr>
        <w:fldChar w:fldCharType="separate"/>
      </w:r>
      <w:r w:rsidRPr="008B552F">
        <w:rPr>
          <w:rFonts w:eastAsiaTheme="minorHAnsi"/>
          <w:b/>
        </w:rPr>
        <w:fldChar w:fldCharType="end"/>
      </w:r>
      <w:bookmarkEnd w:id="0"/>
      <w:r w:rsidRPr="008B552F">
        <w:rPr>
          <w:rFonts w:eastAsiaTheme="minorHAnsi"/>
          <w:b/>
        </w:rPr>
        <w:t xml:space="preserve"> New Model Law</w:t>
      </w:r>
      <w:r w:rsidRPr="008B552F">
        <w:rPr>
          <w:rFonts w:eastAsiaTheme="minorHAnsi"/>
          <w:b/>
        </w:rPr>
        <w:tab/>
        <w:t>or</w:t>
      </w:r>
      <w:r w:rsidRPr="008B552F">
        <w:rPr>
          <w:rFonts w:eastAsiaTheme="minorHAnsi"/>
          <w:b/>
        </w:rPr>
        <w:tab/>
      </w:r>
      <w:r w:rsidRPr="008B552F">
        <w:rPr>
          <w:rFonts w:eastAsiaTheme="minorHAnsi"/>
          <w:b/>
        </w:rPr>
        <w:fldChar w:fldCharType="begin">
          <w:ffData>
            <w:name w:val="Check3"/>
            <w:enabled/>
            <w:calcOnExit w:val="0"/>
            <w:checkBox>
              <w:sizeAuto/>
              <w:default w:val="1"/>
            </w:checkBox>
          </w:ffData>
        </w:fldChar>
      </w:r>
      <w:bookmarkStart w:id="1" w:name="Check3"/>
      <w:r w:rsidRPr="008B552F">
        <w:rPr>
          <w:rFonts w:eastAsiaTheme="minorHAnsi"/>
          <w:b/>
        </w:rPr>
        <w:instrText xml:space="preserve"> FORMCHECKBOX </w:instrText>
      </w:r>
      <w:r w:rsidR="00000000">
        <w:rPr>
          <w:rFonts w:eastAsiaTheme="minorHAnsi"/>
          <w:b/>
        </w:rPr>
      </w:r>
      <w:r w:rsidR="00000000">
        <w:rPr>
          <w:rFonts w:eastAsiaTheme="minorHAnsi"/>
          <w:b/>
        </w:rPr>
        <w:fldChar w:fldCharType="separate"/>
      </w:r>
      <w:r w:rsidRPr="008B552F">
        <w:rPr>
          <w:rFonts w:eastAsiaTheme="minorHAnsi"/>
          <w:b/>
        </w:rPr>
        <w:fldChar w:fldCharType="end"/>
      </w:r>
      <w:bookmarkEnd w:id="1"/>
      <w:r w:rsidRPr="008B552F">
        <w:rPr>
          <w:rFonts w:eastAsiaTheme="minorHAnsi"/>
          <w:b/>
        </w:rPr>
        <w:t xml:space="preserve"> Amendment to Existing Model</w:t>
      </w:r>
    </w:p>
    <w:p w14:paraId="19303DFC" w14:textId="77777777" w:rsidR="00BF1FA2" w:rsidRPr="008B552F" w:rsidRDefault="00BF1FA2" w:rsidP="00BF1FA2">
      <w:pPr>
        <w:ind w:left="360" w:hanging="360"/>
        <w:jc w:val="both"/>
        <w:rPr>
          <w:rFonts w:eastAsiaTheme="minorHAnsi"/>
        </w:rPr>
      </w:pPr>
    </w:p>
    <w:p w14:paraId="6AC6B9B9" w14:textId="77777777" w:rsidR="00BF1FA2" w:rsidRPr="008B552F" w:rsidRDefault="00BF1FA2" w:rsidP="00BF1FA2">
      <w:pPr>
        <w:ind w:left="360" w:hanging="360"/>
        <w:jc w:val="both"/>
        <w:rPr>
          <w:rFonts w:eastAsiaTheme="minorHAnsi"/>
          <w:b/>
        </w:rPr>
      </w:pPr>
      <w:r w:rsidRPr="008B552F">
        <w:rPr>
          <w:rFonts w:eastAsiaTheme="minorHAnsi"/>
          <w:b/>
        </w:rPr>
        <w:t>1.</w:t>
      </w:r>
      <w:r w:rsidRPr="008B552F">
        <w:rPr>
          <w:rFonts w:eastAsiaTheme="minorHAnsi"/>
          <w:b/>
        </w:rPr>
        <w:tab/>
        <w:t>Name of group to be responsible for drafting the model:</w:t>
      </w:r>
    </w:p>
    <w:p w14:paraId="64CFCB7E" w14:textId="77777777" w:rsidR="00BF1FA2" w:rsidRPr="008B552F" w:rsidRDefault="00BF1FA2" w:rsidP="00BF1FA2">
      <w:pPr>
        <w:ind w:left="360" w:hanging="360"/>
        <w:jc w:val="both"/>
        <w:rPr>
          <w:rFonts w:eastAsiaTheme="minorHAnsi"/>
        </w:rPr>
      </w:pPr>
    </w:p>
    <w:p w14:paraId="12BE8029" w14:textId="1CAA3B04" w:rsidR="00BF1FA2" w:rsidRDefault="005507AF" w:rsidP="00293904">
      <w:pPr>
        <w:ind w:left="360"/>
        <w:jc w:val="both"/>
      </w:pPr>
      <w:r>
        <w:t>Receivership Law (E) Working Group</w:t>
      </w:r>
      <w:r w:rsidR="00607ACB">
        <w:t xml:space="preserve"> of the Receivership and Insolvency (E) Task Force</w:t>
      </w:r>
      <w:r w:rsidR="0041060C">
        <w:t xml:space="preserve"> </w:t>
      </w:r>
      <w:r w:rsidR="00293904">
        <w:t>to complete</w:t>
      </w:r>
      <w:r w:rsidR="00607ACB">
        <w:t xml:space="preserve"> the</w:t>
      </w:r>
      <w:r w:rsidR="00293904">
        <w:t xml:space="preserve"> d</w:t>
      </w:r>
      <w:r w:rsidR="0041060C">
        <w:t>rafting</w:t>
      </w:r>
      <w:r w:rsidR="00A606DD">
        <w:t>.</w:t>
      </w:r>
      <w:r w:rsidR="00293904">
        <w:t xml:space="preserve"> </w:t>
      </w:r>
    </w:p>
    <w:p w14:paraId="5DCD1ADE" w14:textId="77777777" w:rsidR="00D106B4" w:rsidRDefault="00D106B4" w:rsidP="00293904">
      <w:pPr>
        <w:ind w:left="360"/>
        <w:jc w:val="both"/>
      </w:pPr>
    </w:p>
    <w:p w14:paraId="4B92BCF4" w14:textId="580F7702" w:rsidR="00D106B4" w:rsidRPr="008B552F" w:rsidRDefault="00D106B4" w:rsidP="00293904">
      <w:pPr>
        <w:ind w:left="360"/>
        <w:jc w:val="both"/>
        <w:rPr>
          <w:rFonts w:eastAsiaTheme="minorHAnsi"/>
        </w:rPr>
      </w:pPr>
      <w:r>
        <w:t xml:space="preserve">Note that Model #540 is currently being amended </w:t>
      </w:r>
      <w:r w:rsidR="00FA3BCC">
        <w:t xml:space="preserve">to address </w:t>
      </w:r>
      <w:r w:rsidR="00A82CE4">
        <w:t>restructuring</w:t>
      </w:r>
      <w:r w:rsidR="00FA3BCC">
        <w:t xml:space="preserve"> </w:t>
      </w:r>
      <w:r w:rsidR="00A82CE4">
        <w:t>mechanisms</w:t>
      </w:r>
      <w:r w:rsidR="00FA3BCC">
        <w:t xml:space="preserve">, per the request for model law development </w:t>
      </w:r>
      <w:r w:rsidR="00A82CE4">
        <w:t xml:space="preserve">adopted by NAIC Executive (EX) Committee on August 11, 2022. </w:t>
      </w:r>
      <w:r w:rsidR="00EA38BD">
        <w:t xml:space="preserve">The Task Force </w:t>
      </w:r>
      <w:r w:rsidR="0031735C">
        <w:t xml:space="preserve">hopes to consider the adoption of further amendments for this request </w:t>
      </w:r>
      <w:r w:rsidR="00721D0D">
        <w:t>with</w:t>
      </w:r>
      <w:r w:rsidR="0031735C">
        <w:t xml:space="preserve">in a similar timeframe. </w:t>
      </w:r>
    </w:p>
    <w:p w14:paraId="31476123" w14:textId="77777777" w:rsidR="00BF1FA2" w:rsidRPr="008B552F" w:rsidRDefault="00BF1FA2" w:rsidP="00BF1FA2">
      <w:pPr>
        <w:ind w:left="1080" w:hanging="360"/>
        <w:jc w:val="both"/>
        <w:rPr>
          <w:rFonts w:eastAsiaTheme="minorHAnsi"/>
        </w:rPr>
      </w:pPr>
    </w:p>
    <w:p w14:paraId="1A66570E" w14:textId="77777777" w:rsidR="00BF1FA2" w:rsidRPr="008B552F" w:rsidRDefault="00BF1FA2" w:rsidP="00BF1FA2">
      <w:pPr>
        <w:ind w:left="360" w:hanging="360"/>
        <w:jc w:val="both"/>
        <w:rPr>
          <w:rFonts w:eastAsiaTheme="minorHAnsi"/>
          <w:b/>
        </w:rPr>
      </w:pPr>
      <w:r w:rsidRPr="008B552F">
        <w:rPr>
          <w:rFonts w:eastAsiaTheme="minorHAnsi"/>
          <w:b/>
        </w:rPr>
        <w:t>2.</w:t>
      </w:r>
      <w:r w:rsidRPr="008B552F">
        <w:rPr>
          <w:rFonts w:eastAsiaTheme="minorHAnsi"/>
          <w:b/>
        </w:rPr>
        <w:tab/>
        <w:t>NAIC staff support contact information:</w:t>
      </w:r>
    </w:p>
    <w:p w14:paraId="632677AB" w14:textId="536B7738" w:rsidR="00BF1FA2" w:rsidRDefault="00697711" w:rsidP="00BF1FA2">
      <w:pPr>
        <w:ind w:left="360" w:hanging="360"/>
        <w:jc w:val="both"/>
        <w:rPr>
          <w:rFonts w:eastAsiaTheme="minorHAnsi"/>
        </w:rPr>
      </w:pPr>
      <w:r>
        <w:rPr>
          <w:rFonts w:eastAsiaTheme="minorHAnsi"/>
        </w:rPr>
        <w:tab/>
      </w:r>
    </w:p>
    <w:p w14:paraId="52E2AB9D" w14:textId="17D0627D" w:rsidR="0041060C" w:rsidRDefault="0041060C" w:rsidP="00697711">
      <w:pPr>
        <w:ind w:left="360"/>
        <w:jc w:val="both"/>
        <w:rPr>
          <w:rFonts w:eastAsiaTheme="minorHAnsi"/>
        </w:rPr>
      </w:pPr>
      <w:r>
        <w:rPr>
          <w:rFonts w:eastAsiaTheme="minorHAnsi"/>
        </w:rPr>
        <w:t>Jane Koenigsman</w:t>
      </w:r>
    </w:p>
    <w:p w14:paraId="4AA24A17" w14:textId="1C151B97" w:rsidR="0041060C" w:rsidRDefault="00000000" w:rsidP="00697711">
      <w:pPr>
        <w:ind w:left="360"/>
        <w:jc w:val="both"/>
        <w:rPr>
          <w:rFonts w:eastAsiaTheme="minorHAnsi"/>
        </w:rPr>
      </w:pPr>
      <w:hyperlink r:id="rId11" w:history="1">
        <w:r w:rsidR="0041060C" w:rsidRPr="00750B29">
          <w:rPr>
            <w:rStyle w:val="Hyperlink"/>
            <w:rFonts w:eastAsiaTheme="minorHAnsi"/>
          </w:rPr>
          <w:t>jkoenigsman@naic.org</w:t>
        </w:r>
      </w:hyperlink>
    </w:p>
    <w:p w14:paraId="1EA3FEE2" w14:textId="180F2982" w:rsidR="0041060C" w:rsidRDefault="00293904" w:rsidP="00697711">
      <w:pPr>
        <w:ind w:left="360"/>
        <w:jc w:val="both"/>
        <w:rPr>
          <w:rFonts w:eastAsiaTheme="minorHAnsi"/>
        </w:rPr>
      </w:pPr>
      <w:r>
        <w:rPr>
          <w:rFonts w:eastAsiaTheme="minorHAnsi"/>
        </w:rPr>
        <w:t>816-783-8145</w:t>
      </w:r>
    </w:p>
    <w:p w14:paraId="68DB91EE" w14:textId="77777777" w:rsidR="00293904" w:rsidRDefault="00293904" w:rsidP="00697711">
      <w:pPr>
        <w:ind w:left="360"/>
        <w:jc w:val="both"/>
        <w:rPr>
          <w:rFonts w:eastAsiaTheme="minorHAnsi"/>
        </w:rPr>
      </w:pPr>
    </w:p>
    <w:p w14:paraId="32280013" w14:textId="77777777" w:rsidR="00BF1FA2" w:rsidRPr="008B552F" w:rsidRDefault="00BF1FA2" w:rsidP="00BF1FA2">
      <w:pPr>
        <w:ind w:left="360" w:hanging="360"/>
        <w:jc w:val="both"/>
        <w:rPr>
          <w:rFonts w:eastAsiaTheme="minorHAnsi"/>
          <w:b/>
        </w:rPr>
      </w:pPr>
      <w:r w:rsidRPr="008B552F">
        <w:rPr>
          <w:rFonts w:eastAsiaTheme="minorHAnsi"/>
          <w:b/>
        </w:rPr>
        <w:t>3.</w:t>
      </w:r>
      <w:r w:rsidRPr="008B552F">
        <w:rPr>
          <w:rFonts w:eastAsiaTheme="minorHAnsi"/>
          <w:b/>
        </w:rPr>
        <w:tab/>
        <w:t>Please provide a brief description of the proposed new model or the amendment(s) to the existing model. If you are proposing a new model, please also provide a proposed title. If an existing model law, please provide the title, attach a current version to this form and reference the section(s) proposed to be amended.</w:t>
      </w:r>
    </w:p>
    <w:p w14:paraId="43979F1C" w14:textId="77777777" w:rsidR="00BF1FA2" w:rsidRPr="008B552F" w:rsidRDefault="00BF1FA2" w:rsidP="00BF1FA2">
      <w:pPr>
        <w:ind w:left="1080" w:hanging="360"/>
        <w:jc w:val="both"/>
        <w:rPr>
          <w:rFonts w:eastAsiaTheme="minorHAnsi"/>
        </w:rPr>
      </w:pPr>
    </w:p>
    <w:p w14:paraId="3CACBA30" w14:textId="6F4D4B95" w:rsidR="00404E36" w:rsidRDefault="00697711" w:rsidP="00BF1FA2">
      <w:pPr>
        <w:numPr>
          <w:ilvl w:val="0"/>
          <w:numId w:val="37"/>
        </w:numPr>
        <w:contextualSpacing/>
        <w:jc w:val="both"/>
        <w:rPr>
          <w:rFonts w:eastAsiaTheme="minorHAnsi"/>
          <w:b/>
          <w:i/>
        </w:rPr>
      </w:pPr>
      <w:r>
        <w:rPr>
          <w:rFonts w:eastAsiaTheme="minorHAnsi"/>
          <w:b/>
          <w:i/>
        </w:rPr>
        <w:t>Property and Casualty Insurance Guaranty Association Model Act</w:t>
      </w:r>
      <w:r w:rsidR="00404E36" w:rsidRPr="00404E36">
        <w:rPr>
          <w:rFonts w:eastAsiaTheme="minorHAnsi"/>
          <w:b/>
          <w:i/>
        </w:rPr>
        <w:t xml:space="preserve"> (#</w:t>
      </w:r>
      <w:r>
        <w:rPr>
          <w:rFonts w:eastAsiaTheme="minorHAnsi"/>
          <w:b/>
          <w:i/>
        </w:rPr>
        <w:t>540</w:t>
      </w:r>
      <w:r w:rsidR="00404E36" w:rsidRPr="00404E36">
        <w:rPr>
          <w:rFonts w:eastAsiaTheme="minorHAnsi"/>
          <w:b/>
          <w:i/>
        </w:rPr>
        <w:t>)</w:t>
      </w:r>
    </w:p>
    <w:p w14:paraId="06481431" w14:textId="77777777" w:rsidR="00BF1FA2" w:rsidRDefault="00BF1FA2" w:rsidP="00BF1FA2">
      <w:pPr>
        <w:ind w:left="360"/>
        <w:jc w:val="both"/>
        <w:rPr>
          <w:rFonts w:eastAsiaTheme="minorHAnsi"/>
          <w:b/>
        </w:rPr>
      </w:pPr>
    </w:p>
    <w:p w14:paraId="6BB7636E" w14:textId="3907F98D" w:rsidR="00F464B4" w:rsidRPr="00F464B4" w:rsidRDefault="00F464B4" w:rsidP="00BF1FA2">
      <w:pPr>
        <w:ind w:left="360"/>
        <w:jc w:val="both"/>
        <w:rPr>
          <w:rFonts w:eastAsiaTheme="minorHAnsi"/>
          <w:bCs/>
        </w:rPr>
      </w:pPr>
      <w:r>
        <w:rPr>
          <w:rFonts w:eastAsiaTheme="minorHAnsi"/>
          <w:bCs/>
        </w:rPr>
        <w:t>As presented by the National Conference of Insurance Guaranty Funds (NCIGF), c</w:t>
      </w:r>
      <w:r w:rsidRPr="00F464B4">
        <w:rPr>
          <w:rFonts w:eastAsiaTheme="minorHAnsi"/>
          <w:bCs/>
        </w:rPr>
        <w:t>yber security insurance coverage is trending into the admitted market.  Consequently, NCIGF anticipates the insurance insolvency resolution system will be presented with claims and other issues related to this coverage.  These policy obligations may flow both from standalone cyber policies, endorsements, or from coverages that may be found to exist in commercial general liability and other lines of business typically written for business entities.  For this reason, policymakers need to determine how such coverages will be handled should an insurer writing this business become insolvent. While each jurisdiction will need to decide whether, and within what parameters, cyber claims will be covered, we offer for consideration and guidance</w:t>
      </w:r>
      <w:r w:rsidR="00AA31AA">
        <w:rPr>
          <w:rFonts w:eastAsiaTheme="minorHAnsi"/>
          <w:bCs/>
        </w:rPr>
        <w:t xml:space="preserve"> recommended </w:t>
      </w:r>
      <w:r w:rsidRPr="00F464B4">
        <w:rPr>
          <w:rFonts w:eastAsiaTheme="minorHAnsi"/>
          <w:bCs/>
        </w:rPr>
        <w:t xml:space="preserve">amendments to the NAIC Property and Casualty Insurance Guaranty Association Act (NAIC Model 540).  Policy makers should also consider how such claims will be handled before guaranty funds and associations (hereinafter “guaranty funds”) are triggered – for example in a rehabilitation proceeding.  Likewise, current insolvency processes and transition to the guaranty funds will need to be changed and enhanced to deal with this unique line of business and especially its demanding claims administration standards.  </w:t>
      </w:r>
    </w:p>
    <w:p w14:paraId="26402EC2" w14:textId="06447309" w:rsidR="00BF1FA2" w:rsidRPr="008B552F" w:rsidRDefault="00BF1FA2" w:rsidP="00911646">
      <w:pPr>
        <w:tabs>
          <w:tab w:val="left" w:pos="720"/>
          <w:tab w:val="left" w:pos="2250"/>
        </w:tabs>
        <w:ind w:left="360"/>
        <w:jc w:val="both"/>
        <w:rPr>
          <w:rFonts w:eastAsiaTheme="minorHAnsi"/>
        </w:rPr>
      </w:pPr>
    </w:p>
    <w:p w14:paraId="074E90C9" w14:textId="77777777" w:rsidR="00BF1FA2" w:rsidRPr="008B552F" w:rsidRDefault="00BF1FA2" w:rsidP="009B29AD">
      <w:pPr>
        <w:keepNext/>
        <w:keepLines/>
        <w:tabs>
          <w:tab w:val="left" w:pos="5760"/>
          <w:tab w:val="left" w:pos="6750"/>
          <w:tab w:val="left" w:pos="7200"/>
        </w:tabs>
        <w:ind w:left="360" w:hanging="360"/>
        <w:jc w:val="both"/>
        <w:rPr>
          <w:rFonts w:eastAsiaTheme="minorHAnsi"/>
          <w:b/>
        </w:rPr>
      </w:pPr>
      <w:r w:rsidRPr="008B552F">
        <w:rPr>
          <w:rFonts w:eastAsiaTheme="minorHAnsi"/>
          <w:b/>
        </w:rPr>
        <w:t>4.</w:t>
      </w:r>
      <w:r w:rsidRPr="008B552F">
        <w:rPr>
          <w:rFonts w:eastAsiaTheme="minorHAnsi"/>
          <w:b/>
        </w:rPr>
        <w:tab/>
        <w:t>Does the model law meet the Model Law Criteria?</w:t>
      </w:r>
      <w:r w:rsidRPr="008B552F">
        <w:rPr>
          <w:rFonts w:eastAsiaTheme="minorHAnsi"/>
          <w:b/>
        </w:rPr>
        <w:tab/>
      </w:r>
      <w:r w:rsidRPr="008B552F">
        <w:rPr>
          <w:rFonts w:eastAsiaTheme="minorHAnsi"/>
          <w:b/>
        </w:rPr>
        <w:fldChar w:fldCharType="begin">
          <w:ffData>
            <w:name w:val="Check4"/>
            <w:enabled/>
            <w:calcOnExit w:val="0"/>
            <w:checkBox>
              <w:sizeAuto/>
              <w:default w:val="1"/>
            </w:checkBox>
          </w:ffData>
        </w:fldChar>
      </w:r>
      <w:bookmarkStart w:id="2" w:name="Check4"/>
      <w:r w:rsidRPr="008B552F">
        <w:rPr>
          <w:rFonts w:eastAsiaTheme="minorHAnsi"/>
          <w:b/>
        </w:rPr>
        <w:instrText xml:space="preserve"> FORMCHECKBOX </w:instrText>
      </w:r>
      <w:r w:rsidR="00000000">
        <w:rPr>
          <w:rFonts w:eastAsiaTheme="minorHAnsi"/>
          <w:b/>
        </w:rPr>
      </w:r>
      <w:r w:rsidR="00000000">
        <w:rPr>
          <w:rFonts w:eastAsiaTheme="minorHAnsi"/>
          <w:b/>
        </w:rPr>
        <w:fldChar w:fldCharType="separate"/>
      </w:r>
      <w:r w:rsidRPr="008B552F">
        <w:rPr>
          <w:rFonts w:eastAsiaTheme="minorHAnsi"/>
          <w:b/>
        </w:rPr>
        <w:fldChar w:fldCharType="end"/>
      </w:r>
      <w:bookmarkEnd w:id="2"/>
      <w:r w:rsidRPr="008B552F">
        <w:rPr>
          <w:rFonts w:eastAsiaTheme="minorHAnsi"/>
          <w:b/>
        </w:rPr>
        <w:t xml:space="preserve"> Yes</w:t>
      </w:r>
      <w:r w:rsidRPr="008B552F">
        <w:rPr>
          <w:rFonts w:eastAsiaTheme="minorHAnsi"/>
          <w:b/>
        </w:rPr>
        <w:tab/>
        <w:t xml:space="preserve"> or</w:t>
      </w:r>
      <w:r w:rsidRPr="008B552F">
        <w:rPr>
          <w:rFonts w:eastAsiaTheme="minorHAnsi"/>
          <w:b/>
        </w:rPr>
        <w:tab/>
      </w:r>
      <w:r w:rsidRPr="008B552F">
        <w:rPr>
          <w:rFonts w:eastAsiaTheme="minorHAnsi"/>
          <w:b/>
        </w:rPr>
        <w:fldChar w:fldCharType="begin">
          <w:ffData>
            <w:name w:val="Check5"/>
            <w:enabled/>
            <w:calcOnExit w:val="0"/>
            <w:checkBox>
              <w:sizeAuto/>
              <w:default w:val="0"/>
              <w:checked w:val="0"/>
            </w:checkBox>
          </w:ffData>
        </w:fldChar>
      </w:r>
      <w:bookmarkStart w:id="3" w:name="Check5"/>
      <w:r w:rsidRPr="008B552F">
        <w:rPr>
          <w:rFonts w:eastAsiaTheme="minorHAnsi"/>
          <w:b/>
        </w:rPr>
        <w:instrText xml:space="preserve"> FORMCHECKBOX </w:instrText>
      </w:r>
      <w:r w:rsidR="00000000">
        <w:rPr>
          <w:rFonts w:eastAsiaTheme="minorHAnsi"/>
          <w:b/>
        </w:rPr>
      </w:r>
      <w:r w:rsidR="00000000">
        <w:rPr>
          <w:rFonts w:eastAsiaTheme="minorHAnsi"/>
          <w:b/>
        </w:rPr>
        <w:fldChar w:fldCharType="separate"/>
      </w:r>
      <w:r w:rsidRPr="008B552F">
        <w:rPr>
          <w:rFonts w:eastAsiaTheme="minorHAnsi"/>
          <w:b/>
        </w:rPr>
        <w:fldChar w:fldCharType="end"/>
      </w:r>
      <w:bookmarkEnd w:id="3"/>
      <w:r w:rsidRPr="008B552F">
        <w:rPr>
          <w:rFonts w:eastAsiaTheme="minorHAnsi"/>
          <w:b/>
        </w:rPr>
        <w:t xml:space="preserve"> No</w:t>
      </w:r>
      <w:r w:rsidRPr="008B552F">
        <w:rPr>
          <w:rFonts w:eastAsiaTheme="minorHAnsi"/>
          <w:b/>
        </w:rPr>
        <w:tab/>
        <w:t>(Check one)</w:t>
      </w:r>
    </w:p>
    <w:p w14:paraId="6C152D5C" w14:textId="77777777" w:rsidR="00BF1FA2" w:rsidRPr="008B552F" w:rsidRDefault="00BF1FA2" w:rsidP="009B29AD">
      <w:pPr>
        <w:keepNext/>
        <w:keepLines/>
        <w:tabs>
          <w:tab w:val="left" w:pos="6120"/>
          <w:tab w:val="left" w:pos="7020"/>
          <w:tab w:val="left" w:pos="7560"/>
        </w:tabs>
        <w:ind w:left="720" w:hanging="720"/>
        <w:jc w:val="both"/>
        <w:rPr>
          <w:rFonts w:eastAsiaTheme="minorHAnsi"/>
          <w:b/>
        </w:rPr>
      </w:pPr>
    </w:p>
    <w:p w14:paraId="037A010F" w14:textId="77777777" w:rsidR="00BF1FA2" w:rsidRPr="008B552F" w:rsidRDefault="00BF1FA2" w:rsidP="009B29AD">
      <w:pPr>
        <w:keepNext/>
        <w:keepLines/>
        <w:tabs>
          <w:tab w:val="left" w:pos="6120"/>
          <w:tab w:val="left" w:pos="7020"/>
          <w:tab w:val="left" w:pos="7560"/>
        </w:tabs>
        <w:ind w:left="360"/>
        <w:jc w:val="both"/>
        <w:rPr>
          <w:rFonts w:eastAsiaTheme="minorHAnsi"/>
          <w:b/>
        </w:rPr>
      </w:pPr>
      <w:r w:rsidRPr="008B552F">
        <w:rPr>
          <w:rFonts w:eastAsiaTheme="minorHAnsi"/>
          <w:b/>
        </w:rPr>
        <w:t>(If answering no to any of these questions, please reevaluate charge and proceed accordingly to address issues).</w:t>
      </w:r>
    </w:p>
    <w:p w14:paraId="7A875FCE" w14:textId="77777777" w:rsidR="00BF1FA2" w:rsidRPr="008B552F" w:rsidRDefault="00BF1FA2" w:rsidP="00BF1FA2">
      <w:pPr>
        <w:ind w:left="1080" w:hanging="360"/>
        <w:jc w:val="both"/>
        <w:rPr>
          <w:rFonts w:eastAsiaTheme="minorHAnsi"/>
        </w:rPr>
      </w:pPr>
    </w:p>
    <w:p w14:paraId="36736D5A" w14:textId="77777777" w:rsidR="00BF1FA2" w:rsidRPr="008B552F" w:rsidRDefault="00BF1FA2" w:rsidP="00BF1FA2">
      <w:pPr>
        <w:tabs>
          <w:tab w:val="left" w:pos="4500"/>
          <w:tab w:val="left" w:pos="5580"/>
          <w:tab w:val="left" w:pos="6120"/>
        </w:tabs>
        <w:ind w:left="1080" w:hanging="360"/>
        <w:jc w:val="both"/>
        <w:rPr>
          <w:rFonts w:eastAsiaTheme="minorHAnsi"/>
          <w:b/>
        </w:rPr>
      </w:pPr>
      <w:r w:rsidRPr="008B552F">
        <w:rPr>
          <w:rFonts w:eastAsiaTheme="minorHAnsi"/>
          <w:b/>
        </w:rPr>
        <w:t>a.</w:t>
      </w:r>
      <w:r w:rsidRPr="008B552F">
        <w:rPr>
          <w:rFonts w:eastAsiaTheme="minorHAnsi"/>
          <w:b/>
        </w:rPr>
        <w:tab/>
        <w:t>Does the subject of the model law necessitate a national standard and require uniformity amongst all states?</w:t>
      </w:r>
      <w:r w:rsidRPr="008B552F">
        <w:rPr>
          <w:rFonts w:eastAsiaTheme="minorHAnsi"/>
          <w:b/>
        </w:rPr>
        <w:tab/>
      </w:r>
      <w:r w:rsidRPr="008B552F">
        <w:rPr>
          <w:rFonts w:eastAsiaTheme="minorHAnsi"/>
          <w:b/>
        </w:rPr>
        <w:fldChar w:fldCharType="begin">
          <w:ffData>
            <w:name w:val=""/>
            <w:enabled/>
            <w:calcOnExit w:val="0"/>
            <w:checkBox>
              <w:sizeAuto/>
              <w:default w:val="1"/>
            </w:checkBox>
          </w:ffData>
        </w:fldChar>
      </w:r>
      <w:r w:rsidRPr="008B552F">
        <w:rPr>
          <w:rFonts w:eastAsiaTheme="minorHAnsi"/>
          <w:b/>
        </w:rPr>
        <w:instrText xml:space="preserve"> FORMCHECKBOX </w:instrText>
      </w:r>
      <w:r w:rsidR="00000000">
        <w:rPr>
          <w:rFonts w:eastAsiaTheme="minorHAnsi"/>
          <w:b/>
        </w:rPr>
      </w:r>
      <w:r w:rsidR="00000000">
        <w:rPr>
          <w:rFonts w:eastAsiaTheme="minorHAnsi"/>
          <w:b/>
        </w:rPr>
        <w:fldChar w:fldCharType="separate"/>
      </w:r>
      <w:r w:rsidRPr="008B552F">
        <w:rPr>
          <w:rFonts w:eastAsiaTheme="minorHAnsi"/>
          <w:b/>
        </w:rPr>
        <w:fldChar w:fldCharType="end"/>
      </w:r>
      <w:r w:rsidRPr="008B552F">
        <w:rPr>
          <w:rFonts w:eastAsiaTheme="minorHAnsi"/>
          <w:b/>
        </w:rPr>
        <w:t xml:space="preserve"> Yes</w:t>
      </w:r>
      <w:r w:rsidRPr="008B552F">
        <w:rPr>
          <w:rFonts w:eastAsiaTheme="minorHAnsi"/>
          <w:b/>
        </w:rPr>
        <w:tab/>
        <w:t>or</w:t>
      </w:r>
      <w:r w:rsidRPr="008B552F">
        <w:rPr>
          <w:rFonts w:eastAsiaTheme="minorHAnsi"/>
          <w:b/>
        </w:rPr>
        <w:tab/>
      </w:r>
      <w:r w:rsidRPr="008B552F">
        <w:rPr>
          <w:rFonts w:eastAsiaTheme="minorHAnsi"/>
          <w:b/>
        </w:rPr>
        <w:fldChar w:fldCharType="begin">
          <w:ffData>
            <w:name w:val="Check5"/>
            <w:enabled/>
            <w:calcOnExit w:val="0"/>
            <w:checkBox>
              <w:sizeAuto/>
              <w:default w:val="0"/>
              <w:checked w:val="0"/>
            </w:checkBox>
          </w:ffData>
        </w:fldChar>
      </w:r>
      <w:r w:rsidRPr="008B552F">
        <w:rPr>
          <w:rFonts w:eastAsiaTheme="minorHAnsi"/>
          <w:b/>
        </w:rPr>
        <w:instrText xml:space="preserve"> FORMCHECKBOX </w:instrText>
      </w:r>
      <w:r w:rsidR="00000000">
        <w:rPr>
          <w:rFonts w:eastAsiaTheme="minorHAnsi"/>
          <w:b/>
        </w:rPr>
      </w:r>
      <w:r w:rsidR="00000000">
        <w:rPr>
          <w:rFonts w:eastAsiaTheme="minorHAnsi"/>
          <w:b/>
        </w:rPr>
        <w:fldChar w:fldCharType="separate"/>
      </w:r>
      <w:r w:rsidRPr="008B552F">
        <w:rPr>
          <w:rFonts w:eastAsiaTheme="minorHAnsi"/>
          <w:b/>
        </w:rPr>
        <w:fldChar w:fldCharType="end"/>
      </w:r>
      <w:r w:rsidRPr="008B552F">
        <w:rPr>
          <w:rFonts w:eastAsiaTheme="minorHAnsi"/>
          <w:b/>
        </w:rPr>
        <w:t xml:space="preserve"> No</w:t>
      </w:r>
      <w:r w:rsidRPr="008B552F">
        <w:rPr>
          <w:rFonts w:eastAsiaTheme="minorHAnsi"/>
          <w:b/>
        </w:rPr>
        <w:tab/>
        <w:t>(Check one)</w:t>
      </w:r>
    </w:p>
    <w:p w14:paraId="0536F7EE" w14:textId="6B4B0DCD" w:rsidR="00BF1FA2" w:rsidRDefault="00BF1FA2" w:rsidP="00BF1FA2">
      <w:pPr>
        <w:ind w:left="1080" w:hanging="360"/>
        <w:jc w:val="both"/>
        <w:rPr>
          <w:rFonts w:eastAsiaTheme="minorHAnsi"/>
        </w:rPr>
      </w:pPr>
    </w:p>
    <w:p w14:paraId="28D21DF5" w14:textId="77777777" w:rsidR="00BF1FA2" w:rsidRPr="008B552F" w:rsidRDefault="00BF1FA2" w:rsidP="00BF1FA2">
      <w:pPr>
        <w:ind w:left="1080" w:hanging="360"/>
        <w:jc w:val="both"/>
        <w:rPr>
          <w:rFonts w:eastAsiaTheme="minorHAnsi"/>
          <w:b/>
        </w:rPr>
      </w:pPr>
      <w:r w:rsidRPr="008B552F">
        <w:rPr>
          <w:rFonts w:eastAsiaTheme="minorHAnsi"/>
          <w:b/>
        </w:rPr>
        <w:tab/>
        <w:t>If yes, please explain why</w:t>
      </w:r>
      <w:r w:rsidR="0028566A">
        <w:rPr>
          <w:rFonts w:eastAsiaTheme="minorHAnsi"/>
          <w:b/>
        </w:rPr>
        <w:t>:</w:t>
      </w:r>
    </w:p>
    <w:p w14:paraId="1FD41832" w14:textId="77777777" w:rsidR="00BF1FA2" w:rsidRPr="008B552F" w:rsidRDefault="00BF1FA2" w:rsidP="00BF1FA2">
      <w:pPr>
        <w:ind w:left="1080" w:hanging="360"/>
        <w:jc w:val="both"/>
        <w:rPr>
          <w:rFonts w:eastAsiaTheme="minorHAnsi"/>
          <w:b/>
        </w:rPr>
      </w:pPr>
    </w:p>
    <w:p w14:paraId="5B1C6461" w14:textId="5E5E859C" w:rsidR="004C1D36" w:rsidRDefault="00134DBE" w:rsidP="005A3F64">
      <w:pPr>
        <w:ind w:left="1080"/>
        <w:jc w:val="both"/>
        <w:rPr>
          <w:rFonts w:eastAsiaTheme="minorHAnsi"/>
        </w:rPr>
      </w:pPr>
      <w:r>
        <w:rPr>
          <w:rFonts w:eastAsiaTheme="minorHAnsi"/>
        </w:rPr>
        <w:t>T</w:t>
      </w:r>
      <w:r w:rsidR="009D3308">
        <w:rPr>
          <w:rFonts w:eastAsiaTheme="minorHAnsi"/>
        </w:rPr>
        <w:t xml:space="preserve">his </w:t>
      </w:r>
      <w:r>
        <w:rPr>
          <w:rFonts w:eastAsiaTheme="minorHAnsi"/>
        </w:rPr>
        <w:t xml:space="preserve">proposed </w:t>
      </w:r>
      <w:r w:rsidR="009D3308">
        <w:rPr>
          <w:rFonts w:eastAsiaTheme="minorHAnsi"/>
        </w:rPr>
        <w:t xml:space="preserve">change is </w:t>
      </w:r>
      <w:r w:rsidR="004C1D36">
        <w:rPr>
          <w:rFonts w:eastAsiaTheme="minorHAnsi"/>
        </w:rPr>
        <w:t>needed to ensure</w:t>
      </w:r>
      <w:r w:rsidR="004213B4">
        <w:rPr>
          <w:rFonts w:eastAsiaTheme="minorHAnsi"/>
        </w:rPr>
        <w:t xml:space="preserve"> cyber insurance</w:t>
      </w:r>
      <w:r w:rsidR="004C1D36">
        <w:rPr>
          <w:rFonts w:eastAsiaTheme="minorHAnsi"/>
        </w:rPr>
        <w:t xml:space="preserve"> policyholders in all states </w:t>
      </w:r>
      <w:r w:rsidR="004213B4">
        <w:rPr>
          <w:rFonts w:eastAsiaTheme="minorHAnsi"/>
        </w:rPr>
        <w:t>are provided with</w:t>
      </w:r>
      <w:r w:rsidR="004C1D36">
        <w:rPr>
          <w:rFonts w:eastAsiaTheme="minorHAnsi"/>
        </w:rPr>
        <w:t xml:space="preserve"> </w:t>
      </w:r>
      <w:r w:rsidR="00B54648">
        <w:rPr>
          <w:rFonts w:eastAsiaTheme="minorHAnsi"/>
        </w:rPr>
        <w:t>guaranty</w:t>
      </w:r>
      <w:r w:rsidR="00CB7541">
        <w:rPr>
          <w:rFonts w:eastAsiaTheme="minorHAnsi"/>
        </w:rPr>
        <w:t xml:space="preserve"> fund </w:t>
      </w:r>
      <w:r w:rsidR="004C1D36">
        <w:rPr>
          <w:rFonts w:eastAsiaTheme="minorHAnsi"/>
        </w:rPr>
        <w:t>coverage</w:t>
      </w:r>
      <w:r w:rsidR="004213B4">
        <w:rPr>
          <w:rFonts w:eastAsiaTheme="minorHAnsi"/>
        </w:rPr>
        <w:t xml:space="preserve"> for this </w:t>
      </w:r>
      <w:r w:rsidR="0041453F">
        <w:rPr>
          <w:rFonts w:eastAsiaTheme="minorHAnsi"/>
        </w:rPr>
        <w:t>trending</w:t>
      </w:r>
      <w:r w:rsidR="00F31244">
        <w:rPr>
          <w:rFonts w:eastAsiaTheme="minorHAnsi"/>
        </w:rPr>
        <w:t xml:space="preserve"> line of business</w:t>
      </w:r>
      <w:r w:rsidR="004C1D36">
        <w:rPr>
          <w:rFonts w:eastAsiaTheme="minorHAnsi"/>
        </w:rPr>
        <w:t xml:space="preserve">. </w:t>
      </w:r>
    </w:p>
    <w:p w14:paraId="4EFF0547" w14:textId="77777777" w:rsidR="000D5662" w:rsidRDefault="000D5662" w:rsidP="005A3F64">
      <w:pPr>
        <w:ind w:left="1080"/>
        <w:jc w:val="both"/>
        <w:rPr>
          <w:rFonts w:eastAsia="Calibri"/>
          <w:iCs/>
          <w:lang w:bidi="he-IL"/>
        </w:rPr>
      </w:pPr>
    </w:p>
    <w:p w14:paraId="4DFB985C" w14:textId="77777777" w:rsidR="00BF1FA2" w:rsidRPr="008B552F" w:rsidRDefault="00BF1FA2" w:rsidP="00BF1FA2">
      <w:pPr>
        <w:numPr>
          <w:ilvl w:val="0"/>
          <w:numId w:val="36"/>
        </w:numPr>
        <w:jc w:val="both"/>
        <w:rPr>
          <w:rFonts w:eastAsiaTheme="minorHAnsi"/>
          <w:b/>
        </w:rPr>
      </w:pPr>
      <w:r w:rsidRPr="008B552F">
        <w:rPr>
          <w:rFonts w:eastAsiaTheme="minorHAnsi"/>
          <w:b/>
        </w:rPr>
        <w:t>Does Committee believe NAIC members should devote significant regulator and Association resources to educate, communicate and support this model law?</w:t>
      </w:r>
    </w:p>
    <w:p w14:paraId="4810CE13" w14:textId="77777777" w:rsidR="00BF1FA2" w:rsidRPr="008B552F" w:rsidRDefault="00BF1FA2" w:rsidP="00BF1FA2">
      <w:pPr>
        <w:ind w:left="1080" w:hanging="360"/>
        <w:jc w:val="both"/>
        <w:rPr>
          <w:rFonts w:eastAsiaTheme="minorHAnsi"/>
        </w:rPr>
      </w:pPr>
    </w:p>
    <w:p w14:paraId="47BE81C6" w14:textId="77777777" w:rsidR="00BF1FA2" w:rsidRPr="008B552F" w:rsidRDefault="00BF1FA2" w:rsidP="00BF1FA2">
      <w:pPr>
        <w:tabs>
          <w:tab w:val="left" w:pos="1440"/>
          <w:tab w:val="left" w:pos="2070"/>
          <w:tab w:val="left" w:pos="2700"/>
          <w:tab w:val="left" w:pos="3780"/>
        </w:tabs>
        <w:ind w:left="1440" w:hanging="360"/>
        <w:jc w:val="both"/>
        <w:rPr>
          <w:rFonts w:eastAsiaTheme="minorHAnsi"/>
        </w:rPr>
      </w:pPr>
      <w:r w:rsidRPr="008B552F">
        <w:rPr>
          <w:rFonts w:eastAsiaTheme="minorHAnsi"/>
          <w:b/>
        </w:rPr>
        <w:fldChar w:fldCharType="begin">
          <w:ffData>
            <w:name w:val=""/>
            <w:enabled/>
            <w:calcOnExit w:val="0"/>
            <w:checkBox>
              <w:sizeAuto/>
              <w:default w:val="1"/>
            </w:checkBox>
          </w:ffData>
        </w:fldChar>
      </w:r>
      <w:r w:rsidRPr="008B552F">
        <w:rPr>
          <w:rFonts w:eastAsiaTheme="minorHAnsi"/>
          <w:b/>
        </w:rPr>
        <w:instrText xml:space="preserve"> FORMCHECKBOX </w:instrText>
      </w:r>
      <w:r w:rsidR="00000000">
        <w:rPr>
          <w:rFonts w:eastAsiaTheme="minorHAnsi"/>
          <w:b/>
        </w:rPr>
      </w:r>
      <w:r w:rsidR="00000000">
        <w:rPr>
          <w:rFonts w:eastAsiaTheme="minorHAnsi"/>
          <w:b/>
        </w:rPr>
        <w:fldChar w:fldCharType="separate"/>
      </w:r>
      <w:r w:rsidRPr="008B552F">
        <w:rPr>
          <w:rFonts w:eastAsiaTheme="minorHAnsi"/>
          <w:b/>
        </w:rPr>
        <w:fldChar w:fldCharType="end"/>
      </w:r>
      <w:r w:rsidRPr="008B552F">
        <w:rPr>
          <w:rFonts w:eastAsiaTheme="minorHAnsi"/>
          <w:b/>
        </w:rPr>
        <w:t xml:space="preserve"> Yes</w:t>
      </w:r>
      <w:r w:rsidRPr="008B552F">
        <w:rPr>
          <w:rFonts w:eastAsiaTheme="minorHAnsi"/>
          <w:b/>
        </w:rPr>
        <w:tab/>
        <w:t>or</w:t>
      </w:r>
      <w:r w:rsidRPr="008B552F">
        <w:rPr>
          <w:rFonts w:eastAsiaTheme="minorHAnsi"/>
          <w:b/>
        </w:rPr>
        <w:tab/>
      </w:r>
      <w:r w:rsidRPr="008B552F">
        <w:rPr>
          <w:rFonts w:eastAsiaTheme="minorHAnsi"/>
          <w:b/>
        </w:rPr>
        <w:fldChar w:fldCharType="begin">
          <w:ffData>
            <w:name w:val="Check5"/>
            <w:enabled/>
            <w:calcOnExit w:val="0"/>
            <w:checkBox>
              <w:sizeAuto/>
              <w:default w:val="0"/>
              <w:checked w:val="0"/>
            </w:checkBox>
          </w:ffData>
        </w:fldChar>
      </w:r>
      <w:r w:rsidRPr="008B552F">
        <w:rPr>
          <w:rFonts w:eastAsiaTheme="minorHAnsi"/>
          <w:b/>
        </w:rPr>
        <w:instrText xml:space="preserve"> FORMCHECKBOX </w:instrText>
      </w:r>
      <w:r w:rsidR="00000000">
        <w:rPr>
          <w:rFonts w:eastAsiaTheme="minorHAnsi"/>
          <w:b/>
        </w:rPr>
      </w:r>
      <w:r w:rsidR="00000000">
        <w:rPr>
          <w:rFonts w:eastAsiaTheme="minorHAnsi"/>
          <w:b/>
        </w:rPr>
        <w:fldChar w:fldCharType="separate"/>
      </w:r>
      <w:r w:rsidRPr="008B552F">
        <w:rPr>
          <w:rFonts w:eastAsiaTheme="minorHAnsi"/>
          <w:b/>
        </w:rPr>
        <w:fldChar w:fldCharType="end"/>
      </w:r>
      <w:r w:rsidRPr="008B552F">
        <w:rPr>
          <w:rFonts w:eastAsiaTheme="minorHAnsi"/>
          <w:b/>
        </w:rPr>
        <w:t xml:space="preserve"> No</w:t>
      </w:r>
      <w:r w:rsidRPr="008B552F">
        <w:rPr>
          <w:rFonts w:eastAsiaTheme="minorHAnsi"/>
          <w:b/>
        </w:rPr>
        <w:tab/>
        <w:t>(Check one)</w:t>
      </w:r>
    </w:p>
    <w:p w14:paraId="72855EB8" w14:textId="77777777" w:rsidR="00BF1FA2" w:rsidRPr="008B552F" w:rsidRDefault="00BF1FA2" w:rsidP="00BF1FA2">
      <w:pPr>
        <w:ind w:left="1080" w:hanging="360"/>
        <w:jc w:val="both"/>
        <w:rPr>
          <w:rFonts w:eastAsiaTheme="minorHAnsi"/>
        </w:rPr>
      </w:pPr>
    </w:p>
    <w:p w14:paraId="018FB83A" w14:textId="77777777" w:rsidR="00BF1FA2" w:rsidRPr="008B552F" w:rsidRDefault="00BF1FA2" w:rsidP="00BF1FA2">
      <w:pPr>
        <w:ind w:left="360" w:hanging="360"/>
        <w:jc w:val="both"/>
        <w:rPr>
          <w:rFonts w:eastAsiaTheme="minorHAnsi"/>
          <w:b/>
        </w:rPr>
      </w:pPr>
      <w:r w:rsidRPr="008B552F">
        <w:rPr>
          <w:rFonts w:eastAsiaTheme="minorHAnsi"/>
          <w:b/>
        </w:rPr>
        <w:t>5.</w:t>
      </w:r>
      <w:r w:rsidRPr="008B552F">
        <w:rPr>
          <w:rFonts w:eastAsiaTheme="minorHAnsi"/>
          <w:b/>
        </w:rPr>
        <w:tab/>
        <w:t xml:space="preserve">What is the likelihood that your </w:t>
      </w:r>
      <w:proofErr w:type="gramStart"/>
      <w:r w:rsidRPr="008B552F">
        <w:rPr>
          <w:rFonts w:eastAsiaTheme="minorHAnsi"/>
          <w:b/>
        </w:rPr>
        <w:t>Committee</w:t>
      </w:r>
      <w:proofErr w:type="gramEnd"/>
      <w:r w:rsidRPr="008B552F">
        <w:rPr>
          <w:rFonts w:eastAsiaTheme="minorHAnsi"/>
          <w:b/>
        </w:rPr>
        <w:t xml:space="preserve"> will be able to draft and adopt the model law within one year from the date of Executive Committee approval? </w:t>
      </w:r>
    </w:p>
    <w:p w14:paraId="019B3475" w14:textId="77777777" w:rsidR="00BF1FA2" w:rsidRPr="008B552F" w:rsidRDefault="00BF1FA2" w:rsidP="00BF1FA2">
      <w:pPr>
        <w:ind w:left="1080" w:hanging="360"/>
        <w:jc w:val="both"/>
        <w:rPr>
          <w:rFonts w:eastAsiaTheme="minorHAnsi"/>
        </w:rPr>
      </w:pPr>
    </w:p>
    <w:tbl>
      <w:tblPr>
        <w:tblW w:w="0" w:type="auto"/>
        <w:tblInd w:w="828" w:type="dxa"/>
        <w:tblLook w:val="01E0" w:firstRow="1" w:lastRow="1" w:firstColumn="1" w:lastColumn="1" w:noHBand="0" w:noVBand="0"/>
      </w:tblPr>
      <w:tblGrid>
        <w:gridCol w:w="1510"/>
        <w:gridCol w:w="1510"/>
        <w:gridCol w:w="1510"/>
        <w:gridCol w:w="1510"/>
        <w:gridCol w:w="1510"/>
        <w:gridCol w:w="1702"/>
      </w:tblGrid>
      <w:tr w:rsidR="00BF1FA2" w:rsidRPr="008B552F" w14:paraId="647DA8BC" w14:textId="77777777" w:rsidTr="00A43BED">
        <w:tc>
          <w:tcPr>
            <w:tcW w:w="1550" w:type="dxa"/>
            <w:shd w:val="clear" w:color="auto" w:fill="auto"/>
          </w:tcPr>
          <w:p w14:paraId="3A382680" w14:textId="77777777" w:rsidR="00BF1FA2" w:rsidRPr="008B552F" w:rsidRDefault="00BF1FA2" w:rsidP="00BF1FA2">
            <w:pPr>
              <w:ind w:left="1080" w:hanging="828"/>
              <w:jc w:val="both"/>
              <w:rPr>
                <w:rFonts w:eastAsiaTheme="minorHAnsi"/>
                <w:b/>
              </w:rPr>
            </w:pPr>
            <w:r w:rsidRPr="008B552F">
              <w:rPr>
                <w:rFonts w:eastAsiaTheme="minorHAnsi"/>
                <w:b/>
              </w:rPr>
              <w:fldChar w:fldCharType="begin">
                <w:ffData>
                  <w:name w:val="Check7"/>
                  <w:enabled/>
                  <w:calcOnExit w:val="0"/>
                  <w:checkBox>
                    <w:sizeAuto/>
                    <w:default w:val="1"/>
                  </w:checkBox>
                </w:ffData>
              </w:fldChar>
            </w:r>
            <w:bookmarkStart w:id="4" w:name="Check7"/>
            <w:r w:rsidRPr="008B552F">
              <w:rPr>
                <w:rFonts w:eastAsiaTheme="minorHAnsi"/>
                <w:b/>
              </w:rPr>
              <w:instrText xml:space="preserve"> FORMCHECKBOX </w:instrText>
            </w:r>
            <w:r w:rsidR="00000000">
              <w:rPr>
                <w:rFonts w:eastAsiaTheme="minorHAnsi"/>
                <w:b/>
              </w:rPr>
            </w:r>
            <w:r w:rsidR="00000000">
              <w:rPr>
                <w:rFonts w:eastAsiaTheme="minorHAnsi"/>
                <w:b/>
              </w:rPr>
              <w:fldChar w:fldCharType="separate"/>
            </w:r>
            <w:r w:rsidRPr="008B552F">
              <w:rPr>
                <w:rFonts w:eastAsiaTheme="minorHAnsi"/>
                <w:b/>
              </w:rPr>
              <w:fldChar w:fldCharType="end"/>
            </w:r>
            <w:bookmarkEnd w:id="4"/>
            <w:r w:rsidRPr="008B552F">
              <w:rPr>
                <w:rFonts w:eastAsiaTheme="minorHAnsi"/>
                <w:b/>
              </w:rPr>
              <w:t xml:space="preserve"> 1</w:t>
            </w:r>
          </w:p>
        </w:tc>
        <w:tc>
          <w:tcPr>
            <w:tcW w:w="1550" w:type="dxa"/>
            <w:shd w:val="clear" w:color="auto" w:fill="auto"/>
          </w:tcPr>
          <w:p w14:paraId="1729D21B" w14:textId="77777777" w:rsidR="00BF1FA2" w:rsidRPr="008B552F" w:rsidRDefault="00BF1FA2" w:rsidP="00BF1FA2">
            <w:pPr>
              <w:ind w:left="1080" w:hanging="925"/>
              <w:jc w:val="both"/>
              <w:rPr>
                <w:rFonts w:eastAsiaTheme="minorHAnsi"/>
                <w:b/>
              </w:rPr>
            </w:pPr>
            <w:r w:rsidRPr="008B552F">
              <w:rPr>
                <w:rFonts w:eastAsiaTheme="minorHAnsi"/>
                <w:b/>
              </w:rPr>
              <w:fldChar w:fldCharType="begin">
                <w:ffData>
                  <w:name w:val="Check8"/>
                  <w:enabled/>
                  <w:calcOnExit w:val="0"/>
                  <w:checkBox>
                    <w:sizeAuto/>
                    <w:default w:val="0"/>
                    <w:checked w:val="0"/>
                  </w:checkBox>
                </w:ffData>
              </w:fldChar>
            </w:r>
            <w:bookmarkStart w:id="5" w:name="Check8"/>
            <w:r w:rsidRPr="008B552F">
              <w:rPr>
                <w:rFonts w:eastAsiaTheme="minorHAnsi"/>
                <w:b/>
              </w:rPr>
              <w:instrText xml:space="preserve"> FORMCHECKBOX </w:instrText>
            </w:r>
            <w:r w:rsidR="00000000">
              <w:rPr>
                <w:rFonts w:eastAsiaTheme="minorHAnsi"/>
                <w:b/>
              </w:rPr>
            </w:r>
            <w:r w:rsidR="00000000">
              <w:rPr>
                <w:rFonts w:eastAsiaTheme="minorHAnsi"/>
                <w:b/>
              </w:rPr>
              <w:fldChar w:fldCharType="separate"/>
            </w:r>
            <w:r w:rsidRPr="008B552F">
              <w:rPr>
                <w:rFonts w:eastAsiaTheme="minorHAnsi"/>
                <w:b/>
              </w:rPr>
              <w:fldChar w:fldCharType="end"/>
            </w:r>
            <w:bookmarkEnd w:id="5"/>
            <w:r w:rsidRPr="008B552F">
              <w:rPr>
                <w:rFonts w:eastAsiaTheme="minorHAnsi"/>
                <w:b/>
              </w:rPr>
              <w:t xml:space="preserve"> 2</w:t>
            </w:r>
          </w:p>
        </w:tc>
        <w:tc>
          <w:tcPr>
            <w:tcW w:w="1551" w:type="dxa"/>
            <w:shd w:val="clear" w:color="auto" w:fill="auto"/>
          </w:tcPr>
          <w:p w14:paraId="3A6E199F" w14:textId="77777777" w:rsidR="00BF1FA2" w:rsidRPr="008B552F" w:rsidRDefault="00BF1FA2" w:rsidP="00BF1FA2">
            <w:pPr>
              <w:ind w:left="1080" w:hanging="880"/>
              <w:jc w:val="both"/>
              <w:rPr>
                <w:rFonts w:eastAsiaTheme="minorHAnsi"/>
                <w:b/>
              </w:rPr>
            </w:pPr>
            <w:r w:rsidRPr="008B552F">
              <w:rPr>
                <w:rFonts w:eastAsiaTheme="minorHAnsi"/>
                <w:b/>
              </w:rPr>
              <w:fldChar w:fldCharType="begin">
                <w:ffData>
                  <w:name w:val="Check9"/>
                  <w:enabled/>
                  <w:calcOnExit w:val="0"/>
                  <w:checkBox>
                    <w:sizeAuto/>
                    <w:default w:val="0"/>
                  </w:checkBox>
                </w:ffData>
              </w:fldChar>
            </w:r>
            <w:bookmarkStart w:id="6" w:name="Check9"/>
            <w:r w:rsidRPr="008B552F">
              <w:rPr>
                <w:rFonts w:eastAsiaTheme="minorHAnsi"/>
                <w:b/>
              </w:rPr>
              <w:instrText xml:space="preserve"> FORMCHECKBOX </w:instrText>
            </w:r>
            <w:r w:rsidR="00000000">
              <w:rPr>
                <w:rFonts w:eastAsiaTheme="minorHAnsi"/>
                <w:b/>
              </w:rPr>
            </w:r>
            <w:r w:rsidR="00000000">
              <w:rPr>
                <w:rFonts w:eastAsiaTheme="minorHAnsi"/>
                <w:b/>
              </w:rPr>
              <w:fldChar w:fldCharType="separate"/>
            </w:r>
            <w:r w:rsidRPr="008B552F">
              <w:rPr>
                <w:rFonts w:eastAsiaTheme="minorHAnsi"/>
                <w:b/>
              </w:rPr>
              <w:fldChar w:fldCharType="end"/>
            </w:r>
            <w:bookmarkEnd w:id="6"/>
            <w:r w:rsidRPr="008B552F">
              <w:rPr>
                <w:rFonts w:eastAsiaTheme="minorHAnsi"/>
                <w:b/>
              </w:rPr>
              <w:t xml:space="preserve"> 3</w:t>
            </w:r>
          </w:p>
        </w:tc>
        <w:tc>
          <w:tcPr>
            <w:tcW w:w="1550" w:type="dxa"/>
            <w:shd w:val="clear" w:color="auto" w:fill="auto"/>
          </w:tcPr>
          <w:p w14:paraId="2CD9AB00" w14:textId="77777777" w:rsidR="00BF1FA2" w:rsidRPr="008B552F" w:rsidRDefault="00BF1FA2" w:rsidP="00BF1FA2">
            <w:pPr>
              <w:ind w:left="1080" w:hanging="1062"/>
              <w:jc w:val="both"/>
              <w:rPr>
                <w:rFonts w:eastAsiaTheme="minorHAnsi"/>
                <w:b/>
              </w:rPr>
            </w:pPr>
            <w:r w:rsidRPr="008B552F">
              <w:rPr>
                <w:rFonts w:eastAsiaTheme="minorHAnsi"/>
                <w:b/>
              </w:rPr>
              <w:fldChar w:fldCharType="begin">
                <w:ffData>
                  <w:name w:val="Check10"/>
                  <w:enabled/>
                  <w:calcOnExit w:val="0"/>
                  <w:checkBox>
                    <w:sizeAuto/>
                    <w:default w:val="0"/>
                  </w:checkBox>
                </w:ffData>
              </w:fldChar>
            </w:r>
            <w:bookmarkStart w:id="7" w:name="Check10"/>
            <w:r w:rsidRPr="008B552F">
              <w:rPr>
                <w:rFonts w:eastAsiaTheme="minorHAnsi"/>
                <w:b/>
              </w:rPr>
              <w:instrText xml:space="preserve"> FORMCHECKBOX </w:instrText>
            </w:r>
            <w:r w:rsidR="00000000">
              <w:rPr>
                <w:rFonts w:eastAsiaTheme="minorHAnsi"/>
                <w:b/>
              </w:rPr>
            </w:r>
            <w:r w:rsidR="00000000">
              <w:rPr>
                <w:rFonts w:eastAsiaTheme="minorHAnsi"/>
                <w:b/>
              </w:rPr>
              <w:fldChar w:fldCharType="separate"/>
            </w:r>
            <w:r w:rsidRPr="008B552F">
              <w:rPr>
                <w:rFonts w:eastAsiaTheme="minorHAnsi"/>
                <w:b/>
              </w:rPr>
              <w:fldChar w:fldCharType="end"/>
            </w:r>
            <w:bookmarkEnd w:id="7"/>
            <w:r w:rsidRPr="008B552F">
              <w:rPr>
                <w:rFonts w:eastAsiaTheme="minorHAnsi"/>
                <w:b/>
              </w:rPr>
              <w:t xml:space="preserve"> 4</w:t>
            </w:r>
          </w:p>
        </w:tc>
        <w:tc>
          <w:tcPr>
            <w:tcW w:w="1551" w:type="dxa"/>
            <w:shd w:val="clear" w:color="auto" w:fill="auto"/>
          </w:tcPr>
          <w:p w14:paraId="3581E85B" w14:textId="77777777" w:rsidR="00BF1FA2" w:rsidRPr="008B552F" w:rsidRDefault="00BF1FA2" w:rsidP="00BF1FA2">
            <w:pPr>
              <w:ind w:left="1080" w:hanging="1042"/>
              <w:jc w:val="both"/>
              <w:rPr>
                <w:rFonts w:eastAsiaTheme="minorHAnsi"/>
                <w:b/>
              </w:rPr>
            </w:pPr>
            <w:r w:rsidRPr="008B552F">
              <w:rPr>
                <w:rFonts w:eastAsiaTheme="minorHAnsi"/>
                <w:b/>
              </w:rPr>
              <w:fldChar w:fldCharType="begin">
                <w:ffData>
                  <w:name w:val="Check11"/>
                  <w:enabled/>
                  <w:calcOnExit w:val="0"/>
                  <w:checkBox>
                    <w:sizeAuto/>
                    <w:default w:val="0"/>
                  </w:checkBox>
                </w:ffData>
              </w:fldChar>
            </w:r>
            <w:bookmarkStart w:id="8" w:name="Check11"/>
            <w:r w:rsidRPr="008B552F">
              <w:rPr>
                <w:rFonts w:eastAsiaTheme="minorHAnsi"/>
                <w:b/>
              </w:rPr>
              <w:instrText xml:space="preserve"> FORMCHECKBOX </w:instrText>
            </w:r>
            <w:r w:rsidR="00000000">
              <w:rPr>
                <w:rFonts w:eastAsiaTheme="minorHAnsi"/>
                <w:b/>
              </w:rPr>
            </w:r>
            <w:r w:rsidR="00000000">
              <w:rPr>
                <w:rFonts w:eastAsiaTheme="minorHAnsi"/>
                <w:b/>
              </w:rPr>
              <w:fldChar w:fldCharType="separate"/>
            </w:r>
            <w:r w:rsidRPr="008B552F">
              <w:rPr>
                <w:rFonts w:eastAsiaTheme="minorHAnsi"/>
                <w:b/>
              </w:rPr>
              <w:fldChar w:fldCharType="end"/>
            </w:r>
            <w:bookmarkEnd w:id="8"/>
            <w:r w:rsidRPr="008B552F">
              <w:rPr>
                <w:rFonts w:eastAsiaTheme="minorHAnsi"/>
                <w:b/>
              </w:rPr>
              <w:t xml:space="preserve"> 5</w:t>
            </w:r>
          </w:p>
        </w:tc>
        <w:tc>
          <w:tcPr>
            <w:tcW w:w="1716" w:type="dxa"/>
            <w:shd w:val="clear" w:color="auto" w:fill="auto"/>
          </w:tcPr>
          <w:p w14:paraId="53BBBE3A" w14:textId="77777777" w:rsidR="00BF1FA2" w:rsidRPr="008B552F" w:rsidRDefault="00BF1FA2" w:rsidP="00BF1FA2">
            <w:pPr>
              <w:ind w:left="1080" w:hanging="954"/>
              <w:jc w:val="both"/>
              <w:rPr>
                <w:rFonts w:eastAsiaTheme="minorHAnsi"/>
                <w:b/>
              </w:rPr>
            </w:pPr>
            <w:r w:rsidRPr="008B552F">
              <w:rPr>
                <w:rFonts w:eastAsiaTheme="minorHAnsi"/>
                <w:b/>
              </w:rPr>
              <w:t>(Check one)</w:t>
            </w:r>
          </w:p>
        </w:tc>
      </w:tr>
    </w:tbl>
    <w:p w14:paraId="43BF2331" w14:textId="77777777" w:rsidR="00BF1FA2" w:rsidRPr="008B552F" w:rsidRDefault="00BF1FA2" w:rsidP="00BF1FA2">
      <w:pPr>
        <w:ind w:left="1080" w:hanging="360"/>
        <w:jc w:val="both"/>
        <w:rPr>
          <w:rFonts w:eastAsiaTheme="minorHAnsi"/>
        </w:rPr>
      </w:pPr>
    </w:p>
    <w:p w14:paraId="16B5E20D" w14:textId="77777777" w:rsidR="00BF1FA2" w:rsidRPr="008B552F" w:rsidRDefault="00BF1FA2" w:rsidP="00BF1FA2">
      <w:pPr>
        <w:tabs>
          <w:tab w:val="left" w:pos="5760"/>
        </w:tabs>
        <w:ind w:left="1080"/>
        <w:jc w:val="both"/>
        <w:rPr>
          <w:rFonts w:eastAsiaTheme="minorHAnsi"/>
          <w:b/>
        </w:rPr>
      </w:pPr>
      <w:r w:rsidRPr="008B552F">
        <w:rPr>
          <w:rFonts w:eastAsiaTheme="minorHAnsi"/>
          <w:b/>
        </w:rPr>
        <w:t>High Likelihood</w:t>
      </w:r>
      <w:r w:rsidRPr="008B552F">
        <w:rPr>
          <w:rFonts w:eastAsiaTheme="minorHAnsi"/>
          <w:b/>
        </w:rPr>
        <w:tab/>
        <w:t xml:space="preserve">                Low Likelihood</w:t>
      </w:r>
    </w:p>
    <w:p w14:paraId="5AADB8A1" w14:textId="77777777" w:rsidR="00BF1FA2" w:rsidRPr="008B552F" w:rsidRDefault="00BF1FA2" w:rsidP="00BF1FA2">
      <w:pPr>
        <w:ind w:left="1080" w:hanging="360"/>
        <w:jc w:val="both"/>
        <w:rPr>
          <w:rFonts w:eastAsiaTheme="minorHAnsi"/>
        </w:rPr>
      </w:pPr>
    </w:p>
    <w:p w14:paraId="5590E343" w14:textId="77777777" w:rsidR="00BF1FA2" w:rsidRDefault="00BF1FA2" w:rsidP="00BF1FA2">
      <w:pPr>
        <w:ind w:left="1080"/>
        <w:jc w:val="both"/>
        <w:rPr>
          <w:rFonts w:eastAsiaTheme="minorHAnsi"/>
          <w:b/>
        </w:rPr>
      </w:pPr>
      <w:r w:rsidRPr="008B552F">
        <w:rPr>
          <w:rFonts w:eastAsiaTheme="minorHAnsi"/>
          <w:b/>
        </w:rPr>
        <w:t xml:space="preserve">Explanation, if necessary: </w:t>
      </w:r>
    </w:p>
    <w:p w14:paraId="655B1ED7" w14:textId="591939C0" w:rsidR="00F31244" w:rsidRPr="00F31244" w:rsidRDefault="00F31244" w:rsidP="00BF1FA2">
      <w:pPr>
        <w:ind w:left="1080"/>
        <w:jc w:val="both"/>
        <w:rPr>
          <w:rFonts w:eastAsiaTheme="minorHAnsi"/>
          <w:bCs/>
        </w:rPr>
      </w:pPr>
      <w:r w:rsidRPr="00F31244">
        <w:rPr>
          <w:rFonts w:eastAsiaTheme="minorHAnsi"/>
          <w:bCs/>
        </w:rPr>
        <w:t xml:space="preserve">NCIGF has provided a proposal of suggested </w:t>
      </w:r>
      <w:r w:rsidR="007058EE">
        <w:rPr>
          <w:rFonts w:eastAsiaTheme="minorHAnsi"/>
          <w:bCs/>
        </w:rPr>
        <w:t>amendments</w:t>
      </w:r>
      <w:r w:rsidRPr="00F31244">
        <w:rPr>
          <w:rFonts w:eastAsiaTheme="minorHAnsi"/>
          <w:bCs/>
        </w:rPr>
        <w:t xml:space="preserve"> for consideration.</w:t>
      </w:r>
      <w:r w:rsidR="00755832">
        <w:rPr>
          <w:rFonts w:eastAsiaTheme="minorHAnsi"/>
          <w:bCs/>
        </w:rPr>
        <w:t xml:space="preserve"> </w:t>
      </w:r>
      <w:r w:rsidR="00EC0031">
        <w:rPr>
          <w:rFonts w:eastAsiaTheme="minorHAnsi"/>
          <w:bCs/>
        </w:rPr>
        <w:t>Proposed amendments</w:t>
      </w:r>
      <w:r w:rsidR="00755832">
        <w:rPr>
          <w:rFonts w:eastAsiaTheme="minorHAnsi"/>
          <w:bCs/>
        </w:rPr>
        <w:t xml:space="preserve"> include </w:t>
      </w:r>
      <w:r w:rsidR="00EC0031">
        <w:rPr>
          <w:rFonts w:eastAsiaTheme="minorHAnsi"/>
          <w:bCs/>
        </w:rPr>
        <w:t xml:space="preserve">a </w:t>
      </w:r>
      <w:r w:rsidR="00755832">
        <w:rPr>
          <w:rFonts w:eastAsiaTheme="minorHAnsi"/>
          <w:bCs/>
        </w:rPr>
        <w:t>definition of cyber insurance</w:t>
      </w:r>
      <w:r w:rsidR="00EC0031">
        <w:rPr>
          <w:rFonts w:eastAsiaTheme="minorHAnsi"/>
          <w:bCs/>
        </w:rPr>
        <w:t xml:space="preserve">, coverage limitations and updates to other references. </w:t>
      </w:r>
    </w:p>
    <w:p w14:paraId="5AEDC511" w14:textId="77777777" w:rsidR="00BF1FA2" w:rsidRPr="008B552F" w:rsidRDefault="00BF1FA2" w:rsidP="00BF1FA2">
      <w:pPr>
        <w:ind w:left="1080"/>
        <w:jc w:val="both"/>
        <w:rPr>
          <w:rFonts w:eastAsiaTheme="minorHAnsi"/>
          <w:b/>
        </w:rPr>
      </w:pPr>
    </w:p>
    <w:p w14:paraId="6EADF2AB" w14:textId="77777777" w:rsidR="00BF1FA2" w:rsidRPr="008B552F" w:rsidRDefault="00BF1FA2" w:rsidP="00BF1FA2">
      <w:pPr>
        <w:ind w:left="360" w:hanging="360"/>
        <w:jc w:val="both"/>
        <w:rPr>
          <w:rFonts w:eastAsiaTheme="minorHAnsi"/>
          <w:b/>
        </w:rPr>
      </w:pPr>
      <w:r w:rsidRPr="008B552F">
        <w:rPr>
          <w:rFonts w:eastAsiaTheme="minorHAnsi"/>
          <w:b/>
        </w:rPr>
        <w:t>6.</w:t>
      </w:r>
      <w:r w:rsidRPr="008B552F">
        <w:rPr>
          <w:rFonts w:eastAsiaTheme="minorHAnsi"/>
          <w:b/>
        </w:rPr>
        <w:tab/>
        <w:t>What is the likelihood that a minimum two-thirds majority of NAIC members would ultimately vote to adopt the proposed model law?</w:t>
      </w:r>
    </w:p>
    <w:p w14:paraId="22436DA1" w14:textId="77777777" w:rsidR="00BF1FA2" w:rsidRPr="008B552F" w:rsidRDefault="00BF1FA2" w:rsidP="00BF1FA2">
      <w:pPr>
        <w:ind w:left="1080" w:hanging="360"/>
        <w:jc w:val="both"/>
        <w:rPr>
          <w:rFonts w:eastAsiaTheme="minorHAnsi"/>
        </w:rPr>
      </w:pPr>
    </w:p>
    <w:tbl>
      <w:tblPr>
        <w:tblW w:w="0" w:type="auto"/>
        <w:tblInd w:w="828" w:type="dxa"/>
        <w:tblLook w:val="01E0" w:firstRow="1" w:lastRow="1" w:firstColumn="1" w:lastColumn="1" w:noHBand="0" w:noVBand="0"/>
      </w:tblPr>
      <w:tblGrid>
        <w:gridCol w:w="1510"/>
        <w:gridCol w:w="1510"/>
        <w:gridCol w:w="1510"/>
        <w:gridCol w:w="1510"/>
        <w:gridCol w:w="1510"/>
        <w:gridCol w:w="1702"/>
      </w:tblGrid>
      <w:tr w:rsidR="00BF1FA2" w:rsidRPr="008B552F" w14:paraId="2C82BDF2" w14:textId="77777777" w:rsidTr="00A43BED">
        <w:tc>
          <w:tcPr>
            <w:tcW w:w="1550" w:type="dxa"/>
            <w:shd w:val="clear" w:color="auto" w:fill="auto"/>
          </w:tcPr>
          <w:p w14:paraId="0FD1755C" w14:textId="77777777" w:rsidR="00BF1FA2" w:rsidRPr="008B552F" w:rsidRDefault="00BF1FA2" w:rsidP="00BF1FA2">
            <w:pPr>
              <w:ind w:left="1080" w:hanging="828"/>
              <w:jc w:val="both"/>
              <w:rPr>
                <w:rFonts w:eastAsiaTheme="minorHAnsi"/>
                <w:b/>
              </w:rPr>
            </w:pPr>
            <w:r w:rsidRPr="008B552F">
              <w:rPr>
                <w:rFonts w:eastAsiaTheme="minorHAnsi"/>
                <w:b/>
              </w:rPr>
              <w:fldChar w:fldCharType="begin">
                <w:ffData>
                  <w:name w:val=""/>
                  <w:enabled/>
                  <w:calcOnExit w:val="0"/>
                  <w:checkBox>
                    <w:sizeAuto/>
                    <w:default w:val="1"/>
                  </w:checkBox>
                </w:ffData>
              </w:fldChar>
            </w:r>
            <w:r w:rsidRPr="008B552F">
              <w:rPr>
                <w:rFonts w:eastAsiaTheme="minorHAnsi"/>
                <w:b/>
              </w:rPr>
              <w:instrText xml:space="preserve"> FORMCHECKBOX </w:instrText>
            </w:r>
            <w:r w:rsidR="00000000">
              <w:rPr>
                <w:rFonts w:eastAsiaTheme="minorHAnsi"/>
                <w:b/>
              </w:rPr>
            </w:r>
            <w:r w:rsidR="00000000">
              <w:rPr>
                <w:rFonts w:eastAsiaTheme="minorHAnsi"/>
                <w:b/>
              </w:rPr>
              <w:fldChar w:fldCharType="separate"/>
            </w:r>
            <w:r w:rsidRPr="008B552F">
              <w:rPr>
                <w:rFonts w:eastAsiaTheme="minorHAnsi"/>
                <w:b/>
              </w:rPr>
              <w:fldChar w:fldCharType="end"/>
            </w:r>
            <w:r w:rsidRPr="008B552F">
              <w:rPr>
                <w:rFonts w:eastAsiaTheme="minorHAnsi"/>
                <w:b/>
              </w:rPr>
              <w:t xml:space="preserve"> 1</w:t>
            </w:r>
          </w:p>
        </w:tc>
        <w:tc>
          <w:tcPr>
            <w:tcW w:w="1550" w:type="dxa"/>
            <w:shd w:val="clear" w:color="auto" w:fill="auto"/>
          </w:tcPr>
          <w:p w14:paraId="719002EA" w14:textId="77777777" w:rsidR="00BF1FA2" w:rsidRPr="008B552F" w:rsidRDefault="00BF1FA2" w:rsidP="00BF1FA2">
            <w:pPr>
              <w:ind w:left="1080" w:hanging="923"/>
              <w:jc w:val="both"/>
              <w:rPr>
                <w:rFonts w:eastAsiaTheme="minorHAnsi"/>
                <w:b/>
              </w:rPr>
            </w:pPr>
            <w:r w:rsidRPr="008B552F">
              <w:rPr>
                <w:rFonts w:eastAsiaTheme="minorHAnsi"/>
                <w:b/>
              </w:rPr>
              <w:fldChar w:fldCharType="begin">
                <w:ffData>
                  <w:name w:val="Check8"/>
                  <w:enabled/>
                  <w:calcOnExit w:val="0"/>
                  <w:checkBox>
                    <w:sizeAuto/>
                    <w:default w:val="0"/>
                  </w:checkBox>
                </w:ffData>
              </w:fldChar>
            </w:r>
            <w:r w:rsidRPr="008B552F">
              <w:rPr>
                <w:rFonts w:eastAsiaTheme="minorHAnsi"/>
                <w:b/>
              </w:rPr>
              <w:instrText xml:space="preserve"> FORMCHECKBOX </w:instrText>
            </w:r>
            <w:r w:rsidR="00000000">
              <w:rPr>
                <w:rFonts w:eastAsiaTheme="minorHAnsi"/>
                <w:b/>
              </w:rPr>
            </w:r>
            <w:r w:rsidR="00000000">
              <w:rPr>
                <w:rFonts w:eastAsiaTheme="minorHAnsi"/>
                <w:b/>
              </w:rPr>
              <w:fldChar w:fldCharType="separate"/>
            </w:r>
            <w:r w:rsidRPr="008B552F">
              <w:rPr>
                <w:rFonts w:eastAsiaTheme="minorHAnsi"/>
                <w:b/>
              </w:rPr>
              <w:fldChar w:fldCharType="end"/>
            </w:r>
            <w:r w:rsidRPr="008B552F">
              <w:rPr>
                <w:rFonts w:eastAsiaTheme="minorHAnsi"/>
                <w:b/>
              </w:rPr>
              <w:t xml:space="preserve"> 2</w:t>
            </w:r>
          </w:p>
        </w:tc>
        <w:tc>
          <w:tcPr>
            <w:tcW w:w="1551" w:type="dxa"/>
            <w:shd w:val="clear" w:color="auto" w:fill="auto"/>
          </w:tcPr>
          <w:p w14:paraId="3CCCC990" w14:textId="77777777" w:rsidR="00BF1FA2" w:rsidRPr="008B552F" w:rsidRDefault="00BF1FA2" w:rsidP="00BF1FA2">
            <w:pPr>
              <w:ind w:left="1080" w:hanging="1074"/>
              <w:jc w:val="both"/>
              <w:rPr>
                <w:rFonts w:eastAsiaTheme="minorHAnsi"/>
                <w:b/>
              </w:rPr>
            </w:pPr>
            <w:r w:rsidRPr="008B552F">
              <w:rPr>
                <w:rFonts w:eastAsiaTheme="minorHAnsi"/>
                <w:b/>
              </w:rPr>
              <w:fldChar w:fldCharType="begin">
                <w:ffData>
                  <w:name w:val="Check9"/>
                  <w:enabled/>
                  <w:calcOnExit w:val="0"/>
                  <w:checkBox>
                    <w:sizeAuto/>
                    <w:default w:val="0"/>
                  </w:checkBox>
                </w:ffData>
              </w:fldChar>
            </w:r>
            <w:r w:rsidRPr="008B552F">
              <w:rPr>
                <w:rFonts w:eastAsiaTheme="minorHAnsi"/>
                <w:b/>
              </w:rPr>
              <w:instrText xml:space="preserve"> FORMCHECKBOX </w:instrText>
            </w:r>
            <w:r w:rsidR="00000000">
              <w:rPr>
                <w:rFonts w:eastAsiaTheme="minorHAnsi"/>
                <w:b/>
              </w:rPr>
            </w:r>
            <w:r w:rsidR="00000000">
              <w:rPr>
                <w:rFonts w:eastAsiaTheme="minorHAnsi"/>
                <w:b/>
              </w:rPr>
              <w:fldChar w:fldCharType="separate"/>
            </w:r>
            <w:r w:rsidRPr="008B552F">
              <w:rPr>
                <w:rFonts w:eastAsiaTheme="minorHAnsi"/>
                <w:b/>
              </w:rPr>
              <w:fldChar w:fldCharType="end"/>
            </w:r>
            <w:r w:rsidRPr="008B552F">
              <w:rPr>
                <w:rFonts w:eastAsiaTheme="minorHAnsi"/>
                <w:b/>
              </w:rPr>
              <w:t xml:space="preserve"> 3</w:t>
            </w:r>
          </w:p>
        </w:tc>
        <w:tc>
          <w:tcPr>
            <w:tcW w:w="1550" w:type="dxa"/>
            <w:shd w:val="clear" w:color="auto" w:fill="auto"/>
          </w:tcPr>
          <w:p w14:paraId="175D6B36" w14:textId="77777777" w:rsidR="00BF1FA2" w:rsidRPr="008B552F" w:rsidRDefault="00BF1FA2" w:rsidP="00BF1FA2">
            <w:pPr>
              <w:ind w:left="1080" w:hanging="1080"/>
              <w:jc w:val="both"/>
              <w:rPr>
                <w:rFonts w:eastAsiaTheme="minorHAnsi"/>
                <w:b/>
              </w:rPr>
            </w:pPr>
            <w:r w:rsidRPr="008B552F">
              <w:rPr>
                <w:rFonts w:eastAsiaTheme="minorHAnsi"/>
                <w:b/>
              </w:rPr>
              <w:fldChar w:fldCharType="begin">
                <w:ffData>
                  <w:name w:val="Check10"/>
                  <w:enabled/>
                  <w:calcOnExit w:val="0"/>
                  <w:checkBox>
                    <w:sizeAuto/>
                    <w:default w:val="0"/>
                  </w:checkBox>
                </w:ffData>
              </w:fldChar>
            </w:r>
            <w:r w:rsidRPr="008B552F">
              <w:rPr>
                <w:rFonts w:eastAsiaTheme="minorHAnsi"/>
                <w:b/>
              </w:rPr>
              <w:instrText xml:space="preserve"> FORMCHECKBOX </w:instrText>
            </w:r>
            <w:r w:rsidR="00000000">
              <w:rPr>
                <w:rFonts w:eastAsiaTheme="minorHAnsi"/>
                <w:b/>
              </w:rPr>
            </w:r>
            <w:r w:rsidR="00000000">
              <w:rPr>
                <w:rFonts w:eastAsiaTheme="minorHAnsi"/>
                <w:b/>
              </w:rPr>
              <w:fldChar w:fldCharType="separate"/>
            </w:r>
            <w:r w:rsidRPr="008B552F">
              <w:rPr>
                <w:rFonts w:eastAsiaTheme="minorHAnsi"/>
                <w:b/>
              </w:rPr>
              <w:fldChar w:fldCharType="end"/>
            </w:r>
            <w:r w:rsidRPr="008B552F">
              <w:rPr>
                <w:rFonts w:eastAsiaTheme="minorHAnsi"/>
                <w:b/>
              </w:rPr>
              <w:t xml:space="preserve"> 4</w:t>
            </w:r>
          </w:p>
        </w:tc>
        <w:tc>
          <w:tcPr>
            <w:tcW w:w="1551" w:type="dxa"/>
            <w:shd w:val="clear" w:color="auto" w:fill="auto"/>
          </w:tcPr>
          <w:p w14:paraId="75E6BE8C" w14:textId="77777777" w:rsidR="00BF1FA2" w:rsidRPr="008B552F" w:rsidRDefault="00BF1FA2" w:rsidP="00BF1FA2">
            <w:pPr>
              <w:ind w:left="1080" w:hanging="1080"/>
              <w:jc w:val="both"/>
              <w:rPr>
                <w:rFonts w:eastAsiaTheme="minorHAnsi"/>
                <w:b/>
              </w:rPr>
            </w:pPr>
            <w:r w:rsidRPr="008B552F">
              <w:rPr>
                <w:rFonts w:eastAsiaTheme="minorHAnsi"/>
                <w:b/>
              </w:rPr>
              <w:fldChar w:fldCharType="begin">
                <w:ffData>
                  <w:name w:val="Check11"/>
                  <w:enabled/>
                  <w:calcOnExit w:val="0"/>
                  <w:checkBox>
                    <w:sizeAuto/>
                    <w:default w:val="0"/>
                  </w:checkBox>
                </w:ffData>
              </w:fldChar>
            </w:r>
            <w:r w:rsidRPr="008B552F">
              <w:rPr>
                <w:rFonts w:eastAsiaTheme="minorHAnsi"/>
                <w:b/>
              </w:rPr>
              <w:instrText xml:space="preserve"> FORMCHECKBOX </w:instrText>
            </w:r>
            <w:r w:rsidR="00000000">
              <w:rPr>
                <w:rFonts w:eastAsiaTheme="minorHAnsi"/>
                <w:b/>
              </w:rPr>
            </w:r>
            <w:r w:rsidR="00000000">
              <w:rPr>
                <w:rFonts w:eastAsiaTheme="minorHAnsi"/>
                <w:b/>
              </w:rPr>
              <w:fldChar w:fldCharType="separate"/>
            </w:r>
            <w:r w:rsidRPr="008B552F">
              <w:rPr>
                <w:rFonts w:eastAsiaTheme="minorHAnsi"/>
                <w:b/>
              </w:rPr>
              <w:fldChar w:fldCharType="end"/>
            </w:r>
            <w:r w:rsidRPr="008B552F">
              <w:rPr>
                <w:rFonts w:eastAsiaTheme="minorHAnsi"/>
                <w:b/>
              </w:rPr>
              <w:t xml:space="preserve"> 5</w:t>
            </w:r>
          </w:p>
        </w:tc>
        <w:tc>
          <w:tcPr>
            <w:tcW w:w="1716" w:type="dxa"/>
            <w:shd w:val="clear" w:color="auto" w:fill="auto"/>
          </w:tcPr>
          <w:p w14:paraId="3028E916" w14:textId="77777777" w:rsidR="00BF1FA2" w:rsidRPr="008B552F" w:rsidRDefault="00BF1FA2" w:rsidP="00BF1FA2">
            <w:pPr>
              <w:ind w:left="1080" w:hanging="954"/>
              <w:jc w:val="both"/>
              <w:rPr>
                <w:rFonts w:eastAsiaTheme="minorHAnsi"/>
                <w:b/>
              </w:rPr>
            </w:pPr>
            <w:r w:rsidRPr="008B552F">
              <w:rPr>
                <w:rFonts w:eastAsiaTheme="minorHAnsi"/>
                <w:b/>
              </w:rPr>
              <w:t>(Check one)</w:t>
            </w:r>
          </w:p>
        </w:tc>
      </w:tr>
    </w:tbl>
    <w:p w14:paraId="2EBDB54C" w14:textId="77777777" w:rsidR="00BF1FA2" w:rsidRPr="008B552F" w:rsidRDefault="00BF1FA2" w:rsidP="00BF1FA2">
      <w:pPr>
        <w:ind w:left="1080" w:hanging="360"/>
        <w:jc w:val="both"/>
        <w:rPr>
          <w:rFonts w:eastAsiaTheme="minorHAnsi"/>
        </w:rPr>
      </w:pPr>
    </w:p>
    <w:p w14:paraId="3EE0E9EB" w14:textId="77777777" w:rsidR="00BF1FA2" w:rsidRPr="008B552F" w:rsidRDefault="00BF1FA2" w:rsidP="00BF1FA2">
      <w:pPr>
        <w:tabs>
          <w:tab w:val="left" w:pos="5760"/>
        </w:tabs>
        <w:ind w:left="1080"/>
        <w:jc w:val="both"/>
        <w:rPr>
          <w:rFonts w:eastAsiaTheme="minorHAnsi"/>
          <w:b/>
        </w:rPr>
      </w:pPr>
      <w:r w:rsidRPr="008B552F">
        <w:rPr>
          <w:rFonts w:eastAsiaTheme="minorHAnsi"/>
          <w:b/>
        </w:rPr>
        <w:t>High Likelihood</w:t>
      </w:r>
      <w:r w:rsidRPr="008B552F">
        <w:rPr>
          <w:rFonts w:eastAsiaTheme="minorHAnsi"/>
          <w:b/>
        </w:rPr>
        <w:tab/>
        <w:t xml:space="preserve">               Low Likelihood</w:t>
      </w:r>
    </w:p>
    <w:p w14:paraId="557AB6E2" w14:textId="77777777" w:rsidR="00BF1FA2" w:rsidRPr="008B552F" w:rsidRDefault="00BF1FA2" w:rsidP="00BF1FA2">
      <w:pPr>
        <w:ind w:left="1080"/>
        <w:jc w:val="both"/>
        <w:rPr>
          <w:rFonts w:eastAsiaTheme="minorHAnsi"/>
        </w:rPr>
      </w:pPr>
    </w:p>
    <w:p w14:paraId="5FC6E620" w14:textId="0AB1DF07" w:rsidR="00BF1FA2" w:rsidRDefault="00BF1FA2" w:rsidP="00BF1FA2">
      <w:pPr>
        <w:ind w:left="1080"/>
        <w:jc w:val="both"/>
        <w:rPr>
          <w:rFonts w:eastAsiaTheme="minorHAnsi"/>
        </w:rPr>
      </w:pPr>
      <w:r w:rsidRPr="008B552F">
        <w:rPr>
          <w:rFonts w:eastAsiaTheme="minorHAnsi"/>
          <w:b/>
        </w:rPr>
        <w:t xml:space="preserve">Explanation, if necessary: </w:t>
      </w:r>
      <w:r w:rsidRPr="008B552F">
        <w:rPr>
          <w:rFonts w:eastAsiaTheme="minorHAnsi"/>
        </w:rPr>
        <w:t>See previous discussion.</w:t>
      </w:r>
    </w:p>
    <w:p w14:paraId="64C5C7AA" w14:textId="77777777" w:rsidR="006D2393" w:rsidRPr="008B552F" w:rsidRDefault="006D2393" w:rsidP="00BF1FA2">
      <w:pPr>
        <w:ind w:left="1080"/>
        <w:jc w:val="both"/>
        <w:rPr>
          <w:rFonts w:eastAsiaTheme="minorHAnsi"/>
        </w:rPr>
      </w:pPr>
    </w:p>
    <w:p w14:paraId="341DCC7B" w14:textId="16BA789D" w:rsidR="00BF1FA2" w:rsidRPr="008B552F" w:rsidRDefault="00BF1FA2" w:rsidP="00DE6FE5">
      <w:pPr>
        <w:jc w:val="both"/>
        <w:rPr>
          <w:rFonts w:eastAsiaTheme="minorHAnsi"/>
          <w:b/>
        </w:rPr>
      </w:pPr>
      <w:r w:rsidRPr="008B552F">
        <w:rPr>
          <w:rFonts w:eastAsiaTheme="minorHAnsi"/>
          <w:b/>
        </w:rPr>
        <w:t>7.</w:t>
      </w:r>
      <w:r w:rsidRPr="008B552F">
        <w:rPr>
          <w:rFonts w:eastAsiaTheme="minorHAnsi"/>
          <w:b/>
        </w:rPr>
        <w:tab/>
        <w:t>What is the likelihood that state legislatures will adopt the model law in a uniform manner within three years of adoption by the NAIC?</w:t>
      </w:r>
    </w:p>
    <w:p w14:paraId="763A5D2D" w14:textId="77777777" w:rsidR="00BF1FA2" w:rsidRPr="008B552F" w:rsidRDefault="00BF1FA2" w:rsidP="00BF1FA2">
      <w:pPr>
        <w:ind w:left="1080" w:hanging="360"/>
        <w:jc w:val="both"/>
        <w:rPr>
          <w:rFonts w:eastAsiaTheme="minorHAnsi"/>
        </w:rPr>
      </w:pPr>
    </w:p>
    <w:tbl>
      <w:tblPr>
        <w:tblW w:w="0" w:type="auto"/>
        <w:tblInd w:w="828" w:type="dxa"/>
        <w:tblLook w:val="01E0" w:firstRow="1" w:lastRow="1" w:firstColumn="1" w:lastColumn="1" w:noHBand="0" w:noVBand="0"/>
      </w:tblPr>
      <w:tblGrid>
        <w:gridCol w:w="1510"/>
        <w:gridCol w:w="1510"/>
        <w:gridCol w:w="1510"/>
        <w:gridCol w:w="1510"/>
        <w:gridCol w:w="1510"/>
        <w:gridCol w:w="1702"/>
      </w:tblGrid>
      <w:tr w:rsidR="00BF1FA2" w:rsidRPr="008B552F" w14:paraId="0EBF93F0" w14:textId="77777777" w:rsidTr="00A43BED">
        <w:tc>
          <w:tcPr>
            <w:tcW w:w="1550" w:type="dxa"/>
            <w:shd w:val="clear" w:color="auto" w:fill="auto"/>
          </w:tcPr>
          <w:p w14:paraId="38158707" w14:textId="77777777" w:rsidR="00BF1FA2" w:rsidRPr="008B552F" w:rsidRDefault="00BF1FA2" w:rsidP="00BF1FA2">
            <w:pPr>
              <w:ind w:left="1080" w:hanging="828"/>
              <w:jc w:val="both"/>
              <w:rPr>
                <w:rFonts w:eastAsiaTheme="minorHAnsi"/>
                <w:b/>
              </w:rPr>
            </w:pPr>
            <w:r w:rsidRPr="008B552F">
              <w:rPr>
                <w:rFonts w:eastAsiaTheme="minorHAnsi"/>
                <w:b/>
              </w:rPr>
              <w:fldChar w:fldCharType="begin">
                <w:ffData>
                  <w:name w:val=""/>
                  <w:enabled/>
                  <w:calcOnExit w:val="0"/>
                  <w:checkBox>
                    <w:sizeAuto/>
                    <w:default w:val="1"/>
                  </w:checkBox>
                </w:ffData>
              </w:fldChar>
            </w:r>
            <w:r w:rsidRPr="008B552F">
              <w:rPr>
                <w:rFonts w:eastAsiaTheme="minorHAnsi"/>
                <w:b/>
              </w:rPr>
              <w:instrText xml:space="preserve"> FORMCHECKBOX </w:instrText>
            </w:r>
            <w:r w:rsidR="00000000">
              <w:rPr>
                <w:rFonts w:eastAsiaTheme="minorHAnsi"/>
                <w:b/>
              </w:rPr>
            </w:r>
            <w:r w:rsidR="00000000">
              <w:rPr>
                <w:rFonts w:eastAsiaTheme="minorHAnsi"/>
                <w:b/>
              </w:rPr>
              <w:fldChar w:fldCharType="separate"/>
            </w:r>
            <w:r w:rsidRPr="008B552F">
              <w:rPr>
                <w:rFonts w:eastAsiaTheme="minorHAnsi"/>
                <w:b/>
              </w:rPr>
              <w:fldChar w:fldCharType="end"/>
            </w:r>
            <w:r w:rsidRPr="008B552F">
              <w:rPr>
                <w:rFonts w:eastAsiaTheme="minorHAnsi"/>
                <w:b/>
              </w:rPr>
              <w:t xml:space="preserve"> 1</w:t>
            </w:r>
          </w:p>
        </w:tc>
        <w:tc>
          <w:tcPr>
            <w:tcW w:w="1550" w:type="dxa"/>
            <w:shd w:val="clear" w:color="auto" w:fill="auto"/>
          </w:tcPr>
          <w:p w14:paraId="2CE9DECD" w14:textId="77777777" w:rsidR="00BF1FA2" w:rsidRPr="008B552F" w:rsidRDefault="00BF1FA2" w:rsidP="00BF1FA2">
            <w:pPr>
              <w:ind w:left="1080" w:hanging="925"/>
              <w:jc w:val="both"/>
              <w:rPr>
                <w:rFonts w:eastAsiaTheme="minorHAnsi"/>
                <w:b/>
              </w:rPr>
            </w:pPr>
            <w:r w:rsidRPr="008B552F">
              <w:rPr>
                <w:rFonts w:eastAsiaTheme="minorHAnsi"/>
                <w:b/>
              </w:rPr>
              <w:fldChar w:fldCharType="begin">
                <w:ffData>
                  <w:name w:val="Check8"/>
                  <w:enabled/>
                  <w:calcOnExit w:val="0"/>
                  <w:checkBox>
                    <w:sizeAuto/>
                    <w:default w:val="0"/>
                  </w:checkBox>
                </w:ffData>
              </w:fldChar>
            </w:r>
            <w:r w:rsidRPr="008B552F">
              <w:rPr>
                <w:rFonts w:eastAsiaTheme="minorHAnsi"/>
                <w:b/>
              </w:rPr>
              <w:instrText xml:space="preserve"> FORMCHECKBOX </w:instrText>
            </w:r>
            <w:r w:rsidR="00000000">
              <w:rPr>
                <w:rFonts w:eastAsiaTheme="minorHAnsi"/>
                <w:b/>
              </w:rPr>
            </w:r>
            <w:r w:rsidR="00000000">
              <w:rPr>
                <w:rFonts w:eastAsiaTheme="minorHAnsi"/>
                <w:b/>
              </w:rPr>
              <w:fldChar w:fldCharType="separate"/>
            </w:r>
            <w:r w:rsidRPr="008B552F">
              <w:rPr>
                <w:rFonts w:eastAsiaTheme="minorHAnsi"/>
                <w:b/>
              </w:rPr>
              <w:fldChar w:fldCharType="end"/>
            </w:r>
            <w:r w:rsidRPr="008B552F">
              <w:rPr>
                <w:rFonts w:eastAsiaTheme="minorHAnsi"/>
                <w:b/>
              </w:rPr>
              <w:t xml:space="preserve"> 2</w:t>
            </w:r>
          </w:p>
        </w:tc>
        <w:tc>
          <w:tcPr>
            <w:tcW w:w="1551" w:type="dxa"/>
            <w:shd w:val="clear" w:color="auto" w:fill="auto"/>
          </w:tcPr>
          <w:p w14:paraId="23152E59" w14:textId="77777777" w:rsidR="00BF1FA2" w:rsidRPr="008B552F" w:rsidRDefault="00BF1FA2" w:rsidP="00BF1FA2">
            <w:pPr>
              <w:ind w:left="1080" w:hanging="1074"/>
              <w:jc w:val="both"/>
              <w:rPr>
                <w:rFonts w:eastAsiaTheme="minorHAnsi"/>
                <w:b/>
              </w:rPr>
            </w:pPr>
            <w:r w:rsidRPr="008B552F">
              <w:rPr>
                <w:rFonts w:eastAsiaTheme="minorHAnsi"/>
                <w:b/>
              </w:rPr>
              <w:fldChar w:fldCharType="begin">
                <w:ffData>
                  <w:name w:val="Check9"/>
                  <w:enabled/>
                  <w:calcOnExit w:val="0"/>
                  <w:checkBox>
                    <w:sizeAuto/>
                    <w:default w:val="0"/>
                  </w:checkBox>
                </w:ffData>
              </w:fldChar>
            </w:r>
            <w:r w:rsidRPr="008B552F">
              <w:rPr>
                <w:rFonts w:eastAsiaTheme="minorHAnsi"/>
                <w:b/>
              </w:rPr>
              <w:instrText xml:space="preserve"> FORMCHECKBOX </w:instrText>
            </w:r>
            <w:r w:rsidR="00000000">
              <w:rPr>
                <w:rFonts w:eastAsiaTheme="minorHAnsi"/>
                <w:b/>
              </w:rPr>
            </w:r>
            <w:r w:rsidR="00000000">
              <w:rPr>
                <w:rFonts w:eastAsiaTheme="minorHAnsi"/>
                <w:b/>
              </w:rPr>
              <w:fldChar w:fldCharType="separate"/>
            </w:r>
            <w:r w:rsidRPr="008B552F">
              <w:rPr>
                <w:rFonts w:eastAsiaTheme="minorHAnsi"/>
                <w:b/>
              </w:rPr>
              <w:fldChar w:fldCharType="end"/>
            </w:r>
            <w:r w:rsidRPr="008B552F">
              <w:rPr>
                <w:rFonts w:eastAsiaTheme="minorHAnsi"/>
                <w:b/>
              </w:rPr>
              <w:t xml:space="preserve"> 3</w:t>
            </w:r>
          </w:p>
        </w:tc>
        <w:tc>
          <w:tcPr>
            <w:tcW w:w="1550" w:type="dxa"/>
            <w:shd w:val="clear" w:color="auto" w:fill="auto"/>
          </w:tcPr>
          <w:p w14:paraId="7E9FD7EE" w14:textId="77777777" w:rsidR="00BF1FA2" w:rsidRPr="008B552F" w:rsidRDefault="00BF1FA2" w:rsidP="00BF1FA2">
            <w:pPr>
              <w:ind w:left="1080" w:hanging="1050"/>
              <w:jc w:val="both"/>
              <w:rPr>
                <w:rFonts w:eastAsiaTheme="minorHAnsi"/>
                <w:b/>
              </w:rPr>
            </w:pPr>
            <w:r w:rsidRPr="008B552F">
              <w:rPr>
                <w:rFonts w:eastAsiaTheme="minorHAnsi"/>
                <w:b/>
              </w:rPr>
              <w:fldChar w:fldCharType="begin">
                <w:ffData>
                  <w:name w:val="Check10"/>
                  <w:enabled/>
                  <w:calcOnExit w:val="0"/>
                  <w:checkBox>
                    <w:sizeAuto/>
                    <w:default w:val="0"/>
                  </w:checkBox>
                </w:ffData>
              </w:fldChar>
            </w:r>
            <w:r w:rsidRPr="008B552F">
              <w:rPr>
                <w:rFonts w:eastAsiaTheme="minorHAnsi"/>
                <w:b/>
              </w:rPr>
              <w:instrText xml:space="preserve"> FORMCHECKBOX </w:instrText>
            </w:r>
            <w:r w:rsidR="00000000">
              <w:rPr>
                <w:rFonts w:eastAsiaTheme="minorHAnsi"/>
                <w:b/>
              </w:rPr>
            </w:r>
            <w:r w:rsidR="00000000">
              <w:rPr>
                <w:rFonts w:eastAsiaTheme="minorHAnsi"/>
                <w:b/>
              </w:rPr>
              <w:fldChar w:fldCharType="separate"/>
            </w:r>
            <w:r w:rsidRPr="008B552F">
              <w:rPr>
                <w:rFonts w:eastAsiaTheme="minorHAnsi"/>
                <w:b/>
              </w:rPr>
              <w:fldChar w:fldCharType="end"/>
            </w:r>
            <w:r w:rsidRPr="008B552F">
              <w:rPr>
                <w:rFonts w:eastAsiaTheme="minorHAnsi"/>
                <w:b/>
              </w:rPr>
              <w:t xml:space="preserve"> 4</w:t>
            </w:r>
          </w:p>
        </w:tc>
        <w:tc>
          <w:tcPr>
            <w:tcW w:w="1551" w:type="dxa"/>
            <w:shd w:val="clear" w:color="auto" w:fill="auto"/>
          </w:tcPr>
          <w:p w14:paraId="552BD03A" w14:textId="77777777" w:rsidR="00BF1FA2" w:rsidRPr="008B552F" w:rsidRDefault="00BF1FA2" w:rsidP="00BF1FA2">
            <w:pPr>
              <w:ind w:left="1080" w:hanging="1035"/>
              <w:jc w:val="both"/>
              <w:rPr>
                <w:rFonts w:eastAsiaTheme="minorHAnsi"/>
                <w:b/>
              </w:rPr>
            </w:pPr>
            <w:r w:rsidRPr="008B552F">
              <w:rPr>
                <w:rFonts w:eastAsiaTheme="minorHAnsi"/>
                <w:b/>
              </w:rPr>
              <w:fldChar w:fldCharType="begin">
                <w:ffData>
                  <w:name w:val="Check11"/>
                  <w:enabled/>
                  <w:calcOnExit w:val="0"/>
                  <w:checkBox>
                    <w:sizeAuto/>
                    <w:default w:val="0"/>
                  </w:checkBox>
                </w:ffData>
              </w:fldChar>
            </w:r>
            <w:r w:rsidRPr="008B552F">
              <w:rPr>
                <w:rFonts w:eastAsiaTheme="minorHAnsi"/>
                <w:b/>
              </w:rPr>
              <w:instrText xml:space="preserve"> FORMCHECKBOX </w:instrText>
            </w:r>
            <w:r w:rsidR="00000000">
              <w:rPr>
                <w:rFonts w:eastAsiaTheme="minorHAnsi"/>
                <w:b/>
              </w:rPr>
            </w:r>
            <w:r w:rsidR="00000000">
              <w:rPr>
                <w:rFonts w:eastAsiaTheme="minorHAnsi"/>
                <w:b/>
              </w:rPr>
              <w:fldChar w:fldCharType="separate"/>
            </w:r>
            <w:r w:rsidRPr="008B552F">
              <w:rPr>
                <w:rFonts w:eastAsiaTheme="minorHAnsi"/>
                <w:b/>
              </w:rPr>
              <w:fldChar w:fldCharType="end"/>
            </w:r>
            <w:r w:rsidRPr="008B552F">
              <w:rPr>
                <w:rFonts w:eastAsiaTheme="minorHAnsi"/>
                <w:b/>
              </w:rPr>
              <w:t xml:space="preserve"> 5</w:t>
            </w:r>
          </w:p>
        </w:tc>
        <w:tc>
          <w:tcPr>
            <w:tcW w:w="1716" w:type="dxa"/>
            <w:shd w:val="clear" w:color="auto" w:fill="auto"/>
          </w:tcPr>
          <w:p w14:paraId="0CE02A33" w14:textId="77777777" w:rsidR="00BF1FA2" w:rsidRPr="008B552F" w:rsidRDefault="00BF1FA2" w:rsidP="00BF1FA2">
            <w:pPr>
              <w:ind w:left="1080" w:hanging="954"/>
              <w:jc w:val="both"/>
              <w:rPr>
                <w:rFonts w:eastAsiaTheme="minorHAnsi"/>
                <w:b/>
              </w:rPr>
            </w:pPr>
            <w:r w:rsidRPr="008B552F">
              <w:rPr>
                <w:rFonts w:eastAsiaTheme="minorHAnsi"/>
                <w:b/>
              </w:rPr>
              <w:t>(Check one)</w:t>
            </w:r>
          </w:p>
        </w:tc>
      </w:tr>
    </w:tbl>
    <w:p w14:paraId="669B1482" w14:textId="77777777" w:rsidR="00BF1FA2" w:rsidRPr="008B552F" w:rsidRDefault="00BF1FA2" w:rsidP="00BF1FA2">
      <w:pPr>
        <w:ind w:left="1080" w:hanging="360"/>
        <w:jc w:val="both"/>
        <w:rPr>
          <w:rFonts w:eastAsiaTheme="minorHAnsi"/>
        </w:rPr>
      </w:pPr>
    </w:p>
    <w:p w14:paraId="666EB383" w14:textId="77777777" w:rsidR="00BF1FA2" w:rsidRPr="008B552F" w:rsidRDefault="00BF1FA2" w:rsidP="00BF1FA2">
      <w:pPr>
        <w:tabs>
          <w:tab w:val="left" w:pos="5760"/>
        </w:tabs>
        <w:ind w:left="1080"/>
        <w:jc w:val="both"/>
        <w:rPr>
          <w:rFonts w:eastAsiaTheme="minorHAnsi"/>
          <w:b/>
        </w:rPr>
      </w:pPr>
      <w:r w:rsidRPr="008B552F">
        <w:rPr>
          <w:rFonts w:eastAsiaTheme="minorHAnsi"/>
          <w:b/>
        </w:rPr>
        <w:t>High Likelihood</w:t>
      </w:r>
      <w:r w:rsidRPr="008B552F">
        <w:rPr>
          <w:rFonts w:eastAsiaTheme="minorHAnsi"/>
          <w:b/>
        </w:rPr>
        <w:tab/>
        <w:t xml:space="preserve">                Low Likelihood</w:t>
      </w:r>
    </w:p>
    <w:p w14:paraId="3FE9A532" w14:textId="77777777" w:rsidR="00BF1FA2" w:rsidRPr="008B552F" w:rsidRDefault="00BF1FA2" w:rsidP="00BF1FA2">
      <w:pPr>
        <w:ind w:left="1080"/>
        <w:jc w:val="both"/>
        <w:rPr>
          <w:rFonts w:eastAsiaTheme="minorHAnsi"/>
        </w:rPr>
      </w:pPr>
    </w:p>
    <w:p w14:paraId="37F1EC25" w14:textId="77777777" w:rsidR="00D01EC9" w:rsidRDefault="00BF1FA2" w:rsidP="00BF1FA2">
      <w:pPr>
        <w:tabs>
          <w:tab w:val="left" w:pos="360"/>
        </w:tabs>
        <w:ind w:left="1080"/>
        <w:jc w:val="both"/>
        <w:rPr>
          <w:rFonts w:eastAsiaTheme="minorHAnsi"/>
          <w:b/>
        </w:rPr>
      </w:pPr>
      <w:r w:rsidRPr="008B552F">
        <w:rPr>
          <w:rFonts w:eastAsiaTheme="minorHAnsi"/>
          <w:b/>
        </w:rPr>
        <w:t>Explanation, if necessary:</w:t>
      </w:r>
    </w:p>
    <w:p w14:paraId="01734BA1" w14:textId="47A21C73" w:rsidR="00BF1FA2" w:rsidRDefault="00BF1FA2" w:rsidP="00D01EC9">
      <w:pPr>
        <w:tabs>
          <w:tab w:val="left" w:pos="360"/>
        </w:tabs>
        <w:jc w:val="both"/>
        <w:rPr>
          <w:rFonts w:eastAsiaTheme="minorHAnsi"/>
        </w:rPr>
      </w:pPr>
    </w:p>
    <w:p w14:paraId="312A4178" w14:textId="579F9444" w:rsidR="00D01EC9" w:rsidRPr="008B552F" w:rsidRDefault="00D01EC9" w:rsidP="00D01EC9">
      <w:pPr>
        <w:tabs>
          <w:tab w:val="left" w:pos="360"/>
        </w:tabs>
        <w:ind w:left="360"/>
        <w:jc w:val="both"/>
        <w:rPr>
          <w:rFonts w:eastAsiaTheme="minorHAnsi"/>
        </w:rPr>
      </w:pPr>
      <w:r>
        <w:rPr>
          <w:rFonts w:eastAsiaTheme="minorHAnsi"/>
        </w:rPr>
        <w:t xml:space="preserve">At this juncture, the </w:t>
      </w:r>
      <w:r w:rsidR="005251A7">
        <w:rPr>
          <w:rFonts w:eastAsiaTheme="minorHAnsi"/>
        </w:rPr>
        <w:t>amendments</w:t>
      </w:r>
      <w:r w:rsidR="009D3308">
        <w:rPr>
          <w:rFonts w:eastAsiaTheme="minorHAnsi"/>
        </w:rPr>
        <w:t xml:space="preserve"> being consi</w:t>
      </w:r>
      <w:r w:rsidR="009D3308" w:rsidRPr="00755832">
        <w:rPr>
          <w:rFonts w:eastAsiaTheme="minorHAnsi"/>
        </w:rPr>
        <w:t>dered are simple and because they have the potential to</w:t>
      </w:r>
      <w:r w:rsidR="00755832" w:rsidRPr="00755832">
        <w:rPr>
          <w:rFonts w:eastAsiaTheme="minorHAnsi"/>
        </w:rPr>
        <w:t xml:space="preserve"> address future policyholder protection for this line of business</w:t>
      </w:r>
      <w:r w:rsidR="009D3308" w:rsidRPr="00755832">
        <w:rPr>
          <w:rFonts w:eastAsiaTheme="minorHAnsi"/>
        </w:rPr>
        <w:t>, we believe such changes will be widely supported by all parties.</w:t>
      </w:r>
      <w:r w:rsidR="009D3308">
        <w:rPr>
          <w:rFonts w:eastAsiaTheme="minorHAnsi"/>
        </w:rPr>
        <w:t xml:space="preserve"> </w:t>
      </w:r>
    </w:p>
    <w:p w14:paraId="3F291882" w14:textId="77777777" w:rsidR="00BF1FA2" w:rsidRPr="008B552F" w:rsidRDefault="00BF1FA2" w:rsidP="00BF1FA2">
      <w:pPr>
        <w:ind w:left="1080" w:hanging="360"/>
        <w:jc w:val="both"/>
        <w:rPr>
          <w:rFonts w:eastAsiaTheme="minorHAnsi"/>
        </w:rPr>
      </w:pPr>
    </w:p>
    <w:p w14:paraId="269E15D6" w14:textId="77777777" w:rsidR="00BF1FA2" w:rsidRPr="008B552F" w:rsidRDefault="00BF1FA2" w:rsidP="00BF1FA2">
      <w:pPr>
        <w:ind w:left="360" w:hanging="360"/>
        <w:jc w:val="both"/>
        <w:rPr>
          <w:rFonts w:eastAsiaTheme="minorHAnsi"/>
          <w:b/>
        </w:rPr>
      </w:pPr>
      <w:r w:rsidRPr="008B552F">
        <w:rPr>
          <w:rFonts w:eastAsiaTheme="minorHAnsi"/>
          <w:b/>
        </w:rPr>
        <w:t>8.</w:t>
      </w:r>
      <w:r w:rsidRPr="008B552F">
        <w:rPr>
          <w:rFonts w:eastAsiaTheme="minorHAnsi"/>
          <w:b/>
        </w:rPr>
        <w:tab/>
        <w:t>Is this model law referenced in the NAIC Accreditation Standards? If so, does the standard require the model law to be adopted in a substantially similar manner?</w:t>
      </w:r>
    </w:p>
    <w:p w14:paraId="19B8732F" w14:textId="77777777" w:rsidR="00BF1FA2" w:rsidRPr="008B552F" w:rsidRDefault="00BF1FA2" w:rsidP="00BF1FA2">
      <w:pPr>
        <w:ind w:left="1080" w:hanging="360"/>
        <w:jc w:val="both"/>
        <w:rPr>
          <w:rFonts w:eastAsiaTheme="minorHAnsi"/>
        </w:rPr>
      </w:pPr>
    </w:p>
    <w:p w14:paraId="0FEEE930" w14:textId="0EB0390A" w:rsidR="00757694" w:rsidRDefault="00ED4110" w:rsidP="00BF1FA2">
      <w:pPr>
        <w:ind w:left="360"/>
        <w:jc w:val="both"/>
        <w:rPr>
          <w:rFonts w:eastAsiaTheme="minorHAnsi"/>
        </w:rPr>
      </w:pPr>
      <w:r>
        <w:rPr>
          <w:rFonts w:eastAsiaTheme="minorHAnsi"/>
        </w:rPr>
        <w:t>No</w:t>
      </w:r>
      <w:r w:rsidR="00792B5D">
        <w:rPr>
          <w:rFonts w:eastAsiaTheme="minorHAnsi"/>
        </w:rPr>
        <w:t xml:space="preserve"> </w:t>
      </w:r>
      <w:r>
        <w:rPr>
          <w:rFonts w:eastAsiaTheme="minorHAnsi"/>
        </w:rPr>
        <w:t xml:space="preserve">reference in Accreditation Standards. </w:t>
      </w:r>
    </w:p>
    <w:p w14:paraId="20013183" w14:textId="77777777" w:rsidR="00757694" w:rsidRDefault="00757694" w:rsidP="00BF1FA2">
      <w:pPr>
        <w:ind w:left="360"/>
        <w:jc w:val="both"/>
        <w:rPr>
          <w:rFonts w:eastAsiaTheme="minorHAnsi"/>
        </w:rPr>
      </w:pPr>
    </w:p>
    <w:p w14:paraId="015D2DC7" w14:textId="77777777" w:rsidR="00BF1FA2" w:rsidRPr="008B552F" w:rsidRDefault="00BF1FA2" w:rsidP="00BF1FA2">
      <w:pPr>
        <w:tabs>
          <w:tab w:val="num" w:pos="360"/>
          <w:tab w:val="left" w:pos="450"/>
        </w:tabs>
        <w:ind w:left="360" w:hanging="360"/>
        <w:jc w:val="both"/>
        <w:rPr>
          <w:rFonts w:eastAsiaTheme="minorHAnsi"/>
          <w:b/>
        </w:rPr>
      </w:pPr>
      <w:r w:rsidRPr="008B552F">
        <w:rPr>
          <w:rFonts w:eastAsiaTheme="minorHAnsi"/>
          <w:b/>
        </w:rPr>
        <w:t>9.</w:t>
      </w:r>
      <w:r w:rsidRPr="008B552F">
        <w:rPr>
          <w:rFonts w:eastAsiaTheme="minorHAnsi"/>
          <w:b/>
        </w:rPr>
        <w:tab/>
        <w:t>Is this model law in response to or impacted by federal laws or regulations? If yes, please explain.</w:t>
      </w:r>
    </w:p>
    <w:p w14:paraId="6EB1D540" w14:textId="77777777" w:rsidR="00BF1FA2" w:rsidRPr="008B552F" w:rsidRDefault="00BF1FA2" w:rsidP="00BF1FA2">
      <w:pPr>
        <w:tabs>
          <w:tab w:val="center" w:pos="4680"/>
          <w:tab w:val="right" w:pos="9360"/>
        </w:tabs>
        <w:ind w:left="1080" w:hanging="360"/>
        <w:rPr>
          <w:rFonts w:eastAsiaTheme="minorHAnsi"/>
        </w:rPr>
      </w:pPr>
    </w:p>
    <w:p w14:paraId="374EEDAA" w14:textId="7CD45BBC" w:rsidR="00BF1FA2" w:rsidRPr="008B552F" w:rsidRDefault="00757694" w:rsidP="00757694">
      <w:pPr>
        <w:ind w:left="360"/>
        <w:jc w:val="both"/>
        <w:rPr>
          <w:rFonts w:eastAsiaTheme="minorHAnsi"/>
        </w:rPr>
      </w:pPr>
      <w:r>
        <w:t xml:space="preserve">No. </w:t>
      </w:r>
    </w:p>
    <w:sectPr w:rsidR="00BF1FA2" w:rsidRPr="008B552F" w:rsidSect="001A6655">
      <w:headerReference w:type="default" r:id="rId12"/>
      <w:footerReference w:type="even" r:id="rId13"/>
      <w:footerReference w:type="default" r:id="rId14"/>
      <w:headerReference w:type="first" r:id="rId15"/>
      <w:footerReference w:type="first" r:id="rId16"/>
      <w:pgSz w:w="12240" w:h="15840" w:code="1"/>
      <w:pgMar w:top="1080" w:right="1080" w:bottom="1080" w:left="108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C48A0" w14:textId="77777777" w:rsidR="00CE398E" w:rsidRDefault="00CE398E">
      <w:r>
        <w:separator/>
      </w:r>
    </w:p>
  </w:endnote>
  <w:endnote w:type="continuationSeparator" w:id="0">
    <w:p w14:paraId="70AE2AAE" w14:textId="77777777" w:rsidR="00CE398E" w:rsidRDefault="00CE3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FC9A9" w14:textId="77777777" w:rsidR="000D5662" w:rsidRDefault="000D5662" w:rsidP="00717D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E82D38" w14:textId="77777777" w:rsidR="000D5662" w:rsidRDefault="000D56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0934F" w14:textId="217ECBF6" w:rsidR="000D5662" w:rsidRDefault="000D5662" w:rsidP="006F5530">
    <w:pPr>
      <w:pStyle w:val="Footer"/>
      <w:tabs>
        <w:tab w:val="clear" w:pos="4320"/>
        <w:tab w:val="center" w:pos="5040"/>
      </w:tabs>
      <w:rPr>
        <w:lang w:eastAsia="zh-CN"/>
      </w:rPr>
    </w:pPr>
    <w:r>
      <w:t>© 20</w:t>
    </w:r>
    <w:r w:rsidR="009D3308">
      <w:t>2</w:t>
    </w:r>
    <w:r w:rsidR="00042E83">
      <w:t>2</w:t>
    </w:r>
    <w:r>
      <w:t xml:space="preserve"> National Association of Insurance Commissioners</w:t>
    </w:r>
    <w:r>
      <w:tab/>
    </w:r>
    <w:r>
      <w:fldChar w:fldCharType="begin"/>
    </w:r>
    <w:r>
      <w:instrText xml:space="preserve"> PAGE   \* MERGEFORMAT </w:instrText>
    </w:r>
    <w:r>
      <w:fldChar w:fldCharType="separate"/>
    </w:r>
    <w:r>
      <w:rPr>
        <w:noProof/>
      </w:rPr>
      <w:t>10</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35546" w14:textId="50150C29" w:rsidR="000D5662" w:rsidRDefault="000D5662" w:rsidP="006F5530">
    <w:pPr>
      <w:pStyle w:val="Footer"/>
      <w:tabs>
        <w:tab w:val="clear" w:pos="4320"/>
        <w:tab w:val="center" w:pos="5040"/>
      </w:tabs>
      <w:rPr>
        <w:lang w:eastAsia="zh-CN"/>
      </w:rPr>
    </w:pPr>
    <w:r>
      <w:t>© 20</w:t>
    </w:r>
    <w:r w:rsidR="009D3308">
      <w:t>2</w:t>
    </w:r>
    <w:r w:rsidR="00042E83">
      <w:t>2</w:t>
    </w:r>
    <w:r>
      <w:t xml:space="preserve"> National Association of Insurance Commissioners</w:t>
    </w:r>
    <w:r>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9199A" w14:textId="77777777" w:rsidR="00CE398E" w:rsidRDefault="00CE398E">
      <w:r>
        <w:separator/>
      </w:r>
    </w:p>
  </w:footnote>
  <w:footnote w:type="continuationSeparator" w:id="0">
    <w:p w14:paraId="1104462B" w14:textId="77777777" w:rsidR="00CE398E" w:rsidRDefault="00CE3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92F3C" w14:textId="27D439C9" w:rsidR="00C36952" w:rsidRDefault="00C36952" w:rsidP="00C36952">
    <w:pPr>
      <w:pStyle w:val="Header"/>
      <w:tabs>
        <w:tab w:val="clear" w:pos="8640"/>
        <w:tab w:val="right" w:pos="10080"/>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59195" w14:textId="5C28E97C" w:rsidR="00C36952" w:rsidRPr="00EB1EB6" w:rsidRDefault="00EB1EB6" w:rsidP="00EB1EB6">
    <w:pPr>
      <w:pStyle w:val="Header"/>
      <w:tabs>
        <w:tab w:val="clear" w:pos="8640"/>
        <w:tab w:val="right" w:pos="10080"/>
      </w:tabs>
      <w:jc w:val="both"/>
      <w:rPr>
        <w:i/>
        <w:iCs/>
      </w:rPr>
    </w:pPr>
    <w:r w:rsidRPr="00EB1EB6">
      <w:rPr>
        <w:i/>
        <w:iCs/>
      </w:rPr>
      <w:t>Exposure Draft – Comments due Nov. 10</w:t>
    </w:r>
    <w:r>
      <w:rPr>
        <w:i/>
        <w:iCs/>
      </w:rPr>
      <w:t>, 2022</w:t>
    </w:r>
    <w:r w:rsidRPr="00EB1EB6">
      <w:rPr>
        <w:i/>
        <w:iCs/>
      </w:rPr>
      <w:t>.</w:t>
    </w:r>
    <w:r w:rsidR="00DD6F67" w:rsidRPr="00EB1EB6">
      <w:rPr>
        <w:i/>
        <w:iCs/>
      </w:rPr>
      <w:tab/>
    </w:r>
    <w:r w:rsidR="00C36952" w:rsidRPr="00EB1EB6">
      <w:rPr>
        <w:i/>
        <w:iCs/>
      </w:rPr>
      <w:tab/>
    </w:r>
    <w:r w:rsidR="00C36952" w:rsidRPr="00EB1EB6">
      <w:rPr>
        <w:i/>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E4E86"/>
    <w:multiLevelType w:val="hybridMultilevel"/>
    <w:tmpl w:val="F1783070"/>
    <w:lvl w:ilvl="0" w:tplc="B8B0E5AE">
      <w:start w:val="1"/>
      <w:numFmt w:val="decimal"/>
      <w:lvlText w:val="%1."/>
      <w:lvlJc w:val="left"/>
      <w:pPr>
        <w:ind w:left="720" w:hanging="360"/>
      </w:pPr>
      <w:rPr>
        <w:rFont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50D47"/>
    <w:multiLevelType w:val="hybridMultilevel"/>
    <w:tmpl w:val="F86E3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D4A23"/>
    <w:multiLevelType w:val="hybridMultilevel"/>
    <w:tmpl w:val="AF3AC956"/>
    <w:lvl w:ilvl="0" w:tplc="1A5828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1E6E8C"/>
    <w:multiLevelType w:val="hybridMultilevel"/>
    <w:tmpl w:val="2BCE00EE"/>
    <w:lvl w:ilvl="0" w:tplc="FB2A164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9A54209"/>
    <w:multiLevelType w:val="hybridMultilevel"/>
    <w:tmpl w:val="3800D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9F10C28"/>
    <w:multiLevelType w:val="hybridMultilevel"/>
    <w:tmpl w:val="197044C2"/>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6" w15:restartNumberingAfterBreak="0">
    <w:nsid w:val="0A545714"/>
    <w:multiLevelType w:val="hybridMultilevel"/>
    <w:tmpl w:val="D5E2C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D884308"/>
    <w:multiLevelType w:val="hybridMultilevel"/>
    <w:tmpl w:val="850C92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FCC4A15"/>
    <w:multiLevelType w:val="hybridMultilevel"/>
    <w:tmpl w:val="80501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AF3A78"/>
    <w:multiLevelType w:val="hybridMultilevel"/>
    <w:tmpl w:val="84D8B08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765FC5"/>
    <w:multiLevelType w:val="hybridMultilevel"/>
    <w:tmpl w:val="9948DC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7E58C1"/>
    <w:multiLevelType w:val="hybridMultilevel"/>
    <w:tmpl w:val="4828792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0510F8"/>
    <w:multiLevelType w:val="hybridMultilevel"/>
    <w:tmpl w:val="581EF8F0"/>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D4F0A71"/>
    <w:multiLevelType w:val="hybridMultilevel"/>
    <w:tmpl w:val="CE0AE4AE"/>
    <w:lvl w:ilvl="0" w:tplc="8B862B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40875C4"/>
    <w:multiLevelType w:val="hybridMultilevel"/>
    <w:tmpl w:val="86C24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E2561D"/>
    <w:multiLevelType w:val="hybridMultilevel"/>
    <w:tmpl w:val="CC16F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7FC2E77"/>
    <w:multiLevelType w:val="hybridMultilevel"/>
    <w:tmpl w:val="5BAE9CC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A443065"/>
    <w:multiLevelType w:val="hybridMultilevel"/>
    <w:tmpl w:val="AB0EE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C161B5"/>
    <w:multiLevelType w:val="hybridMultilevel"/>
    <w:tmpl w:val="A646630E"/>
    <w:lvl w:ilvl="0" w:tplc="06B8FC5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02821EA"/>
    <w:multiLevelType w:val="hybridMultilevel"/>
    <w:tmpl w:val="84D8B08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B11DE3"/>
    <w:multiLevelType w:val="hybridMultilevel"/>
    <w:tmpl w:val="DE087F36"/>
    <w:lvl w:ilvl="0" w:tplc="BA501898">
      <w:start w:val="1"/>
      <w:numFmt w:val="decimal"/>
      <w:lvlText w:val="%1."/>
      <w:lvlJc w:val="left"/>
      <w:pPr>
        <w:ind w:left="1530" w:hanging="360"/>
      </w:pPr>
      <w:rPr>
        <w:rFonts w:hint="default"/>
        <w:b w:val="0"/>
        <w:i w:val="0"/>
        <w:color w:val="auto"/>
      </w:rPr>
    </w:lvl>
    <w:lvl w:ilvl="1" w:tplc="E0666434">
      <w:start w:val="1"/>
      <w:numFmt w:val="lowerLetter"/>
      <w:lvlText w:val="%2."/>
      <w:lvlJc w:val="left"/>
      <w:pPr>
        <w:ind w:left="2790" w:hanging="360"/>
      </w:pPr>
      <w:rPr>
        <w:b w:val="0"/>
      </w:r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33D94D81"/>
    <w:multiLevelType w:val="hybridMultilevel"/>
    <w:tmpl w:val="91C0DB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6B340FB"/>
    <w:multiLevelType w:val="hybridMultilevel"/>
    <w:tmpl w:val="1DBC100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9011450"/>
    <w:multiLevelType w:val="hybridMultilevel"/>
    <w:tmpl w:val="031460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DC7435D"/>
    <w:multiLevelType w:val="multilevel"/>
    <w:tmpl w:val="29888A56"/>
    <w:lvl w:ilvl="0">
      <w:start w:val="1"/>
      <w:numFmt w:val="decimal"/>
      <w:lvlText w:val="%1."/>
      <w:lvlJc w:val="left"/>
      <w:pPr>
        <w:tabs>
          <w:tab w:val="num" w:pos="720"/>
        </w:tabs>
        <w:ind w:left="720" w:hanging="360"/>
      </w:pPr>
      <w:rPr>
        <w:rFonts w:hint="default"/>
        <w:b/>
        <w:i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0728F7"/>
    <w:multiLevelType w:val="hybridMultilevel"/>
    <w:tmpl w:val="97AE638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45E06FE"/>
    <w:multiLevelType w:val="multilevel"/>
    <w:tmpl w:val="F78AF3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B096A70"/>
    <w:multiLevelType w:val="hybridMultilevel"/>
    <w:tmpl w:val="AF3AC956"/>
    <w:lvl w:ilvl="0" w:tplc="1A58286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ECE0C2F"/>
    <w:multiLevelType w:val="hybridMultilevel"/>
    <w:tmpl w:val="28D26C34"/>
    <w:lvl w:ilvl="0" w:tplc="04090005">
      <w:start w:val="1"/>
      <w:numFmt w:val="bullet"/>
      <w:lvlText w:val=""/>
      <w:lvlJc w:val="left"/>
      <w:pPr>
        <w:ind w:left="387" w:hanging="360"/>
      </w:pPr>
      <w:rPr>
        <w:rFonts w:ascii="Wingdings" w:hAnsi="Wingdings" w:hint="default"/>
      </w:rPr>
    </w:lvl>
    <w:lvl w:ilvl="1" w:tplc="04090003" w:tentative="1">
      <w:start w:val="1"/>
      <w:numFmt w:val="bullet"/>
      <w:lvlText w:val="o"/>
      <w:lvlJc w:val="left"/>
      <w:pPr>
        <w:ind w:left="1107" w:hanging="360"/>
      </w:pPr>
      <w:rPr>
        <w:rFonts w:ascii="Courier New" w:hAnsi="Courier New" w:cs="Courier New" w:hint="default"/>
      </w:rPr>
    </w:lvl>
    <w:lvl w:ilvl="2" w:tplc="04090005">
      <w:start w:val="1"/>
      <w:numFmt w:val="bullet"/>
      <w:lvlText w:val=""/>
      <w:lvlJc w:val="left"/>
      <w:pPr>
        <w:ind w:left="1827" w:hanging="360"/>
      </w:pPr>
      <w:rPr>
        <w:rFonts w:ascii="Wingdings" w:hAnsi="Wingdings" w:hint="default"/>
      </w:rPr>
    </w:lvl>
    <w:lvl w:ilvl="3" w:tplc="04090001" w:tentative="1">
      <w:start w:val="1"/>
      <w:numFmt w:val="bullet"/>
      <w:lvlText w:val=""/>
      <w:lvlJc w:val="left"/>
      <w:pPr>
        <w:ind w:left="2547" w:hanging="360"/>
      </w:pPr>
      <w:rPr>
        <w:rFonts w:ascii="Symbol" w:hAnsi="Symbol" w:hint="default"/>
      </w:rPr>
    </w:lvl>
    <w:lvl w:ilvl="4" w:tplc="04090003" w:tentative="1">
      <w:start w:val="1"/>
      <w:numFmt w:val="bullet"/>
      <w:lvlText w:val="o"/>
      <w:lvlJc w:val="left"/>
      <w:pPr>
        <w:ind w:left="3267" w:hanging="360"/>
      </w:pPr>
      <w:rPr>
        <w:rFonts w:ascii="Courier New" w:hAnsi="Courier New" w:cs="Courier New" w:hint="default"/>
      </w:rPr>
    </w:lvl>
    <w:lvl w:ilvl="5" w:tplc="04090005" w:tentative="1">
      <w:start w:val="1"/>
      <w:numFmt w:val="bullet"/>
      <w:lvlText w:val=""/>
      <w:lvlJc w:val="left"/>
      <w:pPr>
        <w:ind w:left="3987" w:hanging="360"/>
      </w:pPr>
      <w:rPr>
        <w:rFonts w:ascii="Wingdings" w:hAnsi="Wingdings" w:hint="default"/>
      </w:rPr>
    </w:lvl>
    <w:lvl w:ilvl="6" w:tplc="04090001" w:tentative="1">
      <w:start w:val="1"/>
      <w:numFmt w:val="bullet"/>
      <w:lvlText w:val=""/>
      <w:lvlJc w:val="left"/>
      <w:pPr>
        <w:ind w:left="4707" w:hanging="360"/>
      </w:pPr>
      <w:rPr>
        <w:rFonts w:ascii="Symbol" w:hAnsi="Symbol" w:hint="default"/>
      </w:rPr>
    </w:lvl>
    <w:lvl w:ilvl="7" w:tplc="04090003" w:tentative="1">
      <w:start w:val="1"/>
      <w:numFmt w:val="bullet"/>
      <w:lvlText w:val="o"/>
      <w:lvlJc w:val="left"/>
      <w:pPr>
        <w:ind w:left="5427" w:hanging="360"/>
      </w:pPr>
      <w:rPr>
        <w:rFonts w:ascii="Courier New" w:hAnsi="Courier New" w:cs="Courier New" w:hint="default"/>
      </w:rPr>
    </w:lvl>
    <w:lvl w:ilvl="8" w:tplc="04090005" w:tentative="1">
      <w:start w:val="1"/>
      <w:numFmt w:val="bullet"/>
      <w:lvlText w:val=""/>
      <w:lvlJc w:val="left"/>
      <w:pPr>
        <w:ind w:left="6147" w:hanging="360"/>
      </w:pPr>
      <w:rPr>
        <w:rFonts w:ascii="Wingdings" w:hAnsi="Wingdings" w:hint="default"/>
      </w:rPr>
    </w:lvl>
  </w:abstractNum>
  <w:abstractNum w:abstractNumId="29" w15:restartNumberingAfterBreak="0">
    <w:nsid w:val="54E04C59"/>
    <w:multiLevelType w:val="hybridMultilevel"/>
    <w:tmpl w:val="95C8AADA"/>
    <w:lvl w:ilvl="0" w:tplc="96441A1A">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55927E7E"/>
    <w:multiLevelType w:val="hybridMultilevel"/>
    <w:tmpl w:val="0E285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60723F"/>
    <w:multiLevelType w:val="hybridMultilevel"/>
    <w:tmpl w:val="91306D18"/>
    <w:lvl w:ilvl="0" w:tplc="5A420D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9D059E3"/>
    <w:multiLevelType w:val="hybridMultilevel"/>
    <w:tmpl w:val="40847D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D960264"/>
    <w:multiLevelType w:val="hybridMultilevel"/>
    <w:tmpl w:val="97AE638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FD36AC4"/>
    <w:multiLevelType w:val="hybridMultilevel"/>
    <w:tmpl w:val="5FEC51D0"/>
    <w:lvl w:ilvl="0" w:tplc="CFBAAD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1EC6ACC"/>
    <w:multiLevelType w:val="hybridMultilevel"/>
    <w:tmpl w:val="B3EC1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226DBF"/>
    <w:multiLevelType w:val="hybridMultilevel"/>
    <w:tmpl w:val="219A8B5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0715DE0"/>
    <w:multiLevelType w:val="hybridMultilevel"/>
    <w:tmpl w:val="97AE63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E012C4"/>
    <w:multiLevelType w:val="hybridMultilevel"/>
    <w:tmpl w:val="36B4F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309627D"/>
    <w:multiLevelType w:val="hybridMultilevel"/>
    <w:tmpl w:val="031460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5E49D4"/>
    <w:multiLevelType w:val="hybridMultilevel"/>
    <w:tmpl w:val="00E80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766549"/>
    <w:multiLevelType w:val="hybridMultilevel"/>
    <w:tmpl w:val="A740C11E"/>
    <w:lvl w:ilvl="0" w:tplc="4B76542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C4B0B6C"/>
    <w:multiLevelType w:val="hybridMultilevel"/>
    <w:tmpl w:val="8BC69FAE"/>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670739"/>
    <w:multiLevelType w:val="hybridMultilevel"/>
    <w:tmpl w:val="A790D6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42912497">
    <w:abstractNumId w:val="5"/>
  </w:num>
  <w:num w:numId="2" w16cid:durableId="2046053002">
    <w:abstractNumId w:val="38"/>
  </w:num>
  <w:num w:numId="3" w16cid:durableId="999039152">
    <w:abstractNumId w:val="11"/>
  </w:num>
  <w:num w:numId="4" w16cid:durableId="1385443537">
    <w:abstractNumId w:val="22"/>
  </w:num>
  <w:num w:numId="5" w16cid:durableId="474182813">
    <w:abstractNumId w:val="36"/>
  </w:num>
  <w:num w:numId="6" w16cid:durableId="211964964">
    <w:abstractNumId w:val="43"/>
  </w:num>
  <w:num w:numId="7" w16cid:durableId="1758405687">
    <w:abstractNumId w:val="12"/>
  </w:num>
  <w:num w:numId="8" w16cid:durableId="1318996168">
    <w:abstractNumId w:val="34"/>
  </w:num>
  <w:num w:numId="9" w16cid:durableId="757285800">
    <w:abstractNumId w:val="42"/>
  </w:num>
  <w:num w:numId="10" w16cid:durableId="1134560326">
    <w:abstractNumId w:val="39"/>
  </w:num>
  <w:num w:numId="11" w16cid:durableId="431048301">
    <w:abstractNumId w:val="23"/>
  </w:num>
  <w:num w:numId="12" w16cid:durableId="862400267">
    <w:abstractNumId w:val="7"/>
  </w:num>
  <w:num w:numId="13" w16cid:durableId="206769357">
    <w:abstractNumId w:val="19"/>
  </w:num>
  <w:num w:numId="14" w16cid:durableId="1631981604">
    <w:abstractNumId w:val="16"/>
  </w:num>
  <w:num w:numId="15" w16cid:durableId="141389983">
    <w:abstractNumId w:val="9"/>
  </w:num>
  <w:num w:numId="16" w16cid:durableId="780611309">
    <w:abstractNumId w:val="41"/>
  </w:num>
  <w:num w:numId="17" w16cid:durableId="1919822648">
    <w:abstractNumId w:val="2"/>
  </w:num>
  <w:num w:numId="18" w16cid:durableId="1511334226">
    <w:abstractNumId w:val="27"/>
  </w:num>
  <w:num w:numId="19" w16cid:durableId="1448740815">
    <w:abstractNumId w:val="10"/>
  </w:num>
  <w:num w:numId="20" w16cid:durableId="1354767209">
    <w:abstractNumId w:val="31"/>
  </w:num>
  <w:num w:numId="21" w16cid:durableId="815727973">
    <w:abstractNumId w:val="6"/>
  </w:num>
  <w:num w:numId="22" w16cid:durableId="2030838610">
    <w:abstractNumId w:val="32"/>
  </w:num>
  <w:num w:numId="23" w16cid:durableId="1785343698">
    <w:abstractNumId w:val="25"/>
  </w:num>
  <w:num w:numId="24" w16cid:durableId="1594049699">
    <w:abstractNumId w:val="33"/>
  </w:num>
  <w:num w:numId="25" w16cid:durableId="1248803956">
    <w:abstractNumId w:val="17"/>
  </w:num>
  <w:num w:numId="26" w16cid:durableId="1282878568">
    <w:abstractNumId w:val="37"/>
  </w:num>
  <w:num w:numId="27" w16cid:durableId="1027174359">
    <w:abstractNumId w:val="8"/>
  </w:num>
  <w:num w:numId="28" w16cid:durableId="1592278962">
    <w:abstractNumId w:val="40"/>
  </w:num>
  <w:num w:numId="29" w16cid:durableId="1170950314">
    <w:abstractNumId w:val="28"/>
  </w:num>
  <w:num w:numId="30" w16cid:durableId="1824423356">
    <w:abstractNumId w:val="35"/>
  </w:num>
  <w:num w:numId="31" w16cid:durableId="455374026">
    <w:abstractNumId w:val="15"/>
  </w:num>
  <w:num w:numId="32" w16cid:durableId="1950430967">
    <w:abstractNumId w:val="14"/>
  </w:num>
  <w:num w:numId="33" w16cid:durableId="1881896602">
    <w:abstractNumId w:val="30"/>
  </w:num>
  <w:num w:numId="34" w16cid:durableId="484277788">
    <w:abstractNumId w:val="0"/>
  </w:num>
  <w:num w:numId="35" w16cid:durableId="273221176">
    <w:abstractNumId w:val="24"/>
  </w:num>
  <w:num w:numId="36" w16cid:durableId="455107578">
    <w:abstractNumId w:val="29"/>
  </w:num>
  <w:num w:numId="37" w16cid:durableId="159587469">
    <w:abstractNumId w:val="21"/>
  </w:num>
  <w:num w:numId="38" w16cid:durableId="549538412">
    <w:abstractNumId w:val="20"/>
  </w:num>
  <w:num w:numId="39" w16cid:durableId="568268975">
    <w:abstractNumId w:val="4"/>
  </w:num>
  <w:num w:numId="40" w16cid:durableId="215701078">
    <w:abstractNumId w:val="1"/>
  </w:num>
  <w:num w:numId="41" w16cid:durableId="129783505">
    <w:abstractNumId w:val="3"/>
  </w:num>
  <w:num w:numId="42" w16cid:durableId="1707095083">
    <w:abstractNumId w:val="26"/>
  </w:num>
  <w:num w:numId="43" w16cid:durableId="1260991010">
    <w:abstractNumId w:val="18"/>
  </w:num>
  <w:num w:numId="44" w16cid:durableId="14821138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5E4"/>
    <w:rsid w:val="000005E7"/>
    <w:rsid w:val="00001081"/>
    <w:rsid w:val="0000536D"/>
    <w:rsid w:val="00005B13"/>
    <w:rsid w:val="00006AA7"/>
    <w:rsid w:val="0001073B"/>
    <w:rsid w:val="0001132D"/>
    <w:rsid w:val="00011C9C"/>
    <w:rsid w:val="000127BE"/>
    <w:rsid w:val="00014BE0"/>
    <w:rsid w:val="0002286B"/>
    <w:rsid w:val="0002333C"/>
    <w:rsid w:val="00023433"/>
    <w:rsid w:val="00024C5C"/>
    <w:rsid w:val="000254F2"/>
    <w:rsid w:val="00025D3C"/>
    <w:rsid w:val="000260B9"/>
    <w:rsid w:val="00026228"/>
    <w:rsid w:val="0002760C"/>
    <w:rsid w:val="000276D7"/>
    <w:rsid w:val="00032063"/>
    <w:rsid w:val="00032EFB"/>
    <w:rsid w:val="00032FEE"/>
    <w:rsid w:val="00036941"/>
    <w:rsid w:val="00036C79"/>
    <w:rsid w:val="00037D0F"/>
    <w:rsid w:val="00037FC6"/>
    <w:rsid w:val="000404EC"/>
    <w:rsid w:val="000406E8"/>
    <w:rsid w:val="00041116"/>
    <w:rsid w:val="00042E83"/>
    <w:rsid w:val="000435B2"/>
    <w:rsid w:val="00043A87"/>
    <w:rsid w:val="00043AD1"/>
    <w:rsid w:val="00043D41"/>
    <w:rsid w:val="00045ABE"/>
    <w:rsid w:val="00046D6B"/>
    <w:rsid w:val="00047E92"/>
    <w:rsid w:val="000551DF"/>
    <w:rsid w:val="00056A3D"/>
    <w:rsid w:val="00057B77"/>
    <w:rsid w:val="00060869"/>
    <w:rsid w:val="0006235E"/>
    <w:rsid w:val="000630BA"/>
    <w:rsid w:val="00064990"/>
    <w:rsid w:val="00065A64"/>
    <w:rsid w:val="00065C72"/>
    <w:rsid w:val="000660C1"/>
    <w:rsid w:val="00066CA1"/>
    <w:rsid w:val="00067863"/>
    <w:rsid w:val="00071604"/>
    <w:rsid w:val="000719BB"/>
    <w:rsid w:val="0007246C"/>
    <w:rsid w:val="00073897"/>
    <w:rsid w:val="000819CD"/>
    <w:rsid w:val="00081A89"/>
    <w:rsid w:val="00081B31"/>
    <w:rsid w:val="00082174"/>
    <w:rsid w:val="00085D0C"/>
    <w:rsid w:val="00087182"/>
    <w:rsid w:val="000879DC"/>
    <w:rsid w:val="0009099A"/>
    <w:rsid w:val="000912F9"/>
    <w:rsid w:val="00091ACA"/>
    <w:rsid w:val="00092000"/>
    <w:rsid w:val="000922AE"/>
    <w:rsid w:val="00093828"/>
    <w:rsid w:val="00093D04"/>
    <w:rsid w:val="00094047"/>
    <w:rsid w:val="000963F2"/>
    <w:rsid w:val="0009655A"/>
    <w:rsid w:val="0009701C"/>
    <w:rsid w:val="000975E5"/>
    <w:rsid w:val="0009794D"/>
    <w:rsid w:val="000979C0"/>
    <w:rsid w:val="00097DD8"/>
    <w:rsid w:val="000A0F8A"/>
    <w:rsid w:val="000A2ED4"/>
    <w:rsid w:val="000A3197"/>
    <w:rsid w:val="000A33D0"/>
    <w:rsid w:val="000A4CEE"/>
    <w:rsid w:val="000A6EB5"/>
    <w:rsid w:val="000A733B"/>
    <w:rsid w:val="000A7DB5"/>
    <w:rsid w:val="000A7EBE"/>
    <w:rsid w:val="000B000B"/>
    <w:rsid w:val="000B146B"/>
    <w:rsid w:val="000B5D4A"/>
    <w:rsid w:val="000B744F"/>
    <w:rsid w:val="000B766F"/>
    <w:rsid w:val="000C0431"/>
    <w:rsid w:val="000C0C8C"/>
    <w:rsid w:val="000C3069"/>
    <w:rsid w:val="000C371B"/>
    <w:rsid w:val="000C3C4D"/>
    <w:rsid w:val="000C446F"/>
    <w:rsid w:val="000C4A8D"/>
    <w:rsid w:val="000C5263"/>
    <w:rsid w:val="000C52F2"/>
    <w:rsid w:val="000C6F36"/>
    <w:rsid w:val="000D1999"/>
    <w:rsid w:val="000D1AFB"/>
    <w:rsid w:val="000D212D"/>
    <w:rsid w:val="000D314C"/>
    <w:rsid w:val="000D4100"/>
    <w:rsid w:val="000D51F7"/>
    <w:rsid w:val="000D5662"/>
    <w:rsid w:val="000D698D"/>
    <w:rsid w:val="000D79F7"/>
    <w:rsid w:val="000E14BA"/>
    <w:rsid w:val="000E416D"/>
    <w:rsid w:val="000E5A72"/>
    <w:rsid w:val="000E6216"/>
    <w:rsid w:val="000E6E24"/>
    <w:rsid w:val="000F06E0"/>
    <w:rsid w:val="000F2DA1"/>
    <w:rsid w:val="000F3C4C"/>
    <w:rsid w:val="000F3C56"/>
    <w:rsid w:val="000F545E"/>
    <w:rsid w:val="000F592E"/>
    <w:rsid w:val="000F6D4C"/>
    <w:rsid w:val="00101E4F"/>
    <w:rsid w:val="0010490F"/>
    <w:rsid w:val="0010648C"/>
    <w:rsid w:val="00110535"/>
    <w:rsid w:val="001105AD"/>
    <w:rsid w:val="00111362"/>
    <w:rsid w:val="001123E7"/>
    <w:rsid w:val="00112C9C"/>
    <w:rsid w:val="00112F14"/>
    <w:rsid w:val="00114E74"/>
    <w:rsid w:val="00115848"/>
    <w:rsid w:val="00116142"/>
    <w:rsid w:val="00117635"/>
    <w:rsid w:val="001211D7"/>
    <w:rsid w:val="00121F71"/>
    <w:rsid w:val="00122A32"/>
    <w:rsid w:val="00122BC8"/>
    <w:rsid w:val="001233B2"/>
    <w:rsid w:val="001237BD"/>
    <w:rsid w:val="001241D8"/>
    <w:rsid w:val="00125096"/>
    <w:rsid w:val="00125946"/>
    <w:rsid w:val="00126EC4"/>
    <w:rsid w:val="00130CEC"/>
    <w:rsid w:val="00130F3B"/>
    <w:rsid w:val="001316F2"/>
    <w:rsid w:val="00133440"/>
    <w:rsid w:val="0013376E"/>
    <w:rsid w:val="0013467E"/>
    <w:rsid w:val="00134BE0"/>
    <w:rsid w:val="00134DBE"/>
    <w:rsid w:val="00135C18"/>
    <w:rsid w:val="00135DD4"/>
    <w:rsid w:val="001370A0"/>
    <w:rsid w:val="00137FC1"/>
    <w:rsid w:val="00144A76"/>
    <w:rsid w:val="00144AAE"/>
    <w:rsid w:val="00144F6E"/>
    <w:rsid w:val="001454BF"/>
    <w:rsid w:val="00145ADA"/>
    <w:rsid w:val="0015240C"/>
    <w:rsid w:val="00153008"/>
    <w:rsid w:val="00155B83"/>
    <w:rsid w:val="00156686"/>
    <w:rsid w:val="00160DFB"/>
    <w:rsid w:val="001655E4"/>
    <w:rsid w:val="00170C58"/>
    <w:rsid w:val="001713B5"/>
    <w:rsid w:val="00171BD1"/>
    <w:rsid w:val="00171DE5"/>
    <w:rsid w:val="001728FF"/>
    <w:rsid w:val="001806D3"/>
    <w:rsid w:val="00181ED0"/>
    <w:rsid w:val="00183BAC"/>
    <w:rsid w:val="001878B6"/>
    <w:rsid w:val="00191587"/>
    <w:rsid w:val="00192B43"/>
    <w:rsid w:val="00192BAD"/>
    <w:rsid w:val="00192E0F"/>
    <w:rsid w:val="00194916"/>
    <w:rsid w:val="00195A47"/>
    <w:rsid w:val="001967A5"/>
    <w:rsid w:val="00196F9D"/>
    <w:rsid w:val="00197B6B"/>
    <w:rsid w:val="001A0145"/>
    <w:rsid w:val="001A1B88"/>
    <w:rsid w:val="001A1BB7"/>
    <w:rsid w:val="001A1F73"/>
    <w:rsid w:val="001A53B6"/>
    <w:rsid w:val="001A61CD"/>
    <w:rsid w:val="001A64B5"/>
    <w:rsid w:val="001A6655"/>
    <w:rsid w:val="001A6DE1"/>
    <w:rsid w:val="001A6EF6"/>
    <w:rsid w:val="001B1480"/>
    <w:rsid w:val="001B7179"/>
    <w:rsid w:val="001B72DC"/>
    <w:rsid w:val="001C0DD0"/>
    <w:rsid w:val="001C0E56"/>
    <w:rsid w:val="001C4860"/>
    <w:rsid w:val="001C7362"/>
    <w:rsid w:val="001C77A5"/>
    <w:rsid w:val="001C79FD"/>
    <w:rsid w:val="001D1521"/>
    <w:rsid w:val="001D23D5"/>
    <w:rsid w:val="001D2426"/>
    <w:rsid w:val="001D2EE3"/>
    <w:rsid w:val="001D5E58"/>
    <w:rsid w:val="001D6322"/>
    <w:rsid w:val="001D6415"/>
    <w:rsid w:val="001D793D"/>
    <w:rsid w:val="001E085F"/>
    <w:rsid w:val="001E1DCD"/>
    <w:rsid w:val="001E239E"/>
    <w:rsid w:val="001E2C17"/>
    <w:rsid w:val="001E347B"/>
    <w:rsid w:val="001E5647"/>
    <w:rsid w:val="001E767A"/>
    <w:rsid w:val="001F102B"/>
    <w:rsid w:val="001F14D5"/>
    <w:rsid w:val="001F1F53"/>
    <w:rsid w:val="001F20D8"/>
    <w:rsid w:val="001F3D24"/>
    <w:rsid w:val="001F3EC6"/>
    <w:rsid w:val="001F43E6"/>
    <w:rsid w:val="001F4B31"/>
    <w:rsid w:val="001F4E5E"/>
    <w:rsid w:val="001F62BA"/>
    <w:rsid w:val="002006ED"/>
    <w:rsid w:val="00201316"/>
    <w:rsid w:val="002028D1"/>
    <w:rsid w:val="0020320C"/>
    <w:rsid w:val="00203DA4"/>
    <w:rsid w:val="00205A92"/>
    <w:rsid w:val="002101D7"/>
    <w:rsid w:val="002105BF"/>
    <w:rsid w:val="00210D86"/>
    <w:rsid w:val="0021129D"/>
    <w:rsid w:val="002165EE"/>
    <w:rsid w:val="00216C3F"/>
    <w:rsid w:val="0021702A"/>
    <w:rsid w:val="0022238D"/>
    <w:rsid w:val="00223F30"/>
    <w:rsid w:val="002244C8"/>
    <w:rsid w:val="002305A6"/>
    <w:rsid w:val="002318AF"/>
    <w:rsid w:val="002324AF"/>
    <w:rsid w:val="00234936"/>
    <w:rsid w:val="00235C9F"/>
    <w:rsid w:val="0023665C"/>
    <w:rsid w:val="0023683C"/>
    <w:rsid w:val="0023772E"/>
    <w:rsid w:val="00244C13"/>
    <w:rsid w:val="00245121"/>
    <w:rsid w:val="00247620"/>
    <w:rsid w:val="00247C8E"/>
    <w:rsid w:val="00250A72"/>
    <w:rsid w:val="0025183E"/>
    <w:rsid w:val="00251DD1"/>
    <w:rsid w:val="002529A2"/>
    <w:rsid w:val="0025409E"/>
    <w:rsid w:val="00254623"/>
    <w:rsid w:val="00254FCA"/>
    <w:rsid w:val="00255930"/>
    <w:rsid w:val="002560BE"/>
    <w:rsid w:val="002560D5"/>
    <w:rsid w:val="002563D4"/>
    <w:rsid w:val="00256B17"/>
    <w:rsid w:val="00260398"/>
    <w:rsid w:val="00260E7E"/>
    <w:rsid w:val="00260F01"/>
    <w:rsid w:val="002617FC"/>
    <w:rsid w:val="00263099"/>
    <w:rsid w:val="002632A5"/>
    <w:rsid w:val="00263622"/>
    <w:rsid w:val="0026398C"/>
    <w:rsid w:val="0026407A"/>
    <w:rsid w:val="00265A42"/>
    <w:rsid w:val="00266C49"/>
    <w:rsid w:val="00266E7D"/>
    <w:rsid w:val="0026722E"/>
    <w:rsid w:val="00271463"/>
    <w:rsid w:val="00272B3C"/>
    <w:rsid w:val="00274064"/>
    <w:rsid w:val="00274D53"/>
    <w:rsid w:val="00275C15"/>
    <w:rsid w:val="00277754"/>
    <w:rsid w:val="00277D18"/>
    <w:rsid w:val="002806C9"/>
    <w:rsid w:val="00280954"/>
    <w:rsid w:val="00280FD6"/>
    <w:rsid w:val="0028134B"/>
    <w:rsid w:val="002840C3"/>
    <w:rsid w:val="0028566A"/>
    <w:rsid w:val="00287F61"/>
    <w:rsid w:val="00290661"/>
    <w:rsid w:val="00291228"/>
    <w:rsid w:val="00291D83"/>
    <w:rsid w:val="0029274A"/>
    <w:rsid w:val="0029282D"/>
    <w:rsid w:val="002935B6"/>
    <w:rsid w:val="00293904"/>
    <w:rsid w:val="00295FB1"/>
    <w:rsid w:val="002975B8"/>
    <w:rsid w:val="002A0638"/>
    <w:rsid w:val="002A0CDE"/>
    <w:rsid w:val="002A1287"/>
    <w:rsid w:val="002A1E07"/>
    <w:rsid w:val="002A3A83"/>
    <w:rsid w:val="002A55BC"/>
    <w:rsid w:val="002A5F38"/>
    <w:rsid w:val="002A6E83"/>
    <w:rsid w:val="002A7663"/>
    <w:rsid w:val="002B0AB5"/>
    <w:rsid w:val="002B3CF2"/>
    <w:rsid w:val="002B6FCF"/>
    <w:rsid w:val="002C0206"/>
    <w:rsid w:val="002C05E1"/>
    <w:rsid w:val="002C1BA7"/>
    <w:rsid w:val="002C6CC9"/>
    <w:rsid w:val="002C6D31"/>
    <w:rsid w:val="002C73E6"/>
    <w:rsid w:val="002D4A8D"/>
    <w:rsid w:val="002D5412"/>
    <w:rsid w:val="002E0E14"/>
    <w:rsid w:val="002E34C7"/>
    <w:rsid w:val="002E4141"/>
    <w:rsid w:val="002E45F1"/>
    <w:rsid w:val="002E663B"/>
    <w:rsid w:val="002E6D76"/>
    <w:rsid w:val="002E712F"/>
    <w:rsid w:val="002E7154"/>
    <w:rsid w:val="002F26A4"/>
    <w:rsid w:val="002F3230"/>
    <w:rsid w:val="002F5D42"/>
    <w:rsid w:val="002F68E6"/>
    <w:rsid w:val="002F7E68"/>
    <w:rsid w:val="00301C2E"/>
    <w:rsid w:val="00304354"/>
    <w:rsid w:val="003052C8"/>
    <w:rsid w:val="00307173"/>
    <w:rsid w:val="00307C02"/>
    <w:rsid w:val="00311B5D"/>
    <w:rsid w:val="00314982"/>
    <w:rsid w:val="003149AD"/>
    <w:rsid w:val="00315E07"/>
    <w:rsid w:val="00316F39"/>
    <w:rsid w:val="0031735C"/>
    <w:rsid w:val="003179B5"/>
    <w:rsid w:val="003217EE"/>
    <w:rsid w:val="00325A77"/>
    <w:rsid w:val="0032733D"/>
    <w:rsid w:val="00332085"/>
    <w:rsid w:val="00333FAA"/>
    <w:rsid w:val="003348EF"/>
    <w:rsid w:val="00335FD3"/>
    <w:rsid w:val="00344C99"/>
    <w:rsid w:val="00345840"/>
    <w:rsid w:val="00345F9E"/>
    <w:rsid w:val="00346230"/>
    <w:rsid w:val="00347007"/>
    <w:rsid w:val="00350114"/>
    <w:rsid w:val="0035083E"/>
    <w:rsid w:val="00351D3D"/>
    <w:rsid w:val="003536A9"/>
    <w:rsid w:val="003553B6"/>
    <w:rsid w:val="00355E44"/>
    <w:rsid w:val="00357FE3"/>
    <w:rsid w:val="00361570"/>
    <w:rsid w:val="00363236"/>
    <w:rsid w:val="003635B3"/>
    <w:rsid w:val="00363F56"/>
    <w:rsid w:val="003658B4"/>
    <w:rsid w:val="0036653D"/>
    <w:rsid w:val="0036676B"/>
    <w:rsid w:val="00367A1A"/>
    <w:rsid w:val="00367C2D"/>
    <w:rsid w:val="00370B7A"/>
    <w:rsid w:val="003712B2"/>
    <w:rsid w:val="00372AE8"/>
    <w:rsid w:val="00373865"/>
    <w:rsid w:val="00374D1C"/>
    <w:rsid w:val="00375FE9"/>
    <w:rsid w:val="00376D03"/>
    <w:rsid w:val="00377A35"/>
    <w:rsid w:val="00377D18"/>
    <w:rsid w:val="00381840"/>
    <w:rsid w:val="00382026"/>
    <w:rsid w:val="00383D3E"/>
    <w:rsid w:val="00384012"/>
    <w:rsid w:val="00385A52"/>
    <w:rsid w:val="00386D40"/>
    <w:rsid w:val="003875B0"/>
    <w:rsid w:val="00391376"/>
    <w:rsid w:val="003919B4"/>
    <w:rsid w:val="0039255E"/>
    <w:rsid w:val="003938D2"/>
    <w:rsid w:val="00394082"/>
    <w:rsid w:val="003959F3"/>
    <w:rsid w:val="00396014"/>
    <w:rsid w:val="00396900"/>
    <w:rsid w:val="00397A54"/>
    <w:rsid w:val="003A1E6E"/>
    <w:rsid w:val="003A209F"/>
    <w:rsid w:val="003A2CE2"/>
    <w:rsid w:val="003A3047"/>
    <w:rsid w:val="003A33B1"/>
    <w:rsid w:val="003A4F08"/>
    <w:rsid w:val="003A6103"/>
    <w:rsid w:val="003A6D5E"/>
    <w:rsid w:val="003B0758"/>
    <w:rsid w:val="003B09B0"/>
    <w:rsid w:val="003B38E8"/>
    <w:rsid w:val="003C02FA"/>
    <w:rsid w:val="003C7CB4"/>
    <w:rsid w:val="003D1A0F"/>
    <w:rsid w:val="003D1E6F"/>
    <w:rsid w:val="003D210F"/>
    <w:rsid w:val="003D2EB7"/>
    <w:rsid w:val="003D3814"/>
    <w:rsid w:val="003D5DAC"/>
    <w:rsid w:val="003D6555"/>
    <w:rsid w:val="003D65AB"/>
    <w:rsid w:val="003D6A02"/>
    <w:rsid w:val="003D7ABB"/>
    <w:rsid w:val="003E19DB"/>
    <w:rsid w:val="003E1C09"/>
    <w:rsid w:val="003E25ED"/>
    <w:rsid w:val="003E4994"/>
    <w:rsid w:val="003E55F8"/>
    <w:rsid w:val="003E68EF"/>
    <w:rsid w:val="003F059D"/>
    <w:rsid w:val="003F1698"/>
    <w:rsid w:val="003F1DEC"/>
    <w:rsid w:val="003F1F40"/>
    <w:rsid w:val="003F2478"/>
    <w:rsid w:val="003F2879"/>
    <w:rsid w:val="003F408D"/>
    <w:rsid w:val="003F7C5B"/>
    <w:rsid w:val="0040469E"/>
    <w:rsid w:val="00404E36"/>
    <w:rsid w:val="0040796D"/>
    <w:rsid w:val="0041060C"/>
    <w:rsid w:val="0041141E"/>
    <w:rsid w:val="00412F36"/>
    <w:rsid w:val="0041371C"/>
    <w:rsid w:val="00413C93"/>
    <w:rsid w:val="0041453F"/>
    <w:rsid w:val="00420CFA"/>
    <w:rsid w:val="004213B4"/>
    <w:rsid w:val="00421EFB"/>
    <w:rsid w:val="004229DB"/>
    <w:rsid w:val="0042373F"/>
    <w:rsid w:val="00425E99"/>
    <w:rsid w:val="00431877"/>
    <w:rsid w:val="0043237C"/>
    <w:rsid w:val="00433C35"/>
    <w:rsid w:val="00433F91"/>
    <w:rsid w:val="00434C64"/>
    <w:rsid w:val="00436FF6"/>
    <w:rsid w:val="00437996"/>
    <w:rsid w:val="00437C18"/>
    <w:rsid w:val="0044060D"/>
    <w:rsid w:val="00441FBE"/>
    <w:rsid w:val="00442D8A"/>
    <w:rsid w:val="00444055"/>
    <w:rsid w:val="00445260"/>
    <w:rsid w:val="00450104"/>
    <w:rsid w:val="00450718"/>
    <w:rsid w:val="00450E71"/>
    <w:rsid w:val="00451488"/>
    <w:rsid w:val="00451ED5"/>
    <w:rsid w:val="004537B0"/>
    <w:rsid w:val="0045393E"/>
    <w:rsid w:val="00454549"/>
    <w:rsid w:val="0045505E"/>
    <w:rsid w:val="004550CB"/>
    <w:rsid w:val="004553A3"/>
    <w:rsid w:val="00455975"/>
    <w:rsid w:val="00460360"/>
    <w:rsid w:val="004610D1"/>
    <w:rsid w:val="00462523"/>
    <w:rsid w:val="00463F61"/>
    <w:rsid w:val="004704FC"/>
    <w:rsid w:val="00471C2C"/>
    <w:rsid w:val="004737DD"/>
    <w:rsid w:val="004745D1"/>
    <w:rsid w:val="00475249"/>
    <w:rsid w:val="00475405"/>
    <w:rsid w:val="004759F0"/>
    <w:rsid w:val="00480384"/>
    <w:rsid w:val="00480ECB"/>
    <w:rsid w:val="00481D43"/>
    <w:rsid w:val="004820A1"/>
    <w:rsid w:val="00482EA9"/>
    <w:rsid w:val="00483345"/>
    <w:rsid w:val="0048378C"/>
    <w:rsid w:val="00484211"/>
    <w:rsid w:val="00484933"/>
    <w:rsid w:val="00484C74"/>
    <w:rsid w:val="00484EFA"/>
    <w:rsid w:val="0048727C"/>
    <w:rsid w:val="00491351"/>
    <w:rsid w:val="0049144D"/>
    <w:rsid w:val="004935C2"/>
    <w:rsid w:val="004936FE"/>
    <w:rsid w:val="00494498"/>
    <w:rsid w:val="00495092"/>
    <w:rsid w:val="0049564B"/>
    <w:rsid w:val="004973E2"/>
    <w:rsid w:val="00497D4A"/>
    <w:rsid w:val="00497E67"/>
    <w:rsid w:val="004A131C"/>
    <w:rsid w:val="004A23F7"/>
    <w:rsid w:val="004A2664"/>
    <w:rsid w:val="004A43D8"/>
    <w:rsid w:val="004A4EC9"/>
    <w:rsid w:val="004A6D65"/>
    <w:rsid w:val="004A76D7"/>
    <w:rsid w:val="004B0E98"/>
    <w:rsid w:val="004B2786"/>
    <w:rsid w:val="004B3070"/>
    <w:rsid w:val="004B3F5F"/>
    <w:rsid w:val="004B4839"/>
    <w:rsid w:val="004B71A3"/>
    <w:rsid w:val="004B7C95"/>
    <w:rsid w:val="004C075A"/>
    <w:rsid w:val="004C0AF4"/>
    <w:rsid w:val="004C1D36"/>
    <w:rsid w:val="004C4B7F"/>
    <w:rsid w:val="004C4D27"/>
    <w:rsid w:val="004C56F0"/>
    <w:rsid w:val="004C6E2B"/>
    <w:rsid w:val="004C6E74"/>
    <w:rsid w:val="004C74C1"/>
    <w:rsid w:val="004C78EB"/>
    <w:rsid w:val="004C7C76"/>
    <w:rsid w:val="004D09F6"/>
    <w:rsid w:val="004D16BE"/>
    <w:rsid w:val="004D399B"/>
    <w:rsid w:val="004D4146"/>
    <w:rsid w:val="004D6CAB"/>
    <w:rsid w:val="004D76E7"/>
    <w:rsid w:val="004E073F"/>
    <w:rsid w:val="004E1F12"/>
    <w:rsid w:val="004E2E3C"/>
    <w:rsid w:val="004E3D5F"/>
    <w:rsid w:val="004E7322"/>
    <w:rsid w:val="004E79D2"/>
    <w:rsid w:val="004F0E50"/>
    <w:rsid w:val="004F167C"/>
    <w:rsid w:val="004F17AD"/>
    <w:rsid w:val="004F6C13"/>
    <w:rsid w:val="004F7C66"/>
    <w:rsid w:val="004F7FE9"/>
    <w:rsid w:val="00500385"/>
    <w:rsid w:val="00500EB7"/>
    <w:rsid w:val="0050284A"/>
    <w:rsid w:val="00502AEC"/>
    <w:rsid w:val="00503AD8"/>
    <w:rsid w:val="005044CC"/>
    <w:rsid w:val="005055AB"/>
    <w:rsid w:val="00507904"/>
    <w:rsid w:val="00507F13"/>
    <w:rsid w:val="0051013A"/>
    <w:rsid w:val="00512CF0"/>
    <w:rsid w:val="0051353A"/>
    <w:rsid w:val="00513835"/>
    <w:rsid w:val="005149C7"/>
    <w:rsid w:val="0051556C"/>
    <w:rsid w:val="005171DF"/>
    <w:rsid w:val="005172A3"/>
    <w:rsid w:val="00517E79"/>
    <w:rsid w:val="00524784"/>
    <w:rsid w:val="00524C25"/>
    <w:rsid w:val="00525010"/>
    <w:rsid w:val="005251A7"/>
    <w:rsid w:val="00526A00"/>
    <w:rsid w:val="005277A4"/>
    <w:rsid w:val="00530EAF"/>
    <w:rsid w:val="00530F84"/>
    <w:rsid w:val="005310A0"/>
    <w:rsid w:val="00533A40"/>
    <w:rsid w:val="00535A1D"/>
    <w:rsid w:val="0053674C"/>
    <w:rsid w:val="00537092"/>
    <w:rsid w:val="005371B4"/>
    <w:rsid w:val="00537DD3"/>
    <w:rsid w:val="0054022D"/>
    <w:rsid w:val="005409B5"/>
    <w:rsid w:val="00541963"/>
    <w:rsid w:val="00541B2D"/>
    <w:rsid w:val="00541D59"/>
    <w:rsid w:val="00542620"/>
    <w:rsid w:val="005472C3"/>
    <w:rsid w:val="005507AF"/>
    <w:rsid w:val="005545D1"/>
    <w:rsid w:val="00556DD8"/>
    <w:rsid w:val="005615C1"/>
    <w:rsid w:val="00561744"/>
    <w:rsid w:val="00566117"/>
    <w:rsid w:val="00567388"/>
    <w:rsid w:val="005715CC"/>
    <w:rsid w:val="00572303"/>
    <w:rsid w:val="00572BE2"/>
    <w:rsid w:val="005757FF"/>
    <w:rsid w:val="00576421"/>
    <w:rsid w:val="005764F8"/>
    <w:rsid w:val="00582D28"/>
    <w:rsid w:val="00582FD0"/>
    <w:rsid w:val="00585B69"/>
    <w:rsid w:val="00585BCE"/>
    <w:rsid w:val="005872A9"/>
    <w:rsid w:val="00590D63"/>
    <w:rsid w:val="00591286"/>
    <w:rsid w:val="0059277C"/>
    <w:rsid w:val="00592D44"/>
    <w:rsid w:val="00593815"/>
    <w:rsid w:val="005947E6"/>
    <w:rsid w:val="00596B21"/>
    <w:rsid w:val="00597E5D"/>
    <w:rsid w:val="005A266F"/>
    <w:rsid w:val="005A26E4"/>
    <w:rsid w:val="005A3F64"/>
    <w:rsid w:val="005A69F0"/>
    <w:rsid w:val="005A6BB1"/>
    <w:rsid w:val="005A6EBC"/>
    <w:rsid w:val="005B0C9B"/>
    <w:rsid w:val="005B3136"/>
    <w:rsid w:val="005B3D08"/>
    <w:rsid w:val="005B4185"/>
    <w:rsid w:val="005B44A4"/>
    <w:rsid w:val="005B4C69"/>
    <w:rsid w:val="005B5FA7"/>
    <w:rsid w:val="005B6697"/>
    <w:rsid w:val="005B73DF"/>
    <w:rsid w:val="005C1130"/>
    <w:rsid w:val="005C1857"/>
    <w:rsid w:val="005C2B71"/>
    <w:rsid w:val="005C389E"/>
    <w:rsid w:val="005C42B9"/>
    <w:rsid w:val="005C50B1"/>
    <w:rsid w:val="005C5BD5"/>
    <w:rsid w:val="005C63B3"/>
    <w:rsid w:val="005D108A"/>
    <w:rsid w:val="005D307F"/>
    <w:rsid w:val="005D3720"/>
    <w:rsid w:val="005D67D5"/>
    <w:rsid w:val="005D6CAD"/>
    <w:rsid w:val="005D743F"/>
    <w:rsid w:val="005D7FBB"/>
    <w:rsid w:val="005E1734"/>
    <w:rsid w:val="005E2DDE"/>
    <w:rsid w:val="005E2FDE"/>
    <w:rsid w:val="005E4C9D"/>
    <w:rsid w:val="005E5880"/>
    <w:rsid w:val="005E5B8A"/>
    <w:rsid w:val="005E7455"/>
    <w:rsid w:val="005E789A"/>
    <w:rsid w:val="005E7C1C"/>
    <w:rsid w:val="005F0FE3"/>
    <w:rsid w:val="005F2193"/>
    <w:rsid w:val="005F2541"/>
    <w:rsid w:val="005F30C1"/>
    <w:rsid w:val="005F3328"/>
    <w:rsid w:val="005F3AD6"/>
    <w:rsid w:val="005F4751"/>
    <w:rsid w:val="005F517E"/>
    <w:rsid w:val="00600EC9"/>
    <w:rsid w:val="00601DAF"/>
    <w:rsid w:val="006024B7"/>
    <w:rsid w:val="00605022"/>
    <w:rsid w:val="00605964"/>
    <w:rsid w:val="00606AA7"/>
    <w:rsid w:val="00606CF8"/>
    <w:rsid w:val="00607ACB"/>
    <w:rsid w:val="0061174C"/>
    <w:rsid w:val="00611A2D"/>
    <w:rsid w:val="00612496"/>
    <w:rsid w:val="006129EF"/>
    <w:rsid w:val="00612F14"/>
    <w:rsid w:val="00613667"/>
    <w:rsid w:val="0061577C"/>
    <w:rsid w:val="0061593C"/>
    <w:rsid w:val="00617C3F"/>
    <w:rsid w:val="00622281"/>
    <w:rsid w:val="00623924"/>
    <w:rsid w:val="00624023"/>
    <w:rsid w:val="00625426"/>
    <w:rsid w:val="006254E6"/>
    <w:rsid w:val="00625C67"/>
    <w:rsid w:val="00627248"/>
    <w:rsid w:val="0062762E"/>
    <w:rsid w:val="0063768E"/>
    <w:rsid w:val="006405BE"/>
    <w:rsid w:val="00640BDF"/>
    <w:rsid w:val="006453C8"/>
    <w:rsid w:val="006516FC"/>
    <w:rsid w:val="006517B1"/>
    <w:rsid w:val="00656216"/>
    <w:rsid w:val="006571DD"/>
    <w:rsid w:val="0066068E"/>
    <w:rsid w:val="00661922"/>
    <w:rsid w:val="00662580"/>
    <w:rsid w:val="006631B2"/>
    <w:rsid w:val="00667180"/>
    <w:rsid w:val="00670D31"/>
    <w:rsid w:val="00673221"/>
    <w:rsid w:val="0067370B"/>
    <w:rsid w:val="00673AB8"/>
    <w:rsid w:val="00673C52"/>
    <w:rsid w:val="00674A31"/>
    <w:rsid w:val="00677FB7"/>
    <w:rsid w:val="00683C5A"/>
    <w:rsid w:val="00686EEC"/>
    <w:rsid w:val="00687523"/>
    <w:rsid w:val="00692FF8"/>
    <w:rsid w:val="00693707"/>
    <w:rsid w:val="0069477F"/>
    <w:rsid w:val="00694BD3"/>
    <w:rsid w:val="0069645A"/>
    <w:rsid w:val="006965CF"/>
    <w:rsid w:val="006972D8"/>
    <w:rsid w:val="00697711"/>
    <w:rsid w:val="006979C9"/>
    <w:rsid w:val="00697A29"/>
    <w:rsid w:val="00697B6A"/>
    <w:rsid w:val="006A0226"/>
    <w:rsid w:val="006A6CB1"/>
    <w:rsid w:val="006B0C3A"/>
    <w:rsid w:val="006B0D74"/>
    <w:rsid w:val="006B15D8"/>
    <w:rsid w:val="006B1907"/>
    <w:rsid w:val="006B3477"/>
    <w:rsid w:val="006B4A2D"/>
    <w:rsid w:val="006B686E"/>
    <w:rsid w:val="006B7228"/>
    <w:rsid w:val="006C00CD"/>
    <w:rsid w:val="006C0EA9"/>
    <w:rsid w:val="006C2AD3"/>
    <w:rsid w:val="006C3978"/>
    <w:rsid w:val="006C5F9B"/>
    <w:rsid w:val="006C6FDD"/>
    <w:rsid w:val="006D095E"/>
    <w:rsid w:val="006D0BB1"/>
    <w:rsid w:val="006D1B01"/>
    <w:rsid w:val="006D1B16"/>
    <w:rsid w:val="006D2393"/>
    <w:rsid w:val="006D7CCB"/>
    <w:rsid w:val="006E1053"/>
    <w:rsid w:val="006E27ED"/>
    <w:rsid w:val="006E2FAC"/>
    <w:rsid w:val="006E41EB"/>
    <w:rsid w:val="006E444B"/>
    <w:rsid w:val="006E455E"/>
    <w:rsid w:val="006E5DCD"/>
    <w:rsid w:val="006E7409"/>
    <w:rsid w:val="006E7659"/>
    <w:rsid w:val="006F02DD"/>
    <w:rsid w:val="006F06FD"/>
    <w:rsid w:val="006F1123"/>
    <w:rsid w:val="006F2E13"/>
    <w:rsid w:val="006F3305"/>
    <w:rsid w:val="006F436C"/>
    <w:rsid w:val="006F4AF5"/>
    <w:rsid w:val="006F4D27"/>
    <w:rsid w:val="006F5369"/>
    <w:rsid w:val="006F5530"/>
    <w:rsid w:val="006F5A25"/>
    <w:rsid w:val="006F79DA"/>
    <w:rsid w:val="00700F87"/>
    <w:rsid w:val="0070397B"/>
    <w:rsid w:val="007058EE"/>
    <w:rsid w:val="00706BB0"/>
    <w:rsid w:val="00706D0F"/>
    <w:rsid w:val="00707D66"/>
    <w:rsid w:val="00710979"/>
    <w:rsid w:val="00711291"/>
    <w:rsid w:val="00711374"/>
    <w:rsid w:val="00711400"/>
    <w:rsid w:val="00713D20"/>
    <w:rsid w:val="0071475B"/>
    <w:rsid w:val="00715015"/>
    <w:rsid w:val="0071673B"/>
    <w:rsid w:val="00717DA4"/>
    <w:rsid w:val="00717F14"/>
    <w:rsid w:val="00720526"/>
    <w:rsid w:val="00721D0D"/>
    <w:rsid w:val="00723089"/>
    <w:rsid w:val="007234BF"/>
    <w:rsid w:val="0072453C"/>
    <w:rsid w:val="007249AC"/>
    <w:rsid w:val="00724B58"/>
    <w:rsid w:val="007274F7"/>
    <w:rsid w:val="00730196"/>
    <w:rsid w:val="00730F14"/>
    <w:rsid w:val="0073108E"/>
    <w:rsid w:val="00733017"/>
    <w:rsid w:val="00733D43"/>
    <w:rsid w:val="0073410E"/>
    <w:rsid w:val="00742749"/>
    <w:rsid w:val="00743F7E"/>
    <w:rsid w:val="0074446B"/>
    <w:rsid w:val="007476D8"/>
    <w:rsid w:val="00747C66"/>
    <w:rsid w:val="00755671"/>
    <w:rsid w:val="00755832"/>
    <w:rsid w:val="00755E78"/>
    <w:rsid w:val="007567B4"/>
    <w:rsid w:val="00756D31"/>
    <w:rsid w:val="0075756F"/>
    <w:rsid w:val="00757694"/>
    <w:rsid w:val="00760785"/>
    <w:rsid w:val="007612B8"/>
    <w:rsid w:val="007616F2"/>
    <w:rsid w:val="00763286"/>
    <w:rsid w:val="00765831"/>
    <w:rsid w:val="007677DE"/>
    <w:rsid w:val="00771341"/>
    <w:rsid w:val="007713F8"/>
    <w:rsid w:val="00771D72"/>
    <w:rsid w:val="007742CF"/>
    <w:rsid w:val="00775C92"/>
    <w:rsid w:val="007763E3"/>
    <w:rsid w:val="00777D8E"/>
    <w:rsid w:val="00780381"/>
    <w:rsid w:val="00781CAA"/>
    <w:rsid w:val="00785B13"/>
    <w:rsid w:val="00785D0C"/>
    <w:rsid w:val="00786C4D"/>
    <w:rsid w:val="00786F76"/>
    <w:rsid w:val="00787844"/>
    <w:rsid w:val="00792B5D"/>
    <w:rsid w:val="00792F75"/>
    <w:rsid w:val="00793684"/>
    <w:rsid w:val="00794DB3"/>
    <w:rsid w:val="00795962"/>
    <w:rsid w:val="00795CCF"/>
    <w:rsid w:val="00796296"/>
    <w:rsid w:val="0079722D"/>
    <w:rsid w:val="007A3040"/>
    <w:rsid w:val="007A3EE7"/>
    <w:rsid w:val="007A42B2"/>
    <w:rsid w:val="007A5893"/>
    <w:rsid w:val="007B00AC"/>
    <w:rsid w:val="007B0BE0"/>
    <w:rsid w:val="007B17D6"/>
    <w:rsid w:val="007B3B46"/>
    <w:rsid w:val="007B6771"/>
    <w:rsid w:val="007B6D2C"/>
    <w:rsid w:val="007C0108"/>
    <w:rsid w:val="007C1F31"/>
    <w:rsid w:val="007C2301"/>
    <w:rsid w:val="007C565D"/>
    <w:rsid w:val="007C6C39"/>
    <w:rsid w:val="007C6FB4"/>
    <w:rsid w:val="007D0CEA"/>
    <w:rsid w:val="007D413B"/>
    <w:rsid w:val="007D4563"/>
    <w:rsid w:val="007D4F62"/>
    <w:rsid w:val="007D4FAA"/>
    <w:rsid w:val="007D54EF"/>
    <w:rsid w:val="007D5738"/>
    <w:rsid w:val="007D5926"/>
    <w:rsid w:val="007D5AE3"/>
    <w:rsid w:val="007D6E59"/>
    <w:rsid w:val="007E1B3F"/>
    <w:rsid w:val="007E3500"/>
    <w:rsid w:val="007E55CB"/>
    <w:rsid w:val="007E6679"/>
    <w:rsid w:val="007E708F"/>
    <w:rsid w:val="007F0EA1"/>
    <w:rsid w:val="007F1B25"/>
    <w:rsid w:val="007F1C88"/>
    <w:rsid w:val="007F23E8"/>
    <w:rsid w:val="007F2F3C"/>
    <w:rsid w:val="007F395E"/>
    <w:rsid w:val="00804811"/>
    <w:rsid w:val="00805162"/>
    <w:rsid w:val="008053F2"/>
    <w:rsid w:val="00806881"/>
    <w:rsid w:val="0080748A"/>
    <w:rsid w:val="00807986"/>
    <w:rsid w:val="008101A0"/>
    <w:rsid w:val="0081027B"/>
    <w:rsid w:val="008106E0"/>
    <w:rsid w:val="008107FF"/>
    <w:rsid w:val="00812044"/>
    <w:rsid w:val="00812068"/>
    <w:rsid w:val="00814C2C"/>
    <w:rsid w:val="00815822"/>
    <w:rsid w:val="00817CD9"/>
    <w:rsid w:val="0082068B"/>
    <w:rsid w:val="0082087A"/>
    <w:rsid w:val="008227B7"/>
    <w:rsid w:val="00822F5F"/>
    <w:rsid w:val="00824AEC"/>
    <w:rsid w:val="00824FED"/>
    <w:rsid w:val="00826D76"/>
    <w:rsid w:val="00827C1E"/>
    <w:rsid w:val="00827EFA"/>
    <w:rsid w:val="008315D6"/>
    <w:rsid w:val="00833434"/>
    <w:rsid w:val="00833C6B"/>
    <w:rsid w:val="00837E12"/>
    <w:rsid w:val="008401C7"/>
    <w:rsid w:val="0084087D"/>
    <w:rsid w:val="00843097"/>
    <w:rsid w:val="008443E2"/>
    <w:rsid w:val="00844BAB"/>
    <w:rsid w:val="008450D4"/>
    <w:rsid w:val="00845C48"/>
    <w:rsid w:val="0084715B"/>
    <w:rsid w:val="00847A4D"/>
    <w:rsid w:val="008518B3"/>
    <w:rsid w:val="00851E79"/>
    <w:rsid w:val="00852EAA"/>
    <w:rsid w:val="008547AF"/>
    <w:rsid w:val="00854E3D"/>
    <w:rsid w:val="008562AD"/>
    <w:rsid w:val="0086087A"/>
    <w:rsid w:val="008619AA"/>
    <w:rsid w:val="00861A48"/>
    <w:rsid w:val="0086293E"/>
    <w:rsid w:val="00864B8F"/>
    <w:rsid w:val="008662A1"/>
    <w:rsid w:val="0086646F"/>
    <w:rsid w:val="008733B9"/>
    <w:rsid w:val="008751BA"/>
    <w:rsid w:val="008759D7"/>
    <w:rsid w:val="00875BBC"/>
    <w:rsid w:val="00880163"/>
    <w:rsid w:val="00882F20"/>
    <w:rsid w:val="008833AD"/>
    <w:rsid w:val="0088419A"/>
    <w:rsid w:val="00885284"/>
    <w:rsid w:val="00885D30"/>
    <w:rsid w:val="00886CD0"/>
    <w:rsid w:val="00890567"/>
    <w:rsid w:val="00895F07"/>
    <w:rsid w:val="0089660A"/>
    <w:rsid w:val="00897EC9"/>
    <w:rsid w:val="008A25DB"/>
    <w:rsid w:val="008A2C19"/>
    <w:rsid w:val="008A3EB5"/>
    <w:rsid w:val="008A3F4B"/>
    <w:rsid w:val="008A4953"/>
    <w:rsid w:val="008A6404"/>
    <w:rsid w:val="008A6BCF"/>
    <w:rsid w:val="008B0DDB"/>
    <w:rsid w:val="008B252A"/>
    <w:rsid w:val="008B510C"/>
    <w:rsid w:val="008B5278"/>
    <w:rsid w:val="008B552F"/>
    <w:rsid w:val="008B6064"/>
    <w:rsid w:val="008B6294"/>
    <w:rsid w:val="008B650C"/>
    <w:rsid w:val="008B6C26"/>
    <w:rsid w:val="008C1386"/>
    <w:rsid w:val="008C1A87"/>
    <w:rsid w:val="008C31B7"/>
    <w:rsid w:val="008C381A"/>
    <w:rsid w:val="008C6601"/>
    <w:rsid w:val="008D072F"/>
    <w:rsid w:val="008D179C"/>
    <w:rsid w:val="008D1D63"/>
    <w:rsid w:val="008D2601"/>
    <w:rsid w:val="008D35A6"/>
    <w:rsid w:val="008D47B9"/>
    <w:rsid w:val="008D650B"/>
    <w:rsid w:val="008E04F9"/>
    <w:rsid w:val="008E0B1D"/>
    <w:rsid w:val="008E2EAB"/>
    <w:rsid w:val="008E308C"/>
    <w:rsid w:val="008E3882"/>
    <w:rsid w:val="008E467E"/>
    <w:rsid w:val="008E744F"/>
    <w:rsid w:val="008F1042"/>
    <w:rsid w:val="008F13D2"/>
    <w:rsid w:val="008F363F"/>
    <w:rsid w:val="008F48EA"/>
    <w:rsid w:val="008F553E"/>
    <w:rsid w:val="008F6E70"/>
    <w:rsid w:val="009001BA"/>
    <w:rsid w:val="00901068"/>
    <w:rsid w:val="00901A51"/>
    <w:rsid w:val="00902F48"/>
    <w:rsid w:val="0090314A"/>
    <w:rsid w:val="0090401B"/>
    <w:rsid w:val="00905591"/>
    <w:rsid w:val="00905C0C"/>
    <w:rsid w:val="009062B8"/>
    <w:rsid w:val="00907608"/>
    <w:rsid w:val="00910FFE"/>
    <w:rsid w:val="00911646"/>
    <w:rsid w:val="00911DAF"/>
    <w:rsid w:val="00912D06"/>
    <w:rsid w:val="00914176"/>
    <w:rsid w:val="00920C88"/>
    <w:rsid w:val="00922CDD"/>
    <w:rsid w:val="00924A4C"/>
    <w:rsid w:val="0092520E"/>
    <w:rsid w:val="00927486"/>
    <w:rsid w:val="009301F2"/>
    <w:rsid w:val="0093025D"/>
    <w:rsid w:val="009305DB"/>
    <w:rsid w:val="0093132E"/>
    <w:rsid w:val="00935C6C"/>
    <w:rsid w:val="00935F4C"/>
    <w:rsid w:val="0093601B"/>
    <w:rsid w:val="00937B72"/>
    <w:rsid w:val="00937F49"/>
    <w:rsid w:val="009411D0"/>
    <w:rsid w:val="00944A4D"/>
    <w:rsid w:val="00946F9B"/>
    <w:rsid w:val="0094726E"/>
    <w:rsid w:val="00952ABA"/>
    <w:rsid w:val="00955F3E"/>
    <w:rsid w:val="009568B7"/>
    <w:rsid w:val="00956B7D"/>
    <w:rsid w:val="00961187"/>
    <w:rsid w:val="009617C2"/>
    <w:rsid w:val="00963F6F"/>
    <w:rsid w:val="00964BC3"/>
    <w:rsid w:val="00964D9B"/>
    <w:rsid w:val="00967E0D"/>
    <w:rsid w:val="009728B9"/>
    <w:rsid w:val="00972B4B"/>
    <w:rsid w:val="00975474"/>
    <w:rsid w:val="0097579E"/>
    <w:rsid w:val="00975A3C"/>
    <w:rsid w:val="00975EEB"/>
    <w:rsid w:val="00976043"/>
    <w:rsid w:val="009772B2"/>
    <w:rsid w:val="00984ED5"/>
    <w:rsid w:val="00985422"/>
    <w:rsid w:val="0098639F"/>
    <w:rsid w:val="00986746"/>
    <w:rsid w:val="00987304"/>
    <w:rsid w:val="00990083"/>
    <w:rsid w:val="0099053C"/>
    <w:rsid w:val="009928BA"/>
    <w:rsid w:val="00993E6E"/>
    <w:rsid w:val="009952C3"/>
    <w:rsid w:val="009957AC"/>
    <w:rsid w:val="00995A5D"/>
    <w:rsid w:val="00996006"/>
    <w:rsid w:val="009968DE"/>
    <w:rsid w:val="00996B66"/>
    <w:rsid w:val="009975A8"/>
    <w:rsid w:val="009A0424"/>
    <w:rsid w:val="009A11BC"/>
    <w:rsid w:val="009A14BF"/>
    <w:rsid w:val="009A1D81"/>
    <w:rsid w:val="009A3750"/>
    <w:rsid w:val="009A6F0B"/>
    <w:rsid w:val="009A7722"/>
    <w:rsid w:val="009A7E9E"/>
    <w:rsid w:val="009B021F"/>
    <w:rsid w:val="009B0BA6"/>
    <w:rsid w:val="009B1640"/>
    <w:rsid w:val="009B23E5"/>
    <w:rsid w:val="009B29AD"/>
    <w:rsid w:val="009B3C96"/>
    <w:rsid w:val="009B4225"/>
    <w:rsid w:val="009B4A57"/>
    <w:rsid w:val="009B4CD7"/>
    <w:rsid w:val="009B675D"/>
    <w:rsid w:val="009C0B7D"/>
    <w:rsid w:val="009C1A98"/>
    <w:rsid w:val="009C208B"/>
    <w:rsid w:val="009C20D3"/>
    <w:rsid w:val="009C2258"/>
    <w:rsid w:val="009C34C1"/>
    <w:rsid w:val="009C36A3"/>
    <w:rsid w:val="009C51AF"/>
    <w:rsid w:val="009C548E"/>
    <w:rsid w:val="009C7CF7"/>
    <w:rsid w:val="009D26BB"/>
    <w:rsid w:val="009D2FEA"/>
    <w:rsid w:val="009D3308"/>
    <w:rsid w:val="009D41EE"/>
    <w:rsid w:val="009D45E4"/>
    <w:rsid w:val="009D484A"/>
    <w:rsid w:val="009D52DE"/>
    <w:rsid w:val="009D549F"/>
    <w:rsid w:val="009D68B7"/>
    <w:rsid w:val="009E051B"/>
    <w:rsid w:val="009E103D"/>
    <w:rsid w:val="009E31D4"/>
    <w:rsid w:val="009E32AB"/>
    <w:rsid w:val="009E4795"/>
    <w:rsid w:val="009E4DC4"/>
    <w:rsid w:val="009E553E"/>
    <w:rsid w:val="009E56F1"/>
    <w:rsid w:val="009E5B1B"/>
    <w:rsid w:val="009E5BC1"/>
    <w:rsid w:val="009F19BD"/>
    <w:rsid w:val="009F1B78"/>
    <w:rsid w:val="009F58F9"/>
    <w:rsid w:val="00A00C1C"/>
    <w:rsid w:val="00A0375E"/>
    <w:rsid w:val="00A042B2"/>
    <w:rsid w:val="00A04AA1"/>
    <w:rsid w:val="00A05FDD"/>
    <w:rsid w:val="00A123C9"/>
    <w:rsid w:val="00A1351D"/>
    <w:rsid w:val="00A14364"/>
    <w:rsid w:val="00A14F8D"/>
    <w:rsid w:val="00A15131"/>
    <w:rsid w:val="00A1552B"/>
    <w:rsid w:val="00A15BC2"/>
    <w:rsid w:val="00A16D7C"/>
    <w:rsid w:val="00A1740B"/>
    <w:rsid w:val="00A17629"/>
    <w:rsid w:val="00A20CC8"/>
    <w:rsid w:val="00A21840"/>
    <w:rsid w:val="00A2285A"/>
    <w:rsid w:val="00A22AE8"/>
    <w:rsid w:val="00A23109"/>
    <w:rsid w:val="00A23632"/>
    <w:rsid w:val="00A24C87"/>
    <w:rsid w:val="00A25882"/>
    <w:rsid w:val="00A27514"/>
    <w:rsid w:val="00A33D5E"/>
    <w:rsid w:val="00A34F2B"/>
    <w:rsid w:val="00A363A7"/>
    <w:rsid w:val="00A4157B"/>
    <w:rsid w:val="00A41E1B"/>
    <w:rsid w:val="00A43BED"/>
    <w:rsid w:val="00A44A95"/>
    <w:rsid w:val="00A44CC2"/>
    <w:rsid w:val="00A44D88"/>
    <w:rsid w:val="00A467F2"/>
    <w:rsid w:val="00A46EA4"/>
    <w:rsid w:val="00A46F86"/>
    <w:rsid w:val="00A4762C"/>
    <w:rsid w:val="00A47ABB"/>
    <w:rsid w:val="00A504A9"/>
    <w:rsid w:val="00A50FF3"/>
    <w:rsid w:val="00A51EFA"/>
    <w:rsid w:val="00A52086"/>
    <w:rsid w:val="00A522C0"/>
    <w:rsid w:val="00A524CA"/>
    <w:rsid w:val="00A52993"/>
    <w:rsid w:val="00A52CBF"/>
    <w:rsid w:val="00A56479"/>
    <w:rsid w:val="00A576F3"/>
    <w:rsid w:val="00A57C3A"/>
    <w:rsid w:val="00A606DD"/>
    <w:rsid w:val="00A60C4F"/>
    <w:rsid w:val="00A628C8"/>
    <w:rsid w:val="00A64D74"/>
    <w:rsid w:val="00A64E76"/>
    <w:rsid w:val="00A65351"/>
    <w:rsid w:val="00A65B45"/>
    <w:rsid w:val="00A669A6"/>
    <w:rsid w:val="00A70C2C"/>
    <w:rsid w:val="00A7147C"/>
    <w:rsid w:val="00A7223C"/>
    <w:rsid w:val="00A736C0"/>
    <w:rsid w:val="00A750D6"/>
    <w:rsid w:val="00A754D1"/>
    <w:rsid w:val="00A76E37"/>
    <w:rsid w:val="00A77C5D"/>
    <w:rsid w:val="00A81779"/>
    <w:rsid w:val="00A826DF"/>
    <w:rsid w:val="00A82CE4"/>
    <w:rsid w:val="00A835CB"/>
    <w:rsid w:val="00A84C67"/>
    <w:rsid w:val="00A8582E"/>
    <w:rsid w:val="00A85DBA"/>
    <w:rsid w:val="00A8732D"/>
    <w:rsid w:val="00A87B78"/>
    <w:rsid w:val="00A87E1A"/>
    <w:rsid w:val="00A90AC8"/>
    <w:rsid w:val="00A91D22"/>
    <w:rsid w:val="00A92CF0"/>
    <w:rsid w:val="00A93C83"/>
    <w:rsid w:val="00A93E9F"/>
    <w:rsid w:val="00AA19F7"/>
    <w:rsid w:val="00AA2119"/>
    <w:rsid w:val="00AA31AA"/>
    <w:rsid w:val="00AA435B"/>
    <w:rsid w:val="00AA4B4D"/>
    <w:rsid w:val="00AA6CA1"/>
    <w:rsid w:val="00AA79F5"/>
    <w:rsid w:val="00AB1206"/>
    <w:rsid w:val="00AB1C01"/>
    <w:rsid w:val="00AB3458"/>
    <w:rsid w:val="00AB68DF"/>
    <w:rsid w:val="00AC055A"/>
    <w:rsid w:val="00AC056E"/>
    <w:rsid w:val="00AC198F"/>
    <w:rsid w:val="00AC1E06"/>
    <w:rsid w:val="00AC39D3"/>
    <w:rsid w:val="00AC45E3"/>
    <w:rsid w:val="00AC5095"/>
    <w:rsid w:val="00AC5833"/>
    <w:rsid w:val="00AD14E9"/>
    <w:rsid w:val="00AD1BCF"/>
    <w:rsid w:val="00AD1BE1"/>
    <w:rsid w:val="00AD21FF"/>
    <w:rsid w:val="00AD2A80"/>
    <w:rsid w:val="00AD3C23"/>
    <w:rsid w:val="00AD63AD"/>
    <w:rsid w:val="00AD6DBD"/>
    <w:rsid w:val="00AD7845"/>
    <w:rsid w:val="00AE0019"/>
    <w:rsid w:val="00AE08E6"/>
    <w:rsid w:val="00AE1776"/>
    <w:rsid w:val="00AE1B85"/>
    <w:rsid w:val="00AE2728"/>
    <w:rsid w:val="00AE2D92"/>
    <w:rsid w:val="00AE32E1"/>
    <w:rsid w:val="00AE5B3C"/>
    <w:rsid w:val="00AE5E91"/>
    <w:rsid w:val="00AE64F2"/>
    <w:rsid w:val="00AE7123"/>
    <w:rsid w:val="00AE717B"/>
    <w:rsid w:val="00AE7715"/>
    <w:rsid w:val="00AF09C7"/>
    <w:rsid w:val="00AF0B39"/>
    <w:rsid w:val="00AF233F"/>
    <w:rsid w:val="00AF3640"/>
    <w:rsid w:val="00AF4ADD"/>
    <w:rsid w:val="00AF5B4D"/>
    <w:rsid w:val="00AF60D1"/>
    <w:rsid w:val="00AF74EE"/>
    <w:rsid w:val="00AF7890"/>
    <w:rsid w:val="00AF7F6E"/>
    <w:rsid w:val="00B018C2"/>
    <w:rsid w:val="00B01B1A"/>
    <w:rsid w:val="00B02441"/>
    <w:rsid w:val="00B02BF2"/>
    <w:rsid w:val="00B03A11"/>
    <w:rsid w:val="00B04980"/>
    <w:rsid w:val="00B055A8"/>
    <w:rsid w:val="00B06FD2"/>
    <w:rsid w:val="00B07E3B"/>
    <w:rsid w:val="00B1084A"/>
    <w:rsid w:val="00B11EB8"/>
    <w:rsid w:val="00B15997"/>
    <w:rsid w:val="00B16592"/>
    <w:rsid w:val="00B1677F"/>
    <w:rsid w:val="00B16EDD"/>
    <w:rsid w:val="00B175A6"/>
    <w:rsid w:val="00B20F70"/>
    <w:rsid w:val="00B21C6A"/>
    <w:rsid w:val="00B238DE"/>
    <w:rsid w:val="00B25D29"/>
    <w:rsid w:val="00B263C7"/>
    <w:rsid w:val="00B26714"/>
    <w:rsid w:val="00B31312"/>
    <w:rsid w:val="00B32DC4"/>
    <w:rsid w:val="00B34808"/>
    <w:rsid w:val="00B363FA"/>
    <w:rsid w:val="00B37F78"/>
    <w:rsid w:val="00B40667"/>
    <w:rsid w:val="00B40AB4"/>
    <w:rsid w:val="00B415C8"/>
    <w:rsid w:val="00B43177"/>
    <w:rsid w:val="00B433D7"/>
    <w:rsid w:val="00B43527"/>
    <w:rsid w:val="00B43A42"/>
    <w:rsid w:val="00B43A64"/>
    <w:rsid w:val="00B47579"/>
    <w:rsid w:val="00B47D5F"/>
    <w:rsid w:val="00B5254E"/>
    <w:rsid w:val="00B52946"/>
    <w:rsid w:val="00B52A69"/>
    <w:rsid w:val="00B54648"/>
    <w:rsid w:val="00B54819"/>
    <w:rsid w:val="00B56309"/>
    <w:rsid w:val="00B6069F"/>
    <w:rsid w:val="00B60AEA"/>
    <w:rsid w:val="00B6208C"/>
    <w:rsid w:val="00B63325"/>
    <w:rsid w:val="00B64A8C"/>
    <w:rsid w:val="00B65D42"/>
    <w:rsid w:val="00B6605B"/>
    <w:rsid w:val="00B670C5"/>
    <w:rsid w:val="00B7012A"/>
    <w:rsid w:val="00B70ACC"/>
    <w:rsid w:val="00B718D1"/>
    <w:rsid w:val="00B740AE"/>
    <w:rsid w:val="00B7776C"/>
    <w:rsid w:val="00B8072E"/>
    <w:rsid w:val="00B83CDA"/>
    <w:rsid w:val="00B83EED"/>
    <w:rsid w:val="00B853B4"/>
    <w:rsid w:val="00B8622D"/>
    <w:rsid w:val="00B86386"/>
    <w:rsid w:val="00B87CCF"/>
    <w:rsid w:val="00B87EA5"/>
    <w:rsid w:val="00B92FCD"/>
    <w:rsid w:val="00B951F6"/>
    <w:rsid w:val="00B955AD"/>
    <w:rsid w:val="00B963CF"/>
    <w:rsid w:val="00B9730D"/>
    <w:rsid w:val="00B97B33"/>
    <w:rsid w:val="00B97F87"/>
    <w:rsid w:val="00BA1F87"/>
    <w:rsid w:val="00BA35E4"/>
    <w:rsid w:val="00BA47CC"/>
    <w:rsid w:val="00BA4D51"/>
    <w:rsid w:val="00BA53CF"/>
    <w:rsid w:val="00BA6797"/>
    <w:rsid w:val="00BB07F8"/>
    <w:rsid w:val="00BB2EE6"/>
    <w:rsid w:val="00BB5DB3"/>
    <w:rsid w:val="00BB5FBD"/>
    <w:rsid w:val="00BB6156"/>
    <w:rsid w:val="00BB6AF8"/>
    <w:rsid w:val="00BC1538"/>
    <w:rsid w:val="00BC1EA5"/>
    <w:rsid w:val="00BC28E7"/>
    <w:rsid w:val="00BC3068"/>
    <w:rsid w:val="00BC4926"/>
    <w:rsid w:val="00BC510D"/>
    <w:rsid w:val="00BC71AE"/>
    <w:rsid w:val="00BC7AEC"/>
    <w:rsid w:val="00BC7E41"/>
    <w:rsid w:val="00BD175F"/>
    <w:rsid w:val="00BD221F"/>
    <w:rsid w:val="00BD449C"/>
    <w:rsid w:val="00BD4819"/>
    <w:rsid w:val="00BD7B21"/>
    <w:rsid w:val="00BE2E09"/>
    <w:rsid w:val="00BE2EE8"/>
    <w:rsid w:val="00BE3F06"/>
    <w:rsid w:val="00BE4829"/>
    <w:rsid w:val="00BE558D"/>
    <w:rsid w:val="00BE58D3"/>
    <w:rsid w:val="00BF0F51"/>
    <w:rsid w:val="00BF1FA2"/>
    <w:rsid w:val="00BF26DA"/>
    <w:rsid w:val="00BF28A5"/>
    <w:rsid w:val="00BF433C"/>
    <w:rsid w:val="00BF4876"/>
    <w:rsid w:val="00BF50EE"/>
    <w:rsid w:val="00BF6D70"/>
    <w:rsid w:val="00BF71F4"/>
    <w:rsid w:val="00C00755"/>
    <w:rsid w:val="00C01C4D"/>
    <w:rsid w:val="00C02BC0"/>
    <w:rsid w:val="00C038A9"/>
    <w:rsid w:val="00C061ED"/>
    <w:rsid w:val="00C070D5"/>
    <w:rsid w:val="00C102F8"/>
    <w:rsid w:val="00C11B1E"/>
    <w:rsid w:val="00C12272"/>
    <w:rsid w:val="00C136FD"/>
    <w:rsid w:val="00C1387A"/>
    <w:rsid w:val="00C146FE"/>
    <w:rsid w:val="00C14D49"/>
    <w:rsid w:val="00C158D6"/>
    <w:rsid w:val="00C15B36"/>
    <w:rsid w:val="00C178E0"/>
    <w:rsid w:val="00C20303"/>
    <w:rsid w:val="00C216AC"/>
    <w:rsid w:val="00C22D25"/>
    <w:rsid w:val="00C23F2A"/>
    <w:rsid w:val="00C2527E"/>
    <w:rsid w:val="00C258A7"/>
    <w:rsid w:val="00C2713F"/>
    <w:rsid w:val="00C278E6"/>
    <w:rsid w:val="00C30118"/>
    <w:rsid w:val="00C311D1"/>
    <w:rsid w:val="00C31293"/>
    <w:rsid w:val="00C3221E"/>
    <w:rsid w:val="00C3296C"/>
    <w:rsid w:val="00C352CD"/>
    <w:rsid w:val="00C35417"/>
    <w:rsid w:val="00C355A0"/>
    <w:rsid w:val="00C36952"/>
    <w:rsid w:val="00C36B19"/>
    <w:rsid w:val="00C43BEA"/>
    <w:rsid w:val="00C45540"/>
    <w:rsid w:val="00C46350"/>
    <w:rsid w:val="00C47E17"/>
    <w:rsid w:val="00C533C5"/>
    <w:rsid w:val="00C55CE4"/>
    <w:rsid w:val="00C607FE"/>
    <w:rsid w:val="00C6124E"/>
    <w:rsid w:val="00C62A85"/>
    <w:rsid w:val="00C631AF"/>
    <w:rsid w:val="00C64B8C"/>
    <w:rsid w:val="00C66357"/>
    <w:rsid w:val="00C66864"/>
    <w:rsid w:val="00C66BD8"/>
    <w:rsid w:val="00C67AA0"/>
    <w:rsid w:val="00C70705"/>
    <w:rsid w:val="00C7300D"/>
    <w:rsid w:val="00C733AC"/>
    <w:rsid w:val="00C740B0"/>
    <w:rsid w:val="00C75066"/>
    <w:rsid w:val="00C75D33"/>
    <w:rsid w:val="00C766B5"/>
    <w:rsid w:val="00C767BD"/>
    <w:rsid w:val="00C77329"/>
    <w:rsid w:val="00C819C0"/>
    <w:rsid w:val="00C82D49"/>
    <w:rsid w:val="00C849B6"/>
    <w:rsid w:val="00C85604"/>
    <w:rsid w:val="00C85F9B"/>
    <w:rsid w:val="00C87057"/>
    <w:rsid w:val="00C91C7F"/>
    <w:rsid w:val="00C92E4F"/>
    <w:rsid w:val="00C93BA5"/>
    <w:rsid w:val="00C9497D"/>
    <w:rsid w:val="00C9529D"/>
    <w:rsid w:val="00CA19CE"/>
    <w:rsid w:val="00CA723C"/>
    <w:rsid w:val="00CB0CB7"/>
    <w:rsid w:val="00CB0F11"/>
    <w:rsid w:val="00CB42C3"/>
    <w:rsid w:val="00CB48B6"/>
    <w:rsid w:val="00CB4C21"/>
    <w:rsid w:val="00CB7541"/>
    <w:rsid w:val="00CC0F8F"/>
    <w:rsid w:val="00CC617A"/>
    <w:rsid w:val="00CC6B3B"/>
    <w:rsid w:val="00CC76E8"/>
    <w:rsid w:val="00CD09D2"/>
    <w:rsid w:val="00CD12C7"/>
    <w:rsid w:val="00CD2231"/>
    <w:rsid w:val="00CD2F1A"/>
    <w:rsid w:val="00CD452C"/>
    <w:rsid w:val="00CD4AE5"/>
    <w:rsid w:val="00CD6595"/>
    <w:rsid w:val="00CD7304"/>
    <w:rsid w:val="00CE00D2"/>
    <w:rsid w:val="00CE0A37"/>
    <w:rsid w:val="00CE0D13"/>
    <w:rsid w:val="00CE16F0"/>
    <w:rsid w:val="00CE1DE9"/>
    <w:rsid w:val="00CE2B7B"/>
    <w:rsid w:val="00CE3353"/>
    <w:rsid w:val="00CE370B"/>
    <w:rsid w:val="00CE398E"/>
    <w:rsid w:val="00CE421E"/>
    <w:rsid w:val="00CE4C53"/>
    <w:rsid w:val="00CE5525"/>
    <w:rsid w:val="00CE55E3"/>
    <w:rsid w:val="00CE6397"/>
    <w:rsid w:val="00CE68CB"/>
    <w:rsid w:val="00CE7AF4"/>
    <w:rsid w:val="00CF01E7"/>
    <w:rsid w:val="00CF0EA5"/>
    <w:rsid w:val="00CF1D12"/>
    <w:rsid w:val="00CF333E"/>
    <w:rsid w:val="00CF3D7D"/>
    <w:rsid w:val="00CF4C7E"/>
    <w:rsid w:val="00CF4F9D"/>
    <w:rsid w:val="00CF6E8F"/>
    <w:rsid w:val="00CF720A"/>
    <w:rsid w:val="00D01EC9"/>
    <w:rsid w:val="00D04788"/>
    <w:rsid w:val="00D066C7"/>
    <w:rsid w:val="00D07118"/>
    <w:rsid w:val="00D07F7C"/>
    <w:rsid w:val="00D106B4"/>
    <w:rsid w:val="00D12C89"/>
    <w:rsid w:val="00D1313B"/>
    <w:rsid w:val="00D13979"/>
    <w:rsid w:val="00D13B78"/>
    <w:rsid w:val="00D14950"/>
    <w:rsid w:val="00D14F78"/>
    <w:rsid w:val="00D1521A"/>
    <w:rsid w:val="00D152D5"/>
    <w:rsid w:val="00D15571"/>
    <w:rsid w:val="00D16B2F"/>
    <w:rsid w:val="00D170AC"/>
    <w:rsid w:val="00D174C3"/>
    <w:rsid w:val="00D17C81"/>
    <w:rsid w:val="00D23104"/>
    <w:rsid w:val="00D24892"/>
    <w:rsid w:val="00D24CB8"/>
    <w:rsid w:val="00D26B9E"/>
    <w:rsid w:val="00D26FB1"/>
    <w:rsid w:val="00D27966"/>
    <w:rsid w:val="00D30DFA"/>
    <w:rsid w:val="00D313C2"/>
    <w:rsid w:val="00D31C6E"/>
    <w:rsid w:val="00D32154"/>
    <w:rsid w:val="00D33101"/>
    <w:rsid w:val="00D34F22"/>
    <w:rsid w:val="00D35FBC"/>
    <w:rsid w:val="00D36099"/>
    <w:rsid w:val="00D371C6"/>
    <w:rsid w:val="00D37C54"/>
    <w:rsid w:val="00D37F2C"/>
    <w:rsid w:val="00D40AAD"/>
    <w:rsid w:val="00D42703"/>
    <w:rsid w:val="00D43006"/>
    <w:rsid w:val="00D430EF"/>
    <w:rsid w:val="00D436D6"/>
    <w:rsid w:val="00D4698A"/>
    <w:rsid w:val="00D46D40"/>
    <w:rsid w:val="00D47BC3"/>
    <w:rsid w:val="00D50F2C"/>
    <w:rsid w:val="00D52697"/>
    <w:rsid w:val="00D52F0B"/>
    <w:rsid w:val="00D55109"/>
    <w:rsid w:val="00D55B9E"/>
    <w:rsid w:val="00D57454"/>
    <w:rsid w:val="00D6299F"/>
    <w:rsid w:val="00D63905"/>
    <w:rsid w:val="00D63D5B"/>
    <w:rsid w:val="00D66A0F"/>
    <w:rsid w:val="00D66BC1"/>
    <w:rsid w:val="00D7006F"/>
    <w:rsid w:val="00D70E9C"/>
    <w:rsid w:val="00D731C3"/>
    <w:rsid w:val="00D736FF"/>
    <w:rsid w:val="00D740EE"/>
    <w:rsid w:val="00D75422"/>
    <w:rsid w:val="00D75BA8"/>
    <w:rsid w:val="00D7641B"/>
    <w:rsid w:val="00D76D9F"/>
    <w:rsid w:val="00D77390"/>
    <w:rsid w:val="00D779DA"/>
    <w:rsid w:val="00D804F3"/>
    <w:rsid w:val="00D81B10"/>
    <w:rsid w:val="00D81C79"/>
    <w:rsid w:val="00D829D1"/>
    <w:rsid w:val="00D87107"/>
    <w:rsid w:val="00D87DF0"/>
    <w:rsid w:val="00D907CD"/>
    <w:rsid w:val="00D90F53"/>
    <w:rsid w:val="00D94293"/>
    <w:rsid w:val="00D94795"/>
    <w:rsid w:val="00D95792"/>
    <w:rsid w:val="00D959E7"/>
    <w:rsid w:val="00D96D3D"/>
    <w:rsid w:val="00D97124"/>
    <w:rsid w:val="00DA0210"/>
    <w:rsid w:val="00DA2611"/>
    <w:rsid w:val="00DA2674"/>
    <w:rsid w:val="00DA27D8"/>
    <w:rsid w:val="00DB1C85"/>
    <w:rsid w:val="00DB6914"/>
    <w:rsid w:val="00DB7E1D"/>
    <w:rsid w:val="00DC0BE3"/>
    <w:rsid w:val="00DC194D"/>
    <w:rsid w:val="00DC2BF4"/>
    <w:rsid w:val="00DC2CF3"/>
    <w:rsid w:val="00DC654E"/>
    <w:rsid w:val="00DD20E4"/>
    <w:rsid w:val="00DD3F07"/>
    <w:rsid w:val="00DD615C"/>
    <w:rsid w:val="00DD6F67"/>
    <w:rsid w:val="00DE3330"/>
    <w:rsid w:val="00DE33A5"/>
    <w:rsid w:val="00DE6FE5"/>
    <w:rsid w:val="00DF180C"/>
    <w:rsid w:val="00DF18D5"/>
    <w:rsid w:val="00DF32E5"/>
    <w:rsid w:val="00DF3333"/>
    <w:rsid w:val="00DF636D"/>
    <w:rsid w:val="00DF7AAE"/>
    <w:rsid w:val="00E00389"/>
    <w:rsid w:val="00E00BC9"/>
    <w:rsid w:val="00E012FC"/>
    <w:rsid w:val="00E03839"/>
    <w:rsid w:val="00E03D9B"/>
    <w:rsid w:val="00E111AF"/>
    <w:rsid w:val="00E11DE0"/>
    <w:rsid w:val="00E1452A"/>
    <w:rsid w:val="00E15E04"/>
    <w:rsid w:val="00E1774F"/>
    <w:rsid w:val="00E210D1"/>
    <w:rsid w:val="00E214AC"/>
    <w:rsid w:val="00E23B22"/>
    <w:rsid w:val="00E251EF"/>
    <w:rsid w:val="00E25E90"/>
    <w:rsid w:val="00E26354"/>
    <w:rsid w:val="00E27935"/>
    <w:rsid w:val="00E30779"/>
    <w:rsid w:val="00E31309"/>
    <w:rsid w:val="00E322AB"/>
    <w:rsid w:val="00E324A5"/>
    <w:rsid w:val="00E340EC"/>
    <w:rsid w:val="00E413F3"/>
    <w:rsid w:val="00E42AFD"/>
    <w:rsid w:val="00E46FBE"/>
    <w:rsid w:val="00E47ECA"/>
    <w:rsid w:val="00E50182"/>
    <w:rsid w:val="00E52BB7"/>
    <w:rsid w:val="00E53621"/>
    <w:rsid w:val="00E54AB7"/>
    <w:rsid w:val="00E54CAE"/>
    <w:rsid w:val="00E55F9F"/>
    <w:rsid w:val="00E57398"/>
    <w:rsid w:val="00E5761B"/>
    <w:rsid w:val="00E5765A"/>
    <w:rsid w:val="00E57686"/>
    <w:rsid w:val="00E57A7A"/>
    <w:rsid w:val="00E653EF"/>
    <w:rsid w:val="00E66562"/>
    <w:rsid w:val="00E66F21"/>
    <w:rsid w:val="00E67126"/>
    <w:rsid w:val="00E701FC"/>
    <w:rsid w:val="00E7099A"/>
    <w:rsid w:val="00E711AE"/>
    <w:rsid w:val="00E713AD"/>
    <w:rsid w:val="00E74BBD"/>
    <w:rsid w:val="00E83419"/>
    <w:rsid w:val="00E83D99"/>
    <w:rsid w:val="00E84000"/>
    <w:rsid w:val="00E850F3"/>
    <w:rsid w:val="00E85221"/>
    <w:rsid w:val="00E85442"/>
    <w:rsid w:val="00E8655D"/>
    <w:rsid w:val="00E92D07"/>
    <w:rsid w:val="00E945AC"/>
    <w:rsid w:val="00E94C7A"/>
    <w:rsid w:val="00E95B2C"/>
    <w:rsid w:val="00E95E4F"/>
    <w:rsid w:val="00E95FB1"/>
    <w:rsid w:val="00E9602D"/>
    <w:rsid w:val="00EA068D"/>
    <w:rsid w:val="00EA38BD"/>
    <w:rsid w:val="00EA390D"/>
    <w:rsid w:val="00EA4D27"/>
    <w:rsid w:val="00EA5801"/>
    <w:rsid w:val="00EA7C5E"/>
    <w:rsid w:val="00EA7DD9"/>
    <w:rsid w:val="00EB07A7"/>
    <w:rsid w:val="00EB1EB6"/>
    <w:rsid w:val="00EB20D1"/>
    <w:rsid w:val="00EB3C3D"/>
    <w:rsid w:val="00EB51C5"/>
    <w:rsid w:val="00EB54E2"/>
    <w:rsid w:val="00EB73A3"/>
    <w:rsid w:val="00EC0031"/>
    <w:rsid w:val="00EC0A59"/>
    <w:rsid w:val="00EC13D1"/>
    <w:rsid w:val="00EC2290"/>
    <w:rsid w:val="00EC2923"/>
    <w:rsid w:val="00EC3892"/>
    <w:rsid w:val="00EC7D1B"/>
    <w:rsid w:val="00ED0536"/>
    <w:rsid w:val="00ED2042"/>
    <w:rsid w:val="00ED2586"/>
    <w:rsid w:val="00ED4110"/>
    <w:rsid w:val="00ED471A"/>
    <w:rsid w:val="00ED5661"/>
    <w:rsid w:val="00ED5E37"/>
    <w:rsid w:val="00ED65FE"/>
    <w:rsid w:val="00ED6D9D"/>
    <w:rsid w:val="00EE00E6"/>
    <w:rsid w:val="00EE0FFE"/>
    <w:rsid w:val="00EE1671"/>
    <w:rsid w:val="00EE27BA"/>
    <w:rsid w:val="00EE3B5C"/>
    <w:rsid w:val="00EE4CE1"/>
    <w:rsid w:val="00EE7A54"/>
    <w:rsid w:val="00EE7E17"/>
    <w:rsid w:val="00EE7E6E"/>
    <w:rsid w:val="00EF0A8F"/>
    <w:rsid w:val="00EF21CB"/>
    <w:rsid w:val="00EF23E6"/>
    <w:rsid w:val="00EF2E78"/>
    <w:rsid w:val="00EF4D5D"/>
    <w:rsid w:val="00EF4E08"/>
    <w:rsid w:val="00EF56E3"/>
    <w:rsid w:val="00EF664F"/>
    <w:rsid w:val="00EF7ABF"/>
    <w:rsid w:val="00F000F7"/>
    <w:rsid w:val="00F002B3"/>
    <w:rsid w:val="00F0060E"/>
    <w:rsid w:val="00F019A2"/>
    <w:rsid w:val="00F03CA3"/>
    <w:rsid w:val="00F04551"/>
    <w:rsid w:val="00F12964"/>
    <w:rsid w:val="00F13ACA"/>
    <w:rsid w:val="00F14553"/>
    <w:rsid w:val="00F20651"/>
    <w:rsid w:val="00F20A4B"/>
    <w:rsid w:val="00F21008"/>
    <w:rsid w:val="00F21D69"/>
    <w:rsid w:val="00F21D8E"/>
    <w:rsid w:val="00F233EA"/>
    <w:rsid w:val="00F24420"/>
    <w:rsid w:val="00F3032A"/>
    <w:rsid w:val="00F30E55"/>
    <w:rsid w:val="00F31244"/>
    <w:rsid w:val="00F32E2F"/>
    <w:rsid w:val="00F330DE"/>
    <w:rsid w:val="00F35DEF"/>
    <w:rsid w:val="00F36B45"/>
    <w:rsid w:val="00F37BFC"/>
    <w:rsid w:val="00F407D5"/>
    <w:rsid w:val="00F42A99"/>
    <w:rsid w:val="00F4383A"/>
    <w:rsid w:val="00F458D2"/>
    <w:rsid w:val="00F4638B"/>
    <w:rsid w:val="00F464B4"/>
    <w:rsid w:val="00F4710B"/>
    <w:rsid w:val="00F5022E"/>
    <w:rsid w:val="00F50709"/>
    <w:rsid w:val="00F50C1A"/>
    <w:rsid w:val="00F51258"/>
    <w:rsid w:val="00F5260B"/>
    <w:rsid w:val="00F5271C"/>
    <w:rsid w:val="00F52DA3"/>
    <w:rsid w:val="00F533D7"/>
    <w:rsid w:val="00F53526"/>
    <w:rsid w:val="00F544CA"/>
    <w:rsid w:val="00F56FDC"/>
    <w:rsid w:val="00F577EE"/>
    <w:rsid w:val="00F61885"/>
    <w:rsid w:val="00F61DBC"/>
    <w:rsid w:val="00F63B20"/>
    <w:rsid w:val="00F64681"/>
    <w:rsid w:val="00F6504E"/>
    <w:rsid w:val="00F65420"/>
    <w:rsid w:val="00F656A7"/>
    <w:rsid w:val="00F677FC"/>
    <w:rsid w:val="00F72A7B"/>
    <w:rsid w:val="00F73865"/>
    <w:rsid w:val="00F74B0F"/>
    <w:rsid w:val="00F77F1A"/>
    <w:rsid w:val="00F8049B"/>
    <w:rsid w:val="00F80C04"/>
    <w:rsid w:val="00F810E8"/>
    <w:rsid w:val="00F82D65"/>
    <w:rsid w:val="00F83E50"/>
    <w:rsid w:val="00F8469C"/>
    <w:rsid w:val="00F849A9"/>
    <w:rsid w:val="00F855DD"/>
    <w:rsid w:val="00F86978"/>
    <w:rsid w:val="00F8723D"/>
    <w:rsid w:val="00F90F0C"/>
    <w:rsid w:val="00F924D7"/>
    <w:rsid w:val="00F93BB7"/>
    <w:rsid w:val="00F95B5D"/>
    <w:rsid w:val="00F96B8F"/>
    <w:rsid w:val="00F96FE6"/>
    <w:rsid w:val="00FA0156"/>
    <w:rsid w:val="00FA0270"/>
    <w:rsid w:val="00FA165C"/>
    <w:rsid w:val="00FA16AC"/>
    <w:rsid w:val="00FA2059"/>
    <w:rsid w:val="00FA35B3"/>
    <w:rsid w:val="00FA3B56"/>
    <w:rsid w:val="00FA3BCC"/>
    <w:rsid w:val="00FA3C47"/>
    <w:rsid w:val="00FA4CFE"/>
    <w:rsid w:val="00FA7785"/>
    <w:rsid w:val="00FB03E5"/>
    <w:rsid w:val="00FB0451"/>
    <w:rsid w:val="00FB17E9"/>
    <w:rsid w:val="00FB1CF7"/>
    <w:rsid w:val="00FB1D5F"/>
    <w:rsid w:val="00FB23FB"/>
    <w:rsid w:val="00FB2728"/>
    <w:rsid w:val="00FB304C"/>
    <w:rsid w:val="00FB33ED"/>
    <w:rsid w:val="00FB3DFB"/>
    <w:rsid w:val="00FB4CE3"/>
    <w:rsid w:val="00FB5F23"/>
    <w:rsid w:val="00FB728F"/>
    <w:rsid w:val="00FB7935"/>
    <w:rsid w:val="00FC00F8"/>
    <w:rsid w:val="00FC137D"/>
    <w:rsid w:val="00FC2E1B"/>
    <w:rsid w:val="00FC3FC3"/>
    <w:rsid w:val="00FC4B69"/>
    <w:rsid w:val="00FC5730"/>
    <w:rsid w:val="00FC61C7"/>
    <w:rsid w:val="00FC6F97"/>
    <w:rsid w:val="00FC76B3"/>
    <w:rsid w:val="00FD467B"/>
    <w:rsid w:val="00FD7CF9"/>
    <w:rsid w:val="00FE124C"/>
    <w:rsid w:val="00FE170C"/>
    <w:rsid w:val="00FE1E2A"/>
    <w:rsid w:val="00FE1EFA"/>
    <w:rsid w:val="00FE3FFD"/>
    <w:rsid w:val="00FE51DA"/>
    <w:rsid w:val="00FE6358"/>
    <w:rsid w:val="00FE63A7"/>
    <w:rsid w:val="00FE76B5"/>
    <w:rsid w:val="00FF0888"/>
    <w:rsid w:val="00FF0E31"/>
    <w:rsid w:val="00FF1ED1"/>
    <w:rsid w:val="00FF2092"/>
    <w:rsid w:val="00FF2266"/>
    <w:rsid w:val="00FF3493"/>
    <w:rsid w:val="00FF3CC6"/>
    <w:rsid w:val="00FF5805"/>
    <w:rsid w:val="00FF5DDB"/>
    <w:rsid w:val="00FF65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CD55776"/>
  <w15:docId w15:val="{7575E6A3-4A40-419C-9A0A-29C99FFA2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spacing w:after="10"/>
      <w:jc w:val="right"/>
      <w:outlineLvl w:val="0"/>
    </w:pPr>
    <w:rPr>
      <w:b/>
      <w:sz w:val="15"/>
    </w:rPr>
  </w:style>
  <w:style w:type="paragraph" w:styleId="Heading2">
    <w:name w:val="heading 2"/>
    <w:basedOn w:val="Normal"/>
    <w:next w:val="Normal"/>
    <w:qFormat/>
    <w:pPr>
      <w:keepNext/>
      <w:spacing w:after="4"/>
      <w:jc w:val="right"/>
      <w:outlineLvl w:val="1"/>
    </w:pPr>
    <w:rPr>
      <w:b/>
      <w:sz w:val="17"/>
    </w:rPr>
  </w:style>
  <w:style w:type="paragraph" w:styleId="Heading3">
    <w:name w:val="heading 3"/>
    <w:basedOn w:val="Normal"/>
    <w:next w:val="Normal"/>
    <w:qFormat/>
    <w:pPr>
      <w:keepNext/>
      <w:outlineLvl w:val="2"/>
    </w:pPr>
    <w:rPr>
      <w:b/>
      <w:i/>
      <w:sz w:val="72"/>
    </w:rPr>
  </w:style>
  <w:style w:type="paragraph" w:styleId="Heading4">
    <w:name w:val="heading 4"/>
    <w:basedOn w:val="Normal"/>
    <w:next w:val="Normal"/>
    <w:qFormat/>
    <w:pPr>
      <w:keepNext/>
      <w:pBdr>
        <w:left w:val="single" w:sz="4" w:space="4" w:color="auto"/>
        <w:bottom w:val="single" w:sz="4" w:space="1" w:color="auto"/>
        <w:right w:val="single" w:sz="4" w:space="4" w:color="auto"/>
      </w:pBdr>
      <w:outlineLvl w:val="3"/>
    </w:pPr>
    <w:rPr>
      <w:b/>
      <w:spacing w:val="20"/>
      <w:sz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lockText">
    <w:name w:val="Block Text"/>
    <w:basedOn w:val="Normal"/>
    <w:rsid w:val="00192BAD"/>
    <w:pPr>
      <w:ind w:left="900" w:right="-720"/>
      <w:jc w:val="both"/>
    </w:pPr>
    <w:rPr>
      <w:sz w:val="24"/>
    </w:rPr>
  </w:style>
  <w:style w:type="paragraph" w:styleId="FootnoteText">
    <w:name w:val="footnote text"/>
    <w:basedOn w:val="Normal"/>
    <w:link w:val="FootnoteTextChar"/>
    <w:uiPriority w:val="99"/>
    <w:rsid w:val="00D75422"/>
    <w:rPr>
      <w:rFonts w:eastAsia="Times New Roman"/>
    </w:rPr>
  </w:style>
  <w:style w:type="character" w:styleId="FootnoteReference">
    <w:name w:val="footnote reference"/>
    <w:uiPriority w:val="99"/>
    <w:rsid w:val="00D75422"/>
    <w:rPr>
      <w:vertAlign w:val="superscript"/>
    </w:rPr>
  </w:style>
  <w:style w:type="character" w:customStyle="1" w:styleId="xesmall1">
    <w:name w:val="xesmall1"/>
    <w:rsid w:val="00D75422"/>
    <w:rPr>
      <w:color w:val="666666"/>
      <w:sz w:val="23"/>
      <w:szCs w:val="23"/>
    </w:rPr>
  </w:style>
  <w:style w:type="character" w:styleId="PageNumber">
    <w:name w:val="page number"/>
    <w:basedOn w:val="DefaultParagraphFont"/>
    <w:rsid w:val="00D75422"/>
  </w:style>
  <w:style w:type="character" w:styleId="Emphasis">
    <w:name w:val="Emphasis"/>
    <w:uiPriority w:val="20"/>
    <w:qFormat/>
    <w:rsid w:val="009E5B1B"/>
    <w:rPr>
      <w:b/>
      <w:bCs/>
      <w:i w:val="0"/>
      <w:iCs w:val="0"/>
    </w:rPr>
  </w:style>
  <w:style w:type="paragraph" w:styleId="BalloonText">
    <w:name w:val="Balloon Text"/>
    <w:basedOn w:val="Normal"/>
    <w:link w:val="BalloonTextChar"/>
    <w:rsid w:val="00C22D25"/>
    <w:rPr>
      <w:rFonts w:ascii="Tahoma" w:hAnsi="Tahoma" w:cs="Tahoma"/>
      <w:sz w:val="16"/>
      <w:szCs w:val="16"/>
    </w:rPr>
  </w:style>
  <w:style w:type="character" w:customStyle="1" w:styleId="BalloonTextChar">
    <w:name w:val="Balloon Text Char"/>
    <w:link w:val="BalloonText"/>
    <w:rsid w:val="00C22D25"/>
    <w:rPr>
      <w:rFonts w:ascii="Tahoma" w:hAnsi="Tahoma" w:cs="Tahoma"/>
      <w:sz w:val="16"/>
      <w:szCs w:val="16"/>
    </w:rPr>
  </w:style>
  <w:style w:type="character" w:customStyle="1" w:styleId="Heading1Char">
    <w:name w:val="Heading 1 Char"/>
    <w:basedOn w:val="DefaultParagraphFont"/>
    <w:link w:val="Heading1"/>
    <w:rsid w:val="00F20A4B"/>
    <w:rPr>
      <w:b/>
      <w:sz w:val="15"/>
    </w:rPr>
  </w:style>
  <w:style w:type="character" w:customStyle="1" w:styleId="FootnoteTextChar">
    <w:name w:val="Footnote Text Char"/>
    <w:basedOn w:val="DefaultParagraphFont"/>
    <w:link w:val="FootnoteText"/>
    <w:uiPriority w:val="99"/>
    <w:rsid w:val="00F20A4B"/>
    <w:rPr>
      <w:rFonts w:eastAsia="Times New Roman"/>
    </w:rPr>
  </w:style>
  <w:style w:type="paragraph" w:customStyle="1" w:styleId="Default">
    <w:name w:val="Default"/>
    <w:rsid w:val="00F20A4B"/>
    <w:pPr>
      <w:autoSpaceDE w:val="0"/>
      <w:autoSpaceDN w:val="0"/>
      <w:adjustRightInd w:val="0"/>
    </w:pPr>
    <w:rPr>
      <w:color w:val="000000"/>
      <w:sz w:val="24"/>
      <w:szCs w:val="24"/>
    </w:rPr>
  </w:style>
  <w:style w:type="paragraph" w:styleId="ListParagraph">
    <w:name w:val="List Paragraph"/>
    <w:basedOn w:val="Normal"/>
    <w:uiPriority w:val="34"/>
    <w:qFormat/>
    <w:rsid w:val="00F56FDC"/>
    <w:pPr>
      <w:ind w:left="720"/>
    </w:pPr>
    <w:rPr>
      <w:rFonts w:eastAsia="Times New Roman"/>
    </w:rPr>
  </w:style>
  <w:style w:type="paragraph" w:styleId="NormalWeb">
    <w:name w:val="Normal (Web)"/>
    <w:basedOn w:val="Normal"/>
    <w:uiPriority w:val="99"/>
    <w:unhideWhenUsed/>
    <w:rsid w:val="00D174C3"/>
    <w:pPr>
      <w:spacing w:before="100" w:beforeAutospacing="1" w:after="100" w:afterAutospacing="1"/>
    </w:pPr>
    <w:rPr>
      <w:rFonts w:eastAsia="Times New Roman"/>
      <w:color w:val="000000"/>
      <w:sz w:val="21"/>
      <w:szCs w:val="21"/>
    </w:rPr>
  </w:style>
  <w:style w:type="paragraph" w:styleId="BodyText2">
    <w:name w:val="Body Text 2"/>
    <w:basedOn w:val="Normal"/>
    <w:link w:val="BodyText2Char"/>
    <w:rsid w:val="00255930"/>
    <w:pPr>
      <w:jc w:val="both"/>
    </w:pPr>
    <w:rPr>
      <w:rFonts w:eastAsia="Times New Roman"/>
      <w:b/>
      <w:bCs/>
      <w:sz w:val="22"/>
    </w:rPr>
  </w:style>
  <w:style w:type="character" w:customStyle="1" w:styleId="BodyText2Char">
    <w:name w:val="Body Text 2 Char"/>
    <w:basedOn w:val="DefaultParagraphFont"/>
    <w:link w:val="BodyText2"/>
    <w:rsid w:val="00255930"/>
    <w:rPr>
      <w:rFonts w:eastAsia="Times New Roman"/>
      <w:b/>
      <w:bCs/>
      <w:sz w:val="22"/>
    </w:rPr>
  </w:style>
  <w:style w:type="character" w:styleId="CommentReference">
    <w:name w:val="annotation reference"/>
    <w:basedOn w:val="DefaultParagraphFont"/>
    <w:uiPriority w:val="99"/>
    <w:rsid w:val="0063768E"/>
    <w:rPr>
      <w:sz w:val="16"/>
      <w:szCs w:val="16"/>
    </w:rPr>
  </w:style>
  <w:style w:type="paragraph" w:styleId="CommentText">
    <w:name w:val="annotation text"/>
    <w:basedOn w:val="Normal"/>
    <w:link w:val="CommentTextChar"/>
    <w:uiPriority w:val="99"/>
    <w:rsid w:val="0063768E"/>
  </w:style>
  <w:style w:type="character" w:customStyle="1" w:styleId="CommentTextChar">
    <w:name w:val="Comment Text Char"/>
    <w:basedOn w:val="DefaultParagraphFont"/>
    <w:link w:val="CommentText"/>
    <w:uiPriority w:val="99"/>
    <w:rsid w:val="0063768E"/>
  </w:style>
  <w:style w:type="paragraph" w:styleId="CommentSubject">
    <w:name w:val="annotation subject"/>
    <w:basedOn w:val="CommentText"/>
    <w:next w:val="CommentText"/>
    <w:link w:val="CommentSubjectChar"/>
    <w:rsid w:val="0063768E"/>
    <w:rPr>
      <w:b/>
      <w:bCs/>
    </w:rPr>
  </w:style>
  <w:style w:type="character" w:customStyle="1" w:styleId="CommentSubjectChar">
    <w:name w:val="Comment Subject Char"/>
    <w:basedOn w:val="CommentTextChar"/>
    <w:link w:val="CommentSubject"/>
    <w:rsid w:val="0063768E"/>
    <w:rPr>
      <w:b/>
      <w:bCs/>
    </w:rPr>
  </w:style>
  <w:style w:type="paragraph" w:styleId="Revision">
    <w:name w:val="Revision"/>
    <w:hidden/>
    <w:uiPriority w:val="99"/>
    <w:semiHidden/>
    <w:rsid w:val="0063768E"/>
  </w:style>
  <w:style w:type="character" w:customStyle="1" w:styleId="HeaderChar">
    <w:name w:val="Header Char"/>
    <w:basedOn w:val="DefaultParagraphFont"/>
    <w:link w:val="Header"/>
    <w:rsid w:val="003A2CE2"/>
  </w:style>
  <w:style w:type="character" w:styleId="UnresolvedMention">
    <w:name w:val="Unresolved Mention"/>
    <w:basedOn w:val="DefaultParagraphFont"/>
    <w:uiPriority w:val="99"/>
    <w:semiHidden/>
    <w:unhideWhenUsed/>
    <w:rsid w:val="00404E36"/>
    <w:rPr>
      <w:color w:val="605E5C"/>
      <w:shd w:val="clear" w:color="auto" w:fill="E1DFDD"/>
    </w:rPr>
  </w:style>
  <w:style w:type="paragraph" w:styleId="BodyText">
    <w:name w:val="Body Text"/>
    <w:basedOn w:val="Normal"/>
    <w:link w:val="BodyTextChar"/>
    <w:semiHidden/>
    <w:unhideWhenUsed/>
    <w:rsid w:val="003D1A0F"/>
    <w:pPr>
      <w:spacing w:after="120"/>
    </w:pPr>
  </w:style>
  <w:style w:type="character" w:customStyle="1" w:styleId="BodyTextChar">
    <w:name w:val="Body Text Char"/>
    <w:basedOn w:val="DefaultParagraphFont"/>
    <w:link w:val="BodyText"/>
    <w:semiHidden/>
    <w:rsid w:val="003D1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00606">
      <w:bodyDiv w:val="1"/>
      <w:marLeft w:val="0"/>
      <w:marRight w:val="0"/>
      <w:marTop w:val="0"/>
      <w:marBottom w:val="0"/>
      <w:divBdr>
        <w:top w:val="none" w:sz="0" w:space="0" w:color="auto"/>
        <w:left w:val="none" w:sz="0" w:space="0" w:color="auto"/>
        <w:bottom w:val="none" w:sz="0" w:space="0" w:color="auto"/>
        <w:right w:val="none" w:sz="0" w:space="0" w:color="auto"/>
      </w:divBdr>
    </w:div>
    <w:div w:id="318579664">
      <w:bodyDiv w:val="1"/>
      <w:marLeft w:val="0"/>
      <w:marRight w:val="0"/>
      <w:marTop w:val="0"/>
      <w:marBottom w:val="0"/>
      <w:divBdr>
        <w:top w:val="none" w:sz="0" w:space="0" w:color="auto"/>
        <w:left w:val="none" w:sz="0" w:space="0" w:color="auto"/>
        <w:bottom w:val="none" w:sz="0" w:space="0" w:color="auto"/>
        <w:right w:val="none" w:sz="0" w:space="0" w:color="auto"/>
      </w:divBdr>
    </w:div>
    <w:div w:id="627931510">
      <w:bodyDiv w:val="1"/>
      <w:marLeft w:val="0"/>
      <w:marRight w:val="0"/>
      <w:marTop w:val="0"/>
      <w:marBottom w:val="0"/>
      <w:divBdr>
        <w:top w:val="none" w:sz="0" w:space="0" w:color="auto"/>
        <w:left w:val="none" w:sz="0" w:space="0" w:color="auto"/>
        <w:bottom w:val="none" w:sz="0" w:space="0" w:color="auto"/>
        <w:right w:val="none" w:sz="0" w:space="0" w:color="auto"/>
      </w:divBdr>
    </w:div>
    <w:div w:id="1051927283">
      <w:bodyDiv w:val="1"/>
      <w:marLeft w:val="0"/>
      <w:marRight w:val="0"/>
      <w:marTop w:val="0"/>
      <w:marBottom w:val="0"/>
      <w:divBdr>
        <w:top w:val="none" w:sz="0" w:space="0" w:color="auto"/>
        <w:left w:val="none" w:sz="0" w:space="0" w:color="auto"/>
        <w:bottom w:val="none" w:sz="0" w:space="0" w:color="auto"/>
        <w:right w:val="none" w:sz="0" w:space="0" w:color="auto"/>
      </w:divBdr>
    </w:div>
    <w:div w:id="1066610673">
      <w:bodyDiv w:val="1"/>
      <w:marLeft w:val="0"/>
      <w:marRight w:val="0"/>
      <w:marTop w:val="0"/>
      <w:marBottom w:val="0"/>
      <w:divBdr>
        <w:top w:val="none" w:sz="0" w:space="0" w:color="auto"/>
        <w:left w:val="none" w:sz="0" w:space="0" w:color="auto"/>
        <w:bottom w:val="none" w:sz="0" w:space="0" w:color="auto"/>
        <w:right w:val="none" w:sz="0" w:space="0" w:color="auto"/>
      </w:divBdr>
    </w:div>
    <w:div w:id="1123618884">
      <w:bodyDiv w:val="1"/>
      <w:marLeft w:val="0"/>
      <w:marRight w:val="0"/>
      <w:marTop w:val="0"/>
      <w:marBottom w:val="0"/>
      <w:divBdr>
        <w:top w:val="none" w:sz="0" w:space="0" w:color="auto"/>
        <w:left w:val="none" w:sz="0" w:space="0" w:color="auto"/>
        <w:bottom w:val="none" w:sz="0" w:space="0" w:color="auto"/>
        <w:right w:val="none" w:sz="0" w:space="0" w:color="auto"/>
      </w:divBdr>
    </w:div>
    <w:div w:id="1332875724">
      <w:bodyDiv w:val="1"/>
      <w:marLeft w:val="0"/>
      <w:marRight w:val="0"/>
      <w:marTop w:val="0"/>
      <w:marBottom w:val="0"/>
      <w:divBdr>
        <w:top w:val="none" w:sz="0" w:space="0" w:color="auto"/>
        <w:left w:val="none" w:sz="0" w:space="0" w:color="auto"/>
        <w:bottom w:val="none" w:sz="0" w:space="0" w:color="auto"/>
        <w:right w:val="none" w:sz="0" w:space="0" w:color="auto"/>
      </w:divBdr>
    </w:div>
    <w:div w:id="1464276161">
      <w:bodyDiv w:val="1"/>
      <w:marLeft w:val="0"/>
      <w:marRight w:val="0"/>
      <w:marTop w:val="0"/>
      <w:marBottom w:val="0"/>
      <w:divBdr>
        <w:top w:val="none" w:sz="0" w:space="0" w:color="auto"/>
        <w:left w:val="none" w:sz="0" w:space="0" w:color="auto"/>
        <w:bottom w:val="none" w:sz="0" w:space="0" w:color="auto"/>
        <w:right w:val="none" w:sz="0" w:space="0" w:color="auto"/>
      </w:divBdr>
    </w:div>
    <w:div w:id="1566453580">
      <w:bodyDiv w:val="1"/>
      <w:marLeft w:val="0"/>
      <w:marRight w:val="0"/>
      <w:marTop w:val="0"/>
      <w:marBottom w:val="0"/>
      <w:divBdr>
        <w:top w:val="none" w:sz="0" w:space="0" w:color="auto"/>
        <w:left w:val="none" w:sz="0" w:space="0" w:color="auto"/>
        <w:bottom w:val="none" w:sz="0" w:space="0" w:color="auto"/>
        <w:right w:val="none" w:sz="0" w:space="0" w:color="auto"/>
      </w:divBdr>
    </w:div>
    <w:div w:id="1815677804">
      <w:bodyDiv w:val="1"/>
      <w:marLeft w:val="0"/>
      <w:marRight w:val="0"/>
      <w:marTop w:val="90"/>
      <w:marBottom w:val="0"/>
      <w:divBdr>
        <w:top w:val="none" w:sz="0" w:space="0" w:color="auto"/>
        <w:left w:val="none" w:sz="0" w:space="0" w:color="auto"/>
        <w:bottom w:val="none" w:sz="0" w:space="0" w:color="auto"/>
        <w:right w:val="none" w:sz="0" w:space="0" w:color="auto"/>
      </w:divBdr>
      <w:divsChild>
        <w:div w:id="738360328">
          <w:marLeft w:val="0"/>
          <w:marRight w:val="0"/>
          <w:marTop w:val="100"/>
          <w:marBottom w:val="120"/>
          <w:divBdr>
            <w:top w:val="none" w:sz="0" w:space="0" w:color="auto"/>
            <w:left w:val="none" w:sz="0" w:space="0" w:color="auto"/>
            <w:bottom w:val="none" w:sz="0" w:space="0" w:color="auto"/>
            <w:right w:val="none" w:sz="0" w:space="0" w:color="auto"/>
          </w:divBdr>
          <w:divsChild>
            <w:div w:id="1627155331">
              <w:marLeft w:val="0"/>
              <w:marRight w:val="0"/>
              <w:marTop w:val="0"/>
              <w:marBottom w:val="0"/>
              <w:divBdr>
                <w:top w:val="none" w:sz="0" w:space="0" w:color="auto"/>
                <w:left w:val="none" w:sz="0" w:space="0" w:color="auto"/>
                <w:bottom w:val="none" w:sz="0" w:space="0" w:color="auto"/>
                <w:right w:val="none" w:sz="0" w:space="0" w:color="auto"/>
              </w:divBdr>
              <w:divsChild>
                <w:div w:id="287973274">
                  <w:marLeft w:val="0"/>
                  <w:marRight w:val="0"/>
                  <w:marTop w:val="0"/>
                  <w:marBottom w:val="0"/>
                  <w:divBdr>
                    <w:top w:val="none" w:sz="0" w:space="0" w:color="auto"/>
                    <w:left w:val="none" w:sz="0" w:space="0" w:color="auto"/>
                    <w:bottom w:val="none" w:sz="0" w:space="0" w:color="auto"/>
                    <w:right w:val="none" w:sz="0" w:space="0" w:color="auto"/>
                  </w:divBdr>
                  <w:divsChild>
                    <w:div w:id="274558153">
                      <w:marLeft w:val="0"/>
                      <w:marRight w:val="0"/>
                      <w:marTop w:val="0"/>
                      <w:marBottom w:val="0"/>
                      <w:divBdr>
                        <w:top w:val="none" w:sz="0" w:space="0" w:color="auto"/>
                        <w:left w:val="single" w:sz="6" w:space="12" w:color="808080"/>
                        <w:bottom w:val="single" w:sz="6" w:space="12" w:color="808080"/>
                        <w:right w:val="single" w:sz="6" w:space="12" w:color="808080"/>
                      </w:divBdr>
                    </w:div>
                  </w:divsChild>
                </w:div>
              </w:divsChild>
            </w:div>
          </w:divsChild>
        </w:div>
      </w:divsChild>
    </w:div>
    <w:div w:id="1875270905">
      <w:bodyDiv w:val="1"/>
      <w:marLeft w:val="0"/>
      <w:marRight w:val="0"/>
      <w:marTop w:val="0"/>
      <w:marBottom w:val="0"/>
      <w:divBdr>
        <w:top w:val="none" w:sz="0" w:space="0" w:color="auto"/>
        <w:left w:val="none" w:sz="0" w:space="0" w:color="auto"/>
        <w:bottom w:val="none" w:sz="0" w:space="0" w:color="auto"/>
        <w:right w:val="none" w:sz="0" w:space="0" w:color="auto"/>
      </w:divBdr>
    </w:div>
    <w:div w:id="191273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koenigsman@naic.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E8647894A4B847963D2E22C2E3790C" ma:contentTypeVersion="6" ma:contentTypeDescription="Create a new document." ma:contentTypeScope="" ma:versionID="10d289a29ea9df2b52e0dc8601ece685">
  <xsd:schema xmlns:xsd="http://www.w3.org/2001/XMLSchema" xmlns:xs="http://www.w3.org/2001/XMLSchema" xmlns:p="http://schemas.microsoft.com/office/2006/metadata/properties" xmlns:ns2="3f2ed602-2a42-4749-82ce-7c284120e13f" targetNamespace="http://schemas.microsoft.com/office/2006/metadata/properties" ma:root="true" ma:fieldsID="c905704ff13bbcdccf7f9528644ec2c0" ns2:_="">
    <xsd:import namespace="3f2ed602-2a42-4749-82ce-7c284120e1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2ed602-2a42-4749-82ce-7c284120e1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8C0821-EE56-4E0E-A610-DB26FB3CA1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2ed602-2a42-4749-82ce-7c284120e1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21379A-FE98-4C88-8332-9E8898FC156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96EF99-1580-4458-94F5-22132D1B2928}">
  <ds:schemaRefs>
    <ds:schemaRef ds:uri="http://schemas.openxmlformats.org/officeDocument/2006/bibliography"/>
  </ds:schemaRefs>
</ds:datastoreItem>
</file>

<file path=customXml/itemProps4.xml><?xml version="1.0" encoding="utf-8"?>
<ds:datastoreItem xmlns:ds="http://schemas.openxmlformats.org/officeDocument/2006/customXml" ds:itemID="{AB672735-F4DF-45F9-ACC9-D0506A44B9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834</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TO:</vt:lpstr>
    </vt:vector>
  </TitlesOfParts>
  <Company>NAIC</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Model 540 Model Law Request</dc:title>
  <dc:creator>NAIC</dc:creator>
  <cp:lastModifiedBy>Staff</cp:lastModifiedBy>
  <cp:revision>37</cp:revision>
  <cp:lastPrinted>2018-03-05T16:20:00Z</cp:lastPrinted>
  <dcterms:created xsi:type="dcterms:W3CDTF">2022-03-28T18:40:00Z</dcterms:created>
  <dcterms:modified xsi:type="dcterms:W3CDTF">2022-10-11T21:03:00Z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0x0101008CE8647894A4B847963D2E22C2E3790C</vt:lpwstr>
  </property>
  <property fmtid="{D5CDD505-2E9C-101B-9397-08002B2CF9AE}" pid="4" name="_docset_NoMedatataSyncRequired">
    <vt:lpwstr>False</vt:lpwstr>
  </property>
  <property fmtid="{D5CDD505-2E9C-101B-9397-08002B2CF9AE}" pid="5" name="Order">
    <vt:r8>4143500</vt:r8>
  </property>
  <property fmtid="{D5CDD505-2E9C-101B-9397-08002B2CF9AE}" pid="6" name="xd_Signature">
    <vt:bool>false</vt:bool>
  </property>
  <property fmtid="{D5CDD505-2E9C-101B-9397-08002B2CF9AE}" pid="7" name="SharedWithUsers">
    <vt:lpwstr>439;#Koenigsman, Jane M.</vt:lpwstr>
  </property>
  <property fmtid="{D5CDD505-2E9C-101B-9397-08002B2CF9AE}" pid="8" name="xd_ProgID">
    <vt:lpwstr/>
  </property>
  <property fmtid="{D5CDD505-2E9C-101B-9397-08002B2CF9AE}" pid="9" name="_ExtendedDescription">
    <vt:lpwstr/>
  </property>
  <property fmtid="{D5CDD505-2E9C-101B-9397-08002B2CF9AE}" pid="10" name="Location">
    <vt:lpwstr>Kansas City, MO</vt:lpwstr>
  </property>
  <property fmtid="{D5CDD505-2E9C-101B-9397-08002B2CF9AE}" pid="11" name="TriggerFlowInfo">
    <vt:lpwstr/>
  </property>
  <property fmtid="{D5CDD505-2E9C-101B-9397-08002B2CF9AE}" pid="12" name="Meeting Type">
    <vt:lpwstr>Spring National</vt:lpwstr>
  </property>
  <property fmtid="{D5CDD505-2E9C-101B-9397-08002B2CF9AE}" pid="13" name="ComplianceAssetId">
    <vt:lpwstr/>
  </property>
  <property fmtid="{D5CDD505-2E9C-101B-9397-08002B2CF9AE}" pid="14" name="TemplateUrl">
    <vt:lpwstr/>
  </property>
</Properties>
</file>