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98CBC" w14:textId="54456F33" w:rsidR="005D7D6D" w:rsidRPr="00ED322D" w:rsidRDefault="005D7D6D" w:rsidP="005D7D6D">
      <w:pPr>
        <w:jc w:val="both"/>
        <w:rPr>
          <w:rFonts w:ascii="Times New Roman" w:hAnsi="Times New Roman" w:cs="Times New Roman"/>
          <w:b/>
          <w:bCs/>
          <w:sz w:val="20"/>
          <w:szCs w:val="20"/>
        </w:rPr>
      </w:pPr>
    </w:p>
    <w:p w14:paraId="06C7D63E" w14:textId="3B72AC6A" w:rsidR="005D7D6D" w:rsidRPr="00ED322D" w:rsidRDefault="005D7D6D" w:rsidP="005D7D6D">
      <w:pPr>
        <w:jc w:val="both"/>
        <w:rPr>
          <w:rFonts w:ascii="Times New Roman" w:hAnsi="Times New Roman" w:cs="Times New Roman"/>
          <w:b/>
          <w:bCs/>
          <w:sz w:val="20"/>
          <w:szCs w:val="20"/>
        </w:rPr>
      </w:pPr>
    </w:p>
    <w:p w14:paraId="394D3893" w14:textId="62801F9D" w:rsidR="005D7D6D" w:rsidRPr="00ED322D" w:rsidRDefault="005D7D6D" w:rsidP="005D7D6D">
      <w:pPr>
        <w:jc w:val="both"/>
        <w:rPr>
          <w:rFonts w:ascii="Times New Roman" w:hAnsi="Times New Roman" w:cs="Times New Roman"/>
          <w:b/>
          <w:bCs/>
          <w:sz w:val="20"/>
          <w:szCs w:val="20"/>
        </w:rPr>
      </w:pPr>
    </w:p>
    <w:p w14:paraId="7894C5D9" w14:textId="159B03FB" w:rsidR="00865051" w:rsidRPr="00ED322D" w:rsidRDefault="00865051" w:rsidP="00634EEF">
      <w:pPr>
        <w:spacing w:after="0" w:line="276" w:lineRule="auto"/>
        <w:jc w:val="center"/>
        <w:rPr>
          <w:rFonts w:ascii="Times New Roman" w:hAnsi="Times New Roman" w:cs="Times New Roman"/>
          <w:b/>
          <w:bCs/>
          <w:i/>
          <w:iCs/>
          <w:sz w:val="32"/>
          <w:szCs w:val="32"/>
        </w:rPr>
      </w:pPr>
    </w:p>
    <w:p w14:paraId="6F5C536A" w14:textId="77777777" w:rsidR="00634EEF" w:rsidRPr="00ED322D" w:rsidRDefault="00634EEF" w:rsidP="00634EEF">
      <w:pPr>
        <w:spacing w:after="0" w:line="276" w:lineRule="auto"/>
        <w:jc w:val="center"/>
        <w:rPr>
          <w:rFonts w:ascii="Times New Roman" w:hAnsi="Times New Roman" w:cs="Times New Roman"/>
          <w:b/>
          <w:bCs/>
          <w:sz w:val="32"/>
          <w:szCs w:val="32"/>
        </w:rPr>
      </w:pPr>
    </w:p>
    <w:p w14:paraId="2F755857" w14:textId="13E911CB" w:rsidR="00FD39CF" w:rsidRPr="00ED322D" w:rsidRDefault="005D7D6D" w:rsidP="009745D4">
      <w:pPr>
        <w:spacing w:after="0" w:line="360" w:lineRule="auto"/>
        <w:jc w:val="center"/>
        <w:rPr>
          <w:rFonts w:ascii="Times New Roman" w:hAnsi="Times New Roman" w:cs="Times New Roman"/>
          <w:b/>
          <w:bCs/>
          <w:sz w:val="32"/>
          <w:szCs w:val="32"/>
        </w:rPr>
      </w:pPr>
      <w:r w:rsidRPr="00ED322D">
        <w:rPr>
          <w:rFonts w:ascii="Times New Roman" w:hAnsi="Times New Roman" w:cs="Times New Roman"/>
          <w:b/>
          <w:bCs/>
          <w:sz w:val="32"/>
          <w:szCs w:val="32"/>
        </w:rPr>
        <w:t xml:space="preserve">Privacy Protections (D) Working Group Report on </w:t>
      </w:r>
    </w:p>
    <w:p w14:paraId="22F3E050" w14:textId="13D28529" w:rsidR="00C626A3" w:rsidRPr="00ED322D" w:rsidRDefault="005D7D6D" w:rsidP="009745D4">
      <w:pPr>
        <w:spacing w:after="0" w:line="360" w:lineRule="auto"/>
        <w:jc w:val="center"/>
        <w:rPr>
          <w:rFonts w:ascii="Times New Roman" w:hAnsi="Times New Roman" w:cs="Times New Roman"/>
          <w:b/>
          <w:bCs/>
          <w:sz w:val="32"/>
          <w:szCs w:val="32"/>
        </w:rPr>
      </w:pPr>
      <w:r w:rsidRPr="00ED322D">
        <w:rPr>
          <w:rFonts w:ascii="Times New Roman" w:hAnsi="Times New Roman" w:cs="Times New Roman"/>
          <w:b/>
          <w:bCs/>
          <w:sz w:val="32"/>
          <w:szCs w:val="32"/>
        </w:rPr>
        <w:t xml:space="preserve">Consumer Data Privacy </w:t>
      </w:r>
      <w:r w:rsidR="009745D4" w:rsidRPr="00ED322D">
        <w:rPr>
          <w:rFonts w:ascii="Times New Roman" w:hAnsi="Times New Roman" w:cs="Times New Roman"/>
          <w:b/>
          <w:bCs/>
          <w:sz w:val="32"/>
          <w:szCs w:val="32"/>
        </w:rPr>
        <w:t>Protections</w:t>
      </w:r>
    </w:p>
    <w:p w14:paraId="038993A0" w14:textId="77777777" w:rsidR="00FD39CF" w:rsidRPr="00ED322D" w:rsidRDefault="00FD39CF" w:rsidP="009745D4">
      <w:pPr>
        <w:spacing w:after="0" w:line="360" w:lineRule="auto"/>
        <w:jc w:val="center"/>
        <w:rPr>
          <w:rFonts w:ascii="Times New Roman" w:hAnsi="Times New Roman" w:cs="Times New Roman"/>
          <w:b/>
          <w:bCs/>
          <w:sz w:val="32"/>
          <w:szCs w:val="32"/>
        </w:rPr>
      </w:pPr>
    </w:p>
    <w:p w14:paraId="5C778B3A" w14:textId="77777777" w:rsidR="00FD39CF" w:rsidRPr="00ED322D" w:rsidRDefault="00FD39CF" w:rsidP="009745D4">
      <w:pPr>
        <w:spacing w:after="0" w:line="360" w:lineRule="auto"/>
        <w:jc w:val="center"/>
        <w:rPr>
          <w:rFonts w:ascii="Times New Roman" w:hAnsi="Times New Roman" w:cs="Times New Roman"/>
          <w:b/>
          <w:bCs/>
          <w:sz w:val="32"/>
          <w:szCs w:val="32"/>
        </w:rPr>
      </w:pPr>
    </w:p>
    <w:p w14:paraId="74B7A0C0" w14:textId="6BBC7216" w:rsidR="00FD39CF" w:rsidRPr="00ED322D" w:rsidRDefault="00FD39CF" w:rsidP="009745D4">
      <w:pPr>
        <w:spacing w:after="0" w:line="360" w:lineRule="auto"/>
        <w:jc w:val="center"/>
        <w:rPr>
          <w:rFonts w:ascii="Times New Roman" w:hAnsi="Times New Roman" w:cs="Times New Roman"/>
          <w:b/>
          <w:bCs/>
          <w:sz w:val="32"/>
          <w:szCs w:val="32"/>
        </w:rPr>
      </w:pPr>
    </w:p>
    <w:p w14:paraId="3771B97E" w14:textId="61E2F7A8" w:rsidR="00FD39CF" w:rsidRPr="00ED322D" w:rsidRDefault="00FD39CF" w:rsidP="009745D4">
      <w:pPr>
        <w:spacing w:after="0" w:line="360" w:lineRule="auto"/>
        <w:jc w:val="center"/>
        <w:rPr>
          <w:rFonts w:ascii="Times New Roman" w:hAnsi="Times New Roman" w:cs="Times New Roman"/>
          <w:b/>
          <w:bCs/>
          <w:sz w:val="32"/>
          <w:szCs w:val="32"/>
        </w:rPr>
      </w:pPr>
    </w:p>
    <w:p w14:paraId="12560644" w14:textId="73C79E36" w:rsidR="009745D4" w:rsidRPr="00C1160D" w:rsidRDefault="00A558A8" w:rsidP="009745D4">
      <w:pPr>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Exposure</w:t>
      </w:r>
      <w:r w:rsidRPr="00ED322D">
        <w:rPr>
          <w:rFonts w:ascii="Times New Roman" w:hAnsi="Times New Roman" w:cs="Times New Roman"/>
          <w:b/>
          <w:bCs/>
          <w:sz w:val="32"/>
          <w:szCs w:val="32"/>
        </w:rPr>
        <w:t xml:space="preserve"> </w:t>
      </w:r>
      <w:r w:rsidR="00B446D8" w:rsidRPr="00C1160D">
        <w:rPr>
          <w:rFonts w:ascii="Times New Roman" w:hAnsi="Times New Roman" w:cs="Times New Roman"/>
          <w:b/>
          <w:bCs/>
          <w:sz w:val="32"/>
          <w:szCs w:val="32"/>
        </w:rPr>
        <w:t>Draft</w:t>
      </w:r>
    </w:p>
    <w:p w14:paraId="5B43CFA8" w14:textId="4F4FB5C4" w:rsidR="00FD39CF" w:rsidRPr="00ED322D" w:rsidRDefault="00FD39CF" w:rsidP="009745D4">
      <w:pPr>
        <w:spacing w:after="0" w:line="360" w:lineRule="auto"/>
        <w:jc w:val="center"/>
        <w:rPr>
          <w:rFonts w:ascii="Times New Roman" w:hAnsi="Times New Roman" w:cs="Times New Roman"/>
          <w:b/>
          <w:bCs/>
          <w:sz w:val="32"/>
          <w:szCs w:val="32"/>
        </w:rPr>
      </w:pPr>
      <w:r w:rsidRPr="00C1160D">
        <w:rPr>
          <w:rFonts w:ascii="Times New Roman" w:hAnsi="Times New Roman" w:cs="Times New Roman"/>
          <w:b/>
          <w:bCs/>
          <w:sz w:val="32"/>
          <w:szCs w:val="32"/>
        </w:rPr>
        <w:t xml:space="preserve">November </w:t>
      </w:r>
      <w:r w:rsidR="00865051" w:rsidRPr="00ED322D">
        <w:rPr>
          <w:rFonts w:ascii="Times New Roman" w:hAnsi="Times New Roman" w:cs="Times New Roman"/>
          <w:b/>
          <w:bCs/>
          <w:sz w:val="32"/>
          <w:szCs w:val="32"/>
        </w:rPr>
        <w:t>1</w:t>
      </w:r>
      <w:r w:rsidR="006C126E">
        <w:rPr>
          <w:rFonts w:ascii="Times New Roman" w:hAnsi="Times New Roman" w:cs="Times New Roman"/>
          <w:b/>
          <w:bCs/>
          <w:sz w:val="32"/>
          <w:szCs w:val="32"/>
        </w:rPr>
        <w:t>8</w:t>
      </w:r>
      <w:r w:rsidRPr="00ED322D">
        <w:rPr>
          <w:rFonts w:ascii="Times New Roman" w:hAnsi="Times New Roman" w:cs="Times New Roman"/>
          <w:b/>
          <w:bCs/>
          <w:sz w:val="32"/>
          <w:szCs w:val="32"/>
        </w:rPr>
        <w:t>, 2021</w:t>
      </w:r>
    </w:p>
    <w:p w14:paraId="6849BD6C" w14:textId="5DEB4444" w:rsidR="005D7D6D" w:rsidRPr="00ED322D" w:rsidRDefault="005D7D6D" w:rsidP="00634EEF">
      <w:pPr>
        <w:spacing w:line="276" w:lineRule="auto"/>
        <w:jc w:val="center"/>
        <w:rPr>
          <w:rFonts w:ascii="Times New Roman" w:hAnsi="Times New Roman" w:cs="Times New Roman"/>
          <w:b/>
          <w:bCs/>
          <w:sz w:val="20"/>
          <w:szCs w:val="20"/>
        </w:rPr>
      </w:pPr>
      <w:r w:rsidRPr="00ED322D">
        <w:rPr>
          <w:rFonts w:ascii="Times New Roman" w:hAnsi="Times New Roman" w:cs="Times New Roman"/>
          <w:b/>
          <w:bCs/>
          <w:sz w:val="20"/>
          <w:szCs w:val="20"/>
        </w:rPr>
        <w:br w:type="page"/>
      </w:r>
    </w:p>
    <w:p w14:paraId="3D006C3F" w14:textId="77777777" w:rsidR="005D7D6D" w:rsidRPr="00ED322D" w:rsidRDefault="005D7D6D" w:rsidP="00634EEF">
      <w:pPr>
        <w:spacing w:line="276" w:lineRule="auto"/>
        <w:jc w:val="both"/>
        <w:rPr>
          <w:rFonts w:ascii="Times New Roman" w:hAnsi="Times New Roman" w:cs="Times New Roman"/>
          <w:b/>
          <w:bCs/>
          <w:sz w:val="20"/>
          <w:szCs w:val="20"/>
        </w:rPr>
      </w:pPr>
    </w:p>
    <w:p w14:paraId="53B15E46" w14:textId="234FD1DF" w:rsidR="00076154" w:rsidRPr="00ED322D" w:rsidRDefault="00076154" w:rsidP="00634EEF">
      <w:pPr>
        <w:spacing w:line="276" w:lineRule="auto"/>
        <w:jc w:val="center"/>
        <w:rPr>
          <w:rFonts w:ascii="Times New Roman" w:hAnsi="Times New Roman" w:cs="Times New Roman"/>
          <w:b/>
          <w:bCs/>
          <w:sz w:val="28"/>
          <w:szCs w:val="28"/>
        </w:rPr>
      </w:pPr>
      <w:r w:rsidRPr="00ED322D">
        <w:rPr>
          <w:rFonts w:ascii="Times New Roman" w:hAnsi="Times New Roman" w:cs="Times New Roman"/>
          <w:b/>
          <w:bCs/>
          <w:sz w:val="28"/>
          <w:szCs w:val="28"/>
        </w:rPr>
        <w:t>Table of Contents</w:t>
      </w:r>
    </w:p>
    <w:p w14:paraId="48331DD8" w14:textId="77777777" w:rsidR="00C626A3" w:rsidRPr="00ED322D" w:rsidRDefault="00C626A3" w:rsidP="00634EEF">
      <w:pPr>
        <w:spacing w:line="276" w:lineRule="auto"/>
        <w:jc w:val="center"/>
        <w:rPr>
          <w:rFonts w:ascii="Times New Roman" w:hAnsi="Times New Roman" w:cs="Times New Roman"/>
          <w:b/>
          <w:bCs/>
          <w:sz w:val="28"/>
          <w:szCs w:val="28"/>
        </w:rPr>
      </w:pPr>
    </w:p>
    <w:p w14:paraId="57C222EF" w14:textId="6520D7B8" w:rsidR="003F7642" w:rsidRPr="00ED322D" w:rsidRDefault="00076154" w:rsidP="003F7642">
      <w:pPr>
        <w:pStyle w:val="ListParagraph"/>
        <w:numPr>
          <w:ilvl w:val="0"/>
          <w:numId w:val="34"/>
        </w:numPr>
        <w:tabs>
          <w:tab w:val="right" w:pos="9360"/>
        </w:tabs>
        <w:spacing w:line="276" w:lineRule="auto"/>
        <w:ind w:left="540" w:hanging="540"/>
        <w:jc w:val="both"/>
        <w:rPr>
          <w:rFonts w:ascii="Times New Roman" w:hAnsi="Times New Roman" w:cs="Times New Roman"/>
          <w:sz w:val="20"/>
          <w:szCs w:val="20"/>
        </w:rPr>
      </w:pPr>
      <w:r w:rsidRPr="00ED322D">
        <w:rPr>
          <w:rFonts w:ascii="Times New Roman" w:hAnsi="Times New Roman" w:cs="Times New Roman"/>
          <w:sz w:val="20"/>
          <w:szCs w:val="20"/>
        </w:rPr>
        <w:t>Introduction</w:t>
      </w:r>
      <w:r w:rsidR="003F7642" w:rsidRPr="00ED322D">
        <w:rPr>
          <w:rFonts w:ascii="Times New Roman" w:hAnsi="Times New Roman" w:cs="Times New Roman"/>
          <w:sz w:val="20"/>
          <w:szCs w:val="20"/>
        </w:rPr>
        <w:tab/>
        <w:t>Page 3</w:t>
      </w:r>
    </w:p>
    <w:p w14:paraId="2260E01A" w14:textId="74A5BA64" w:rsidR="00634EEF" w:rsidRPr="00ED322D" w:rsidRDefault="003F7642" w:rsidP="003F7642">
      <w:pPr>
        <w:tabs>
          <w:tab w:val="right" w:pos="9360"/>
        </w:tabs>
        <w:spacing w:line="276" w:lineRule="auto"/>
        <w:ind w:left="540" w:hanging="540"/>
        <w:jc w:val="both"/>
        <w:rPr>
          <w:rFonts w:ascii="Times New Roman" w:hAnsi="Times New Roman" w:cs="Times New Roman"/>
          <w:sz w:val="20"/>
          <w:szCs w:val="20"/>
        </w:rPr>
      </w:pPr>
      <w:r w:rsidRPr="00ED322D">
        <w:rPr>
          <w:rFonts w:ascii="Times New Roman" w:hAnsi="Times New Roman" w:cs="Times New Roman"/>
          <w:sz w:val="20"/>
          <w:szCs w:val="20"/>
        </w:rPr>
        <w:t>II.</w:t>
      </w:r>
      <w:r w:rsidRPr="00ED322D">
        <w:rPr>
          <w:rFonts w:ascii="Times New Roman" w:hAnsi="Times New Roman" w:cs="Times New Roman"/>
          <w:sz w:val="20"/>
          <w:szCs w:val="20"/>
        </w:rPr>
        <w:tab/>
        <w:t>Overview of Issue</w:t>
      </w:r>
      <w:r w:rsidRPr="00ED322D">
        <w:rPr>
          <w:rFonts w:ascii="Times New Roman" w:hAnsi="Times New Roman" w:cs="Times New Roman"/>
          <w:sz w:val="20"/>
          <w:szCs w:val="20"/>
        </w:rPr>
        <w:tab/>
        <w:t>Page 3</w:t>
      </w:r>
    </w:p>
    <w:p w14:paraId="04824EB8" w14:textId="4B4B13C8" w:rsidR="00634EEF" w:rsidRPr="00ED322D" w:rsidRDefault="00FD39CF" w:rsidP="003F7642">
      <w:pPr>
        <w:pStyle w:val="ListParagraph"/>
        <w:numPr>
          <w:ilvl w:val="0"/>
          <w:numId w:val="39"/>
        </w:numPr>
        <w:tabs>
          <w:tab w:val="right" w:pos="9360"/>
        </w:tabs>
        <w:spacing w:after="0" w:line="276" w:lineRule="auto"/>
        <w:ind w:left="540" w:hanging="540"/>
        <w:jc w:val="both"/>
        <w:rPr>
          <w:rFonts w:ascii="Times New Roman" w:hAnsi="Times New Roman" w:cs="Times New Roman"/>
          <w:sz w:val="20"/>
          <w:szCs w:val="20"/>
        </w:rPr>
      </w:pPr>
      <w:r w:rsidRPr="00ED322D">
        <w:rPr>
          <w:rFonts w:ascii="Times New Roman" w:hAnsi="Times New Roman" w:cs="Times New Roman"/>
          <w:sz w:val="20"/>
          <w:szCs w:val="20"/>
        </w:rPr>
        <w:t>S</w:t>
      </w:r>
      <w:r w:rsidR="00076154" w:rsidRPr="00ED322D">
        <w:rPr>
          <w:rFonts w:ascii="Times New Roman" w:hAnsi="Times New Roman" w:cs="Times New Roman"/>
          <w:sz w:val="20"/>
          <w:szCs w:val="20"/>
        </w:rPr>
        <w:t>ummary of Consumer Privacy Protections</w:t>
      </w:r>
      <w:r w:rsidR="000D5164" w:rsidRPr="00ED322D">
        <w:rPr>
          <w:rFonts w:ascii="Times New Roman" w:hAnsi="Times New Roman" w:cs="Times New Roman"/>
          <w:sz w:val="20"/>
          <w:szCs w:val="20"/>
        </w:rPr>
        <w:t xml:space="preserve"> Provided by NAIC Models</w:t>
      </w:r>
      <w:r w:rsidR="003F7642" w:rsidRPr="00ED322D">
        <w:rPr>
          <w:rFonts w:ascii="Times New Roman" w:hAnsi="Times New Roman" w:cs="Times New Roman"/>
          <w:sz w:val="20"/>
          <w:szCs w:val="20"/>
        </w:rPr>
        <w:tab/>
        <w:t>Page 3</w:t>
      </w:r>
    </w:p>
    <w:p w14:paraId="16128F82" w14:textId="77777777" w:rsidR="00634EEF" w:rsidRPr="00ED322D" w:rsidRDefault="00634EEF" w:rsidP="00634EEF">
      <w:pPr>
        <w:pStyle w:val="ListParagraph"/>
        <w:spacing w:after="0"/>
        <w:rPr>
          <w:rFonts w:ascii="Times New Roman" w:hAnsi="Times New Roman" w:cs="Times New Roman"/>
          <w:sz w:val="20"/>
          <w:szCs w:val="20"/>
        </w:rPr>
      </w:pPr>
    </w:p>
    <w:p w14:paraId="06860485" w14:textId="0C7D8014" w:rsidR="00634EEF" w:rsidRPr="00ED322D" w:rsidRDefault="00EB6BEE" w:rsidP="003F7642">
      <w:pPr>
        <w:pStyle w:val="ListParagraph"/>
        <w:numPr>
          <w:ilvl w:val="0"/>
          <w:numId w:val="37"/>
        </w:numPr>
        <w:tabs>
          <w:tab w:val="right" w:pos="9360"/>
        </w:tabs>
        <w:spacing w:line="276" w:lineRule="auto"/>
        <w:ind w:left="900"/>
        <w:jc w:val="both"/>
        <w:rPr>
          <w:rFonts w:ascii="Times New Roman" w:hAnsi="Times New Roman" w:cs="Times New Roman"/>
          <w:sz w:val="20"/>
          <w:szCs w:val="20"/>
        </w:rPr>
      </w:pPr>
      <w:r w:rsidRPr="00ED322D">
        <w:rPr>
          <w:rFonts w:ascii="Times New Roman" w:hAnsi="Times New Roman" w:cs="Times New Roman"/>
          <w:i/>
          <w:iCs/>
          <w:sz w:val="20"/>
          <w:szCs w:val="20"/>
        </w:rPr>
        <w:t xml:space="preserve">NAIC </w:t>
      </w:r>
      <w:r w:rsidR="00076154" w:rsidRPr="00ED322D">
        <w:rPr>
          <w:rFonts w:ascii="Times New Roman" w:hAnsi="Times New Roman" w:cs="Times New Roman"/>
          <w:i/>
          <w:iCs/>
          <w:sz w:val="20"/>
          <w:szCs w:val="20"/>
        </w:rPr>
        <w:t>Insurance Information and Privacy Protection Model Act</w:t>
      </w:r>
      <w:r w:rsidR="00076154" w:rsidRPr="00ED322D">
        <w:rPr>
          <w:rFonts w:ascii="Times New Roman" w:hAnsi="Times New Roman" w:cs="Times New Roman"/>
          <w:sz w:val="20"/>
          <w:szCs w:val="20"/>
        </w:rPr>
        <w:t xml:space="preserve"> (Model #670)</w:t>
      </w:r>
      <w:r w:rsidR="003F7642" w:rsidRPr="00ED322D">
        <w:rPr>
          <w:rFonts w:ascii="Times New Roman" w:hAnsi="Times New Roman" w:cs="Times New Roman"/>
          <w:sz w:val="20"/>
          <w:szCs w:val="20"/>
        </w:rPr>
        <w:tab/>
        <w:t>Page 4</w:t>
      </w:r>
    </w:p>
    <w:p w14:paraId="09E3F050" w14:textId="740F97FE" w:rsidR="00076154" w:rsidRPr="00ED322D" w:rsidRDefault="00076154" w:rsidP="00634EEF">
      <w:pPr>
        <w:pStyle w:val="ListParagraph"/>
        <w:spacing w:line="276" w:lineRule="auto"/>
        <w:ind w:left="900" w:firstLine="2664"/>
        <w:jc w:val="both"/>
        <w:rPr>
          <w:rFonts w:ascii="Times New Roman" w:hAnsi="Times New Roman" w:cs="Times New Roman"/>
          <w:sz w:val="20"/>
          <w:szCs w:val="20"/>
        </w:rPr>
      </w:pPr>
    </w:p>
    <w:p w14:paraId="58FF2B17" w14:textId="6E16624F" w:rsidR="00634EEF" w:rsidRPr="00ED322D" w:rsidRDefault="000F04C5" w:rsidP="003F7642">
      <w:pPr>
        <w:pStyle w:val="ListParagraph"/>
        <w:numPr>
          <w:ilvl w:val="0"/>
          <w:numId w:val="37"/>
        </w:numPr>
        <w:tabs>
          <w:tab w:val="right" w:pos="9360"/>
        </w:tabs>
        <w:spacing w:line="276" w:lineRule="auto"/>
        <w:ind w:left="900"/>
        <w:jc w:val="both"/>
        <w:rPr>
          <w:rFonts w:ascii="Times New Roman" w:hAnsi="Times New Roman" w:cs="Times New Roman"/>
          <w:sz w:val="20"/>
          <w:szCs w:val="20"/>
        </w:rPr>
      </w:pPr>
      <w:r w:rsidRPr="00ED322D">
        <w:rPr>
          <w:rFonts w:ascii="Times New Roman" w:hAnsi="Times New Roman" w:cs="Times New Roman"/>
          <w:i/>
          <w:iCs/>
          <w:sz w:val="20"/>
          <w:szCs w:val="20"/>
        </w:rPr>
        <w:t>Health Information Privacy Model Act</w:t>
      </w:r>
      <w:r w:rsidRPr="00ED322D">
        <w:rPr>
          <w:rFonts w:ascii="Times New Roman" w:hAnsi="Times New Roman" w:cs="Times New Roman"/>
          <w:sz w:val="20"/>
          <w:szCs w:val="20"/>
        </w:rPr>
        <w:t xml:space="preserve"> (Model #55)</w:t>
      </w:r>
      <w:r w:rsidR="003F7642" w:rsidRPr="00ED322D">
        <w:rPr>
          <w:rFonts w:ascii="Times New Roman" w:hAnsi="Times New Roman" w:cs="Times New Roman"/>
          <w:sz w:val="20"/>
          <w:szCs w:val="20"/>
        </w:rPr>
        <w:tab/>
        <w:t>Page 4</w:t>
      </w:r>
    </w:p>
    <w:p w14:paraId="6512D8EF" w14:textId="1546E423" w:rsidR="000F04C5" w:rsidRPr="00ED322D" w:rsidRDefault="000F04C5" w:rsidP="00634EEF">
      <w:pPr>
        <w:pStyle w:val="ListParagraph"/>
        <w:spacing w:line="276" w:lineRule="auto"/>
        <w:ind w:left="900" w:firstLine="4824"/>
        <w:jc w:val="both"/>
        <w:rPr>
          <w:rFonts w:ascii="Times New Roman" w:hAnsi="Times New Roman" w:cs="Times New Roman"/>
          <w:sz w:val="20"/>
          <w:szCs w:val="20"/>
        </w:rPr>
      </w:pPr>
    </w:p>
    <w:p w14:paraId="457A1A72" w14:textId="4972091A" w:rsidR="00634EEF" w:rsidRPr="00ED322D" w:rsidRDefault="00076154" w:rsidP="00B83419">
      <w:pPr>
        <w:pStyle w:val="ListParagraph"/>
        <w:numPr>
          <w:ilvl w:val="0"/>
          <w:numId w:val="37"/>
        </w:numPr>
        <w:tabs>
          <w:tab w:val="right" w:pos="9360"/>
        </w:tabs>
        <w:spacing w:after="0" w:line="276" w:lineRule="auto"/>
        <w:ind w:left="900"/>
        <w:jc w:val="both"/>
        <w:rPr>
          <w:rFonts w:ascii="Times New Roman" w:hAnsi="Times New Roman" w:cs="Times New Roman"/>
          <w:sz w:val="20"/>
          <w:szCs w:val="20"/>
        </w:rPr>
      </w:pPr>
      <w:r w:rsidRPr="00ED322D">
        <w:rPr>
          <w:rFonts w:ascii="Times New Roman" w:hAnsi="Times New Roman" w:cs="Times New Roman"/>
          <w:i/>
          <w:iCs/>
          <w:sz w:val="20"/>
          <w:szCs w:val="20"/>
        </w:rPr>
        <w:t xml:space="preserve">Privacy of Consumer Financial and Health Information Regulation </w:t>
      </w:r>
      <w:r w:rsidRPr="00ED322D">
        <w:rPr>
          <w:rFonts w:ascii="Times New Roman" w:hAnsi="Times New Roman" w:cs="Times New Roman"/>
          <w:sz w:val="20"/>
          <w:szCs w:val="20"/>
        </w:rPr>
        <w:t>(Model #672)</w:t>
      </w:r>
      <w:r w:rsidR="00B83419" w:rsidRPr="00ED322D">
        <w:rPr>
          <w:rFonts w:ascii="Times New Roman" w:hAnsi="Times New Roman" w:cs="Times New Roman"/>
          <w:sz w:val="20"/>
          <w:szCs w:val="20"/>
        </w:rPr>
        <w:tab/>
        <w:t>Page 5</w:t>
      </w:r>
    </w:p>
    <w:p w14:paraId="35367DA4" w14:textId="79532696" w:rsidR="00076154" w:rsidRPr="00ED322D" w:rsidRDefault="00076154" w:rsidP="00634EEF">
      <w:pPr>
        <w:spacing w:after="0" w:line="276" w:lineRule="auto"/>
        <w:jc w:val="both"/>
        <w:rPr>
          <w:rFonts w:ascii="Times New Roman" w:hAnsi="Times New Roman" w:cs="Times New Roman"/>
          <w:sz w:val="20"/>
          <w:szCs w:val="20"/>
        </w:rPr>
      </w:pPr>
    </w:p>
    <w:p w14:paraId="5314AC93" w14:textId="0C9EF8CC" w:rsidR="00634EEF" w:rsidRPr="00C1160D" w:rsidRDefault="0061534A" w:rsidP="00B83419">
      <w:pPr>
        <w:pStyle w:val="ListParagraph"/>
        <w:numPr>
          <w:ilvl w:val="0"/>
          <w:numId w:val="39"/>
        </w:numPr>
        <w:tabs>
          <w:tab w:val="right" w:pos="9360"/>
        </w:tabs>
        <w:spacing w:line="276" w:lineRule="auto"/>
        <w:ind w:left="540" w:hanging="540"/>
        <w:jc w:val="both"/>
        <w:rPr>
          <w:rFonts w:ascii="Times New Roman" w:hAnsi="Times New Roman" w:cs="Times New Roman"/>
          <w:sz w:val="20"/>
          <w:szCs w:val="20"/>
        </w:rPr>
      </w:pPr>
      <w:r w:rsidRPr="00C1160D">
        <w:rPr>
          <w:rFonts w:ascii="Times New Roman" w:hAnsi="Times New Roman" w:cs="Times New Roman"/>
          <w:sz w:val="20"/>
          <w:szCs w:val="20"/>
        </w:rPr>
        <w:t xml:space="preserve">Summary of </w:t>
      </w:r>
      <w:r w:rsidR="000F04C5" w:rsidRPr="00C1160D">
        <w:rPr>
          <w:rFonts w:ascii="Times New Roman" w:hAnsi="Times New Roman" w:cs="Times New Roman"/>
          <w:sz w:val="20"/>
          <w:szCs w:val="20"/>
        </w:rPr>
        <w:t>Health Insurance Portability and Accountability Act (HIPAA)</w:t>
      </w:r>
      <w:r w:rsidR="00B83419" w:rsidRPr="00C1160D">
        <w:rPr>
          <w:rFonts w:ascii="Times New Roman" w:hAnsi="Times New Roman" w:cs="Times New Roman"/>
          <w:sz w:val="20"/>
          <w:szCs w:val="20"/>
        </w:rPr>
        <w:tab/>
        <w:t>Page 5</w:t>
      </w:r>
    </w:p>
    <w:p w14:paraId="21EDCF37" w14:textId="05FC47E0" w:rsidR="000F04C5" w:rsidRPr="00ED322D" w:rsidRDefault="000F04C5" w:rsidP="00634EEF">
      <w:pPr>
        <w:pStyle w:val="ListParagraph"/>
        <w:tabs>
          <w:tab w:val="right" w:pos="9180"/>
        </w:tabs>
        <w:spacing w:line="276" w:lineRule="auto"/>
        <w:ind w:left="540"/>
        <w:jc w:val="both"/>
        <w:rPr>
          <w:rFonts w:ascii="Times New Roman" w:hAnsi="Times New Roman" w:cs="Times New Roman"/>
          <w:sz w:val="20"/>
          <w:szCs w:val="20"/>
        </w:rPr>
      </w:pPr>
      <w:r w:rsidRPr="004471B0">
        <w:rPr>
          <w:rFonts w:ascii="Times New Roman" w:hAnsi="Times New Roman" w:cs="Times New Roman"/>
          <w:sz w:val="20"/>
          <w:szCs w:val="20"/>
        </w:rPr>
        <w:tab/>
      </w:r>
    </w:p>
    <w:p w14:paraId="05D8A006" w14:textId="3E444A40" w:rsidR="00634EEF" w:rsidRPr="00ED322D" w:rsidRDefault="0061534A" w:rsidP="00B83419">
      <w:pPr>
        <w:pStyle w:val="ListParagraph"/>
        <w:numPr>
          <w:ilvl w:val="0"/>
          <w:numId w:val="39"/>
        </w:numPr>
        <w:tabs>
          <w:tab w:val="right" w:pos="9360"/>
        </w:tabs>
        <w:spacing w:after="0" w:line="276" w:lineRule="auto"/>
        <w:ind w:left="540" w:hanging="540"/>
        <w:jc w:val="both"/>
        <w:rPr>
          <w:rFonts w:ascii="Times New Roman" w:hAnsi="Times New Roman" w:cs="Times New Roman"/>
          <w:sz w:val="20"/>
          <w:szCs w:val="20"/>
        </w:rPr>
      </w:pPr>
      <w:r w:rsidRPr="00ED322D">
        <w:rPr>
          <w:rFonts w:ascii="Times New Roman" w:hAnsi="Times New Roman" w:cs="Times New Roman"/>
          <w:sz w:val="20"/>
          <w:szCs w:val="20"/>
        </w:rPr>
        <w:t xml:space="preserve">Summary of </w:t>
      </w:r>
      <w:r w:rsidR="00DF026E" w:rsidRPr="00ED322D">
        <w:rPr>
          <w:rFonts w:ascii="Times New Roman" w:hAnsi="Times New Roman" w:cs="Times New Roman"/>
          <w:sz w:val="20"/>
          <w:szCs w:val="20"/>
        </w:rPr>
        <w:t>General Data Protection Regulation</w:t>
      </w:r>
      <w:r w:rsidR="00D01565" w:rsidRPr="00ED322D">
        <w:rPr>
          <w:rFonts w:ascii="Times New Roman" w:hAnsi="Times New Roman" w:cs="Times New Roman"/>
          <w:sz w:val="20"/>
          <w:szCs w:val="20"/>
        </w:rPr>
        <w:t xml:space="preserve"> (GDPR)</w:t>
      </w:r>
      <w:r w:rsidR="00B83419" w:rsidRPr="00ED322D">
        <w:rPr>
          <w:rFonts w:ascii="Times New Roman" w:hAnsi="Times New Roman" w:cs="Times New Roman"/>
          <w:sz w:val="20"/>
          <w:szCs w:val="20"/>
        </w:rPr>
        <w:tab/>
        <w:t>Page 6</w:t>
      </w:r>
    </w:p>
    <w:p w14:paraId="3C937199" w14:textId="3A5E07C2" w:rsidR="00DF026E" w:rsidRPr="00ED322D" w:rsidRDefault="00DF026E" w:rsidP="00634EEF">
      <w:pPr>
        <w:pStyle w:val="ListParagraph"/>
        <w:tabs>
          <w:tab w:val="right" w:pos="9180"/>
        </w:tabs>
        <w:spacing w:after="0" w:line="276" w:lineRule="auto"/>
        <w:ind w:left="540"/>
        <w:jc w:val="both"/>
        <w:rPr>
          <w:rFonts w:ascii="Times New Roman" w:hAnsi="Times New Roman" w:cs="Times New Roman"/>
          <w:sz w:val="20"/>
          <w:szCs w:val="20"/>
        </w:rPr>
      </w:pPr>
    </w:p>
    <w:p w14:paraId="76D3506A" w14:textId="3A649E8A" w:rsidR="0061534A" w:rsidRPr="00ED322D" w:rsidRDefault="0061534A" w:rsidP="00B83419">
      <w:pPr>
        <w:pStyle w:val="ListParagraph"/>
        <w:numPr>
          <w:ilvl w:val="0"/>
          <w:numId w:val="39"/>
        </w:numPr>
        <w:tabs>
          <w:tab w:val="right" w:pos="9360"/>
        </w:tabs>
        <w:spacing w:after="0" w:line="276" w:lineRule="auto"/>
        <w:ind w:left="540" w:hanging="540"/>
        <w:jc w:val="both"/>
        <w:rPr>
          <w:rFonts w:ascii="Times New Roman" w:hAnsi="Times New Roman" w:cs="Times New Roman"/>
          <w:sz w:val="20"/>
          <w:szCs w:val="20"/>
        </w:rPr>
      </w:pPr>
      <w:r w:rsidRPr="00ED322D">
        <w:rPr>
          <w:rFonts w:ascii="Times New Roman" w:hAnsi="Times New Roman" w:cs="Times New Roman"/>
          <w:sz w:val="20"/>
          <w:szCs w:val="20"/>
        </w:rPr>
        <w:t>Summary of Recently Adopted Consumer Privacy Protection Laws</w:t>
      </w:r>
      <w:r w:rsidR="00B83419" w:rsidRPr="00ED322D">
        <w:rPr>
          <w:rFonts w:ascii="Times New Roman" w:hAnsi="Times New Roman" w:cs="Times New Roman"/>
          <w:sz w:val="20"/>
          <w:szCs w:val="20"/>
        </w:rPr>
        <w:tab/>
        <w:t>Page 6</w:t>
      </w:r>
    </w:p>
    <w:p w14:paraId="3CEBE81D" w14:textId="77777777" w:rsidR="00634EEF" w:rsidRPr="00ED322D" w:rsidRDefault="00634EEF" w:rsidP="00634EEF">
      <w:pPr>
        <w:pStyle w:val="ListParagraph"/>
        <w:spacing w:after="0"/>
        <w:rPr>
          <w:rFonts w:ascii="Times New Roman" w:hAnsi="Times New Roman" w:cs="Times New Roman"/>
          <w:sz w:val="20"/>
          <w:szCs w:val="20"/>
        </w:rPr>
      </w:pPr>
    </w:p>
    <w:p w14:paraId="5FE78FFF" w14:textId="5131F0E6" w:rsidR="00634EEF" w:rsidRPr="00ED322D" w:rsidRDefault="00DF026E" w:rsidP="00B83419">
      <w:pPr>
        <w:pStyle w:val="ListParagraph"/>
        <w:numPr>
          <w:ilvl w:val="0"/>
          <w:numId w:val="38"/>
        </w:numPr>
        <w:tabs>
          <w:tab w:val="right" w:pos="9360"/>
        </w:tabs>
        <w:spacing w:after="0" w:line="276" w:lineRule="auto"/>
        <w:ind w:left="900"/>
        <w:jc w:val="both"/>
        <w:rPr>
          <w:rFonts w:ascii="Times New Roman" w:hAnsi="Times New Roman" w:cs="Times New Roman"/>
          <w:sz w:val="20"/>
          <w:szCs w:val="20"/>
        </w:rPr>
      </w:pPr>
      <w:r w:rsidRPr="00ED322D">
        <w:rPr>
          <w:rFonts w:ascii="Times New Roman" w:hAnsi="Times New Roman" w:cs="Times New Roman"/>
          <w:sz w:val="20"/>
          <w:szCs w:val="20"/>
        </w:rPr>
        <w:t>California Consumer Privacy Act</w:t>
      </w:r>
      <w:r w:rsidR="00D01565" w:rsidRPr="00ED322D">
        <w:rPr>
          <w:rFonts w:ascii="Times New Roman" w:hAnsi="Times New Roman" w:cs="Times New Roman"/>
          <w:sz w:val="20"/>
          <w:szCs w:val="20"/>
        </w:rPr>
        <w:t xml:space="preserve"> (CCPA) </w:t>
      </w:r>
      <w:r w:rsidR="000F04C5" w:rsidRPr="00ED322D">
        <w:rPr>
          <w:rFonts w:ascii="Times New Roman" w:hAnsi="Times New Roman" w:cs="Times New Roman"/>
          <w:sz w:val="20"/>
          <w:szCs w:val="20"/>
        </w:rPr>
        <w:t>and California Privacy Rights Act (CPRA)</w:t>
      </w:r>
      <w:r w:rsidR="00B83419" w:rsidRPr="00ED322D">
        <w:rPr>
          <w:rFonts w:ascii="Times New Roman" w:hAnsi="Times New Roman" w:cs="Times New Roman"/>
          <w:sz w:val="20"/>
          <w:szCs w:val="20"/>
        </w:rPr>
        <w:tab/>
        <w:t>Page 6</w:t>
      </w:r>
    </w:p>
    <w:p w14:paraId="46C6538D" w14:textId="445C7DD6" w:rsidR="00DF026E" w:rsidRPr="00ED322D" w:rsidRDefault="000F04C5" w:rsidP="00634EEF">
      <w:pPr>
        <w:pStyle w:val="ListParagraph"/>
        <w:tabs>
          <w:tab w:val="right" w:pos="9180"/>
        </w:tabs>
        <w:spacing w:after="0" w:line="276" w:lineRule="auto"/>
        <w:ind w:left="900"/>
        <w:jc w:val="both"/>
        <w:rPr>
          <w:rFonts w:ascii="Times New Roman" w:hAnsi="Times New Roman" w:cs="Times New Roman"/>
          <w:sz w:val="20"/>
          <w:szCs w:val="20"/>
        </w:rPr>
      </w:pPr>
      <w:r w:rsidRPr="00ED322D">
        <w:rPr>
          <w:rFonts w:ascii="Times New Roman" w:hAnsi="Times New Roman" w:cs="Times New Roman"/>
          <w:sz w:val="20"/>
          <w:szCs w:val="20"/>
        </w:rPr>
        <w:tab/>
      </w:r>
    </w:p>
    <w:p w14:paraId="5E25D304" w14:textId="785919BE" w:rsidR="00634EEF" w:rsidRPr="00ED322D" w:rsidRDefault="00D01143" w:rsidP="00B83419">
      <w:pPr>
        <w:pStyle w:val="ListParagraph"/>
        <w:numPr>
          <w:ilvl w:val="0"/>
          <w:numId w:val="38"/>
        </w:numPr>
        <w:tabs>
          <w:tab w:val="right" w:pos="9360"/>
        </w:tabs>
        <w:spacing w:after="0" w:line="276" w:lineRule="auto"/>
        <w:ind w:left="900"/>
        <w:jc w:val="both"/>
        <w:rPr>
          <w:rFonts w:ascii="Times New Roman" w:hAnsi="Times New Roman" w:cs="Times New Roman"/>
          <w:sz w:val="20"/>
          <w:szCs w:val="20"/>
        </w:rPr>
      </w:pPr>
      <w:r w:rsidRPr="00ED322D">
        <w:rPr>
          <w:rFonts w:ascii="Times New Roman" w:hAnsi="Times New Roman" w:cs="Times New Roman"/>
          <w:sz w:val="20"/>
          <w:szCs w:val="20"/>
        </w:rPr>
        <w:t>Colorado Privacy Act (CPA)</w:t>
      </w:r>
      <w:r w:rsidR="00B83419" w:rsidRPr="00ED322D">
        <w:rPr>
          <w:rFonts w:ascii="Times New Roman" w:hAnsi="Times New Roman" w:cs="Times New Roman"/>
          <w:sz w:val="20"/>
          <w:szCs w:val="20"/>
        </w:rPr>
        <w:tab/>
        <w:t>Page 7</w:t>
      </w:r>
    </w:p>
    <w:p w14:paraId="1A28FA52" w14:textId="5AE204F5" w:rsidR="000F04C5" w:rsidRPr="00ED322D" w:rsidRDefault="000F04C5" w:rsidP="00634EEF">
      <w:pPr>
        <w:pStyle w:val="ListParagraph"/>
        <w:spacing w:after="0" w:line="276" w:lineRule="auto"/>
        <w:ind w:left="900"/>
        <w:jc w:val="both"/>
        <w:rPr>
          <w:rFonts w:ascii="Times New Roman" w:hAnsi="Times New Roman" w:cs="Times New Roman"/>
          <w:sz w:val="20"/>
          <w:szCs w:val="20"/>
        </w:rPr>
      </w:pPr>
    </w:p>
    <w:p w14:paraId="11E99251" w14:textId="0F1C7FEF" w:rsidR="000F04C5" w:rsidRPr="00ED322D" w:rsidRDefault="25F8898C" w:rsidP="00B83419">
      <w:pPr>
        <w:pStyle w:val="ListParagraph"/>
        <w:numPr>
          <w:ilvl w:val="0"/>
          <w:numId w:val="38"/>
        </w:numPr>
        <w:tabs>
          <w:tab w:val="right" w:pos="9360"/>
        </w:tabs>
        <w:spacing w:after="0" w:line="276" w:lineRule="auto"/>
        <w:ind w:left="900"/>
        <w:jc w:val="both"/>
        <w:rPr>
          <w:rFonts w:ascii="Times New Roman" w:hAnsi="Times New Roman" w:cs="Times New Roman"/>
          <w:sz w:val="20"/>
          <w:szCs w:val="20"/>
        </w:rPr>
      </w:pPr>
      <w:r w:rsidRPr="00ED322D">
        <w:rPr>
          <w:rFonts w:ascii="Times New Roman" w:hAnsi="Times New Roman" w:cs="Times New Roman"/>
          <w:sz w:val="20"/>
          <w:szCs w:val="20"/>
        </w:rPr>
        <w:t xml:space="preserve">Virginia </w:t>
      </w:r>
      <w:r w:rsidR="6A2B53D2" w:rsidRPr="00ED322D">
        <w:rPr>
          <w:rFonts w:ascii="Times New Roman" w:hAnsi="Times New Roman" w:cs="Times New Roman"/>
          <w:sz w:val="20"/>
          <w:szCs w:val="20"/>
        </w:rPr>
        <w:t>Consumer Data Protection Act (CDPA)</w:t>
      </w:r>
      <w:r w:rsidR="0096655F" w:rsidRPr="00ED322D">
        <w:rPr>
          <w:rFonts w:ascii="Times New Roman" w:hAnsi="Times New Roman" w:cs="Times New Roman"/>
          <w:sz w:val="20"/>
          <w:szCs w:val="20"/>
        </w:rPr>
        <w:tab/>
      </w:r>
      <w:r w:rsidR="378A8DD7" w:rsidRPr="00ED322D">
        <w:rPr>
          <w:rFonts w:ascii="Times New Roman" w:hAnsi="Times New Roman" w:cs="Times New Roman"/>
          <w:sz w:val="20"/>
          <w:szCs w:val="20"/>
        </w:rPr>
        <w:t>Page 8</w:t>
      </w:r>
    </w:p>
    <w:p w14:paraId="796F29ED" w14:textId="38A861A9" w:rsidR="00634EEF" w:rsidRPr="00ED322D" w:rsidRDefault="00634EEF" w:rsidP="00634EEF">
      <w:pPr>
        <w:spacing w:after="0" w:line="276" w:lineRule="auto"/>
        <w:jc w:val="both"/>
        <w:rPr>
          <w:rFonts w:ascii="Times New Roman" w:hAnsi="Times New Roman" w:cs="Times New Roman"/>
          <w:sz w:val="20"/>
          <w:szCs w:val="20"/>
        </w:rPr>
      </w:pPr>
    </w:p>
    <w:p w14:paraId="65F5D5D9" w14:textId="222BBA5D" w:rsidR="00634EEF" w:rsidRPr="006C126E" w:rsidRDefault="73481FD3" w:rsidP="006C126E">
      <w:pPr>
        <w:pStyle w:val="ListParagraph"/>
        <w:numPr>
          <w:ilvl w:val="0"/>
          <w:numId w:val="39"/>
        </w:numPr>
        <w:tabs>
          <w:tab w:val="right" w:pos="9360"/>
        </w:tabs>
        <w:spacing w:after="0" w:line="276" w:lineRule="auto"/>
        <w:ind w:left="540" w:hanging="540"/>
        <w:jc w:val="both"/>
        <w:rPr>
          <w:rFonts w:ascii="Times New Roman" w:hAnsi="Times New Roman" w:cs="Times New Roman"/>
          <w:sz w:val="20"/>
          <w:szCs w:val="20"/>
        </w:rPr>
      </w:pPr>
      <w:r w:rsidRPr="00ED322D">
        <w:rPr>
          <w:rFonts w:ascii="Times New Roman" w:hAnsi="Times New Roman" w:cs="Times New Roman"/>
          <w:sz w:val="20"/>
          <w:szCs w:val="20"/>
        </w:rPr>
        <w:t>Summary of Working Group Discussions</w:t>
      </w:r>
      <w:r w:rsidR="002B76DE" w:rsidRPr="00ED322D">
        <w:rPr>
          <w:rFonts w:ascii="Times New Roman" w:hAnsi="Times New Roman" w:cs="Times New Roman"/>
          <w:sz w:val="20"/>
          <w:szCs w:val="20"/>
        </w:rPr>
        <w:t xml:space="preserve"> of Select</w:t>
      </w:r>
      <w:r w:rsidRPr="00ED322D">
        <w:rPr>
          <w:rFonts w:ascii="Times New Roman" w:hAnsi="Times New Roman" w:cs="Times New Roman"/>
          <w:sz w:val="20"/>
          <w:szCs w:val="20"/>
        </w:rPr>
        <w:t xml:space="preserve"> Key Points</w:t>
      </w:r>
      <w:r w:rsidR="0096655F" w:rsidRPr="00ED322D">
        <w:rPr>
          <w:rFonts w:ascii="Times New Roman" w:hAnsi="Times New Roman" w:cs="Times New Roman"/>
          <w:sz w:val="20"/>
          <w:szCs w:val="20"/>
        </w:rPr>
        <w:tab/>
      </w:r>
      <w:r w:rsidR="25A40A5F" w:rsidRPr="00ED322D">
        <w:rPr>
          <w:rFonts w:ascii="Times New Roman" w:hAnsi="Times New Roman" w:cs="Times New Roman"/>
          <w:sz w:val="20"/>
          <w:szCs w:val="20"/>
        </w:rPr>
        <w:t>Page 9</w:t>
      </w:r>
    </w:p>
    <w:p w14:paraId="4B0720E2" w14:textId="484D1311" w:rsidR="00634EEF" w:rsidRPr="006C126E" w:rsidRDefault="00634EEF" w:rsidP="006C126E">
      <w:pPr>
        <w:tabs>
          <w:tab w:val="right" w:pos="9360"/>
        </w:tabs>
        <w:spacing w:after="0" w:line="276" w:lineRule="auto"/>
        <w:jc w:val="both"/>
        <w:rPr>
          <w:rFonts w:ascii="Times New Roman" w:hAnsi="Times New Roman" w:cs="Times New Roman"/>
          <w:sz w:val="20"/>
          <w:szCs w:val="20"/>
        </w:rPr>
      </w:pPr>
    </w:p>
    <w:p w14:paraId="2EB764D7" w14:textId="1BA51D82" w:rsidR="00634EEF" w:rsidRPr="006C126E" w:rsidRDefault="340BF020" w:rsidP="006C126E">
      <w:pPr>
        <w:pStyle w:val="ListParagraph"/>
        <w:numPr>
          <w:ilvl w:val="0"/>
          <w:numId w:val="39"/>
        </w:numPr>
        <w:tabs>
          <w:tab w:val="right" w:pos="9360"/>
        </w:tabs>
        <w:spacing w:after="0" w:line="276" w:lineRule="auto"/>
        <w:ind w:left="540" w:hanging="540"/>
        <w:jc w:val="both"/>
        <w:rPr>
          <w:rFonts w:ascii="Times New Roman" w:hAnsi="Times New Roman" w:cs="Times New Roman"/>
          <w:sz w:val="20"/>
          <w:szCs w:val="20"/>
        </w:rPr>
      </w:pPr>
      <w:r w:rsidRPr="00ED322D">
        <w:rPr>
          <w:rFonts w:ascii="Times New Roman" w:hAnsi="Times New Roman" w:cs="Times New Roman"/>
          <w:sz w:val="20"/>
          <w:szCs w:val="20"/>
        </w:rPr>
        <w:t>Conclusion</w:t>
      </w:r>
      <w:r w:rsidR="00634EEF" w:rsidRPr="006C126E">
        <w:rPr>
          <w:rFonts w:ascii="Times New Roman" w:hAnsi="Times New Roman" w:cs="Times New Roman"/>
          <w:sz w:val="20"/>
          <w:szCs w:val="20"/>
        </w:rPr>
        <w:tab/>
      </w:r>
      <w:r w:rsidR="378A8DD7" w:rsidRPr="00ED322D">
        <w:rPr>
          <w:rFonts w:ascii="Times New Roman" w:hAnsi="Times New Roman" w:cs="Times New Roman"/>
          <w:sz w:val="20"/>
          <w:szCs w:val="20"/>
        </w:rPr>
        <w:t xml:space="preserve">Page </w:t>
      </w:r>
      <w:r w:rsidR="38B30D33" w:rsidRPr="00ED322D">
        <w:rPr>
          <w:rFonts w:ascii="Times New Roman" w:hAnsi="Times New Roman" w:cs="Times New Roman"/>
          <w:sz w:val="20"/>
          <w:szCs w:val="20"/>
        </w:rPr>
        <w:t>1</w:t>
      </w:r>
      <w:r w:rsidR="008650AC">
        <w:rPr>
          <w:rFonts w:ascii="Times New Roman" w:hAnsi="Times New Roman" w:cs="Times New Roman"/>
          <w:sz w:val="20"/>
          <w:szCs w:val="20"/>
        </w:rPr>
        <w:t>2</w:t>
      </w:r>
    </w:p>
    <w:p w14:paraId="3E9FFFAC" w14:textId="77777777" w:rsidR="0096655F" w:rsidRPr="00ED322D" w:rsidRDefault="0096655F" w:rsidP="00B83419">
      <w:pPr>
        <w:pStyle w:val="Title"/>
        <w:tabs>
          <w:tab w:val="right" w:pos="9360"/>
        </w:tabs>
        <w:spacing w:before="0" w:line="276" w:lineRule="auto"/>
        <w:ind w:left="0" w:firstLine="0"/>
        <w:rPr>
          <w:rFonts w:ascii="Times New Roman" w:hAnsi="Times New Roman" w:cs="Times New Roman"/>
          <w:sz w:val="20"/>
          <w:szCs w:val="20"/>
        </w:rPr>
      </w:pPr>
    </w:p>
    <w:p w14:paraId="6C6F343F" w14:textId="2869D7B3" w:rsidR="003F7642" w:rsidRPr="004471B0" w:rsidRDefault="003F7642" w:rsidP="00B83419">
      <w:pPr>
        <w:pStyle w:val="Title"/>
        <w:tabs>
          <w:tab w:val="right" w:pos="9360"/>
        </w:tabs>
        <w:spacing w:before="0" w:line="276" w:lineRule="auto"/>
        <w:ind w:left="0" w:firstLine="0"/>
        <w:rPr>
          <w:rFonts w:ascii="Times New Roman" w:hAnsi="Times New Roman" w:cs="Times New Roman"/>
          <w:sz w:val="20"/>
          <w:szCs w:val="20"/>
        </w:rPr>
      </w:pPr>
      <w:r w:rsidRPr="00C1160D">
        <w:rPr>
          <w:rFonts w:ascii="Times New Roman" w:hAnsi="Times New Roman" w:cs="Times New Roman"/>
          <w:sz w:val="20"/>
          <w:szCs w:val="20"/>
        </w:rPr>
        <w:t>Appendix A: Policy Statement on Consumer Data Privacy Protections</w:t>
      </w:r>
      <w:r w:rsidR="00B83419" w:rsidRPr="00C1160D">
        <w:rPr>
          <w:rFonts w:ascii="Times New Roman" w:hAnsi="Times New Roman" w:cs="Times New Roman"/>
          <w:sz w:val="20"/>
          <w:szCs w:val="20"/>
        </w:rPr>
        <w:tab/>
        <w:t>Page 1</w:t>
      </w:r>
      <w:r w:rsidR="008650AC">
        <w:rPr>
          <w:rFonts w:ascii="Times New Roman" w:hAnsi="Times New Roman" w:cs="Times New Roman"/>
          <w:sz w:val="20"/>
          <w:szCs w:val="20"/>
        </w:rPr>
        <w:t>3</w:t>
      </w:r>
    </w:p>
    <w:p w14:paraId="345E7381" w14:textId="41DC7EAA" w:rsidR="005740A6" w:rsidRPr="00ED322D" w:rsidRDefault="005740A6" w:rsidP="003F7642">
      <w:pPr>
        <w:spacing w:line="276" w:lineRule="auto"/>
        <w:jc w:val="both"/>
        <w:rPr>
          <w:rFonts w:ascii="Times New Roman" w:hAnsi="Times New Roman" w:cs="Times New Roman"/>
          <w:sz w:val="20"/>
          <w:szCs w:val="20"/>
        </w:rPr>
      </w:pPr>
    </w:p>
    <w:p w14:paraId="42F7BAA8" w14:textId="42F40F8E" w:rsidR="005740A6" w:rsidRPr="00ED322D" w:rsidRDefault="000F04C5" w:rsidP="00634EEF">
      <w:pPr>
        <w:tabs>
          <w:tab w:val="right" w:pos="9180"/>
        </w:tabs>
        <w:spacing w:line="276" w:lineRule="auto"/>
        <w:jc w:val="both"/>
        <w:rPr>
          <w:rFonts w:ascii="Times New Roman" w:hAnsi="Times New Roman" w:cs="Times New Roman"/>
          <w:sz w:val="20"/>
          <w:szCs w:val="20"/>
        </w:rPr>
      </w:pPr>
      <w:r w:rsidRPr="00ED322D">
        <w:rPr>
          <w:rFonts w:ascii="Times New Roman" w:hAnsi="Times New Roman" w:cs="Times New Roman"/>
          <w:sz w:val="20"/>
          <w:szCs w:val="20"/>
        </w:rPr>
        <w:tab/>
      </w:r>
    </w:p>
    <w:p w14:paraId="656A7F1A" w14:textId="3D8F6F04" w:rsidR="00CD5FAE" w:rsidRPr="00ED322D" w:rsidRDefault="005D7D6D" w:rsidP="00634EEF">
      <w:pPr>
        <w:spacing w:line="276" w:lineRule="auto"/>
        <w:rPr>
          <w:rFonts w:ascii="Times New Roman" w:hAnsi="Times New Roman" w:cs="Times New Roman"/>
          <w:b/>
          <w:bCs/>
          <w:sz w:val="20"/>
          <w:szCs w:val="20"/>
        </w:rPr>
      </w:pPr>
      <w:r w:rsidRPr="00ED322D">
        <w:rPr>
          <w:rFonts w:ascii="Times New Roman" w:hAnsi="Times New Roman" w:cs="Times New Roman"/>
          <w:b/>
          <w:bCs/>
          <w:sz w:val="20"/>
          <w:szCs w:val="20"/>
        </w:rPr>
        <w:br w:type="page"/>
      </w:r>
    </w:p>
    <w:p w14:paraId="45076447" w14:textId="77777777" w:rsidR="006C126E" w:rsidRPr="003F7642" w:rsidRDefault="006C126E" w:rsidP="006C126E">
      <w:pPr>
        <w:pStyle w:val="ListParagraph"/>
        <w:numPr>
          <w:ilvl w:val="0"/>
          <w:numId w:val="40"/>
        </w:numPr>
        <w:spacing w:line="276" w:lineRule="auto"/>
        <w:ind w:left="540" w:hanging="540"/>
        <w:rPr>
          <w:rFonts w:ascii="Times New Roman" w:hAnsi="Times New Roman" w:cs="Times New Roman"/>
          <w:b/>
          <w:bCs/>
          <w:sz w:val="20"/>
          <w:szCs w:val="20"/>
        </w:rPr>
      </w:pPr>
      <w:r w:rsidRPr="003F7642">
        <w:rPr>
          <w:rFonts w:ascii="Times New Roman" w:hAnsi="Times New Roman" w:cs="Times New Roman"/>
          <w:b/>
          <w:bCs/>
          <w:sz w:val="20"/>
          <w:szCs w:val="20"/>
        </w:rPr>
        <w:lastRenderedPageBreak/>
        <w:t xml:space="preserve">Introduction </w:t>
      </w:r>
    </w:p>
    <w:p w14:paraId="479EC173" w14:textId="77777777" w:rsidR="006C126E" w:rsidRDefault="006C126E" w:rsidP="006C126E">
      <w:pPr>
        <w:spacing w:line="276" w:lineRule="auto"/>
        <w:jc w:val="both"/>
        <w:rPr>
          <w:rFonts w:ascii="Times New Roman" w:hAnsi="Times New Roman" w:cs="Times New Roman"/>
          <w:sz w:val="20"/>
          <w:szCs w:val="20"/>
        </w:rPr>
      </w:pPr>
      <w:r w:rsidRPr="00CD5FAE">
        <w:rPr>
          <w:rFonts w:ascii="Times New Roman" w:hAnsi="Times New Roman" w:cs="Times New Roman"/>
          <w:sz w:val="20"/>
          <w:szCs w:val="20"/>
        </w:rPr>
        <w:t xml:space="preserve">The Privacy Protections (D) Working Group was appointed in 2019 to review state insurance privacy protections regarding the collection, use, and disclosure of information gathered in connection with insurance transactions and make recommended changes, as needed, to NAIC models addressing privacy protection. This includes an insurer’s use of data collected from a </w:t>
      </w:r>
      <w:r>
        <w:rPr>
          <w:rFonts w:ascii="Times New Roman" w:hAnsi="Times New Roman" w:cs="Times New Roman"/>
          <w:sz w:val="20"/>
          <w:szCs w:val="20"/>
        </w:rPr>
        <w:t>consumer</w:t>
      </w:r>
      <w:r w:rsidRPr="00CD5FAE">
        <w:rPr>
          <w:rFonts w:ascii="Times New Roman" w:hAnsi="Times New Roman" w:cs="Times New Roman"/>
          <w:sz w:val="20"/>
          <w:szCs w:val="20"/>
        </w:rPr>
        <w:t xml:space="preserve"> and data supplied to an insurer </w:t>
      </w:r>
      <w:r>
        <w:rPr>
          <w:rFonts w:ascii="Times New Roman" w:hAnsi="Times New Roman" w:cs="Times New Roman"/>
          <w:sz w:val="20"/>
          <w:szCs w:val="20"/>
        </w:rPr>
        <w:t>by</w:t>
      </w:r>
      <w:r w:rsidRPr="00CD5FAE">
        <w:rPr>
          <w:rFonts w:ascii="Times New Roman" w:hAnsi="Times New Roman" w:cs="Times New Roman"/>
          <w:sz w:val="20"/>
          <w:szCs w:val="20"/>
        </w:rPr>
        <w:t xml:space="preserve"> a third-party vendor. Rather than focusing on revisions to NAIC models, the main deliverables for 2021 were to set forth a policy statement on the minimum consumer privacy protections that are appropriate for the business of insurance, after taking into consideration the consumer privacy protections that already exist </w:t>
      </w:r>
      <w:r>
        <w:rPr>
          <w:rFonts w:ascii="Times New Roman" w:hAnsi="Times New Roman" w:cs="Times New Roman"/>
          <w:sz w:val="20"/>
          <w:szCs w:val="20"/>
        </w:rPr>
        <w:t xml:space="preserve">under applicable </w:t>
      </w:r>
      <w:r w:rsidRPr="00CD5FAE">
        <w:rPr>
          <w:rFonts w:ascii="Times New Roman" w:hAnsi="Times New Roman" w:cs="Times New Roman"/>
          <w:sz w:val="20"/>
          <w:szCs w:val="20"/>
        </w:rPr>
        <w:t>state and federal laws</w:t>
      </w:r>
      <w:r>
        <w:rPr>
          <w:rFonts w:ascii="Times New Roman" w:hAnsi="Times New Roman" w:cs="Times New Roman"/>
          <w:sz w:val="20"/>
          <w:szCs w:val="20"/>
        </w:rPr>
        <w:t>.</w:t>
      </w:r>
    </w:p>
    <w:p w14:paraId="30702176" w14:textId="77777777" w:rsidR="006C126E" w:rsidRDefault="006C126E" w:rsidP="006C126E">
      <w:pPr>
        <w:spacing w:line="276" w:lineRule="auto"/>
        <w:jc w:val="both"/>
        <w:rPr>
          <w:rFonts w:ascii="Times New Roman" w:hAnsi="Times New Roman" w:cs="Times New Roman"/>
          <w:sz w:val="20"/>
          <w:szCs w:val="20"/>
        </w:rPr>
      </w:pPr>
      <w:r w:rsidRPr="75E8399F">
        <w:rPr>
          <w:rFonts w:ascii="Times New Roman" w:hAnsi="Times New Roman" w:cs="Times New Roman"/>
          <w:sz w:val="20"/>
          <w:szCs w:val="20"/>
        </w:rPr>
        <w:t>The Working Group discussed how best to balance the rights of insurers to use data for legitimate business purposes with consumers’ rights to control what data is used and how it is used. The following privacy protections for consumers were discussed: (1) the right to opt</w:t>
      </w:r>
      <w:r>
        <w:rPr>
          <w:rFonts w:ascii="Times New Roman" w:hAnsi="Times New Roman" w:cs="Times New Roman"/>
          <w:sz w:val="20"/>
          <w:szCs w:val="20"/>
        </w:rPr>
        <w:t xml:space="preserve"> </w:t>
      </w:r>
      <w:r w:rsidRPr="75E8399F">
        <w:rPr>
          <w:rFonts w:ascii="Times New Roman" w:hAnsi="Times New Roman" w:cs="Times New Roman"/>
          <w:sz w:val="20"/>
          <w:szCs w:val="20"/>
        </w:rPr>
        <w:t>out of data sharing, (2) the right to</w:t>
      </w:r>
      <w:r>
        <w:rPr>
          <w:rFonts w:ascii="Times New Roman" w:hAnsi="Times New Roman" w:cs="Times New Roman"/>
          <w:sz w:val="20"/>
          <w:szCs w:val="20"/>
        </w:rPr>
        <w:t xml:space="preserve"> limit</w:t>
      </w:r>
      <w:r w:rsidRPr="75E8399F">
        <w:rPr>
          <w:rFonts w:ascii="Times New Roman" w:hAnsi="Times New Roman" w:cs="Times New Roman"/>
          <w:sz w:val="20"/>
          <w:szCs w:val="20"/>
        </w:rPr>
        <w:t xml:space="preserve"> </w:t>
      </w:r>
      <w:r>
        <w:rPr>
          <w:rFonts w:ascii="Times New Roman" w:hAnsi="Times New Roman" w:cs="Times New Roman"/>
          <w:sz w:val="20"/>
          <w:szCs w:val="20"/>
        </w:rPr>
        <w:t>data sharing unless the consumer opts in</w:t>
      </w:r>
      <w:r w:rsidRPr="75E8399F">
        <w:rPr>
          <w:rFonts w:ascii="Times New Roman" w:hAnsi="Times New Roman" w:cs="Times New Roman"/>
          <w:sz w:val="20"/>
          <w:szCs w:val="20"/>
        </w:rPr>
        <w:t>, (3) the right to correct information, (4) the right to delete information, (5) the right of data portability, (6) the right to restrict the use of data, (7) the right of data ownership, (8) the right of notice, and (9) the right of nondiscrimination / non-retaliation.</w:t>
      </w:r>
    </w:p>
    <w:p w14:paraId="58C066AF" w14:textId="77777777" w:rsidR="006C126E" w:rsidRDefault="006C126E" w:rsidP="006C126E">
      <w:pP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Working Group </w:t>
      </w:r>
      <w:r w:rsidRPr="75E8399F">
        <w:rPr>
          <w:rFonts w:ascii="Times New Roman" w:eastAsia="Times New Roman" w:hAnsi="Times New Roman" w:cs="Times New Roman"/>
          <w:sz w:val="20"/>
          <w:szCs w:val="20"/>
        </w:rPr>
        <w:t xml:space="preserve">received </w:t>
      </w:r>
      <w:r>
        <w:rPr>
          <w:rFonts w:ascii="Times New Roman" w:eastAsia="Times New Roman" w:hAnsi="Times New Roman" w:cs="Times New Roman"/>
          <w:sz w:val="20"/>
          <w:szCs w:val="20"/>
        </w:rPr>
        <w:t xml:space="preserve">comments from the </w:t>
      </w:r>
      <w:r w:rsidRPr="75E8399F">
        <w:rPr>
          <w:rFonts w:ascii="Times New Roman" w:eastAsia="Times New Roman" w:hAnsi="Times New Roman" w:cs="Times New Roman"/>
          <w:sz w:val="20"/>
          <w:szCs w:val="20"/>
        </w:rPr>
        <w:t>ACLI, AHIP, APCIA, BCBSA, the Coalition of Health Insurers, NAMIC, MLPA, and NAIC consumer representatives Birny Birnbaum, Brenda Cude, Karrol Kitt, and Harry Ting.</w:t>
      </w:r>
      <w:r>
        <w:rPr>
          <w:rFonts w:ascii="Times New Roman" w:eastAsia="Times New Roman" w:hAnsi="Times New Roman" w:cs="Times New Roman"/>
          <w:sz w:val="20"/>
          <w:szCs w:val="20"/>
        </w:rPr>
        <w:t xml:space="preserve"> </w:t>
      </w:r>
    </w:p>
    <w:p w14:paraId="683037F7" w14:textId="77777777" w:rsidR="006C126E" w:rsidRPr="003F7642" w:rsidRDefault="006C126E" w:rsidP="006C126E">
      <w:pPr>
        <w:pStyle w:val="ListParagraph"/>
        <w:numPr>
          <w:ilvl w:val="0"/>
          <w:numId w:val="40"/>
        </w:numPr>
        <w:spacing w:line="276" w:lineRule="auto"/>
        <w:ind w:left="540" w:hanging="540"/>
        <w:rPr>
          <w:rFonts w:ascii="Times New Roman" w:hAnsi="Times New Roman" w:cs="Times New Roman"/>
          <w:b/>
          <w:bCs/>
          <w:sz w:val="20"/>
          <w:szCs w:val="20"/>
        </w:rPr>
      </w:pPr>
      <w:r w:rsidRPr="003F7642">
        <w:rPr>
          <w:rFonts w:ascii="Times New Roman" w:hAnsi="Times New Roman" w:cs="Times New Roman"/>
          <w:b/>
          <w:bCs/>
          <w:sz w:val="20"/>
          <w:szCs w:val="20"/>
        </w:rPr>
        <w:t>Overview of Issue</w:t>
      </w:r>
    </w:p>
    <w:p w14:paraId="1CDFEA41" w14:textId="77777777" w:rsidR="006C126E" w:rsidRPr="00CD5FAE" w:rsidRDefault="006C126E" w:rsidP="006C126E">
      <w:pPr>
        <w:spacing w:line="276" w:lineRule="auto"/>
        <w:jc w:val="both"/>
        <w:rPr>
          <w:rFonts w:ascii="Times New Roman" w:hAnsi="Times New Roman" w:cs="Times New Roman"/>
          <w:sz w:val="20"/>
          <w:szCs w:val="20"/>
        </w:rPr>
      </w:pPr>
      <w:r w:rsidRPr="00CD5FAE">
        <w:rPr>
          <w:rFonts w:ascii="Times New Roman" w:hAnsi="Times New Roman" w:cs="Times New Roman"/>
          <w:sz w:val="20"/>
          <w:szCs w:val="20"/>
        </w:rPr>
        <w:t xml:space="preserve">Consumer awareness and regulatory concerns about the use of consumer data by a variety of commercial, financial, and technology companies are increasing. This has led to adoption of the General Data Protection Regulation (GDPR) in the E.U. and the California Consumer Privacy Act (CCPA) and other state data privacy protection laws in the U.S. Though data privacy concerns extend beyond the insurance sector, the increasing use of data and the passage of these new laws is causing the insurance industry and consumer groups alike to pressure Congress to enact federal privacy legislation </w:t>
      </w:r>
    </w:p>
    <w:p w14:paraId="552A8C30" w14:textId="77777777" w:rsidR="006C126E" w:rsidRDefault="006C126E" w:rsidP="006C126E">
      <w:pPr>
        <w:spacing w:line="276" w:lineRule="auto"/>
        <w:jc w:val="both"/>
        <w:rPr>
          <w:rFonts w:ascii="Times New Roman" w:eastAsia="Times New Roman" w:hAnsi="Times New Roman" w:cs="Times New Roman"/>
          <w:sz w:val="20"/>
          <w:szCs w:val="20"/>
        </w:rPr>
      </w:pPr>
      <w:r w:rsidRPr="004D2F12">
        <w:rPr>
          <w:rFonts w:ascii="Times New Roman" w:hAnsi="Times New Roman" w:cs="Times New Roman"/>
          <w:sz w:val="20"/>
          <w:szCs w:val="20"/>
        </w:rPr>
        <w:t>While federal legislative efforts are currently stalled due to other legislative priorities and differing perspectives from consumers and industry on the best path forward, it is likely that Congress will begin focusing on the issue again soon. The current pause provides state insurance regulators an opportunity to update state privacy protections consistent with the current insurance business environment and potentially forestall or mitigate the impacts of any preemptive federal legislation.</w:t>
      </w:r>
      <w:r w:rsidRPr="00CD5FAE">
        <w:rPr>
          <w:rFonts w:ascii="Times New Roman" w:hAnsi="Times New Roman" w:cs="Times New Roman"/>
          <w:sz w:val="20"/>
          <w:szCs w:val="20"/>
        </w:rPr>
        <w:t xml:space="preserve"> </w:t>
      </w:r>
      <w:r w:rsidRPr="0BAC638A">
        <w:rPr>
          <w:rFonts w:ascii="Times New Roman" w:eastAsia="Times New Roman" w:hAnsi="Times New Roman" w:cs="Times New Roman"/>
          <w:sz w:val="20"/>
          <w:szCs w:val="20"/>
        </w:rPr>
        <w:t xml:space="preserve">State policymakers have </w:t>
      </w:r>
      <w:r>
        <w:rPr>
          <w:rFonts w:ascii="Times New Roman" w:eastAsia="Times New Roman" w:hAnsi="Times New Roman" w:cs="Times New Roman"/>
          <w:sz w:val="20"/>
          <w:szCs w:val="20"/>
        </w:rPr>
        <w:t xml:space="preserve">also </w:t>
      </w:r>
      <w:r w:rsidRPr="0BAC638A">
        <w:rPr>
          <w:rFonts w:ascii="Times New Roman" w:eastAsia="Times New Roman" w:hAnsi="Times New Roman" w:cs="Times New Roman"/>
          <w:sz w:val="20"/>
          <w:szCs w:val="20"/>
        </w:rPr>
        <w:t xml:space="preserve">responded to the privacy debate with varying legislative proposals to provide consumers with greater transparency and control over the use of personal information, with California, Virginia, and Colorado being leading examples. </w:t>
      </w:r>
      <w:r>
        <w:rPr>
          <w:rFonts w:ascii="Times New Roman" w:eastAsia="Times New Roman" w:hAnsi="Times New Roman" w:cs="Times New Roman"/>
          <w:sz w:val="20"/>
          <w:szCs w:val="20"/>
        </w:rPr>
        <w:t xml:space="preserve">These comprehensive state data privacy laws each have either entity-level or data-level exemptions for entities subject to or information collected pursuant to the federal Gramm-Leach-Bliley Act (GLBA) and/or the privacy regulations adopted under the </w:t>
      </w:r>
      <w:r w:rsidRPr="00EB7366">
        <w:rPr>
          <w:rFonts w:ascii="Times New Roman" w:eastAsia="Times New Roman" w:hAnsi="Times New Roman" w:cs="Times New Roman"/>
          <w:sz w:val="20"/>
          <w:szCs w:val="20"/>
        </w:rPr>
        <w:t xml:space="preserve">Health Insurance Portability and Accountability Act </w:t>
      </w:r>
      <w:r>
        <w:rPr>
          <w:rFonts w:ascii="Times New Roman" w:eastAsia="Times New Roman" w:hAnsi="Times New Roman" w:cs="Times New Roman"/>
          <w:sz w:val="20"/>
          <w:szCs w:val="20"/>
        </w:rPr>
        <w:t xml:space="preserve">(HIPAA). </w:t>
      </w:r>
    </w:p>
    <w:p w14:paraId="5C50FFB4" w14:textId="77777777" w:rsidR="006C126E" w:rsidRPr="003F7642" w:rsidRDefault="006C126E" w:rsidP="006C126E">
      <w:pPr>
        <w:pStyle w:val="ListParagraph"/>
        <w:numPr>
          <w:ilvl w:val="0"/>
          <w:numId w:val="40"/>
        </w:numPr>
        <w:spacing w:line="276" w:lineRule="auto"/>
        <w:ind w:left="540" w:hanging="540"/>
        <w:jc w:val="both"/>
        <w:rPr>
          <w:rFonts w:ascii="Times New Roman" w:hAnsi="Times New Roman" w:cs="Times New Roman"/>
          <w:b/>
          <w:bCs/>
          <w:sz w:val="20"/>
          <w:szCs w:val="20"/>
        </w:rPr>
      </w:pPr>
      <w:r w:rsidRPr="003F7642">
        <w:rPr>
          <w:rFonts w:ascii="Times New Roman" w:hAnsi="Times New Roman" w:cs="Times New Roman"/>
          <w:b/>
          <w:bCs/>
          <w:sz w:val="20"/>
          <w:szCs w:val="20"/>
        </w:rPr>
        <w:t>Summary of Consumer Privacy Protections Provided by NAIC Model Laws</w:t>
      </w:r>
    </w:p>
    <w:p w14:paraId="2A6E764E" w14:textId="77777777" w:rsidR="006C126E" w:rsidRDefault="006C126E" w:rsidP="006C126E">
      <w:pPr>
        <w:spacing w:line="276" w:lineRule="auto"/>
        <w:jc w:val="both"/>
        <w:rPr>
          <w:rFonts w:ascii="Times New Roman" w:eastAsia="Times New Roman" w:hAnsi="Times New Roman" w:cs="Times New Roman"/>
          <w:sz w:val="20"/>
          <w:szCs w:val="20"/>
        </w:rPr>
      </w:pPr>
      <w:r w:rsidRPr="7E7AC9D0">
        <w:rPr>
          <w:rFonts w:ascii="Times New Roman" w:hAnsi="Times New Roman" w:cs="Times New Roman"/>
          <w:sz w:val="20"/>
          <w:szCs w:val="20"/>
        </w:rPr>
        <w:t xml:space="preserve">The NAIC has three model laws governing data privacy: </w:t>
      </w:r>
      <w:bookmarkStart w:id="0" w:name="_Hlk88138916"/>
      <w:r w:rsidRPr="003A1453">
        <w:rPr>
          <w:rFonts w:ascii="Times New Roman" w:hAnsi="Times New Roman" w:cs="Times New Roman"/>
          <w:i/>
          <w:iCs/>
          <w:sz w:val="20"/>
          <w:szCs w:val="20"/>
        </w:rPr>
        <w:t>Health Information Privacy Model Act</w:t>
      </w:r>
      <w:r w:rsidRPr="7E7AC9D0">
        <w:rPr>
          <w:rFonts w:ascii="Times New Roman" w:hAnsi="Times New Roman" w:cs="Times New Roman"/>
          <w:sz w:val="20"/>
          <w:szCs w:val="20"/>
        </w:rPr>
        <w:t xml:space="preserve"> (Model #55); </w:t>
      </w:r>
      <w:r w:rsidRPr="003A1453">
        <w:rPr>
          <w:rFonts w:ascii="Times New Roman" w:hAnsi="Times New Roman" w:cs="Times New Roman"/>
          <w:i/>
          <w:iCs/>
          <w:sz w:val="20"/>
          <w:szCs w:val="20"/>
        </w:rPr>
        <w:t xml:space="preserve">NAIC </w:t>
      </w:r>
      <w:r w:rsidRPr="7E7AC9D0">
        <w:rPr>
          <w:rFonts w:ascii="Times New Roman" w:hAnsi="Times New Roman" w:cs="Times New Roman"/>
          <w:i/>
          <w:iCs/>
          <w:sz w:val="20"/>
          <w:szCs w:val="20"/>
        </w:rPr>
        <w:t>Insurance Information and Privacy Protection Model Act</w:t>
      </w:r>
      <w:r w:rsidRPr="7E7AC9D0">
        <w:rPr>
          <w:rFonts w:ascii="Times New Roman" w:hAnsi="Times New Roman" w:cs="Times New Roman"/>
          <w:sz w:val="20"/>
          <w:szCs w:val="20"/>
        </w:rPr>
        <w:t xml:space="preserve"> (#670) and </w:t>
      </w:r>
      <w:r w:rsidRPr="7E7AC9D0">
        <w:rPr>
          <w:rFonts w:ascii="Times New Roman" w:hAnsi="Times New Roman" w:cs="Times New Roman"/>
          <w:i/>
          <w:iCs/>
          <w:sz w:val="20"/>
          <w:szCs w:val="20"/>
        </w:rPr>
        <w:t>Privacy of Consumer Financial and Health Information Regulation</w:t>
      </w:r>
      <w:r w:rsidRPr="7E7AC9D0">
        <w:rPr>
          <w:rFonts w:ascii="Times New Roman" w:hAnsi="Times New Roman" w:cs="Times New Roman"/>
          <w:sz w:val="20"/>
          <w:szCs w:val="20"/>
        </w:rPr>
        <w:t xml:space="preserve"> (#672)</w:t>
      </w:r>
      <w:r w:rsidRPr="002B7698">
        <w:rPr>
          <w:rFonts w:ascii="Times New Roman" w:hAnsi="Times New Roman" w:cs="Times New Roman"/>
          <w:color w:val="0D0D0D" w:themeColor="text1" w:themeTint="F2"/>
          <w:sz w:val="20"/>
          <w:szCs w:val="20"/>
        </w:rPr>
        <w:t>,</w:t>
      </w:r>
      <w:r w:rsidRPr="002B7698">
        <w:rPr>
          <w:rFonts w:ascii="Times New Roman" w:eastAsia="Times New Roman" w:hAnsi="Times New Roman" w:cs="Times New Roman"/>
          <w:color w:val="0D0D0D" w:themeColor="text1" w:themeTint="F2"/>
          <w:sz w:val="20"/>
          <w:szCs w:val="20"/>
        </w:rPr>
        <w:t xml:space="preserve"> </w:t>
      </w:r>
      <w:bookmarkEnd w:id="0"/>
      <w:r w:rsidRPr="002B7698">
        <w:rPr>
          <w:rFonts w:ascii="Times New Roman" w:eastAsia="Times New Roman" w:hAnsi="Times New Roman" w:cs="Times New Roman"/>
          <w:color w:val="0D0D0D" w:themeColor="text1" w:themeTint="F2"/>
          <w:sz w:val="20"/>
          <w:szCs w:val="20"/>
        </w:rPr>
        <w:t>each of which is based upon or influenced by federal privacy laws</w:t>
      </w:r>
      <w:r w:rsidRPr="002B7698">
        <w:rPr>
          <w:rFonts w:ascii="Times New Roman" w:hAnsi="Times New Roman" w:cs="Times New Roman"/>
          <w:color w:val="0D0D0D" w:themeColor="text1" w:themeTint="F2"/>
          <w:sz w:val="20"/>
          <w:szCs w:val="20"/>
        </w:rPr>
        <w:t xml:space="preserve">. </w:t>
      </w:r>
      <w:r>
        <w:rPr>
          <w:rFonts w:ascii="Times New Roman" w:eastAsia="Times New Roman" w:hAnsi="Times New Roman" w:cs="Times New Roman"/>
          <w:sz w:val="20"/>
          <w:szCs w:val="20"/>
        </w:rPr>
        <w:t xml:space="preserve">The NAIC’s Model #670 contains many of the consumer rights found in these comprehensive state laws, which can be traced back to the Fair Credit Reporting Act (FCRA). And Model #672 is based, in large part, on GLBA and the HIPAA regulations. Generally, insurers and other entities licensed by state departments of insurance are carved out of more comprehensive state laws of general applicability. Because of this, insurance regulators must be aware when new protections are </w:t>
      </w:r>
      <w:r>
        <w:rPr>
          <w:rFonts w:ascii="Times New Roman" w:eastAsia="Times New Roman" w:hAnsi="Times New Roman" w:cs="Times New Roman"/>
          <w:sz w:val="20"/>
          <w:szCs w:val="20"/>
        </w:rPr>
        <w:lastRenderedPageBreak/>
        <w:t xml:space="preserve">added to laws applicable to other businesses, especially when they address new technologies and ways consumer information is collected and shared, so that comparable protection can be added, as necessary, to the laws governing the insurance industry. Of note, </w:t>
      </w:r>
      <w:r w:rsidRPr="00590B07">
        <w:rPr>
          <w:rFonts w:ascii="Times New Roman" w:eastAsia="Times New Roman" w:hAnsi="Times New Roman" w:cs="Times New Roman"/>
          <w:sz w:val="20"/>
          <w:szCs w:val="20"/>
        </w:rPr>
        <w:t xml:space="preserve">GLBA and HIPAA </w:t>
      </w:r>
      <w:r>
        <w:rPr>
          <w:rFonts w:ascii="Times New Roman" w:eastAsia="Times New Roman" w:hAnsi="Times New Roman" w:cs="Times New Roman"/>
          <w:sz w:val="20"/>
          <w:szCs w:val="20"/>
        </w:rPr>
        <w:t xml:space="preserve">each </w:t>
      </w:r>
      <w:r w:rsidRPr="00590B07">
        <w:rPr>
          <w:rFonts w:ascii="Times New Roman" w:eastAsia="Times New Roman" w:hAnsi="Times New Roman" w:cs="Times New Roman"/>
          <w:sz w:val="20"/>
          <w:szCs w:val="20"/>
        </w:rPr>
        <w:t xml:space="preserve">set a federal floor for </w:t>
      </w:r>
      <w:r>
        <w:rPr>
          <w:rFonts w:ascii="Times New Roman" w:eastAsia="Times New Roman" w:hAnsi="Times New Roman" w:cs="Times New Roman"/>
          <w:sz w:val="20"/>
          <w:szCs w:val="20"/>
        </w:rPr>
        <w:t xml:space="preserve">the </w:t>
      </w:r>
      <w:r w:rsidRPr="00590B07">
        <w:rPr>
          <w:rFonts w:ascii="Times New Roman" w:eastAsia="Times New Roman" w:hAnsi="Times New Roman" w:cs="Times New Roman"/>
          <w:sz w:val="20"/>
          <w:szCs w:val="20"/>
        </w:rPr>
        <w:t xml:space="preserve">entities within their scope, </w:t>
      </w:r>
      <w:r>
        <w:rPr>
          <w:rFonts w:ascii="Times New Roman" w:eastAsia="Times New Roman" w:hAnsi="Times New Roman" w:cs="Times New Roman"/>
          <w:sz w:val="20"/>
          <w:szCs w:val="20"/>
        </w:rPr>
        <w:t xml:space="preserve">from which states can build upon. This is what the NAIC did in drafting the </w:t>
      </w:r>
      <w:r w:rsidRPr="00FB27E6">
        <w:rPr>
          <w:rFonts w:ascii="Times New Roman" w:eastAsia="Times New Roman" w:hAnsi="Times New Roman" w:cs="Times New Roman"/>
          <w:i/>
          <w:iCs/>
          <w:sz w:val="20"/>
          <w:szCs w:val="20"/>
        </w:rPr>
        <w:t>Health Information Privacy Model Act</w:t>
      </w:r>
      <w:r w:rsidRPr="00FB27E6">
        <w:rPr>
          <w:rFonts w:ascii="Times New Roman" w:eastAsia="Times New Roman" w:hAnsi="Times New Roman" w:cs="Times New Roman"/>
          <w:sz w:val="20"/>
          <w:szCs w:val="20"/>
        </w:rPr>
        <w:t xml:space="preserve"> (Model #55) and </w:t>
      </w:r>
      <w:r>
        <w:rPr>
          <w:rFonts w:ascii="Times New Roman" w:eastAsia="Times New Roman" w:hAnsi="Times New Roman" w:cs="Times New Roman"/>
          <w:sz w:val="20"/>
          <w:szCs w:val="20"/>
        </w:rPr>
        <w:t xml:space="preserve">the </w:t>
      </w:r>
      <w:r w:rsidRPr="00FB27E6">
        <w:rPr>
          <w:rFonts w:ascii="Times New Roman" w:eastAsia="Times New Roman" w:hAnsi="Times New Roman" w:cs="Times New Roman"/>
          <w:i/>
          <w:iCs/>
          <w:sz w:val="20"/>
          <w:szCs w:val="20"/>
        </w:rPr>
        <w:t>Privacy of Consumer Financial and Health Information Regulation</w:t>
      </w:r>
      <w:r w:rsidRPr="00FB27E6">
        <w:rPr>
          <w:rFonts w:ascii="Times New Roman" w:eastAsia="Times New Roman" w:hAnsi="Times New Roman" w:cs="Times New Roman"/>
          <w:sz w:val="20"/>
          <w:szCs w:val="20"/>
        </w:rPr>
        <w:t xml:space="preserve"> (#672)</w:t>
      </w:r>
      <w:r>
        <w:rPr>
          <w:rFonts w:ascii="Times New Roman" w:eastAsia="Times New Roman" w:hAnsi="Times New Roman" w:cs="Times New Roman"/>
          <w:sz w:val="20"/>
          <w:szCs w:val="20"/>
        </w:rPr>
        <w:t>.</w:t>
      </w:r>
      <w:r w:rsidRPr="00FB27E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GLBA applies to </w:t>
      </w:r>
      <w:r w:rsidRPr="00590B07">
        <w:rPr>
          <w:rFonts w:ascii="Times New Roman" w:eastAsia="Times New Roman" w:hAnsi="Times New Roman" w:cs="Times New Roman"/>
          <w:sz w:val="20"/>
          <w:szCs w:val="20"/>
        </w:rPr>
        <w:t xml:space="preserve">the entire insurance industry </w:t>
      </w:r>
      <w:r>
        <w:rPr>
          <w:rFonts w:ascii="Times New Roman" w:eastAsia="Times New Roman" w:hAnsi="Times New Roman" w:cs="Times New Roman"/>
          <w:sz w:val="20"/>
          <w:szCs w:val="20"/>
        </w:rPr>
        <w:t>HPAA applies to</w:t>
      </w:r>
      <w:r w:rsidRPr="00590B07">
        <w:rPr>
          <w:rFonts w:ascii="Times New Roman" w:eastAsia="Times New Roman" w:hAnsi="Times New Roman" w:cs="Times New Roman"/>
          <w:sz w:val="20"/>
          <w:szCs w:val="20"/>
        </w:rPr>
        <w:t xml:space="preserve"> the health insurance sector</w:t>
      </w:r>
      <w:r>
        <w:rPr>
          <w:rFonts w:ascii="Times New Roman" w:eastAsia="Times New Roman" w:hAnsi="Times New Roman" w:cs="Times New Roman"/>
          <w:sz w:val="20"/>
          <w:szCs w:val="20"/>
        </w:rPr>
        <w:t>.</w:t>
      </w:r>
    </w:p>
    <w:p w14:paraId="6ABD66F9" w14:textId="77777777" w:rsidR="006C126E" w:rsidRPr="003F7642" w:rsidRDefault="006C126E" w:rsidP="006C126E">
      <w:pPr>
        <w:pStyle w:val="ListParagraph"/>
        <w:numPr>
          <w:ilvl w:val="0"/>
          <w:numId w:val="41"/>
        </w:numPr>
        <w:spacing w:line="276" w:lineRule="auto"/>
        <w:ind w:left="360"/>
        <w:jc w:val="both"/>
        <w:rPr>
          <w:rFonts w:ascii="Times New Roman" w:hAnsi="Times New Roman" w:cs="Times New Roman"/>
          <w:bCs/>
          <w:sz w:val="20"/>
          <w:szCs w:val="20"/>
          <w:u w:val="single"/>
        </w:rPr>
      </w:pPr>
      <w:r w:rsidRPr="003F7642">
        <w:rPr>
          <w:rFonts w:ascii="Times New Roman" w:hAnsi="Times New Roman" w:cs="Times New Roman"/>
          <w:bCs/>
          <w:sz w:val="20"/>
          <w:szCs w:val="20"/>
          <w:u w:val="single"/>
        </w:rPr>
        <w:t xml:space="preserve">NAIC Insurance Information and Privacy Protection Model Act (Model #670) </w:t>
      </w:r>
    </w:p>
    <w:p w14:paraId="7F245A16" w14:textId="77777777" w:rsidR="006C126E" w:rsidRDefault="006C126E" w:rsidP="006C126E">
      <w:pPr>
        <w:spacing w:line="276" w:lineRule="auto"/>
        <w:jc w:val="both"/>
        <w:rPr>
          <w:rFonts w:ascii="Times New Roman" w:hAnsi="Times New Roman" w:cs="Times New Roman"/>
          <w:bCs/>
          <w:sz w:val="20"/>
          <w:szCs w:val="20"/>
        </w:rPr>
      </w:pPr>
      <w:r>
        <w:rPr>
          <w:rFonts w:ascii="Times New Roman" w:hAnsi="Times New Roman" w:cs="Times New Roman"/>
          <w:bCs/>
          <w:sz w:val="20"/>
          <w:szCs w:val="20"/>
        </w:rPr>
        <w:t xml:space="preserve">The NAIC adopted the </w:t>
      </w:r>
      <w:r w:rsidRPr="003A1453">
        <w:rPr>
          <w:rFonts w:ascii="Times New Roman" w:hAnsi="Times New Roman" w:cs="Times New Roman"/>
          <w:bCs/>
          <w:i/>
          <w:iCs/>
          <w:sz w:val="20"/>
          <w:szCs w:val="20"/>
        </w:rPr>
        <w:t>NAIC Insurance Information and Privacy Protection Model Act</w:t>
      </w:r>
      <w:r w:rsidRPr="003A1453">
        <w:rPr>
          <w:rFonts w:ascii="Times New Roman" w:hAnsi="Times New Roman" w:cs="Times New Roman"/>
          <w:bCs/>
          <w:sz w:val="20"/>
          <w:szCs w:val="20"/>
        </w:rPr>
        <w:t xml:space="preserve"> (#670) </w:t>
      </w:r>
      <w:r w:rsidRPr="00CD5FAE">
        <w:rPr>
          <w:rFonts w:ascii="Times New Roman" w:hAnsi="Times New Roman" w:cs="Times New Roman"/>
          <w:bCs/>
          <w:sz w:val="20"/>
          <w:szCs w:val="20"/>
        </w:rPr>
        <w:t xml:space="preserve">in 1980 following federal enactment of the Fair Credit Reporting Act in 1970 and the Federal Privacy Act in 1974. </w:t>
      </w:r>
      <w:r w:rsidRPr="00AA7924">
        <w:rPr>
          <w:rFonts w:ascii="Times New Roman" w:hAnsi="Times New Roman" w:cs="Times New Roman"/>
          <w:sz w:val="20"/>
          <w:szCs w:val="20"/>
        </w:rPr>
        <w:t xml:space="preserve">This model act establishes standards for the collection, use and disclosure of information gathered in connection with insurance transactions by insurance </w:t>
      </w:r>
      <w:r>
        <w:rPr>
          <w:rFonts w:ascii="Times New Roman" w:hAnsi="Times New Roman" w:cs="Times New Roman"/>
          <w:sz w:val="20"/>
          <w:szCs w:val="20"/>
        </w:rPr>
        <w:t xml:space="preserve">companies, insurance producers and </w:t>
      </w:r>
      <w:r w:rsidRPr="00AA7924">
        <w:rPr>
          <w:rFonts w:ascii="Times New Roman" w:hAnsi="Times New Roman" w:cs="Times New Roman"/>
          <w:sz w:val="20"/>
          <w:szCs w:val="20"/>
        </w:rPr>
        <w:t xml:space="preserve">insurance support organizations. </w:t>
      </w:r>
    </w:p>
    <w:p w14:paraId="30A0F2F5" w14:textId="77777777" w:rsidR="006C126E" w:rsidRDefault="006C126E" w:rsidP="006C126E">
      <w:pPr>
        <w:spacing w:line="276" w:lineRule="auto"/>
        <w:jc w:val="both"/>
        <w:rPr>
          <w:rFonts w:ascii="Times New Roman" w:hAnsi="Times New Roman" w:cs="Times New Roman"/>
          <w:bCs/>
          <w:sz w:val="20"/>
          <w:szCs w:val="20"/>
        </w:rPr>
      </w:pPr>
      <w:r w:rsidRPr="00AA7924">
        <w:rPr>
          <w:rFonts w:ascii="Times New Roman" w:hAnsi="Times New Roman" w:cs="Times New Roman"/>
          <w:sz w:val="20"/>
          <w:szCs w:val="20"/>
        </w:rPr>
        <w:t xml:space="preserve">A key aspect of this model is that it establishes a regulatory framework for consumers to (1) ascertain what information is being or has been collected about them in connection with insurance transactions; (2) </w:t>
      </w:r>
      <w:r>
        <w:rPr>
          <w:rFonts w:ascii="Times New Roman" w:hAnsi="Times New Roman" w:cs="Times New Roman"/>
          <w:sz w:val="20"/>
          <w:szCs w:val="20"/>
        </w:rPr>
        <w:t xml:space="preserve">obtain access to such </w:t>
      </w:r>
      <w:r w:rsidRPr="00AA7924">
        <w:rPr>
          <w:rFonts w:ascii="Times New Roman" w:hAnsi="Times New Roman" w:cs="Times New Roman"/>
          <w:sz w:val="20"/>
          <w:szCs w:val="20"/>
        </w:rPr>
        <w:t>information for the purpose of verifying or disputing its accuracy; (3) limit the disclosure of information collected in connection with insurance transactions; and (4) obtain the reasons for any adverse underwriting decision.</w:t>
      </w:r>
    </w:p>
    <w:p w14:paraId="29956950" w14:textId="77777777" w:rsidR="006C126E" w:rsidRDefault="006C126E" w:rsidP="006C126E">
      <w:pPr>
        <w:spacing w:line="276" w:lineRule="auto"/>
        <w:jc w:val="both"/>
        <w:rPr>
          <w:rFonts w:ascii="Times New Roman" w:hAnsi="Times New Roman" w:cs="Times New Roman"/>
          <w:bCs/>
          <w:sz w:val="20"/>
          <w:szCs w:val="20"/>
        </w:rPr>
      </w:pPr>
      <w:r>
        <w:rPr>
          <w:rFonts w:ascii="Times New Roman" w:hAnsi="Times New Roman" w:cs="Times New Roman"/>
          <w:bCs/>
          <w:sz w:val="20"/>
          <w:szCs w:val="20"/>
        </w:rPr>
        <w:t xml:space="preserve">This regulatory framework is facilitated through a requirement that insurers or agents provide a written notice to all applicants and policyholders regarding the insurer’s information practices. The notice must address the following: </w:t>
      </w:r>
      <w:r w:rsidRPr="00CD5FAE">
        <w:rPr>
          <w:rFonts w:ascii="Times New Roman" w:hAnsi="Times New Roman" w:cs="Times New Roman"/>
          <w:bCs/>
          <w:sz w:val="20"/>
          <w:szCs w:val="20"/>
        </w:rPr>
        <w:t>(1)</w:t>
      </w:r>
      <w:r>
        <w:rPr>
          <w:rFonts w:ascii="Times New Roman" w:hAnsi="Times New Roman" w:cs="Times New Roman"/>
          <w:bCs/>
          <w:sz w:val="20"/>
          <w:szCs w:val="20"/>
        </w:rPr>
        <w:t> </w:t>
      </w:r>
      <w:r w:rsidRPr="00CD5FAE">
        <w:rPr>
          <w:rFonts w:ascii="Times New Roman" w:hAnsi="Times New Roman" w:cs="Times New Roman"/>
          <w:bCs/>
          <w:sz w:val="20"/>
          <w:szCs w:val="20"/>
        </w:rPr>
        <w:t xml:space="preserve">whether personal information may be collected from persons other than the individual or individuals </w:t>
      </w:r>
      <w:r>
        <w:rPr>
          <w:rFonts w:ascii="Times New Roman" w:hAnsi="Times New Roman" w:cs="Times New Roman"/>
          <w:bCs/>
          <w:sz w:val="20"/>
          <w:szCs w:val="20"/>
        </w:rPr>
        <w:t>seeking insurance</w:t>
      </w:r>
      <w:r w:rsidRPr="00CD5FAE">
        <w:rPr>
          <w:rFonts w:ascii="Times New Roman" w:hAnsi="Times New Roman" w:cs="Times New Roman"/>
          <w:bCs/>
          <w:sz w:val="20"/>
          <w:szCs w:val="20"/>
        </w:rPr>
        <w:t xml:space="preserve"> coverage; (2) the types of personal information that may be collected</w:t>
      </w:r>
      <w:r>
        <w:rPr>
          <w:rFonts w:ascii="Times New Roman" w:hAnsi="Times New Roman" w:cs="Times New Roman"/>
          <w:bCs/>
          <w:sz w:val="20"/>
          <w:szCs w:val="20"/>
        </w:rPr>
        <w:t xml:space="preserve">, </w:t>
      </w:r>
      <w:r w:rsidRPr="00CD5FAE">
        <w:rPr>
          <w:rFonts w:ascii="Times New Roman" w:hAnsi="Times New Roman" w:cs="Times New Roman"/>
          <w:bCs/>
          <w:sz w:val="20"/>
          <w:szCs w:val="20"/>
        </w:rPr>
        <w:t xml:space="preserve">the types of sources </w:t>
      </w:r>
      <w:r>
        <w:rPr>
          <w:rFonts w:ascii="Times New Roman" w:hAnsi="Times New Roman" w:cs="Times New Roman"/>
          <w:bCs/>
          <w:sz w:val="20"/>
          <w:szCs w:val="20"/>
        </w:rPr>
        <w:t xml:space="preserve">and </w:t>
      </w:r>
      <w:r w:rsidRPr="00CD5FAE">
        <w:rPr>
          <w:rFonts w:ascii="Times New Roman" w:hAnsi="Times New Roman" w:cs="Times New Roman"/>
          <w:bCs/>
          <w:sz w:val="20"/>
          <w:szCs w:val="20"/>
        </w:rPr>
        <w:t xml:space="preserve">investigative techniques that may be used to collect such information; </w:t>
      </w:r>
      <w:r>
        <w:rPr>
          <w:rFonts w:ascii="Times New Roman" w:hAnsi="Times New Roman" w:cs="Times New Roman"/>
          <w:bCs/>
          <w:sz w:val="20"/>
          <w:szCs w:val="20"/>
        </w:rPr>
        <w:t xml:space="preserve">(3) the types of disclosures allowed under the law; (4) a description of the rights established under the law; and (5) notice </w:t>
      </w:r>
      <w:r w:rsidRPr="00CD5FAE">
        <w:rPr>
          <w:rFonts w:ascii="Times New Roman" w:hAnsi="Times New Roman" w:cs="Times New Roman"/>
          <w:bCs/>
          <w:sz w:val="20"/>
          <w:szCs w:val="20"/>
        </w:rPr>
        <w:t>that information obtained from a report prepared by an insurance support organization may be retained by the insurance support organization and disclosed to other persons.</w:t>
      </w:r>
    </w:p>
    <w:p w14:paraId="63F5E067" w14:textId="77777777" w:rsidR="006C126E" w:rsidRDefault="006C126E" w:rsidP="006C126E">
      <w:pPr>
        <w:spacing w:line="276" w:lineRule="auto"/>
        <w:jc w:val="both"/>
        <w:rPr>
          <w:rFonts w:ascii="Times New Roman" w:hAnsi="Times New Roman" w:cs="Times New Roman"/>
          <w:sz w:val="20"/>
          <w:szCs w:val="20"/>
        </w:rPr>
      </w:pPr>
      <w:r w:rsidRPr="7E7AC9D0">
        <w:rPr>
          <w:rFonts w:ascii="Times New Roman" w:hAnsi="Times New Roman" w:cs="Times New Roman"/>
          <w:sz w:val="20"/>
          <w:szCs w:val="20"/>
        </w:rPr>
        <w:t xml:space="preserve">Of note, the model prohibits disclosure of </w:t>
      </w:r>
      <w:r w:rsidRPr="7E7AC9D0">
        <w:rPr>
          <w:rFonts w:ascii="Times New Roman" w:eastAsia="Times New Roman" w:hAnsi="Times New Roman" w:cs="Times New Roman"/>
          <w:sz w:val="20"/>
          <w:szCs w:val="20"/>
        </w:rPr>
        <w:t>any personal information about an individual collected or received in connection with an insurance transaction without the individual’s written authorization</w:t>
      </w:r>
      <w:r>
        <w:rPr>
          <w:rFonts w:ascii="Times New Roman" w:eastAsia="Times New Roman" w:hAnsi="Times New Roman" w:cs="Times New Roman"/>
          <w:sz w:val="20"/>
          <w:szCs w:val="20"/>
        </w:rPr>
        <w:t>, subject to limited exceptions</w:t>
      </w:r>
      <w:r w:rsidRPr="7E7AC9D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However, some categories of information may be disclosed for marketing purposes if the consumer “</w:t>
      </w:r>
      <w:r w:rsidRPr="00CE3670">
        <w:rPr>
          <w:rFonts w:ascii="Times New Roman" w:eastAsia="Times New Roman" w:hAnsi="Times New Roman" w:cs="Times New Roman"/>
          <w:sz w:val="20"/>
          <w:szCs w:val="20"/>
        </w:rPr>
        <w:t>has been given an opportunity to indicate that he or she does not want personal</w:t>
      </w:r>
      <w:r>
        <w:rPr>
          <w:rFonts w:ascii="Times New Roman" w:eastAsia="Times New Roman" w:hAnsi="Times New Roman" w:cs="Times New Roman"/>
          <w:sz w:val="20"/>
          <w:szCs w:val="20"/>
        </w:rPr>
        <w:t xml:space="preserve"> </w:t>
      </w:r>
      <w:r w:rsidRPr="00CE3670">
        <w:rPr>
          <w:rFonts w:ascii="Times New Roman" w:eastAsia="Times New Roman" w:hAnsi="Times New Roman" w:cs="Times New Roman"/>
          <w:sz w:val="20"/>
          <w:szCs w:val="20"/>
        </w:rPr>
        <w:t>information disclosed for marketing purposes and has given no indication that he or she does not</w:t>
      </w:r>
      <w:r>
        <w:rPr>
          <w:rFonts w:ascii="Times New Roman" w:eastAsia="Times New Roman" w:hAnsi="Times New Roman" w:cs="Times New Roman"/>
          <w:sz w:val="20"/>
          <w:szCs w:val="20"/>
        </w:rPr>
        <w:t xml:space="preserve"> </w:t>
      </w:r>
      <w:r w:rsidRPr="00CE3670">
        <w:rPr>
          <w:rFonts w:ascii="Times New Roman" w:eastAsia="Times New Roman" w:hAnsi="Times New Roman" w:cs="Times New Roman"/>
          <w:sz w:val="20"/>
          <w:szCs w:val="20"/>
        </w:rPr>
        <w:t>want the information disclosed</w:t>
      </w:r>
      <w:r>
        <w:rPr>
          <w:rFonts w:ascii="Times New Roman" w:eastAsia="Times New Roman" w:hAnsi="Times New Roman" w:cs="Times New Roman"/>
          <w:sz w:val="20"/>
          <w:szCs w:val="20"/>
        </w:rPr>
        <w:t xml:space="preserve">,” </w:t>
      </w:r>
      <w:r w:rsidRPr="7E7AC9D0">
        <w:rPr>
          <w:rFonts w:ascii="Times New Roman" w:hAnsi="Times New Roman" w:cs="Times New Roman"/>
          <w:sz w:val="20"/>
          <w:szCs w:val="20"/>
        </w:rPr>
        <w:t xml:space="preserve">It also provides consumers with the right to request that an insurer provide access to recorded personal information, disclose the identity of the third parties to whom the insurance company disclosed information (if recorded); disclose the source of collected information (if available); and provide procedures by which the consumer may request correction, amendment, or deletion of recorded personal information. </w:t>
      </w:r>
    </w:p>
    <w:p w14:paraId="6AAEAE0D" w14:textId="77777777" w:rsidR="006C126E" w:rsidRDefault="006C126E" w:rsidP="006C126E">
      <w:pPr>
        <w:spacing w:line="276" w:lineRule="auto"/>
        <w:jc w:val="both"/>
        <w:rPr>
          <w:rFonts w:ascii="Times New Roman" w:hAnsi="Times New Roman" w:cs="Times New Roman"/>
          <w:bCs/>
          <w:sz w:val="20"/>
          <w:szCs w:val="20"/>
        </w:rPr>
      </w:pPr>
      <w:r w:rsidRPr="7E7AC9D0">
        <w:rPr>
          <w:rFonts w:ascii="Times New Roman" w:hAnsi="Times New Roman" w:cs="Times New Roman"/>
          <w:sz w:val="20"/>
          <w:szCs w:val="20"/>
        </w:rPr>
        <w:t xml:space="preserve">Seventeen states have adopted Model #670: AZ, CA, CT, GA, HI, IL, KS, MA, ME, MN, MT, NV, NJ, NC, OH, OR, and VA. </w:t>
      </w:r>
    </w:p>
    <w:p w14:paraId="4A58125F" w14:textId="77777777" w:rsidR="006C126E" w:rsidRPr="003F7642" w:rsidRDefault="006C126E" w:rsidP="006C126E">
      <w:pPr>
        <w:pStyle w:val="ListParagraph"/>
        <w:numPr>
          <w:ilvl w:val="0"/>
          <w:numId w:val="41"/>
        </w:numPr>
        <w:spacing w:line="276" w:lineRule="auto"/>
        <w:ind w:left="360"/>
        <w:jc w:val="both"/>
        <w:rPr>
          <w:rFonts w:ascii="Times New Roman" w:hAnsi="Times New Roman" w:cs="Times New Roman"/>
          <w:sz w:val="20"/>
          <w:szCs w:val="20"/>
          <w:u w:val="single"/>
        </w:rPr>
      </w:pPr>
      <w:r w:rsidRPr="003F7642">
        <w:rPr>
          <w:rFonts w:ascii="Times New Roman" w:hAnsi="Times New Roman" w:cs="Times New Roman"/>
          <w:sz w:val="20"/>
          <w:szCs w:val="20"/>
          <w:u w:val="single"/>
        </w:rPr>
        <w:t>NAIC Health Information Privacy Model Act (Model #55)</w:t>
      </w:r>
    </w:p>
    <w:p w14:paraId="2FC5A4B3" w14:textId="77777777" w:rsidR="006C126E" w:rsidRPr="00B6428E" w:rsidRDefault="006C126E" w:rsidP="006C126E">
      <w:pPr>
        <w:spacing w:after="0" w:line="276" w:lineRule="auto"/>
        <w:jc w:val="both"/>
        <w:rPr>
          <w:rFonts w:ascii="Times New Roman" w:hAnsi="Times New Roman" w:cs="Times New Roman"/>
          <w:sz w:val="20"/>
          <w:szCs w:val="20"/>
        </w:rPr>
      </w:pPr>
      <w:r w:rsidRPr="7E7AC9D0">
        <w:rPr>
          <w:rFonts w:ascii="Times New Roman" w:hAnsi="Times New Roman" w:cs="Times New Roman"/>
          <w:sz w:val="20"/>
          <w:szCs w:val="20"/>
        </w:rPr>
        <w:t xml:space="preserve">The NAIC adopted the </w:t>
      </w:r>
      <w:r w:rsidRPr="7E7AC9D0">
        <w:rPr>
          <w:rFonts w:ascii="Times New Roman" w:hAnsi="Times New Roman" w:cs="Times New Roman"/>
          <w:i/>
          <w:iCs/>
          <w:sz w:val="20"/>
          <w:szCs w:val="20"/>
        </w:rPr>
        <w:t>Health Information Privacy Model Act</w:t>
      </w:r>
      <w:r w:rsidRPr="7E7AC9D0">
        <w:rPr>
          <w:rFonts w:ascii="Times New Roman" w:hAnsi="Times New Roman" w:cs="Times New Roman"/>
          <w:sz w:val="20"/>
          <w:szCs w:val="20"/>
        </w:rPr>
        <w:t xml:space="preserve"> (Model #55) following federal </w:t>
      </w:r>
      <w:r>
        <w:rPr>
          <w:rFonts w:ascii="Times New Roman" w:hAnsi="Times New Roman" w:cs="Times New Roman"/>
          <w:sz w:val="20"/>
          <w:szCs w:val="20"/>
        </w:rPr>
        <w:t xml:space="preserve">adoption </w:t>
      </w:r>
      <w:r w:rsidRPr="7E7AC9D0">
        <w:rPr>
          <w:rFonts w:ascii="Times New Roman" w:hAnsi="Times New Roman" w:cs="Times New Roman"/>
          <w:sz w:val="20"/>
          <w:szCs w:val="20"/>
        </w:rPr>
        <w:t xml:space="preserve">of the </w:t>
      </w:r>
      <w:r>
        <w:rPr>
          <w:rFonts w:ascii="Times New Roman" w:hAnsi="Times New Roman" w:cs="Times New Roman"/>
          <w:sz w:val="20"/>
          <w:szCs w:val="20"/>
        </w:rPr>
        <w:t xml:space="preserve">privacy regulations authorized by the </w:t>
      </w:r>
      <w:r w:rsidRPr="7E7AC9D0">
        <w:rPr>
          <w:rFonts w:ascii="Times New Roman" w:hAnsi="Times New Roman" w:cs="Times New Roman"/>
          <w:sz w:val="20"/>
          <w:szCs w:val="20"/>
        </w:rPr>
        <w:t xml:space="preserve">Health Insurance Portability and Accountability Act of 1996 (HIPAA). </w:t>
      </w:r>
    </w:p>
    <w:p w14:paraId="4C4C26DE" w14:textId="77777777" w:rsidR="006C126E" w:rsidRPr="00B6428E" w:rsidRDefault="006C126E" w:rsidP="006C126E">
      <w:pPr>
        <w:spacing w:after="0" w:line="276" w:lineRule="auto"/>
        <w:jc w:val="both"/>
        <w:rPr>
          <w:rFonts w:ascii="Times New Roman" w:hAnsi="Times New Roman" w:cs="Times New Roman"/>
          <w:sz w:val="20"/>
          <w:szCs w:val="20"/>
        </w:rPr>
      </w:pPr>
    </w:p>
    <w:p w14:paraId="207BE333" w14:textId="77777777" w:rsidR="006C126E" w:rsidRPr="00B6428E" w:rsidRDefault="006C126E" w:rsidP="006C126E">
      <w:pPr>
        <w:spacing w:after="0" w:line="276" w:lineRule="auto"/>
        <w:jc w:val="both"/>
        <w:rPr>
          <w:rFonts w:ascii="Times New Roman" w:eastAsia="Times New Roman" w:hAnsi="Times New Roman" w:cs="Times New Roman"/>
          <w:sz w:val="20"/>
          <w:szCs w:val="20"/>
        </w:rPr>
      </w:pPr>
      <w:r w:rsidRPr="5C8C19AA">
        <w:rPr>
          <w:rFonts w:ascii="Times New Roman" w:hAnsi="Times New Roman" w:cs="Times New Roman"/>
          <w:sz w:val="20"/>
          <w:szCs w:val="20"/>
        </w:rPr>
        <w:t>This model sets standards to protect health information from unauthorized collection, use and disclosure by requiring insurance companies to establish procedures for the treatment of all health information by all insurance carriers. The drafters of Model #55 believed it was important that the same rules apply to all lines of insurance, since h</w:t>
      </w:r>
      <w:r w:rsidRPr="5C8C19AA">
        <w:rPr>
          <w:rFonts w:ascii="Times New Roman" w:eastAsia="Times New Roman" w:hAnsi="Times New Roman" w:cs="Times New Roman"/>
          <w:sz w:val="20"/>
          <w:szCs w:val="20"/>
        </w:rPr>
        <w:t xml:space="preserve">ealth </w:t>
      </w:r>
      <w:r w:rsidRPr="5C8C19AA">
        <w:rPr>
          <w:rFonts w:ascii="Times New Roman" w:eastAsia="Times New Roman" w:hAnsi="Times New Roman" w:cs="Times New Roman"/>
          <w:sz w:val="20"/>
          <w:szCs w:val="20"/>
        </w:rPr>
        <w:lastRenderedPageBreak/>
        <w:t>insurance carriers are not the only ones that use health information to transact their business. For example, health information is</w:t>
      </w:r>
      <w:r>
        <w:rPr>
          <w:rFonts w:ascii="Times New Roman" w:eastAsia="Times New Roman" w:hAnsi="Times New Roman" w:cs="Times New Roman"/>
          <w:sz w:val="20"/>
          <w:szCs w:val="20"/>
        </w:rPr>
        <w:t xml:space="preserve"> necessary for life insurance underwriting, and </w:t>
      </w:r>
      <w:r w:rsidRPr="5C8C19AA">
        <w:rPr>
          <w:rFonts w:ascii="Times New Roman" w:eastAsia="Times New Roman" w:hAnsi="Times New Roman" w:cs="Times New Roman"/>
          <w:sz w:val="20"/>
          <w:szCs w:val="20"/>
        </w:rPr>
        <w:t xml:space="preserve">often essential to property and casualty insurers in settling workers’ compensation claims and </w:t>
      </w:r>
      <w:r>
        <w:rPr>
          <w:rFonts w:ascii="Times New Roman" w:eastAsia="Times New Roman" w:hAnsi="Times New Roman" w:cs="Times New Roman"/>
          <w:sz w:val="20"/>
          <w:szCs w:val="20"/>
        </w:rPr>
        <w:t xml:space="preserve">personal injury liability </w:t>
      </w:r>
      <w:r w:rsidRPr="5C8C19AA">
        <w:rPr>
          <w:rFonts w:ascii="Times New Roman" w:eastAsia="Times New Roman" w:hAnsi="Times New Roman" w:cs="Times New Roman"/>
          <w:sz w:val="20"/>
          <w:szCs w:val="20"/>
        </w:rPr>
        <w:t>claims. Reinsurers also use protected health information to write reinsurance.</w:t>
      </w:r>
    </w:p>
    <w:p w14:paraId="4BC7D91E" w14:textId="77777777" w:rsidR="006C126E" w:rsidRDefault="006C126E" w:rsidP="006C126E">
      <w:pPr>
        <w:spacing w:after="0" w:line="276" w:lineRule="auto"/>
        <w:jc w:val="both"/>
        <w:rPr>
          <w:rFonts w:ascii="Times New Roman" w:eastAsia="Times New Roman" w:hAnsi="Times New Roman" w:cs="Times New Roman"/>
          <w:sz w:val="20"/>
          <w:szCs w:val="20"/>
        </w:rPr>
      </w:pPr>
    </w:p>
    <w:p w14:paraId="4CE13993" w14:textId="77777777" w:rsidR="006C126E" w:rsidRDefault="006C126E" w:rsidP="006C126E">
      <w:pPr>
        <w:spacing w:after="0" w:line="276" w:lineRule="auto"/>
        <w:jc w:val="both"/>
        <w:rPr>
          <w:rFonts w:ascii="Times New Roman" w:eastAsia="Times New Roman" w:hAnsi="Times New Roman" w:cs="Times New Roman"/>
          <w:sz w:val="20"/>
          <w:szCs w:val="20"/>
        </w:rPr>
      </w:pPr>
      <w:r w:rsidRPr="4438C12B">
        <w:rPr>
          <w:rFonts w:ascii="Times New Roman" w:eastAsia="Times New Roman" w:hAnsi="Times New Roman" w:cs="Times New Roman"/>
          <w:sz w:val="20"/>
          <w:szCs w:val="20"/>
        </w:rPr>
        <w:t xml:space="preserve">The model requires carriers to develop and implement written policies, standards, and procedures for the management of health information, including to guard against the unauthorized collection, use or disclosure of protected health information. It provides consumers with the right to access their protected health information and amend any inaccuracies. </w:t>
      </w:r>
      <w:r>
        <w:rPr>
          <w:rFonts w:ascii="Times New Roman" w:eastAsia="Times New Roman" w:hAnsi="Times New Roman" w:cs="Times New Roman"/>
          <w:sz w:val="20"/>
          <w:szCs w:val="20"/>
        </w:rPr>
        <w:t>The model also</w:t>
      </w:r>
      <w:r w:rsidRPr="4438C12B">
        <w:rPr>
          <w:rFonts w:ascii="Times New Roman" w:eastAsia="Times New Roman" w:hAnsi="Times New Roman" w:cs="Times New Roman"/>
          <w:sz w:val="20"/>
          <w:szCs w:val="20"/>
        </w:rPr>
        <w:t xml:space="preserve"> requires insurers to obtain written authorization</w:t>
      </w:r>
      <w:r>
        <w:rPr>
          <w:rFonts w:ascii="Times New Roman" w:eastAsia="Times New Roman" w:hAnsi="Times New Roman" w:cs="Times New Roman"/>
          <w:sz w:val="20"/>
          <w:szCs w:val="20"/>
        </w:rPr>
        <w:t xml:space="preserve"> (“opt-in”)</w:t>
      </w:r>
      <w:r w:rsidRPr="4438C12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before</w:t>
      </w:r>
      <w:r w:rsidRPr="4438C12B">
        <w:rPr>
          <w:rFonts w:ascii="Times New Roman" w:eastAsia="Times New Roman" w:hAnsi="Times New Roman" w:cs="Times New Roman"/>
          <w:sz w:val="20"/>
          <w:szCs w:val="20"/>
        </w:rPr>
        <w:t xml:space="preserve"> collecting, using, or disclosing protected health information, except when performing limited activities. </w:t>
      </w:r>
    </w:p>
    <w:p w14:paraId="776AA8E5" w14:textId="77777777" w:rsidR="006C126E" w:rsidRDefault="006C126E" w:rsidP="006C126E">
      <w:pPr>
        <w:spacing w:after="0" w:line="276" w:lineRule="auto"/>
        <w:jc w:val="both"/>
        <w:rPr>
          <w:rFonts w:ascii="Times New Roman" w:eastAsia="Times New Roman" w:hAnsi="Times New Roman" w:cs="Times New Roman"/>
          <w:sz w:val="20"/>
          <w:szCs w:val="20"/>
        </w:rPr>
      </w:pPr>
    </w:p>
    <w:p w14:paraId="51DE59FE" w14:textId="77777777" w:rsidR="006C126E" w:rsidRPr="00B6428E" w:rsidRDefault="006C126E" w:rsidP="006C126E">
      <w:pPr>
        <w:spacing w:after="0" w:line="276" w:lineRule="auto"/>
        <w:jc w:val="both"/>
        <w:rPr>
          <w:rFonts w:ascii="Times New Roman" w:hAnsi="Times New Roman" w:cs="Times New Roman"/>
          <w:sz w:val="20"/>
          <w:szCs w:val="20"/>
        </w:rPr>
      </w:pPr>
      <w:r w:rsidRPr="7E7AC9D0">
        <w:rPr>
          <w:rFonts w:ascii="Times New Roman" w:hAnsi="Times New Roman" w:cs="Times New Roman"/>
          <w:sz w:val="20"/>
          <w:szCs w:val="20"/>
        </w:rPr>
        <w:t xml:space="preserve">Many of the provisions found in Model #55 were later incorporated into the </w:t>
      </w:r>
      <w:r w:rsidRPr="7E7AC9D0">
        <w:rPr>
          <w:rFonts w:ascii="Times New Roman" w:hAnsi="Times New Roman" w:cs="Times New Roman"/>
          <w:i/>
          <w:iCs/>
          <w:sz w:val="20"/>
          <w:szCs w:val="20"/>
        </w:rPr>
        <w:t>Privacy of Consumer Financial and Health Information Regulation</w:t>
      </w:r>
      <w:r w:rsidRPr="7E7AC9D0">
        <w:rPr>
          <w:rFonts w:ascii="Times New Roman" w:hAnsi="Times New Roman" w:cs="Times New Roman"/>
          <w:sz w:val="20"/>
          <w:szCs w:val="20"/>
        </w:rPr>
        <w:t xml:space="preserve"> (Model #672). </w:t>
      </w:r>
    </w:p>
    <w:p w14:paraId="5A2F4867" w14:textId="77777777" w:rsidR="006C126E" w:rsidRDefault="006C126E" w:rsidP="006C126E">
      <w:pPr>
        <w:widowControl w:val="0"/>
        <w:spacing w:after="0" w:line="276" w:lineRule="auto"/>
        <w:jc w:val="both"/>
        <w:rPr>
          <w:rFonts w:ascii="Times New Roman" w:hAnsi="Times New Roman" w:cs="Times New Roman"/>
          <w:sz w:val="20"/>
          <w:szCs w:val="20"/>
        </w:rPr>
      </w:pPr>
    </w:p>
    <w:p w14:paraId="62F97D2B" w14:textId="77777777" w:rsidR="006C126E" w:rsidRPr="00AA7924" w:rsidRDefault="006C126E" w:rsidP="006C126E">
      <w:pPr>
        <w:widowControl w:val="0"/>
        <w:spacing w:after="0" w:line="276" w:lineRule="auto"/>
        <w:jc w:val="both"/>
        <w:rPr>
          <w:rFonts w:ascii="Times New Roman" w:hAnsi="Times New Roman" w:cs="Times New Roman"/>
          <w:sz w:val="20"/>
          <w:szCs w:val="20"/>
        </w:rPr>
      </w:pPr>
      <w:r w:rsidRPr="00AA7924">
        <w:rPr>
          <w:rFonts w:ascii="Times New Roman" w:hAnsi="Times New Roman" w:cs="Times New Roman"/>
          <w:sz w:val="20"/>
          <w:szCs w:val="20"/>
        </w:rPr>
        <w:t>The following 13 jurisdictions ha</w:t>
      </w:r>
      <w:r>
        <w:rPr>
          <w:rFonts w:ascii="Times New Roman" w:hAnsi="Times New Roman" w:cs="Times New Roman"/>
          <w:sz w:val="20"/>
          <w:szCs w:val="20"/>
        </w:rPr>
        <w:t xml:space="preserve">ve adopted legislation related to Model #55: </w:t>
      </w:r>
      <w:r w:rsidRPr="00AA7924">
        <w:rPr>
          <w:rFonts w:ascii="Times New Roman" w:hAnsi="Times New Roman" w:cs="Times New Roman"/>
          <w:sz w:val="20"/>
          <w:szCs w:val="20"/>
        </w:rPr>
        <w:t>CA, CO, DE, KY, LA, ME, MO, ND, RI, SD, TX.</w:t>
      </w:r>
    </w:p>
    <w:p w14:paraId="1843CE17" w14:textId="77777777" w:rsidR="006C126E" w:rsidRDefault="006C126E" w:rsidP="006C126E">
      <w:pPr>
        <w:spacing w:after="0" w:line="276" w:lineRule="auto"/>
        <w:jc w:val="both"/>
        <w:rPr>
          <w:rFonts w:ascii="Times New Roman" w:hAnsi="Times New Roman" w:cs="Times New Roman"/>
          <w:b/>
          <w:sz w:val="20"/>
          <w:szCs w:val="20"/>
        </w:rPr>
      </w:pPr>
    </w:p>
    <w:p w14:paraId="7C45F84E" w14:textId="77777777" w:rsidR="006C126E" w:rsidRPr="003F7642" w:rsidRDefault="006C126E" w:rsidP="006C126E">
      <w:pPr>
        <w:pStyle w:val="ListParagraph"/>
        <w:numPr>
          <w:ilvl w:val="0"/>
          <w:numId w:val="41"/>
        </w:numPr>
        <w:spacing w:line="276" w:lineRule="auto"/>
        <w:ind w:left="360"/>
        <w:jc w:val="both"/>
        <w:rPr>
          <w:rFonts w:ascii="Times New Roman" w:hAnsi="Times New Roman" w:cs="Times New Roman"/>
          <w:bCs/>
          <w:sz w:val="20"/>
          <w:szCs w:val="20"/>
          <w:u w:val="single"/>
        </w:rPr>
      </w:pPr>
      <w:r w:rsidRPr="003F7642">
        <w:rPr>
          <w:rFonts w:ascii="Times New Roman" w:hAnsi="Times New Roman" w:cs="Times New Roman"/>
          <w:bCs/>
          <w:sz w:val="20"/>
          <w:szCs w:val="20"/>
          <w:u w:val="single"/>
        </w:rPr>
        <w:t xml:space="preserve">NAIC Privacy of Consumer Financial and Health Information Regulation (Model #672) </w:t>
      </w:r>
    </w:p>
    <w:p w14:paraId="2353D222" w14:textId="77777777" w:rsidR="006C126E" w:rsidRPr="008E5652" w:rsidRDefault="006C126E" w:rsidP="006C126E">
      <w:pPr>
        <w:spacing w:after="0" w:line="276" w:lineRule="auto"/>
        <w:jc w:val="both"/>
        <w:rPr>
          <w:rFonts w:ascii="Times New Roman" w:hAnsi="Times New Roman" w:cs="Times New Roman"/>
          <w:sz w:val="20"/>
          <w:szCs w:val="20"/>
        </w:rPr>
      </w:pPr>
      <w:r w:rsidRPr="4438C12B">
        <w:rPr>
          <w:rFonts w:ascii="Times New Roman" w:eastAsia="Times New Roman" w:hAnsi="Times New Roman" w:cs="Times New Roman"/>
          <w:sz w:val="20"/>
          <w:szCs w:val="20"/>
        </w:rPr>
        <w:t xml:space="preserve">The NAIC adopted the </w:t>
      </w:r>
      <w:r w:rsidRPr="4438C12B">
        <w:rPr>
          <w:rFonts w:ascii="Times New Roman" w:eastAsia="Times New Roman" w:hAnsi="Times New Roman" w:cs="Times New Roman"/>
          <w:i/>
          <w:iCs/>
          <w:sz w:val="20"/>
          <w:szCs w:val="20"/>
        </w:rPr>
        <w:t>Privacy of Consumer Financial and Health Information Model Regulation (Model #672)</w:t>
      </w:r>
      <w:r w:rsidRPr="4438C12B">
        <w:rPr>
          <w:rFonts w:ascii="Times New Roman" w:eastAsia="Times New Roman" w:hAnsi="Times New Roman" w:cs="Times New Roman"/>
          <w:sz w:val="20"/>
          <w:szCs w:val="20"/>
        </w:rPr>
        <w:t xml:space="preserve"> in 2000. The model regulation was drafted to implement the requirements set forth in Title V of GLBA. GLBA </w:t>
      </w:r>
      <w:r w:rsidRPr="4438C12B">
        <w:rPr>
          <w:rFonts w:ascii="Times New Roman" w:hAnsi="Times New Roman" w:cs="Times New Roman"/>
          <w:sz w:val="20"/>
          <w:szCs w:val="20"/>
        </w:rPr>
        <w:t>imposed privacy and security standards on financial institutions</w:t>
      </w:r>
      <w:r>
        <w:rPr>
          <w:rFonts w:ascii="Times New Roman" w:hAnsi="Times New Roman" w:cs="Times New Roman"/>
          <w:sz w:val="20"/>
          <w:szCs w:val="20"/>
        </w:rPr>
        <w:t>, defined to include insurers and other insurance licensees,</w:t>
      </w:r>
      <w:r w:rsidRPr="4438C12B">
        <w:rPr>
          <w:rFonts w:ascii="Times New Roman" w:hAnsi="Times New Roman" w:cs="Times New Roman"/>
          <w:sz w:val="20"/>
          <w:szCs w:val="20"/>
        </w:rPr>
        <w:t xml:space="preserve"> and directed state insurance commissioners to adopt certain data privacy and data security </w:t>
      </w:r>
      <w:r w:rsidRPr="0023472F">
        <w:rPr>
          <w:rFonts w:ascii="Times New Roman" w:hAnsi="Times New Roman" w:cs="Times New Roman"/>
          <w:sz w:val="20"/>
          <w:szCs w:val="20"/>
        </w:rPr>
        <w:t>regulations.</w:t>
      </w:r>
      <w:r w:rsidRPr="00661A9E">
        <w:rPr>
          <w:rFonts w:ascii="Times New Roman" w:hAnsi="Times New Roman" w:cs="Times New Roman"/>
          <w:sz w:val="20"/>
          <w:szCs w:val="20"/>
        </w:rPr>
        <w:t xml:space="preserve"> </w:t>
      </w:r>
      <w:r w:rsidRPr="00FB27E6">
        <w:rPr>
          <w:rFonts w:ascii="Times New Roman" w:eastAsia="Times New Roman" w:hAnsi="Times New Roman" w:cs="Times New Roman"/>
          <w:color w:val="000000" w:themeColor="text1"/>
          <w:sz w:val="20"/>
          <w:szCs w:val="20"/>
        </w:rPr>
        <w:t xml:space="preserve">The provisions governing protection of financial information are based on privacy regulations promulgated by federal banking agencies. </w:t>
      </w:r>
      <w:r w:rsidRPr="0023472F">
        <w:rPr>
          <w:rFonts w:ascii="Times New Roman" w:hAnsi="Times New Roman" w:cs="Times New Roman"/>
          <w:sz w:val="20"/>
          <w:szCs w:val="20"/>
        </w:rPr>
        <w:t>The model also contains provisions governing protection of health information th</w:t>
      </w:r>
      <w:r w:rsidRPr="00661A9E">
        <w:rPr>
          <w:rFonts w:ascii="Times New Roman" w:hAnsi="Times New Roman" w:cs="Times New Roman"/>
          <w:sz w:val="20"/>
          <w:szCs w:val="20"/>
        </w:rPr>
        <w:t xml:space="preserve">at were taken directly from </w:t>
      </w:r>
      <w:r w:rsidRPr="00FB27E6">
        <w:rPr>
          <w:rFonts w:ascii="Times New Roman" w:hAnsi="Times New Roman" w:cs="Times New Roman"/>
          <w:sz w:val="20"/>
          <w:szCs w:val="20"/>
        </w:rPr>
        <w:t>Model #55</w:t>
      </w:r>
      <w:r w:rsidRPr="4438C12B">
        <w:rPr>
          <w:rFonts w:ascii="Times New Roman" w:hAnsi="Times New Roman" w:cs="Times New Roman"/>
          <w:sz w:val="20"/>
          <w:szCs w:val="20"/>
        </w:rPr>
        <w:t xml:space="preserve"> and </w:t>
      </w:r>
      <w:r>
        <w:rPr>
          <w:rFonts w:ascii="Times New Roman" w:hAnsi="Times New Roman" w:cs="Times New Roman"/>
          <w:sz w:val="20"/>
          <w:szCs w:val="20"/>
        </w:rPr>
        <w:t xml:space="preserve">from </w:t>
      </w:r>
      <w:r w:rsidRPr="4438C12B">
        <w:rPr>
          <w:rFonts w:ascii="Times New Roman" w:hAnsi="Times New Roman" w:cs="Times New Roman"/>
          <w:sz w:val="20"/>
          <w:szCs w:val="20"/>
        </w:rPr>
        <w:t xml:space="preserve">the HIPAA Privacy Rule promulgated by HHS. </w:t>
      </w:r>
    </w:p>
    <w:p w14:paraId="61B11753" w14:textId="77777777" w:rsidR="006C126E" w:rsidRPr="008E5652" w:rsidRDefault="006C126E" w:rsidP="006C126E">
      <w:pPr>
        <w:spacing w:after="0" w:line="276" w:lineRule="auto"/>
        <w:ind w:left="720"/>
        <w:jc w:val="both"/>
        <w:rPr>
          <w:rFonts w:ascii="Times New Roman" w:eastAsia="Times New Roman" w:hAnsi="Times New Roman" w:cs="Times New Roman"/>
          <w:sz w:val="20"/>
          <w:szCs w:val="20"/>
        </w:rPr>
      </w:pPr>
    </w:p>
    <w:p w14:paraId="61D8B519" w14:textId="77777777" w:rsidR="006C126E" w:rsidRPr="008E5652" w:rsidRDefault="006C126E" w:rsidP="006C126E">
      <w:pPr>
        <w:spacing w:after="0" w:line="276" w:lineRule="auto"/>
        <w:jc w:val="both"/>
        <w:rPr>
          <w:rFonts w:ascii="Times New Roman" w:eastAsia="Times New Roman" w:hAnsi="Times New Roman" w:cs="Times New Roman"/>
          <w:sz w:val="20"/>
          <w:szCs w:val="20"/>
        </w:rPr>
      </w:pPr>
      <w:r w:rsidRPr="4438C12B">
        <w:rPr>
          <w:rFonts w:ascii="Times New Roman" w:eastAsia="Times New Roman" w:hAnsi="Times New Roman" w:cs="Times New Roman"/>
          <w:sz w:val="20"/>
          <w:szCs w:val="20"/>
        </w:rPr>
        <w:t>The model regulation provides protection for financial and health information about consumers held by insurance companies, agents, and other entities engaged in insurance activities. In general, the model regulation requires insurers to: (1) notify consumers about their privacy policies; (2) give consumers the opportunity to prohibit the sharing of their protected financial information with non-affiliated third parties; and (3) obtain affirmative consent from consumers before sharing protected health information with any other parties, affiliates, and non-affiliates.</w:t>
      </w:r>
    </w:p>
    <w:p w14:paraId="51A87A24" w14:textId="77777777" w:rsidR="006C126E" w:rsidRPr="008E5652" w:rsidRDefault="006C126E" w:rsidP="006C126E">
      <w:pPr>
        <w:spacing w:after="0" w:line="276" w:lineRule="auto"/>
        <w:jc w:val="both"/>
        <w:rPr>
          <w:rFonts w:ascii="Times New Roman" w:eastAsia="Times New Roman" w:hAnsi="Times New Roman" w:cs="Times New Roman"/>
          <w:sz w:val="20"/>
          <w:szCs w:val="20"/>
        </w:rPr>
      </w:pPr>
    </w:p>
    <w:p w14:paraId="47628CCC" w14:textId="77777777" w:rsidR="006C126E" w:rsidRPr="00FB27E6" w:rsidRDefault="006C126E" w:rsidP="006C126E">
      <w:pPr>
        <w:spacing w:after="0" w:line="276" w:lineRule="auto"/>
        <w:jc w:val="both"/>
        <w:rPr>
          <w:rFonts w:ascii="Times New Roman" w:hAnsi="Times New Roman" w:cs="Times New Roman"/>
          <w:i/>
          <w:iCs/>
          <w:sz w:val="20"/>
          <w:szCs w:val="20"/>
        </w:rPr>
      </w:pPr>
      <w:r w:rsidRPr="4438C12B">
        <w:rPr>
          <w:rFonts w:ascii="Times New Roman" w:hAnsi="Times New Roman" w:cs="Times New Roman"/>
          <w:sz w:val="20"/>
          <w:szCs w:val="20"/>
        </w:rPr>
        <w:t xml:space="preserve">The key difference between the treatment of financial information and health information is that insurers must give consumers the right to “opt out” of the disclosure or sharing of their financial information but insurers must </w:t>
      </w:r>
      <w:r>
        <w:rPr>
          <w:rFonts w:ascii="Times New Roman" w:hAnsi="Times New Roman" w:cs="Times New Roman"/>
          <w:sz w:val="20"/>
          <w:szCs w:val="20"/>
        </w:rPr>
        <w:t>obtain</w:t>
      </w:r>
      <w:r w:rsidRPr="4438C12B">
        <w:rPr>
          <w:rFonts w:ascii="Times New Roman" w:hAnsi="Times New Roman" w:cs="Times New Roman"/>
          <w:sz w:val="20"/>
          <w:szCs w:val="20"/>
        </w:rPr>
        <w:t xml:space="preserve"> explicit authorization </w:t>
      </w:r>
      <w:r>
        <w:rPr>
          <w:rFonts w:ascii="Times New Roman" w:hAnsi="Times New Roman" w:cs="Times New Roman"/>
          <w:sz w:val="20"/>
          <w:szCs w:val="20"/>
        </w:rPr>
        <w:t xml:space="preserve">from the consumer (“opt-in”) before </w:t>
      </w:r>
      <w:r w:rsidRPr="4438C12B">
        <w:rPr>
          <w:rFonts w:ascii="Times New Roman" w:hAnsi="Times New Roman" w:cs="Times New Roman"/>
          <w:sz w:val="20"/>
          <w:szCs w:val="20"/>
        </w:rPr>
        <w:t>sharing health information.</w:t>
      </w:r>
      <w:r>
        <w:rPr>
          <w:rFonts w:ascii="Times New Roman" w:hAnsi="Times New Roman" w:cs="Times New Roman"/>
          <w:sz w:val="20"/>
          <w:szCs w:val="20"/>
        </w:rPr>
        <w:t xml:space="preserve"> </w:t>
      </w:r>
      <w:r w:rsidRPr="005D7D6D">
        <w:rPr>
          <w:rFonts w:ascii="Times New Roman" w:hAnsi="Times New Roman" w:cs="Times New Roman"/>
          <w:sz w:val="20"/>
          <w:szCs w:val="20"/>
        </w:rPr>
        <w:t xml:space="preserve">Every </w:t>
      </w:r>
      <w:r>
        <w:rPr>
          <w:rFonts w:ascii="Times New Roman" w:hAnsi="Times New Roman" w:cs="Times New Roman"/>
          <w:sz w:val="20"/>
          <w:szCs w:val="20"/>
        </w:rPr>
        <w:t xml:space="preserve">jurisdiction </w:t>
      </w:r>
      <w:r w:rsidRPr="005D7D6D">
        <w:rPr>
          <w:rFonts w:ascii="Times New Roman" w:hAnsi="Times New Roman" w:cs="Times New Roman"/>
          <w:sz w:val="20"/>
          <w:szCs w:val="20"/>
        </w:rPr>
        <w:t>has a version of this model regulation</w:t>
      </w:r>
      <w:r>
        <w:rPr>
          <w:rFonts w:ascii="Times New Roman" w:hAnsi="Times New Roman" w:cs="Times New Roman"/>
          <w:sz w:val="20"/>
          <w:szCs w:val="20"/>
        </w:rPr>
        <w:t>,</w:t>
      </w:r>
      <w:r w:rsidRPr="005D7D6D">
        <w:rPr>
          <w:rFonts w:ascii="Times New Roman" w:hAnsi="Times New Roman" w:cs="Times New Roman"/>
          <w:sz w:val="20"/>
          <w:szCs w:val="20"/>
        </w:rPr>
        <w:t xml:space="preserve"> although</w:t>
      </w:r>
      <w:r>
        <w:rPr>
          <w:rFonts w:ascii="Times New Roman" w:hAnsi="Times New Roman" w:cs="Times New Roman"/>
          <w:sz w:val="20"/>
          <w:szCs w:val="20"/>
        </w:rPr>
        <w:t xml:space="preserve"> nineteen</w:t>
      </w:r>
      <w:r w:rsidRPr="005D7D6D">
        <w:rPr>
          <w:rFonts w:ascii="Times New Roman" w:hAnsi="Times New Roman" w:cs="Times New Roman"/>
          <w:sz w:val="20"/>
          <w:szCs w:val="20"/>
        </w:rPr>
        <w:t xml:space="preserve"> </w:t>
      </w:r>
      <w:r>
        <w:rPr>
          <w:rFonts w:ascii="Times New Roman" w:hAnsi="Times New Roman" w:cs="Times New Roman"/>
          <w:sz w:val="20"/>
          <w:szCs w:val="20"/>
        </w:rPr>
        <w:t xml:space="preserve">jurisdictions </w:t>
      </w:r>
      <w:r w:rsidRPr="005D7D6D">
        <w:rPr>
          <w:rFonts w:ascii="Times New Roman" w:hAnsi="Times New Roman" w:cs="Times New Roman"/>
          <w:sz w:val="20"/>
          <w:szCs w:val="20"/>
        </w:rPr>
        <w:t>have only adopted the provision</w:t>
      </w:r>
      <w:r>
        <w:rPr>
          <w:rFonts w:ascii="Times New Roman" w:hAnsi="Times New Roman" w:cs="Times New Roman"/>
          <w:sz w:val="20"/>
          <w:szCs w:val="20"/>
        </w:rPr>
        <w:t>s</w:t>
      </w:r>
      <w:r w:rsidRPr="005D7D6D">
        <w:rPr>
          <w:rFonts w:ascii="Times New Roman" w:hAnsi="Times New Roman" w:cs="Times New Roman"/>
          <w:sz w:val="20"/>
          <w:szCs w:val="20"/>
        </w:rPr>
        <w:t xml:space="preserve"> regarding financial information and not the </w:t>
      </w:r>
      <w:r>
        <w:rPr>
          <w:rFonts w:ascii="Times New Roman" w:hAnsi="Times New Roman" w:cs="Times New Roman"/>
          <w:sz w:val="20"/>
          <w:szCs w:val="20"/>
        </w:rPr>
        <w:t xml:space="preserve">provisions </w:t>
      </w:r>
      <w:r w:rsidRPr="005D7D6D">
        <w:rPr>
          <w:rFonts w:ascii="Times New Roman" w:hAnsi="Times New Roman" w:cs="Times New Roman"/>
          <w:sz w:val="20"/>
          <w:szCs w:val="20"/>
        </w:rPr>
        <w:t xml:space="preserve">regarding health information. </w:t>
      </w:r>
      <w:r>
        <w:rPr>
          <w:rFonts w:ascii="Times New Roman" w:hAnsi="Times New Roman" w:cs="Times New Roman"/>
          <w:sz w:val="20"/>
          <w:szCs w:val="20"/>
        </w:rPr>
        <w:t>Some jurisdictions that have adopted Model # 670 have adopted additional provisions from Model # 672 by bulletin rather than regulation.</w:t>
      </w:r>
    </w:p>
    <w:p w14:paraId="2AC04028" w14:textId="77777777" w:rsidR="006C126E" w:rsidRDefault="006C126E" w:rsidP="006C126E">
      <w:pPr>
        <w:spacing w:after="0" w:line="276" w:lineRule="auto"/>
        <w:jc w:val="both"/>
        <w:rPr>
          <w:rFonts w:ascii="Times New Roman" w:hAnsi="Times New Roman" w:cs="Times New Roman"/>
          <w:b/>
          <w:sz w:val="20"/>
          <w:szCs w:val="20"/>
        </w:rPr>
      </w:pPr>
    </w:p>
    <w:p w14:paraId="2C6A1467" w14:textId="77777777" w:rsidR="006C126E" w:rsidRPr="003F7642" w:rsidRDefault="006C126E" w:rsidP="006C126E">
      <w:pPr>
        <w:pStyle w:val="ListParagraph"/>
        <w:numPr>
          <w:ilvl w:val="0"/>
          <w:numId w:val="40"/>
        </w:numPr>
        <w:spacing w:line="276" w:lineRule="auto"/>
        <w:ind w:left="540" w:hanging="540"/>
        <w:jc w:val="both"/>
        <w:rPr>
          <w:rFonts w:ascii="Times New Roman" w:hAnsi="Times New Roman" w:cs="Times New Roman"/>
          <w:b/>
          <w:bCs/>
          <w:sz w:val="20"/>
          <w:szCs w:val="20"/>
        </w:rPr>
      </w:pPr>
      <w:r w:rsidRPr="003F7642">
        <w:rPr>
          <w:rFonts w:ascii="Times New Roman" w:hAnsi="Times New Roman" w:cs="Times New Roman"/>
          <w:b/>
          <w:bCs/>
          <w:sz w:val="20"/>
          <w:szCs w:val="20"/>
        </w:rPr>
        <w:t>Summary of Health Insurance Portability and Accountability Act (HIPAA)</w:t>
      </w:r>
    </w:p>
    <w:p w14:paraId="7C9D6D09" w14:textId="77777777" w:rsidR="006C126E" w:rsidRPr="000244AC" w:rsidRDefault="006C126E" w:rsidP="006C126E">
      <w:pPr>
        <w:spacing w:line="276" w:lineRule="auto"/>
        <w:jc w:val="both"/>
        <w:rPr>
          <w:rFonts w:ascii="Times New Roman" w:eastAsia="Times New Roman" w:hAnsi="Times New Roman" w:cs="Times New Roman"/>
          <w:sz w:val="20"/>
          <w:szCs w:val="20"/>
        </w:rPr>
      </w:pPr>
      <w:r w:rsidRPr="4438C12B">
        <w:rPr>
          <w:rFonts w:ascii="Times New Roman" w:hAnsi="Times New Roman" w:cs="Times New Roman"/>
          <w:sz w:val="20"/>
          <w:szCs w:val="20"/>
        </w:rPr>
        <w:t xml:space="preserve">In 1996, Congress passed the </w:t>
      </w:r>
      <w:r w:rsidRPr="00074B0C">
        <w:rPr>
          <w:rFonts w:ascii="Times New Roman" w:hAnsi="Times New Roman" w:cs="Times New Roman"/>
          <w:sz w:val="20"/>
          <w:szCs w:val="20"/>
        </w:rPr>
        <w:t>Health Insurance Portability and Accountability Act (HIPAA)</w:t>
      </w:r>
      <w:r w:rsidRPr="4438C12B">
        <w:rPr>
          <w:rFonts w:ascii="Times New Roman" w:hAnsi="Times New Roman" w:cs="Times New Roman"/>
          <w:sz w:val="20"/>
          <w:szCs w:val="20"/>
        </w:rPr>
        <w:t>, which</w:t>
      </w:r>
      <w:r>
        <w:rPr>
          <w:rFonts w:ascii="Times New Roman" w:hAnsi="Times New Roman" w:cs="Times New Roman"/>
          <w:sz w:val="20"/>
          <w:szCs w:val="20"/>
        </w:rPr>
        <w:t>,</w:t>
      </w:r>
      <w:r w:rsidRPr="4438C12B">
        <w:rPr>
          <w:rFonts w:ascii="Times New Roman" w:hAnsi="Times New Roman" w:cs="Times New Roman"/>
          <w:sz w:val="20"/>
          <w:szCs w:val="20"/>
        </w:rPr>
        <w:t xml:space="preserve"> among other things, authorized the U.S. Department of Health and Human Services to promulgate regulations governing consumer privacy protections. </w:t>
      </w:r>
      <w:r w:rsidRPr="00074B0C">
        <w:rPr>
          <w:rFonts w:ascii="Times New Roman" w:eastAsia="Times New Roman" w:hAnsi="Times New Roman" w:cs="Times New Roman"/>
          <w:sz w:val="20"/>
          <w:szCs w:val="20"/>
        </w:rPr>
        <w:t xml:space="preserve">The HIPAA Privacy Rule was finalized in 2000. </w:t>
      </w:r>
      <w:r w:rsidRPr="4438C12B">
        <w:rPr>
          <w:rFonts w:ascii="Times New Roman" w:eastAsia="Times New Roman" w:hAnsi="Times New Roman" w:cs="Times New Roman"/>
          <w:sz w:val="20"/>
          <w:szCs w:val="20"/>
        </w:rPr>
        <w:t xml:space="preserve">The rule applies to health plans and health care providers, restricting the permitted uses and disclosure of protected health information. </w:t>
      </w:r>
      <w:r w:rsidRPr="000244AC">
        <w:rPr>
          <w:rFonts w:ascii="Times New Roman" w:eastAsia="Times New Roman" w:hAnsi="Times New Roman" w:cs="Times New Roman"/>
          <w:sz w:val="20"/>
          <w:szCs w:val="20"/>
        </w:rPr>
        <w:t>HIPAA preempts state law</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lastRenderedPageBreak/>
        <w:t>only</w:t>
      </w:r>
      <w:r w:rsidRPr="000244AC">
        <w:rPr>
          <w:rFonts w:ascii="Times New Roman" w:eastAsia="Times New Roman" w:hAnsi="Times New Roman" w:cs="Times New Roman"/>
          <w:sz w:val="20"/>
          <w:szCs w:val="20"/>
        </w:rPr>
        <w:t xml:space="preserve"> to the extent </w:t>
      </w:r>
      <w:r>
        <w:rPr>
          <w:rFonts w:ascii="Times New Roman" w:eastAsia="Times New Roman" w:hAnsi="Times New Roman" w:cs="Times New Roman"/>
          <w:sz w:val="20"/>
          <w:szCs w:val="20"/>
        </w:rPr>
        <w:t xml:space="preserve">that </w:t>
      </w:r>
      <w:r w:rsidRPr="000244AC">
        <w:rPr>
          <w:rFonts w:ascii="Times New Roman" w:eastAsia="Times New Roman" w:hAnsi="Times New Roman" w:cs="Times New Roman"/>
          <w:sz w:val="20"/>
          <w:szCs w:val="20"/>
        </w:rPr>
        <w:t xml:space="preserve">a </w:t>
      </w:r>
      <w:r w:rsidRPr="00634EEF">
        <w:rPr>
          <w:rFonts w:ascii="Times New Roman" w:eastAsia="Times New Roman" w:hAnsi="Times New Roman" w:cs="Times New Roman"/>
          <w:sz w:val="20"/>
          <w:szCs w:val="20"/>
        </w:rPr>
        <w:t>covered entity or business associate would find it impossible to comply with both the state and federal requirements.</w:t>
      </w:r>
    </w:p>
    <w:p w14:paraId="3E6CE642" w14:textId="77777777" w:rsidR="006C126E" w:rsidRPr="00CD5FAE" w:rsidRDefault="006C126E" w:rsidP="006C126E">
      <w:pPr>
        <w:spacing w:line="276" w:lineRule="auto"/>
        <w:jc w:val="both"/>
        <w:rPr>
          <w:rFonts w:ascii="Times New Roman" w:eastAsia="Times New Roman" w:hAnsi="Times New Roman" w:cs="Times New Roman"/>
          <w:sz w:val="20"/>
          <w:szCs w:val="20"/>
        </w:rPr>
      </w:pPr>
      <w:r w:rsidRPr="75E8399F">
        <w:rPr>
          <w:rFonts w:ascii="Times New Roman" w:eastAsia="Times New Roman" w:hAnsi="Times New Roman" w:cs="Times New Roman"/>
          <w:sz w:val="20"/>
          <w:szCs w:val="20"/>
        </w:rPr>
        <w:t xml:space="preserve">HIPAA provides individuals the right to access and amend their protected health information, the right to request </w:t>
      </w:r>
      <w:r>
        <w:rPr>
          <w:rFonts w:ascii="Times New Roman" w:eastAsia="Times New Roman" w:hAnsi="Times New Roman" w:cs="Times New Roman"/>
          <w:sz w:val="20"/>
          <w:szCs w:val="20"/>
        </w:rPr>
        <w:t xml:space="preserve">the </w:t>
      </w:r>
      <w:r w:rsidRPr="75E8399F">
        <w:rPr>
          <w:rFonts w:ascii="Times New Roman" w:eastAsia="Times New Roman" w:hAnsi="Times New Roman" w:cs="Times New Roman"/>
          <w:sz w:val="20"/>
          <w:szCs w:val="20"/>
        </w:rPr>
        <w:t xml:space="preserve">restriction of uses and disclosures of protected health information, and the right to receive an accounting of disclosures made to other entities. </w:t>
      </w:r>
    </w:p>
    <w:p w14:paraId="72CA52B5" w14:textId="77777777" w:rsidR="006C126E" w:rsidRPr="00CD5FAE" w:rsidRDefault="006C126E" w:rsidP="006C126E">
      <w:pPr>
        <w:spacing w:line="276" w:lineRule="auto"/>
        <w:jc w:val="both"/>
        <w:rPr>
          <w:rFonts w:ascii="Times New Roman" w:eastAsia="Times New Roman" w:hAnsi="Times New Roman" w:cs="Times New Roman"/>
          <w:sz w:val="20"/>
          <w:szCs w:val="20"/>
        </w:rPr>
      </w:pPr>
      <w:r w:rsidRPr="75E8399F">
        <w:rPr>
          <w:rFonts w:ascii="Times New Roman" w:eastAsia="Times New Roman" w:hAnsi="Times New Roman" w:cs="Times New Roman"/>
          <w:sz w:val="20"/>
          <w:szCs w:val="20"/>
        </w:rPr>
        <w:t>A covered entity must obtain the individual’s written authorization for any use or disclosure of protected health information that is not for treatment, payment or health care operations or otherwise permitted or required by the law. A covered entity is also required to provide notice of its privacy practices.</w:t>
      </w:r>
    </w:p>
    <w:p w14:paraId="56D3D6B3" w14:textId="77777777" w:rsidR="006C126E" w:rsidRPr="003F7642" w:rsidRDefault="006C126E" w:rsidP="006C126E">
      <w:pPr>
        <w:pStyle w:val="ListParagraph"/>
        <w:numPr>
          <w:ilvl w:val="0"/>
          <w:numId w:val="40"/>
        </w:numPr>
        <w:spacing w:line="276" w:lineRule="auto"/>
        <w:ind w:left="540" w:hanging="540"/>
        <w:jc w:val="both"/>
        <w:rPr>
          <w:rFonts w:ascii="Times New Roman" w:hAnsi="Times New Roman" w:cs="Times New Roman"/>
          <w:b/>
          <w:bCs/>
          <w:sz w:val="20"/>
          <w:szCs w:val="20"/>
        </w:rPr>
      </w:pPr>
      <w:r w:rsidRPr="003F7642">
        <w:rPr>
          <w:rFonts w:ascii="Times New Roman" w:hAnsi="Times New Roman" w:cs="Times New Roman"/>
          <w:b/>
          <w:bCs/>
          <w:sz w:val="20"/>
          <w:szCs w:val="20"/>
        </w:rPr>
        <w:t xml:space="preserve">Summary of General Data Protection Regulation (GDPR) </w:t>
      </w:r>
    </w:p>
    <w:p w14:paraId="17E06F11" w14:textId="77777777" w:rsidR="006C126E" w:rsidRDefault="006C126E" w:rsidP="006C126E">
      <w:pPr>
        <w:spacing w:line="276" w:lineRule="auto"/>
        <w:jc w:val="both"/>
        <w:rPr>
          <w:rFonts w:ascii="Times New Roman" w:hAnsi="Times New Roman" w:cs="Times New Roman"/>
          <w:sz w:val="20"/>
          <w:szCs w:val="20"/>
        </w:rPr>
      </w:pPr>
      <w:r w:rsidRPr="7E7AC9D0">
        <w:rPr>
          <w:rStyle w:val="Hyperlink"/>
          <w:rFonts w:ascii="Times New Roman" w:hAnsi="Times New Roman" w:cs="Times New Roman"/>
          <w:color w:val="auto"/>
          <w:sz w:val="20"/>
          <w:szCs w:val="20"/>
          <w:u w:val="none"/>
        </w:rPr>
        <w:t>The GDPR became effective in May 2018 and applies to U.S. companies if they collect data from citizens of the E.U. over the internet. It requires companies</w:t>
      </w:r>
      <w:r>
        <w:rPr>
          <w:rStyle w:val="Hyperlink"/>
          <w:rFonts w:ascii="Times New Roman" w:hAnsi="Times New Roman" w:cs="Times New Roman"/>
          <w:color w:val="auto"/>
          <w:sz w:val="20"/>
          <w:szCs w:val="20"/>
          <w:u w:val="none"/>
        </w:rPr>
        <w:t xml:space="preserve"> (data “controllers”)</w:t>
      </w:r>
      <w:r w:rsidRPr="7E7AC9D0">
        <w:rPr>
          <w:rStyle w:val="Hyperlink"/>
          <w:rFonts w:ascii="Times New Roman" w:hAnsi="Times New Roman" w:cs="Times New Roman"/>
          <w:color w:val="auto"/>
          <w:sz w:val="20"/>
          <w:szCs w:val="20"/>
          <w:u w:val="none"/>
        </w:rPr>
        <w:t xml:space="preserve"> to obtain explicit consent from consumers to collect their data (“opt in”) with an explanation of how the data will be used. It also contains standards for safeguarding the data collected.</w:t>
      </w:r>
      <w:r w:rsidRPr="7E7AC9D0">
        <w:rPr>
          <w:rFonts w:ascii="Times New Roman" w:hAnsi="Times New Roman" w:cs="Times New Roman"/>
          <w:sz w:val="20"/>
          <w:szCs w:val="20"/>
        </w:rPr>
        <w:t xml:space="preserve"> Under the GDPR, a consumer has the following rights: (1) to receive information about the processing of personal data; (2) to obtain access to the personal data; (3) to request that incorrect, inaccurate or incomplete personal data be corrected; (4) to request that personal data be erased when it</w:t>
      </w:r>
      <w:r>
        <w:rPr>
          <w:rFonts w:ascii="Times New Roman" w:hAnsi="Times New Roman" w:cs="Times New Roman"/>
          <w:sz w:val="20"/>
          <w:szCs w:val="20"/>
        </w:rPr>
        <w:t xml:space="preserve"> i</w:t>
      </w:r>
      <w:r w:rsidRPr="7E7AC9D0">
        <w:rPr>
          <w:rFonts w:ascii="Times New Roman" w:hAnsi="Times New Roman" w:cs="Times New Roman"/>
          <w:sz w:val="20"/>
          <w:szCs w:val="20"/>
        </w:rPr>
        <w:t>s no longer needed or if processing it is unlawful; (5) to object to the processing of personal data for marketing purposes or on grounds relating to a consumer’s particular situation; (6)</w:t>
      </w:r>
      <w:r>
        <w:rPr>
          <w:rFonts w:ascii="Times New Roman" w:hAnsi="Times New Roman" w:cs="Times New Roman"/>
          <w:sz w:val="20"/>
          <w:szCs w:val="20"/>
        </w:rPr>
        <w:t> </w:t>
      </w:r>
      <w:r w:rsidRPr="7E7AC9D0">
        <w:rPr>
          <w:rFonts w:ascii="Times New Roman" w:hAnsi="Times New Roman" w:cs="Times New Roman"/>
          <w:sz w:val="20"/>
          <w:szCs w:val="20"/>
        </w:rPr>
        <w:t xml:space="preserve">to request the restriction of the processing of personal data in specific cases; (7) to receive personal data in a machine-readable format and </w:t>
      </w:r>
      <w:r>
        <w:rPr>
          <w:rFonts w:ascii="Times New Roman" w:hAnsi="Times New Roman" w:cs="Times New Roman"/>
          <w:sz w:val="20"/>
          <w:szCs w:val="20"/>
        </w:rPr>
        <w:t xml:space="preserve">the ability to </w:t>
      </w:r>
      <w:r w:rsidRPr="7E7AC9D0">
        <w:rPr>
          <w:rFonts w:ascii="Times New Roman" w:hAnsi="Times New Roman" w:cs="Times New Roman"/>
          <w:sz w:val="20"/>
          <w:szCs w:val="20"/>
        </w:rPr>
        <w:t>send it to another controller (“data portability</w:t>
      </w:r>
      <w:r>
        <w:rPr>
          <w:rFonts w:ascii="Times New Roman" w:hAnsi="Times New Roman" w:cs="Times New Roman"/>
          <w:sz w:val="20"/>
          <w:szCs w:val="20"/>
        </w:rPr>
        <w:t>”</w:t>
      </w:r>
      <w:r w:rsidRPr="7E7AC9D0">
        <w:rPr>
          <w:rFonts w:ascii="Times New Roman" w:hAnsi="Times New Roman" w:cs="Times New Roman"/>
          <w:sz w:val="20"/>
          <w:szCs w:val="20"/>
        </w:rPr>
        <w:t xml:space="preserve">); and (8) to request that decisions based on automated processing concerning the consumer or significantly affecting the consumer and based on consumer’s personal data, are made by </w:t>
      </w:r>
      <w:r>
        <w:rPr>
          <w:rFonts w:ascii="Times New Roman" w:hAnsi="Times New Roman" w:cs="Times New Roman"/>
          <w:sz w:val="20"/>
          <w:szCs w:val="20"/>
        </w:rPr>
        <w:t>human being</w:t>
      </w:r>
      <w:r w:rsidRPr="7E7AC9D0">
        <w:rPr>
          <w:rFonts w:ascii="Times New Roman" w:hAnsi="Times New Roman" w:cs="Times New Roman"/>
          <w:sz w:val="20"/>
          <w:szCs w:val="20"/>
        </w:rPr>
        <w:t xml:space="preserve">s. </w:t>
      </w:r>
    </w:p>
    <w:p w14:paraId="18119115" w14:textId="77777777" w:rsidR="006C126E" w:rsidRPr="003F7642" w:rsidRDefault="006C126E" w:rsidP="006C126E">
      <w:pPr>
        <w:pStyle w:val="ListParagraph"/>
        <w:numPr>
          <w:ilvl w:val="0"/>
          <w:numId w:val="40"/>
        </w:numPr>
        <w:tabs>
          <w:tab w:val="right" w:pos="9180"/>
        </w:tabs>
        <w:spacing w:line="276" w:lineRule="auto"/>
        <w:ind w:left="540" w:hanging="540"/>
        <w:jc w:val="both"/>
        <w:rPr>
          <w:rFonts w:ascii="Times New Roman" w:hAnsi="Times New Roman" w:cs="Times New Roman"/>
          <w:b/>
          <w:bCs/>
          <w:sz w:val="20"/>
          <w:szCs w:val="20"/>
        </w:rPr>
      </w:pPr>
      <w:r w:rsidRPr="003F7642">
        <w:rPr>
          <w:rFonts w:ascii="Times New Roman" w:hAnsi="Times New Roman" w:cs="Times New Roman"/>
          <w:b/>
          <w:bCs/>
          <w:sz w:val="20"/>
          <w:szCs w:val="20"/>
        </w:rPr>
        <w:t>Summary of Recently Adopted Consumer Privacy Protection Laws</w:t>
      </w:r>
    </w:p>
    <w:p w14:paraId="74F7850E" w14:textId="77777777" w:rsidR="006C126E" w:rsidRDefault="006C126E" w:rsidP="006C126E">
      <w:pPr>
        <w:pStyle w:val="ListParagraph"/>
        <w:spacing w:line="276" w:lineRule="auto"/>
        <w:jc w:val="both"/>
        <w:rPr>
          <w:rFonts w:ascii="Times New Roman" w:hAnsi="Times New Roman" w:cs="Times New Roman"/>
          <w:sz w:val="20"/>
          <w:szCs w:val="20"/>
          <w:u w:val="single"/>
        </w:rPr>
      </w:pPr>
    </w:p>
    <w:p w14:paraId="56B84D4A" w14:textId="77777777" w:rsidR="006C126E" w:rsidRPr="003F7642" w:rsidRDefault="006C126E" w:rsidP="006C126E">
      <w:pPr>
        <w:pStyle w:val="ListParagraph"/>
        <w:numPr>
          <w:ilvl w:val="0"/>
          <w:numId w:val="42"/>
        </w:numPr>
        <w:spacing w:line="276" w:lineRule="auto"/>
        <w:ind w:left="360"/>
        <w:jc w:val="both"/>
        <w:rPr>
          <w:rFonts w:ascii="Times New Roman" w:hAnsi="Times New Roman" w:cs="Times New Roman"/>
          <w:sz w:val="20"/>
          <w:szCs w:val="20"/>
          <w:u w:val="single"/>
        </w:rPr>
      </w:pPr>
      <w:r w:rsidRPr="003F7642">
        <w:rPr>
          <w:rFonts w:ascii="Times New Roman" w:hAnsi="Times New Roman" w:cs="Times New Roman"/>
          <w:sz w:val="20"/>
          <w:szCs w:val="20"/>
          <w:u w:val="single"/>
        </w:rPr>
        <w:t>California Consumer Privacy Act (CCPA) and California Privacy Rights Act (CPRA)</w:t>
      </w:r>
    </w:p>
    <w:p w14:paraId="7779FC9A" w14:textId="77777777" w:rsidR="006C126E" w:rsidRPr="00CD5FAE" w:rsidRDefault="006C126E" w:rsidP="006C126E">
      <w:pPr>
        <w:spacing w:line="276" w:lineRule="auto"/>
        <w:jc w:val="both"/>
        <w:rPr>
          <w:rFonts w:ascii="Times New Roman" w:hAnsi="Times New Roman" w:cs="Times New Roman"/>
          <w:b/>
          <w:bCs/>
          <w:i/>
          <w:iCs/>
          <w:sz w:val="20"/>
          <w:szCs w:val="20"/>
        </w:rPr>
      </w:pPr>
      <w:r w:rsidRPr="7E7AC9D0">
        <w:rPr>
          <w:rFonts w:ascii="Times New Roman" w:hAnsi="Times New Roman" w:cs="Times New Roman"/>
          <w:sz w:val="20"/>
          <w:szCs w:val="20"/>
        </w:rPr>
        <w:t xml:space="preserve">In 2018, California became the first U.S. state to adopt a comprehensive privacy law, </w:t>
      </w:r>
      <w:r>
        <w:rPr>
          <w:rFonts w:ascii="Times New Roman" w:hAnsi="Times New Roman" w:cs="Times New Roman"/>
          <w:sz w:val="20"/>
          <w:szCs w:val="20"/>
        </w:rPr>
        <w:t>imposing</w:t>
      </w:r>
      <w:r w:rsidRPr="7E7AC9D0">
        <w:rPr>
          <w:rFonts w:ascii="Times New Roman" w:hAnsi="Times New Roman" w:cs="Times New Roman"/>
          <w:sz w:val="20"/>
          <w:szCs w:val="20"/>
        </w:rPr>
        <w:t xml:space="preserve"> broad obligations on businesses to provide consumers with transparency and control of their personal data. The California Consumer Privacy Act (CCPA) became effective in 2020. Since it was adopted, it was amended by the California Privacy Rights Act (CPRA), which becomes effective Jan</w:t>
      </w:r>
      <w:r>
        <w:rPr>
          <w:rFonts w:ascii="Times New Roman" w:hAnsi="Times New Roman" w:cs="Times New Roman"/>
          <w:sz w:val="20"/>
          <w:szCs w:val="20"/>
        </w:rPr>
        <w:t>.</w:t>
      </w:r>
      <w:r w:rsidRPr="7E7AC9D0">
        <w:rPr>
          <w:rFonts w:ascii="Times New Roman" w:hAnsi="Times New Roman" w:cs="Times New Roman"/>
          <w:sz w:val="20"/>
          <w:szCs w:val="20"/>
        </w:rPr>
        <w:t xml:space="preserve"> 1, 2023. Additionally, the California Attorney General promulgated </w:t>
      </w:r>
      <w:r>
        <w:rPr>
          <w:rFonts w:ascii="Times New Roman" w:hAnsi="Times New Roman" w:cs="Times New Roman"/>
          <w:sz w:val="20"/>
          <w:szCs w:val="20"/>
        </w:rPr>
        <w:t>implementing</w:t>
      </w:r>
      <w:r w:rsidRPr="7E7AC9D0">
        <w:rPr>
          <w:rFonts w:ascii="Times New Roman" w:hAnsi="Times New Roman" w:cs="Times New Roman"/>
          <w:sz w:val="20"/>
          <w:szCs w:val="20"/>
        </w:rPr>
        <w:t xml:space="preserve"> regulations in 2020. </w:t>
      </w:r>
    </w:p>
    <w:p w14:paraId="1DDC8F4B" w14:textId="77777777" w:rsidR="006C126E" w:rsidRPr="003A1453" w:rsidRDefault="006C126E" w:rsidP="006C126E">
      <w:pPr>
        <w:spacing w:line="276" w:lineRule="auto"/>
        <w:jc w:val="both"/>
        <w:rPr>
          <w:rFonts w:ascii="Times New Roman" w:hAnsi="Times New Roman" w:cs="Times New Roman"/>
          <w:i/>
          <w:iCs/>
          <w:sz w:val="20"/>
          <w:szCs w:val="20"/>
        </w:rPr>
      </w:pPr>
      <w:r w:rsidRPr="003A1453">
        <w:rPr>
          <w:rFonts w:ascii="Times New Roman" w:hAnsi="Times New Roman" w:cs="Times New Roman"/>
          <w:i/>
          <w:iCs/>
          <w:sz w:val="20"/>
          <w:szCs w:val="20"/>
        </w:rPr>
        <w:t>Scope</w:t>
      </w:r>
    </w:p>
    <w:p w14:paraId="3171E0BA" w14:textId="77777777" w:rsidR="006C126E" w:rsidRPr="00074B0C" w:rsidRDefault="006C126E" w:rsidP="006C126E">
      <w:pPr>
        <w:spacing w:line="276" w:lineRule="auto"/>
        <w:jc w:val="both"/>
        <w:rPr>
          <w:rFonts w:ascii="Times New Roman" w:hAnsi="Times New Roman" w:cs="Times New Roman"/>
          <w:sz w:val="20"/>
          <w:szCs w:val="20"/>
        </w:rPr>
      </w:pPr>
      <w:r w:rsidRPr="00074B0C">
        <w:rPr>
          <w:rFonts w:ascii="Times New Roman" w:hAnsi="Times New Roman" w:cs="Times New Roman"/>
          <w:sz w:val="20"/>
          <w:szCs w:val="20"/>
        </w:rPr>
        <w:t>The CCPA, as amended by the CPRA (California law) applies to companies doing business in California that collect or process consumers’ personal information and meet one of the following thresholds: (1)</w:t>
      </w:r>
      <w:r>
        <w:rPr>
          <w:rFonts w:ascii="Times New Roman" w:hAnsi="Times New Roman" w:cs="Times New Roman"/>
          <w:sz w:val="20"/>
          <w:szCs w:val="20"/>
        </w:rPr>
        <w:t xml:space="preserve"> has </w:t>
      </w:r>
      <w:r w:rsidRPr="00074B0C">
        <w:rPr>
          <w:rFonts w:ascii="Times New Roman" w:hAnsi="Times New Roman" w:cs="Times New Roman"/>
          <w:sz w:val="20"/>
          <w:szCs w:val="20"/>
        </w:rPr>
        <w:t xml:space="preserve">annual gross revenue in excess of $25,000,000 in the preceding calendar year; (2) annually buys, sells, or shares the personal information of 100,000 or more consumers or households; or (3) derives 50% or more of its annual revenue from selling or sharing consumers’ personal information. </w:t>
      </w:r>
    </w:p>
    <w:p w14:paraId="78C7070C" w14:textId="77777777" w:rsidR="006C126E" w:rsidRPr="003A1453" w:rsidRDefault="006C126E" w:rsidP="006C126E">
      <w:pPr>
        <w:spacing w:line="276" w:lineRule="auto"/>
        <w:jc w:val="both"/>
        <w:rPr>
          <w:rFonts w:ascii="Times New Roman" w:hAnsi="Times New Roman" w:cs="Times New Roman"/>
          <w:i/>
          <w:iCs/>
          <w:sz w:val="20"/>
          <w:szCs w:val="20"/>
        </w:rPr>
      </w:pPr>
      <w:r w:rsidRPr="003A1453">
        <w:rPr>
          <w:rFonts w:ascii="Times New Roman" w:hAnsi="Times New Roman" w:cs="Times New Roman"/>
          <w:i/>
          <w:iCs/>
          <w:sz w:val="20"/>
          <w:szCs w:val="20"/>
        </w:rPr>
        <w:t>Exemptions</w:t>
      </w:r>
    </w:p>
    <w:p w14:paraId="06666281" w14:textId="77777777" w:rsidR="006C126E" w:rsidRDefault="006C126E" w:rsidP="006C126E">
      <w:pPr>
        <w:spacing w:line="276" w:lineRule="auto"/>
        <w:jc w:val="both"/>
        <w:rPr>
          <w:rFonts w:ascii="Times New Roman" w:hAnsi="Times New Roman" w:cs="Times New Roman"/>
          <w:sz w:val="20"/>
          <w:szCs w:val="20"/>
        </w:rPr>
      </w:pPr>
      <w:r w:rsidRPr="00074B0C">
        <w:rPr>
          <w:rFonts w:ascii="Times New Roman" w:hAnsi="Times New Roman" w:cs="Times New Roman"/>
          <w:sz w:val="20"/>
          <w:szCs w:val="20"/>
        </w:rPr>
        <w:t xml:space="preserve">The law does not apply to personal information collected, processed, sold, or disclosed pursuant to the federal Gramm-Leach-Bliley Act (GLBA), and </w:t>
      </w:r>
      <w:r>
        <w:rPr>
          <w:rFonts w:ascii="Times New Roman" w:hAnsi="Times New Roman" w:cs="Times New Roman"/>
          <w:sz w:val="20"/>
          <w:szCs w:val="20"/>
        </w:rPr>
        <w:t xml:space="preserve">its </w:t>
      </w:r>
      <w:r w:rsidRPr="00074B0C">
        <w:rPr>
          <w:rFonts w:ascii="Times New Roman" w:hAnsi="Times New Roman" w:cs="Times New Roman"/>
          <w:sz w:val="20"/>
          <w:szCs w:val="20"/>
        </w:rPr>
        <w:t xml:space="preserve">implementing regulations. It also does not apply to protected health information that is governed by the privacy, security, and breach notification rules issued by the U.S. Department of Health and Human Services (HHS). Furthermore, </w:t>
      </w:r>
      <w:r>
        <w:rPr>
          <w:rFonts w:ascii="Times New Roman" w:hAnsi="Times New Roman" w:cs="Times New Roman"/>
          <w:sz w:val="20"/>
          <w:szCs w:val="20"/>
        </w:rPr>
        <w:t>this law</w:t>
      </w:r>
      <w:r w:rsidRPr="00074B0C">
        <w:rPr>
          <w:rFonts w:ascii="Times New Roman" w:hAnsi="Times New Roman" w:cs="Times New Roman"/>
          <w:sz w:val="20"/>
          <w:szCs w:val="20"/>
        </w:rPr>
        <w:t xml:space="preserve"> contains an entity-level exemption for HIPAA-covered entities or business associates governed by the privacy, security, and breach notification rules issued by HHS.</w:t>
      </w:r>
    </w:p>
    <w:p w14:paraId="20DDAE2E" w14:textId="77777777" w:rsidR="006C126E" w:rsidRPr="003A1453" w:rsidRDefault="006C126E" w:rsidP="006C126E">
      <w:pPr>
        <w:keepNext/>
        <w:spacing w:line="276" w:lineRule="auto"/>
        <w:jc w:val="both"/>
        <w:rPr>
          <w:rFonts w:ascii="Times New Roman" w:hAnsi="Times New Roman" w:cs="Times New Roman"/>
          <w:i/>
          <w:iCs/>
          <w:sz w:val="20"/>
          <w:szCs w:val="20"/>
        </w:rPr>
      </w:pPr>
      <w:r w:rsidRPr="003A1453">
        <w:rPr>
          <w:rFonts w:ascii="Times New Roman" w:hAnsi="Times New Roman" w:cs="Times New Roman"/>
          <w:i/>
          <w:iCs/>
          <w:sz w:val="20"/>
          <w:szCs w:val="20"/>
        </w:rPr>
        <w:lastRenderedPageBreak/>
        <w:t>Consumer Rights</w:t>
      </w:r>
    </w:p>
    <w:p w14:paraId="736FE0D7" w14:textId="77777777" w:rsidR="006C126E" w:rsidRPr="00074B0C" w:rsidRDefault="006C126E" w:rsidP="006C126E">
      <w:pPr>
        <w:spacing w:line="276" w:lineRule="auto"/>
        <w:jc w:val="both"/>
        <w:rPr>
          <w:rFonts w:ascii="Times New Roman" w:hAnsi="Times New Roman" w:cs="Times New Roman"/>
          <w:b/>
          <w:bCs/>
          <w:sz w:val="20"/>
          <w:szCs w:val="20"/>
        </w:rPr>
      </w:pPr>
      <w:r>
        <w:rPr>
          <w:rFonts w:ascii="Times New Roman" w:hAnsi="Times New Roman" w:cs="Times New Roman"/>
          <w:sz w:val="20"/>
          <w:szCs w:val="20"/>
        </w:rPr>
        <w:t xml:space="preserve">California law </w:t>
      </w:r>
      <w:r w:rsidRPr="7E7AC9D0">
        <w:rPr>
          <w:rFonts w:ascii="Times New Roman" w:hAnsi="Times New Roman" w:cs="Times New Roman"/>
          <w:sz w:val="20"/>
          <w:szCs w:val="20"/>
        </w:rPr>
        <w:t>provides consumers with the following rights</w:t>
      </w:r>
      <w:r>
        <w:rPr>
          <w:rFonts w:ascii="Times New Roman" w:hAnsi="Times New Roman" w:cs="Times New Roman"/>
          <w:sz w:val="20"/>
          <w:szCs w:val="20"/>
        </w:rPr>
        <w:t xml:space="preserve"> </w:t>
      </w:r>
      <w:r w:rsidRPr="7E7AC9D0">
        <w:rPr>
          <w:rFonts w:ascii="Times New Roman" w:hAnsi="Times New Roman" w:cs="Times New Roman"/>
          <w:sz w:val="20"/>
          <w:szCs w:val="20"/>
        </w:rPr>
        <w:t xml:space="preserve">: (1) to </w:t>
      </w:r>
      <w:r>
        <w:rPr>
          <w:rFonts w:ascii="Times New Roman" w:hAnsi="Times New Roman" w:cs="Times New Roman"/>
          <w:sz w:val="20"/>
          <w:szCs w:val="20"/>
        </w:rPr>
        <w:t xml:space="preserve">request </w:t>
      </w:r>
      <w:r w:rsidRPr="7E7AC9D0">
        <w:rPr>
          <w:rFonts w:ascii="Times New Roman" w:hAnsi="Times New Roman" w:cs="Times New Roman"/>
          <w:sz w:val="20"/>
          <w:szCs w:val="20"/>
        </w:rPr>
        <w:t>delet</w:t>
      </w:r>
      <w:r>
        <w:rPr>
          <w:rFonts w:ascii="Times New Roman" w:hAnsi="Times New Roman" w:cs="Times New Roman"/>
          <w:sz w:val="20"/>
          <w:szCs w:val="20"/>
        </w:rPr>
        <w:t>ion of</w:t>
      </w:r>
      <w:r w:rsidRPr="7E7AC9D0">
        <w:rPr>
          <w:rFonts w:ascii="Times New Roman" w:hAnsi="Times New Roman" w:cs="Times New Roman"/>
          <w:sz w:val="20"/>
          <w:szCs w:val="20"/>
        </w:rPr>
        <w:t xml:space="preserve"> any personal information;</w:t>
      </w:r>
      <w:r w:rsidRPr="7E7AC9D0">
        <w:rPr>
          <w:rStyle w:val="FootnoteReference"/>
          <w:rFonts w:ascii="Times New Roman" w:hAnsi="Times New Roman" w:cs="Times New Roman"/>
          <w:sz w:val="20"/>
          <w:szCs w:val="20"/>
        </w:rPr>
        <w:footnoteReference w:id="2"/>
      </w:r>
      <w:r w:rsidRPr="7E7AC9D0">
        <w:rPr>
          <w:rFonts w:ascii="Times New Roman" w:hAnsi="Times New Roman" w:cs="Times New Roman"/>
          <w:sz w:val="20"/>
          <w:szCs w:val="20"/>
        </w:rPr>
        <w:t xml:space="preserve"> (2) to correct inaccurate personal information, taking into account the nature of the personal information and the purposes of the processing of the information; (3) to know about and access the personal information being collected by requesting </w:t>
      </w:r>
      <w:r>
        <w:rPr>
          <w:rFonts w:ascii="Times New Roman" w:hAnsi="Times New Roman" w:cs="Times New Roman"/>
          <w:sz w:val="20"/>
          <w:szCs w:val="20"/>
        </w:rPr>
        <w:t xml:space="preserve">that </w:t>
      </w:r>
      <w:r w:rsidRPr="7E7AC9D0">
        <w:rPr>
          <w:rFonts w:ascii="Times New Roman" w:hAnsi="Times New Roman" w:cs="Times New Roman"/>
          <w:sz w:val="20"/>
          <w:szCs w:val="20"/>
        </w:rPr>
        <w:t xml:space="preserve">the business disclose: the categories and specific pieces of personal information collected, the categories of sources the information was collected from, the business purpose for collecting the information, the categories of third parties with whom the information is shared, and the specific pieces of personal information that was shared; (4) to request the personal information provided by the consumer in a format that is easily understandable, and to the extent technically feasible, in a structured, commonly used, machine-readable format that may also be transmitted to another entity at the consumer’s request without hindrance; (5) to know what personal information is sold or shared and to whom; (6) to opt out of </w:t>
      </w:r>
      <w:r>
        <w:rPr>
          <w:rFonts w:ascii="Times New Roman" w:hAnsi="Times New Roman" w:cs="Times New Roman"/>
          <w:sz w:val="20"/>
          <w:szCs w:val="20"/>
        </w:rPr>
        <w:t xml:space="preserve">the </w:t>
      </w:r>
      <w:r w:rsidRPr="7E7AC9D0">
        <w:rPr>
          <w:rFonts w:ascii="Times New Roman" w:hAnsi="Times New Roman" w:cs="Times New Roman"/>
          <w:sz w:val="20"/>
          <w:szCs w:val="20"/>
        </w:rPr>
        <w:t xml:space="preserve">sale or sharing of personal information; (7) to limit </w:t>
      </w:r>
      <w:r>
        <w:rPr>
          <w:rFonts w:ascii="Times New Roman" w:hAnsi="Times New Roman" w:cs="Times New Roman"/>
          <w:sz w:val="20"/>
          <w:szCs w:val="20"/>
        </w:rPr>
        <w:t xml:space="preserve">the </w:t>
      </w:r>
      <w:r w:rsidRPr="7E7AC9D0">
        <w:rPr>
          <w:rFonts w:ascii="Times New Roman" w:hAnsi="Times New Roman" w:cs="Times New Roman"/>
          <w:sz w:val="20"/>
          <w:szCs w:val="20"/>
        </w:rPr>
        <w:t>use and disclosure of sensitive personal information; and (7) to not be retaliated against for requesting to opt out or exercise other rights under the law.</w:t>
      </w:r>
    </w:p>
    <w:p w14:paraId="261198E9" w14:textId="77777777" w:rsidR="006C126E" w:rsidRPr="003A1453" w:rsidRDefault="006C126E" w:rsidP="006C126E">
      <w:pPr>
        <w:spacing w:line="276" w:lineRule="auto"/>
        <w:jc w:val="both"/>
        <w:rPr>
          <w:rFonts w:ascii="Times New Roman" w:hAnsi="Times New Roman" w:cs="Times New Roman"/>
          <w:i/>
          <w:iCs/>
          <w:sz w:val="20"/>
          <w:szCs w:val="20"/>
        </w:rPr>
      </w:pPr>
      <w:r w:rsidRPr="003A1453">
        <w:rPr>
          <w:rFonts w:ascii="Times New Roman" w:hAnsi="Times New Roman" w:cs="Times New Roman"/>
          <w:i/>
          <w:iCs/>
          <w:sz w:val="20"/>
          <w:szCs w:val="20"/>
        </w:rPr>
        <w:t>Business Obligations</w:t>
      </w:r>
    </w:p>
    <w:p w14:paraId="0C23DF6A" w14:textId="77777777" w:rsidR="006C126E" w:rsidRPr="00074B0C" w:rsidDel="004B6971" w:rsidRDefault="006C126E" w:rsidP="006C126E">
      <w:pPr>
        <w:spacing w:line="276" w:lineRule="auto"/>
        <w:jc w:val="both"/>
        <w:rPr>
          <w:rFonts w:ascii="Times New Roman" w:hAnsi="Times New Roman" w:cs="Times New Roman"/>
          <w:sz w:val="20"/>
          <w:szCs w:val="20"/>
        </w:rPr>
      </w:pPr>
      <w:r w:rsidRPr="7E7AC9D0">
        <w:rPr>
          <w:rFonts w:ascii="Times New Roman" w:hAnsi="Times New Roman" w:cs="Times New Roman"/>
          <w:sz w:val="20"/>
          <w:szCs w:val="20"/>
        </w:rPr>
        <w:t xml:space="preserve">The law </w:t>
      </w:r>
      <w:r>
        <w:rPr>
          <w:rFonts w:ascii="Times New Roman" w:hAnsi="Times New Roman" w:cs="Times New Roman"/>
          <w:sz w:val="20"/>
          <w:szCs w:val="20"/>
        </w:rPr>
        <w:t>imposes</w:t>
      </w:r>
      <w:r w:rsidRPr="7E7AC9D0">
        <w:rPr>
          <w:rFonts w:ascii="Times New Roman" w:hAnsi="Times New Roman" w:cs="Times New Roman"/>
          <w:sz w:val="20"/>
          <w:szCs w:val="20"/>
        </w:rPr>
        <w:t xml:space="preserve"> the following obligations</w:t>
      </w:r>
      <w:r>
        <w:rPr>
          <w:rFonts w:ascii="Times New Roman" w:hAnsi="Times New Roman" w:cs="Times New Roman"/>
          <w:sz w:val="20"/>
          <w:szCs w:val="20"/>
        </w:rPr>
        <w:t xml:space="preserve"> on all covered businesses</w:t>
      </w:r>
      <w:r w:rsidRPr="7E7AC9D0">
        <w:rPr>
          <w:rFonts w:ascii="Times New Roman" w:hAnsi="Times New Roman" w:cs="Times New Roman"/>
          <w:sz w:val="20"/>
          <w:szCs w:val="20"/>
        </w:rPr>
        <w:t xml:space="preserve">: (1) prohibits retaining a consumer’s personal information for longer than reasonably necessary for the disclosed purpose; (2) requires implementing reasonable security procedures and practices; (3) requires notice of the following: collection of personal information, including sensitive personal information, retention of information, right to opt out of sale and sharing, and financial incentives; (4) prohibits using sensitive personal information when a consumer has requested not to use or disclose such data. </w:t>
      </w:r>
    </w:p>
    <w:p w14:paraId="573EA4E5" w14:textId="77777777" w:rsidR="006C126E" w:rsidRPr="003A1453" w:rsidRDefault="006C126E" w:rsidP="006C126E">
      <w:pPr>
        <w:spacing w:line="276" w:lineRule="auto"/>
        <w:jc w:val="both"/>
        <w:rPr>
          <w:rFonts w:ascii="Times New Roman" w:hAnsi="Times New Roman" w:cs="Times New Roman"/>
          <w:i/>
          <w:iCs/>
          <w:sz w:val="20"/>
          <w:szCs w:val="20"/>
        </w:rPr>
      </w:pPr>
      <w:r w:rsidRPr="003A1453">
        <w:rPr>
          <w:rFonts w:ascii="Times New Roman" w:hAnsi="Times New Roman" w:cs="Times New Roman"/>
          <w:i/>
          <w:iCs/>
          <w:sz w:val="20"/>
          <w:szCs w:val="20"/>
        </w:rPr>
        <w:t xml:space="preserve">Enforcement </w:t>
      </w:r>
    </w:p>
    <w:p w14:paraId="1948D8A9" w14:textId="77777777" w:rsidR="006C126E" w:rsidRDefault="006C126E" w:rsidP="006C126E">
      <w:pPr>
        <w:spacing w:line="276" w:lineRule="auto"/>
        <w:jc w:val="both"/>
        <w:rPr>
          <w:rFonts w:ascii="Times New Roman" w:hAnsi="Times New Roman" w:cs="Times New Roman"/>
          <w:sz w:val="20"/>
          <w:szCs w:val="20"/>
        </w:rPr>
      </w:pPr>
      <w:r w:rsidRPr="7E7AC9D0">
        <w:rPr>
          <w:rFonts w:ascii="Times New Roman" w:hAnsi="Times New Roman" w:cs="Times New Roman"/>
          <w:sz w:val="20"/>
          <w:szCs w:val="20"/>
        </w:rPr>
        <w:t>The CPRA amends the CCPA by placing administrative enforcement authority with the California Privacy Protection Agency, a new state agency created by the CPRA. Under the CPRA, the attorney general retains authority for seeking injunctions and civil penalties. Additionally, if personal information is breached, the consumer can pursue a private civil action against the company.</w:t>
      </w:r>
    </w:p>
    <w:p w14:paraId="1AAC7B5A" w14:textId="77777777" w:rsidR="006C126E" w:rsidRPr="003F7642" w:rsidRDefault="006C126E" w:rsidP="006C126E">
      <w:pPr>
        <w:pStyle w:val="ListParagraph"/>
        <w:numPr>
          <w:ilvl w:val="0"/>
          <w:numId w:val="42"/>
        </w:numPr>
        <w:spacing w:line="276" w:lineRule="auto"/>
        <w:ind w:left="360"/>
        <w:rPr>
          <w:rFonts w:ascii="Times New Roman" w:hAnsi="Times New Roman" w:cs="Times New Roman"/>
          <w:bCs/>
          <w:sz w:val="20"/>
          <w:szCs w:val="20"/>
          <w:u w:val="single"/>
        </w:rPr>
      </w:pPr>
      <w:r w:rsidRPr="003F7642">
        <w:rPr>
          <w:rFonts w:ascii="Times New Roman" w:hAnsi="Times New Roman" w:cs="Times New Roman"/>
          <w:bCs/>
          <w:sz w:val="20"/>
          <w:szCs w:val="20"/>
          <w:u w:val="single"/>
        </w:rPr>
        <w:t>Colorado Privacy Act (CPA)</w:t>
      </w:r>
    </w:p>
    <w:p w14:paraId="6604E8C3" w14:textId="77777777" w:rsidR="006C126E" w:rsidRPr="00C64465" w:rsidRDefault="006C126E" w:rsidP="006C126E">
      <w:pPr>
        <w:spacing w:line="276" w:lineRule="auto"/>
        <w:jc w:val="both"/>
        <w:rPr>
          <w:rFonts w:ascii="Times New Roman" w:hAnsi="Times New Roman" w:cs="Times New Roman"/>
          <w:i/>
          <w:iCs/>
          <w:sz w:val="20"/>
          <w:szCs w:val="20"/>
        </w:rPr>
      </w:pPr>
      <w:r w:rsidRPr="00C64465">
        <w:rPr>
          <w:rFonts w:ascii="Times New Roman" w:hAnsi="Times New Roman" w:cs="Times New Roman"/>
          <w:i/>
          <w:iCs/>
          <w:sz w:val="20"/>
          <w:szCs w:val="20"/>
        </w:rPr>
        <w:t>Scope</w:t>
      </w:r>
    </w:p>
    <w:p w14:paraId="65625C1A" w14:textId="77777777" w:rsidR="006C126E" w:rsidRDefault="006C126E" w:rsidP="006C126E">
      <w:pPr>
        <w:spacing w:line="276" w:lineRule="auto"/>
        <w:jc w:val="both"/>
        <w:rPr>
          <w:rFonts w:ascii="Times New Roman" w:hAnsi="Times New Roman" w:cs="Times New Roman"/>
          <w:sz w:val="20"/>
          <w:szCs w:val="20"/>
        </w:rPr>
      </w:pPr>
      <w:r w:rsidRPr="7E7AC9D0">
        <w:rPr>
          <w:rFonts w:ascii="Times New Roman" w:hAnsi="Times New Roman" w:cs="Times New Roman"/>
          <w:sz w:val="20"/>
          <w:szCs w:val="20"/>
        </w:rPr>
        <w:t xml:space="preserve">The Colorado Privacy Act (CPA) takes effect on July 1, 2023. It applies to </w:t>
      </w:r>
      <w:r>
        <w:rPr>
          <w:rFonts w:ascii="Times New Roman" w:hAnsi="Times New Roman" w:cs="Times New Roman"/>
          <w:sz w:val="20"/>
          <w:szCs w:val="20"/>
        </w:rPr>
        <w:t>entities</w:t>
      </w:r>
      <w:r w:rsidRPr="7E7AC9D0">
        <w:rPr>
          <w:rFonts w:ascii="Times New Roman" w:hAnsi="Times New Roman" w:cs="Times New Roman"/>
          <w:sz w:val="20"/>
          <w:szCs w:val="20"/>
        </w:rPr>
        <w:t xml:space="preserve"> that conduct business in Colorado or produce or deliver commercial products or services intentionally targeted to residents of Colorado and satisfy one of the following thresholds: (1) controls or processes the personal data of 100,000 or more consumers in a year; or (2) derives revenue or receives a discount on the price of goods or services from the sale of personal data and processes or controls the personal data of 25,000 or more consumers. </w:t>
      </w:r>
      <w:r>
        <w:rPr>
          <w:rFonts w:ascii="Times New Roman" w:hAnsi="Times New Roman" w:cs="Times New Roman"/>
          <w:sz w:val="20"/>
          <w:szCs w:val="20"/>
        </w:rPr>
        <w:t>The law defines “controllers” as those that “determine the purposes for and means of processing personal data” and defines “processors” as those that “process data on behalf of a controller.”</w:t>
      </w:r>
    </w:p>
    <w:p w14:paraId="0974346E" w14:textId="77777777" w:rsidR="006C126E" w:rsidRPr="00C64465" w:rsidRDefault="006C126E" w:rsidP="006C126E">
      <w:pPr>
        <w:spacing w:line="276" w:lineRule="auto"/>
        <w:jc w:val="both"/>
        <w:rPr>
          <w:rFonts w:ascii="Times New Roman" w:hAnsi="Times New Roman" w:cs="Times New Roman"/>
          <w:i/>
          <w:iCs/>
          <w:sz w:val="20"/>
          <w:szCs w:val="20"/>
        </w:rPr>
      </w:pPr>
      <w:r w:rsidRPr="00C64465">
        <w:rPr>
          <w:rFonts w:ascii="Times New Roman" w:hAnsi="Times New Roman" w:cs="Times New Roman"/>
          <w:i/>
          <w:iCs/>
          <w:sz w:val="20"/>
          <w:szCs w:val="20"/>
        </w:rPr>
        <w:t>Exemptions</w:t>
      </w:r>
    </w:p>
    <w:p w14:paraId="4A0C116A" w14:textId="77777777" w:rsidR="006C126E" w:rsidRDefault="006C126E" w:rsidP="006C126E">
      <w:pPr>
        <w:spacing w:line="276" w:lineRule="auto"/>
        <w:jc w:val="both"/>
        <w:rPr>
          <w:rFonts w:ascii="Times New Roman" w:hAnsi="Times New Roman" w:cs="Times New Roman"/>
          <w:sz w:val="20"/>
          <w:szCs w:val="20"/>
        </w:rPr>
      </w:pPr>
      <w:r w:rsidRPr="7E7AC9D0">
        <w:rPr>
          <w:rFonts w:ascii="Times New Roman" w:hAnsi="Times New Roman" w:cs="Times New Roman"/>
          <w:sz w:val="20"/>
          <w:szCs w:val="20"/>
        </w:rPr>
        <w:t xml:space="preserve">The law contains data-based exemptions (rather than entity-level exemptions) for protected health information collected, processed, or stored by HIPAA-covered entities and their business associates, and information and </w:t>
      </w:r>
      <w:r w:rsidRPr="7E7AC9D0">
        <w:rPr>
          <w:rFonts w:ascii="Times New Roman" w:hAnsi="Times New Roman" w:cs="Times New Roman"/>
          <w:sz w:val="20"/>
          <w:szCs w:val="20"/>
        </w:rPr>
        <w:lastRenderedPageBreak/>
        <w:t xml:space="preserve">documents created by a HIPAA-covered entity for purposes of complying with HIPAA and its implementing regulations. Additionally, the law contains an exemption for any personal data collected, processed, sold, or disclosed pursuant to the Gramm-Leach-Bliley Act (GLBA), and implementing regulations, if such collection, processing, sale, or disclosure is in compliance with that law. </w:t>
      </w:r>
    </w:p>
    <w:p w14:paraId="4C04E4DA" w14:textId="77777777" w:rsidR="006C126E" w:rsidRPr="00C64465" w:rsidRDefault="006C126E" w:rsidP="006C126E">
      <w:pPr>
        <w:spacing w:line="276" w:lineRule="auto"/>
        <w:jc w:val="both"/>
        <w:rPr>
          <w:rFonts w:ascii="Times New Roman" w:hAnsi="Times New Roman" w:cs="Times New Roman"/>
          <w:i/>
          <w:iCs/>
          <w:sz w:val="20"/>
          <w:szCs w:val="20"/>
        </w:rPr>
      </w:pPr>
      <w:r w:rsidRPr="00C64465">
        <w:rPr>
          <w:rFonts w:ascii="Times New Roman" w:hAnsi="Times New Roman" w:cs="Times New Roman"/>
          <w:i/>
          <w:iCs/>
          <w:sz w:val="20"/>
          <w:szCs w:val="20"/>
        </w:rPr>
        <w:t>Consumer Rights</w:t>
      </w:r>
    </w:p>
    <w:p w14:paraId="72CC54C3" w14:textId="77777777" w:rsidR="006C126E" w:rsidRDefault="006C126E" w:rsidP="006C126E">
      <w:pPr>
        <w:spacing w:line="276" w:lineRule="auto"/>
        <w:jc w:val="both"/>
        <w:rPr>
          <w:rFonts w:ascii="Times New Roman" w:hAnsi="Times New Roman" w:cs="Times New Roman"/>
          <w:bCs/>
          <w:sz w:val="20"/>
          <w:szCs w:val="20"/>
        </w:rPr>
      </w:pPr>
      <w:r w:rsidRPr="7E7AC9D0">
        <w:rPr>
          <w:rFonts w:ascii="Times New Roman" w:hAnsi="Times New Roman" w:cs="Times New Roman"/>
          <w:sz w:val="20"/>
          <w:szCs w:val="20"/>
        </w:rPr>
        <w:t xml:space="preserve">The CPA provides consumers with the following rights: (1) to opt out of targeted advertising, sale of personal data, and profiling; (2) to confirm whether a controller is processing the consumer’s personal data and the right to access such data; (3) to correct inaccuracies in personal data; (4) to delete personal data; and (5) to obtain the personal data in a portable and readily usable format that allows the consumer to transmit the data to another entity. </w:t>
      </w:r>
    </w:p>
    <w:p w14:paraId="23DCA751" w14:textId="77777777" w:rsidR="006C126E" w:rsidRPr="00C64465" w:rsidRDefault="006C126E" w:rsidP="006C126E">
      <w:pPr>
        <w:spacing w:line="276" w:lineRule="auto"/>
        <w:jc w:val="both"/>
        <w:rPr>
          <w:rFonts w:ascii="Times New Roman" w:hAnsi="Times New Roman" w:cs="Times New Roman"/>
          <w:i/>
          <w:iCs/>
          <w:sz w:val="20"/>
          <w:szCs w:val="20"/>
        </w:rPr>
      </w:pPr>
      <w:r w:rsidRPr="00C64465">
        <w:rPr>
          <w:rFonts w:ascii="Times New Roman" w:hAnsi="Times New Roman" w:cs="Times New Roman"/>
          <w:i/>
          <w:iCs/>
          <w:sz w:val="20"/>
          <w:szCs w:val="20"/>
        </w:rPr>
        <w:t>Business Obligations</w:t>
      </w:r>
    </w:p>
    <w:p w14:paraId="630B863F" w14:textId="77777777" w:rsidR="006C126E" w:rsidRDefault="006C126E" w:rsidP="006C126E">
      <w:pPr>
        <w:spacing w:line="276" w:lineRule="auto"/>
        <w:jc w:val="both"/>
        <w:rPr>
          <w:rFonts w:ascii="Times New Roman" w:hAnsi="Times New Roman" w:cs="Times New Roman"/>
          <w:bCs/>
          <w:sz w:val="20"/>
          <w:szCs w:val="20"/>
        </w:rPr>
      </w:pPr>
      <w:r w:rsidRPr="7E7AC9D0">
        <w:rPr>
          <w:rFonts w:ascii="Times New Roman" w:hAnsi="Times New Roman" w:cs="Times New Roman"/>
          <w:sz w:val="20"/>
          <w:szCs w:val="20"/>
        </w:rPr>
        <w:t>The CPA imposes affirmative obligations on controllers, including the following: (1) provide consumers with an accessible, clear, and meaningful privacy notice; (2) specify the express purposes for which personal data are collected and processed; (3) collection of personal data must be adequate, relevant and limited to what is reasonably necessary in relation to the specified purposes; (4) not process personal data for purposes that are not reasonably necessary to or compatible with the specified purposes, without obtaining consent from the consumer; (5) take reasonable measures to secure personal data; (6) not process personal data in violation of any law that prohibits unlawful discrimination; and (7) not process a consumer’s sensitive data without first obtaining the consumer’s consent. Additionally, controllers are required to enter into contracts with data processors, referencing the responsibilities under the CPA and controllers must conduct a data protection assessment prior to any processing activities that have a heightened risk of harm to consumers.</w:t>
      </w:r>
    </w:p>
    <w:p w14:paraId="4C2A0517" w14:textId="77777777" w:rsidR="006C126E" w:rsidRPr="00C64465" w:rsidRDefault="006C126E" w:rsidP="006C126E">
      <w:pPr>
        <w:spacing w:line="276" w:lineRule="auto"/>
        <w:jc w:val="both"/>
        <w:rPr>
          <w:rFonts w:ascii="Times New Roman" w:hAnsi="Times New Roman" w:cs="Times New Roman"/>
          <w:i/>
          <w:iCs/>
          <w:sz w:val="20"/>
          <w:szCs w:val="20"/>
        </w:rPr>
      </w:pPr>
      <w:r w:rsidRPr="00C64465">
        <w:rPr>
          <w:rFonts w:ascii="Times New Roman" w:hAnsi="Times New Roman" w:cs="Times New Roman"/>
          <w:i/>
          <w:iCs/>
          <w:sz w:val="20"/>
          <w:szCs w:val="20"/>
        </w:rPr>
        <w:t>Enforcement</w:t>
      </w:r>
    </w:p>
    <w:p w14:paraId="031213E8" w14:textId="77777777" w:rsidR="006C126E" w:rsidRPr="001A3678" w:rsidRDefault="006C126E" w:rsidP="006C126E">
      <w:pPr>
        <w:spacing w:line="276" w:lineRule="auto"/>
        <w:jc w:val="both"/>
        <w:rPr>
          <w:rFonts w:ascii="Times New Roman" w:hAnsi="Times New Roman" w:cs="Times New Roman"/>
          <w:bCs/>
          <w:sz w:val="20"/>
          <w:szCs w:val="20"/>
        </w:rPr>
      </w:pPr>
      <w:r>
        <w:rPr>
          <w:rFonts w:ascii="Times New Roman" w:hAnsi="Times New Roman" w:cs="Times New Roman"/>
          <w:bCs/>
          <w:sz w:val="20"/>
          <w:szCs w:val="20"/>
        </w:rPr>
        <w:t xml:space="preserve">The CPA does not contain a private right of action but provides the state attorney general and district attorneys authority to take action against entities for violations. </w:t>
      </w:r>
    </w:p>
    <w:p w14:paraId="679268DF" w14:textId="77777777" w:rsidR="006C126E" w:rsidRPr="003F7642" w:rsidRDefault="006C126E" w:rsidP="006C126E">
      <w:pPr>
        <w:pStyle w:val="ListParagraph"/>
        <w:numPr>
          <w:ilvl w:val="0"/>
          <w:numId w:val="42"/>
        </w:numPr>
        <w:spacing w:line="276" w:lineRule="auto"/>
        <w:ind w:left="360"/>
        <w:jc w:val="both"/>
        <w:rPr>
          <w:rFonts w:ascii="Times New Roman" w:hAnsi="Times New Roman" w:cs="Times New Roman"/>
          <w:sz w:val="20"/>
          <w:szCs w:val="20"/>
          <w:u w:val="single"/>
        </w:rPr>
      </w:pPr>
      <w:r w:rsidRPr="003F7642">
        <w:rPr>
          <w:rFonts w:ascii="Times New Roman" w:hAnsi="Times New Roman" w:cs="Times New Roman"/>
          <w:sz w:val="20"/>
          <w:szCs w:val="20"/>
          <w:u w:val="single"/>
        </w:rPr>
        <w:t>Virginia Consumer Data Protection Act (CDPA)</w:t>
      </w:r>
    </w:p>
    <w:p w14:paraId="76CE18B0" w14:textId="77777777" w:rsidR="006C126E" w:rsidRPr="003A1453" w:rsidRDefault="006C126E" w:rsidP="006C126E">
      <w:pPr>
        <w:spacing w:line="276" w:lineRule="auto"/>
        <w:jc w:val="both"/>
        <w:rPr>
          <w:rFonts w:ascii="Times New Roman" w:hAnsi="Times New Roman" w:cs="Times New Roman"/>
          <w:i/>
          <w:iCs/>
          <w:sz w:val="20"/>
          <w:szCs w:val="20"/>
        </w:rPr>
      </w:pPr>
      <w:r w:rsidRPr="003A1453">
        <w:rPr>
          <w:rFonts w:ascii="Times New Roman" w:hAnsi="Times New Roman" w:cs="Times New Roman"/>
          <w:i/>
          <w:iCs/>
          <w:sz w:val="20"/>
          <w:szCs w:val="20"/>
        </w:rPr>
        <w:t>Scope</w:t>
      </w:r>
    </w:p>
    <w:p w14:paraId="5B961B6F" w14:textId="77777777" w:rsidR="006C126E" w:rsidRPr="00AD7E50" w:rsidRDefault="006C126E" w:rsidP="006C126E">
      <w:pPr>
        <w:spacing w:line="276" w:lineRule="auto"/>
        <w:jc w:val="both"/>
        <w:rPr>
          <w:rFonts w:ascii="Times New Roman" w:hAnsi="Times New Roman" w:cs="Times New Roman"/>
          <w:bCs/>
          <w:sz w:val="20"/>
          <w:szCs w:val="20"/>
        </w:rPr>
      </w:pPr>
      <w:r w:rsidRPr="7E7AC9D0">
        <w:rPr>
          <w:rFonts w:ascii="Times New Roman" w:hAnsi="Times New Roman" w:cs="Times New Roman"/>
          <w:sz w:val="20"/>
          <w:szCs w:val="20"/>
        </w:rPr>
        <w:t xml:space="preserve">The Virginia </w:t>
      </w:r>
      <w:r>
        <w:rPr>
          <w:rFonts w:ascii="Times New Roman" w:hAnsi="Times New Roman" w:cs="Times New Roman"/>
          <w:sz w:val="20"/>
          <w:szCs w:val="20"/>
        </w:rPr>
        <w:t xml:space="preserve">Consumer </w:t>
      </w:r>
      <w:r w:rsidRPr="7E7AC9D0">
        <w:rPr>
          <w:rFonts w:ascii="Times New Roman" w:hAnsi="Times New Roman" w:cs="Times New Roman"/>
          <w:sz w:val="20"/>
          <w:szCs w:val="20"/>
        </w:rPr>
        <w:t>Data Protection Act (CDPA) becomes effective Jan</w:t>
      </w:r>
      <w:r>
        <w:rPr>
          <w:rFonts w:ascii="Times New Roman" w:hAnsi="Times New Roman" w:cs="Times New Roman"/>
          <w:sz w:val="20"/>
          <w:szCs w:val="20"/>
        </w:rPr>
        <w:t>.</w:t>
      </w:r>
      <w:r w:rsidRPr="7E7AC9D0">
        <w:rPr>
          <w:rFonts w:ascii="Times New Roman" w:hAnsi="Times New Roman" w:cs="Times New Roman"/>
          <w:sz w:val="20"/>
          <w:szCs w:val="20"/>
        </w:rPr>
        <w:t xml:space="preserve"> 1, 2023. It applies to entities that conduct business in Virginia or produce products or services targeted to Virginia residents when they control or process personal data of at least 100,000 consumers or control or process personal data of at least 25,000 consumers and also derive over 50% of gross revenue from the sale of personal data. </w:t>
      </w:r>
    </w:p>
    <w:p w14:paraId="28A76923" w14:textId="77777777" w:rsidR="006C126E" w:rsidRPr="00C64465" w:rsidRDefault="006C126E" w:rsidP="006C126E">
      <w:pPr>
        <w:spacing w:line="276" w:lineRule="auto"/>
        <w:jc w:val="both"/>
        <w:rPr>
          <w:rFonts w:ascii="Times New Roman" w:hAnsi="Times New Roman" w:cs="Times New Roman"/>
          <w:i/>
          <w:iCs/>
          <w:sz w:val="20"/>
          <w:szCs w:val="20"/>
        </w:rPr>
      </w:pPr>
      <w:r w:rsidRPr="00C64465">
        <w:rPr>
          <w:rFonts w:ascii="Times New Roman" w:hAnsi="Times New Roman" w:cs="Times New Roman"/>
          <w:i/>
          <w:iCs/>
          <w:sz w:val="20"/>
          <w:szCs w:val="20"/>
        </w:rPr>
        <w:t>Exemptions</w:t>
      </w:r>
    </w:p>
    <w:p w14:paraId="39792833" w14:textId="77777777" w:rsidR="006C126E" w:rsidRPr="00AD7E50" w:rsidRDefault="006C126E" w:rsidP="006C126E">
      <w:pPr>
        <w:spacing w:line="276" w:lineRule="auto"/>
        <w:jc w:val="both"/>
        <w:rPr>
          <w:rFonts w:ascii="Times New Roman" w:hAnsi="Times New Roman" w:cs="Times New Roman"/>
          <w:bCs/>
          <w:sz w:val="20"/>
          <w:szCs w:val="20"/>
        </w:rPr>
      </w:pPr>
      <w:r w:rsidRPr="7E7AC9D0">
        <w:rPr>
          <w:rFonts w:ascii="Times New Roman" w:hAnsi="Times New Roman" w:cs="Times New Roman"/>
          <w:sz w:val="20"/>
          <w:szCs w:val="20"/>
        </w:rPr>
        <w:t>The law contains entity-level exemptions for those subject to GLBA and HIPAA. It specifically exempts financial institutions and data subject to GLBA, and covered entities or business associates governed by the privacy, security, and breach notification rules issued by the U.S. Department of Health and Human Services. It also exempts protected health information under HIPAA.</w:t>
      </w:r>
    </w:p>
    <w:p w14:paraId="7808071D" w14:textId="77777777" w:rsidR="006C126E" w:rsidRPr="00C64465" w:rsidRDefault="006C126E" w:rsidP="006C126E">
      <w:pPr>
        <w:spacing w:line="276" w:lineRule="auto"/>
        <w:jc w:val="both"/>
        <w:rPr>
          <w:rFonts w:ascii="Times New Roman" w:hAnsi="Times New Roman" w:cs="Times New Roman"/>
          <w:i/>
          <w:iCs/>
          <w:sz w:val="20"/>
          <w:szCs w:val="20"/>
        </w:rPr>
      </w:pPr>
      <w:r w:rsidRPr="00C64465">
        <w:rPr>
          <w:rFonts w:ascii="Times New Roman" w:hAnsi="Times New Roman" w:cs="Times New Roman"/>
          <w:i/>
          <w:iCs/>
          <w:sz w:val="20"/>
          <w:szCs w:val="20"/>
        </w:rPr>
        <w:t>Consumer Rights</w:t>
      </w:r>
    </w:p>
    <w:p w14:paraId="6705D486" w14:textId="77777777" w:rsidR="006C126E" w:rsidRDefault="006C126E" w:rsidP="006C126E">
      <w:pPr>
        <w:spacing w:line="276" w:lineRule="auto"/>
        <w:jc w:val="both"/>
        <w:rPr>
          <w:rFonts w:ascii="Times New Roman" w:hAnsi="Times New Roman" w:cs="Times New Roman"/>
          <w:bCs/>
          <w:sz w:val="20"/>
          <w:szCs w:val="20"/>
        </w:rPr>
      </w:pPr>
      <w:r w:rsidRPr="7E7AC9D0">
        <w:rPr>
          <w:rFonts w:ascii="Times New Roman" w:hAnsi="Times New Roman" w:cs="Times New Roman"/>
          <w:sz w:val="20"/>
          <w:szCs w:val="20"/>
        </w:rPr>
        <w:t xml:space="preserve">The CDPA provides consumers with the following rights: (1) to confirm whether or not a controller is processing the consumer’s personal data and </w:t>
      </w:r>
      <w:r>
        <w:rPr>
          <w:rFonts w:ascii="Times New Roman" w:hAnsi="Times New Roman" w:cs="Times New Roman"/>
          <w:sz w:val="20"/>
          <w:szCs w:val="20"/>
        </w:rPr>
        <w:t xml:space="preserve">if so, to provide </w:t>
      </w:r>
      <w:r w:rsidRPr="7E7AC9D0">
        <w:rPr>
          <w:rFonts w:ascii="Times New Roman" w:hAnsi="Times New Roman" w:cs="Times New Roman"/>
          <w:sz w:val="20"/>
          <w:szCs w:val="20"/>
        </w:rPr>
        <w:t xml:space="preserve">the right to access such personal data; (2) to correct inaccuracies in the consumer’s personal data, taking into account the nature of the personal data and the purposes of processing of the </w:t>
      </w:r>
      <w:r w:rsidRPr="7E7AC9D0">
        <w:rPr>
          <w:rFonts w:ascii="Times New Roman" w:hAnsi="Times New Roman" w:cs="Times New Roman"/>
          <w:sz w:val="20"/>
          <w:szCs w:val="20"/>
        </w:rPr>
        <w:lastRenderedPageBreak/>
        <w:t>consumer’s personal data; (3) to delete personal data provided by or obtained about the consumer; (4) to obtain a copy of the consumer’s personal data in a portable and readily usable format that allows the consumer to transmit the data to another controller; and (5) to opt out of the processing of the personal data for purposes of targeted advertising, sale of personal data, and profiling.</w:t>
      </w:r>
    </w:p>
    <w:p w14:paraId="65B71595" w14:textId="77777777" w:rsidR="006C126E" w:rsidRPr="00C64465" w:rsidRDefault="006C126E" w:rsidP="006C126E">
      <w:pPr>
        <w:spacing w:line="276" w:lineRule="auto"/>
        <w:jc w:val="both"/>
        <w:rPr>
          <w:rFonts w:ascii="Times New Roman" w:hAnsi="Times New Roman" w:cs="Times New Roman"/>
          <w:i/>
          <w:iCs/>
          <w:sz w:val="20"/>
          <w:szCs w:val="20"/>
        </w:rPr>
      </w:pPr>
      <w:r w:rsidRPr="00C64465">
        <w:rPr>
          <w:rFonts w:ascii="Times New Roman" w:hAnsi="Times New Roman" w:cs="Times New Roman"/>
          <w:i/>
          <w:iCs/>
          <w:sz w:val="20"/>
          <w:szCs w:val="20"/>
        </w:rPr>
        <w:t>Business Obligations</w:t>
      </w:r>
    </w:p>
    <w:p w14:paraId="3BC3ED77" w14:textId="77777777" w:rsidR="006C126E" w:rsidRPr="00AD7E50" w:rsidRDefault="006C126E" w:rsidP="006C126E">
      <w:pPr>
        <w:spacing w:line="276" w:lineRule="auto"/>
        <w:jc w:val="both"/>
        <w:rPr>
          <w:rFonts w:ascii="Times New Roman" w:hAnsi="Times New Roman" w:cs="Times New Roman"/>
          <w:bCs/>
          <w:sz w:val="20"/>
          <w:szCs w:val="20"/>
        </w:rPr>
      </w:pPr>
      <w:r w:rsidRPr="7E7AC9D0">
        <w:rPr>
          <w:rFonts w:ascii="Times New Roman" w:hAnsi="Times New Roman" w:cs="Times New Roman"/>
          <w:sz w:val="20"/>
          <w:szCs w:val="20"/>
        </w:rPr>
        <w:t>Under the law, controllers have the responsibility to do the following: (1) limit the collection of personal data to what is adequate, relevant, and reasonably necessary in relation to the purposes for which such data is processed; (2) not process personal data</w:t>
      </w:r>
      <w:r>
        <w:rPr>
          <w:rFonts w:ascii="Times New Roman" w:hAnsi="Times New Roman" w:cs="Times New Roman"/>
          <w:sz w:val="20"/>
          <w:szCs w:val="20"/>
        </w:rPr>
        <w:t xml:space="preserve"> without consumer consent</w:t>
      </w:r>
      <w:r w:rsidRPr="7E7AC9D0">
        <w:rPr>
          <w:rFonts w:ascii="Times New Roman" w:hAnsi="Times New Roman" w:cs="Times New Roman"/>
          <w:sz w:val="20"/>
          <w:szCs w:val="20"/>
        </w:rPr>
        <w:t xml:space="preserve"> </w:t>
      </w:r>
      <w:r>
        <w:rPr>
          <w:rFonts w:ascii="Times New Roman" w:hAnsi="Times New Roman" w:cs="Times New Roman"/>
          <w:sz w:val="20"/>
          <w:szCs w:val="20"/>
        </w:rPr>
        <w:t>for</w:t>
      </w:r>
      <w:r w:rsidRPr="7E7AC9D0">
        <w:rPr>
          <w:rFonts w:ascii="Times New Roman" w:hAnsi="Times New Roman" w:cs="Times New Roman"/>
          <w:sz w:val="20"/>
          <w:szCs w:val="20"/>
        </w:rPr>
        <w:t xml:space="preserve"> purposes that are neither reasonably necessary to nor compatible with the disclosed purposes for which such personal data is processed; (3) establish, implement, and maintain reasonable data security practices to protect personal data; (4) not process personal data in violation of any laws that prohibit unlawful discrimination against consumers and not discriminate against consumers exercising their rights under this law; and (5) not process sensitive data concerning a consumer without obtaining the consumer’s consent. In addition, controllers must provide consumers with a reasonably accessible, clear, and meaningful privacy notice. Processing activities undertaken by a processor on behalf of a controller </w:t>
      </w:r>
      <w:r>
        <w:rPr>
          <w:rFonts w:ascii="Times New Roman" w:hAnsi="Times New Roman" w:cs="Times New Roman"/>
          <w:sz w:val="20"/>
          <w:szCs w:val="20"/>
        </w:rPr>
        <w:t xml:space="preserve">must </w:t>
      </w:r>
      <w:r w:rsidRPr="7E7AC9D0">
        <w:rPr>
          <w:rFonts w:ascii="Times New Roman" w:hAnsi="Times New Roman" w:cs="Times New Roman"/>
          <w:sz w:val="20"/>
          <w:szCs w:val="20"/>
        </w:rPr>
        <w:t>be governed by a data processing agreement.</w:t>
      </w:r>
      <w:r>
        <w:t xml:space="preserve"> </w:t>
      </w:r>
      <w:r w:rsidRPr="7E7AC9D0">
        <w:rPr>
          <w:rFonts w:ascii="Times New Roman" w:hAnsi="Times New Roman" w:cs="Times New Roman"/>
          <w:sz w:val="20"/>
          <w:szCs w:val="20"/>
        </w:rPr>
        <w:t xml:space="preserve">Controllers also must conduct data protection assessments that evaluate the risks associated with processing activities. </w:t>
      </w:r>
    </w:p>
    <w:p w14:paraId="6679BD21" w14:textId="77777777" w:rsidR="006C126E" w:rsidRPr="00C64465" w:rsidRDefault="006C126E" w:rsidP="006C126E">
      <w:pPr>
        <w:spacing w:line="276" w:lineRule="auto"/>
        <w:rPr>
          <w:rFonts w:ascii="Times New Roman" w:hAnsi="Times New Roman" w:cs="Times New Roman"/>
          <w:i/>
          <w:iCs/>
          <w:sz w:val="20"/>
          <w:szCs w:val="20"/>
        </w:rPr>
      </w:pPr>
      <w:r w:rsidRPr="00C64465">
        <w:rPr>
          <w:rFonts w:ascii="Times New Roman" w:hAnsi="Times New Roman" w:cs="Times New Roman"/>
          <w:i/>
          <w:iCs/>
          <w:sz w:val="20"/>
          <w:szCs w:val="20"/>
        </w:rPr>
        <w:t>Enforcement</w:t>
      </w:r>
    </w:p>
    <w:p w14:paraId="67597F17" w14:textId="77777777" w:rsidR="006C126E" w:rsidRPr="00D47E15" w:rsidRDefault="006C126E" w:rsidP="006C126E">
      <w:pPr>
        <w:spacing w:line="276" w:lineRule="auto"/>
        <w:rPr>
          <w:rFonts w:ascii="Times New Roman" w:hAnsi="Times New Roman" w:cs="Times New Roman"/>
          <w:bCs/>
          <w:sz w:val="20"/>
          <w:szCs w:val="20"/>
        </w:rPr>
      </w:pPr>
      <w:r>
        <w:rPr>
          <w:rFonts w:ascii="Times New Roman" w:hAnsi="Times New Roman" w:cs="Times New Roman"/>
          <w:bCs/>
          <w:sz w:val="20"/>
          <w:szCs w:val="20"/>
        </w:rPr>
        <w:t>Similar to the Colorado law, t</w:t>
      </w:r>
      <w:r w:rsidRPr="00D47E15">
        <w:rPr>
          <w:rFonts w:ascii="Times New Roman" w:hAnsi="Times New Roman" w:cs="Times New Roman"/>
          <w:bCs/>
          <w:sz w:val="20"/>
          <w:szCs w:val="20"/>
        </w:rPr>
        <w:t xml:space="preserve">he law does not contain a private right of action but provides the state attorney general authority to </w:t>
      </w:r>
      <w:r>
        <w:rPr>
          <w:rFonts w:ascii="Times New Roman" w:hAnsi="Times New Roman" w:cs="Times New Roman"/>
          <w:bCs/>
          <w:sz w:val="20"/>
          <w:szCs w:val="20"/>
        </w:rPr>
        <w:t>pursue</w:t>
      </w:r>
      <w:r w:rsidRPr="00D47E15">
        <w:rPr>
          <w:rFonts w:ascii="Times New Roman" w:hAnsi="Times New Roman" w:cs="Times New Roman"/>
          <w:bCs/>
          <w:sz w:val="20"/>
          <w:szCs w:val="20"/>
        </w:rPr>
        <w:t xml:space="preserve"> action against entities for violations.</w:t>
      </w:r>
    </w:p>
    <w:p w14:paraId="0B24F7C9" w14:textId="3578481D" w:rsidR="003E6902" w:rsidRPr="00ED322D" w:rsidRDefault="003E6902" w:rsidP="003E6902">
      <w:pPr>
        <w:spacing w:line="276" w:lineRule="auto"/>
        <w:jc w:val="both"/>
        <w:rPr>
          <w:rFonts w:ascii="Times New Roman" w:hAnsi="Times New Roman" w:cs="Times New Roman"/>
          <w:b/>
          <w:bCs/>
          <w:sz w:val="20"/>
          <w:szCs w:val="20"/>
        </w:rPr>
      </w:pPr>
      <w:r w:rsidRPr="00ED322D">
        <w:rPr>
          <w:rFonts w:ascii="Times New Roman" w:hAnsi="Times New Roman" w:cs="Times New Roman"/>
          <w:b/>
          <w:bCs/>
          <w:sz w:val="20"/>
          <w:szCs w:val="20"/>
        </w:rPr>
        <w:t>VII.</w:t>
      </w:r>
      <w:r w:rsidRPr="00ED322D">
        <w:rPr>
          <w:rFonts w:ascii="Times New Roman" w:hAnsi="Times New Roman" w:cs="Times New Roman"/>
          <w:b/>
          <w:bCs/>
          <w:sz w:val="20"/>
          <w:szCs w:val="20"/>
        </w:rPr>
        <w:tab/>
        <w:t xml:space="preserve">Summary of Working Group Discussions </w:t>
      </w:r>
      <w:r w:rsidR="003D2CF8" w:rsidRPr="00ED322D">
        <w:rPr>
          <w:rFonts w:ascii="Times New Roman" w:hAnsi="Times New Roman" w:cs="Times New Roman"/>
          <w:b/>
          <w:bCs/>
          <w:sz w:val="20"/>
          <w:szCs w:val="20"/>
        </w:rPr>
        <w:t>of Selected</w:t>
      </w:r>
      <w:r w:rsidRPr="00ED322D">
        <w:rPr>
          <w:rFonts w:ascii="Times New Roman" w:hAnsi="Times New Roman" w:cs="Times New Roman"/>
          <w:b/>
          <w:bCs/>
          <w:sz w:val="20"/>
          <w:szCs w:val="20"/>
        </w:rPr>
        <w:t xml:space="preserve"> Key Points</w:t>
      </w:r>
    </w:p>
    <w:p w14:paraId="48CBB74D" w14:textId="77777777" w:rsidR="000F373F" w:rsidRPr="00C1160D" w:rsidRDefault="00462E19" w:rsidP="003E6902">
      <w:pPr>
        <w:spacing w:after="0" w:line="276" w:lineRule="auto"/>
        <w:jc w:val="both"/>
        <w:rPr>
          <w:rFonts w:ascii="Times New Roman" w:eastAsia="Times New Roman" w:hAnsi="Times New Roman" w:cs="Times New Roman"/>
          <w:sz w:val="20"/>
          <w:szCs w:val="20"/>
        </w:rPr>
      </w:pPr>
      <w:r w:rsidRPr="00ED322D">
        <w:rPr>
          <w:rFonts w:ascii="Times New Roman" w:eastAsia="Times New Roman" w:hAnsi="Times New Roman" w:cs="Times New Roman"/>
          <w:sz w:val="20"/>
          <w:szCs w:val="20"/>
        </w:rPr>
        <w:t>T</w:t>
      </w:r>
      <w:r w:rsidR="003E6902" w:rsidRPr="00ED322D">
        <w:rPr>
          <w:rFonts w:ascii="Times New Roman" w:eastAsia="Times New Roman" w:hAnsi="Times New Roman" w:cs="Times New Roman"/>
          <w:sz w:val="20"/>
          <w:szCs w:val="20"/>
        </w:rPr>
        <w:t xml:space="preserve">he </w:t>
      </w:r>
      <w:r w:rsidR="000D6867" w:rsidRPr="00ED322D">
        <w:rPr>
          <w:rFonts w:ascii="Times New Roman" w:eastAsia="Times New Roman" w:hAnsi="Times New Roman" w:cs="Times New Roman"/>
          <w:sz w:val="20"/>
          <w:szCs w:val="20"/>
        </w:rPr>
        <w:t>w</w:t>
      </w:r>
      <w:r w:rsidR="003E6902" w:rsidRPr="00ED322D">
        <w:rPr>
          <w:rFonts w:ascii="Times New Roman" w:eastAsia="Times New Roman" w:hAnsi="Times New Roman" w:cs="Times New Roman"/>
          <w:sz w:val="20"/>
          <w:szCs w:val="20"/>
        </w:rPr>
        <w:t xml:space="preserve">orking </w:t>
      </w:r>
      <w:r w:rsidR="000D6867" w:rsidRPr="00ED322D">
        <w:rPr>
          <w:rFonts w:ascii="Times New Roman" w:eastAsia="Times New Roman" w:hAnsi="Times New Roman" w:cs="Times New Roman"/>
          <w:sz w:val="20"/>
          <w:szCs w:val="20"/>
        </w:rPr>
        <w:t>g</w:t>
      </w:r>
      <w:r w:rsidR="003E6902" w:rsidRPr="00ED322D">
        <w:rPr>
          <w:rFonts w:ascii="Times New Roman" w:eastAsia="Times New Roman" w:hAnsi="Times New Roman" w:cs="Times New Roman"/>
          <w:sz w:val="20"/>
          <w:szCs w:val="20"/>
        </w:rPr>
        <w:t xml:space="preserve">roup began discussions </w:t>
      </w:r>
      <w:r w:rsidR="007C6756" w:rsidRPr="00ED322D">
        <w:rPr>
          <w:rFonts w:ascii="Times New Roman" w:eastAsia="Times New Roman" w:hAnsi="Times New Roman" w:cs="Times New Roman"/>
          <w:sz w:val="20"/>
          <w:szCs w:val="20"/>
        </w:rPr>
        <w:t>Dec</w:t>
      </w:r>
      <w:r w:rsidR="000D6867" w:rsidRPr="00ED322D">
        <w:rPr>
          <w:rFonts w:ascii="Times New Roman" w:eastAsia="Times New Roman" w:hAnsi="Times New Roman" w:cs="Times New Roman"/>
          <w:sz w:val="20"/>
          <w:szCs w:val="20"/>
        </w:rPr>
        <w:t xml:space="preserve">. </w:t>
      </w:r>
      <w:r w:rsidR="007C6756" w:rsidRPr="00ED322D">
        <w:rPr>
          <w:rFonts w:ascii="Times New Roman" w:eastAsia="Times New Roman" w:hAnsi="Times New Roman" w:cs="Times New Roman"/>
          <w:sz w:val="20"/>
          <w:szCs w:val="20"/>
        </w:rPr>
        <w:t>8</w:t>
      </w:r>
      <w:r w:rsidR="000D6867" w:rsidRPr="00ED322D">
        <w:rPr>
          <w:rFonts w:ascii="Times New Roman" w:eastAsia="Times New Roman" w:hAnsi="Times New Roman" w:cs="Times New Roman"/>
          <w:sz w:val="20"/>
          <w:szCs w:val="20"/>
        </w:rPr>
        <w:t>, 2019</w:t>
      </w:r>
      <w:r w:rsidRPr="00ED322D">
        <w:rPr>
          <w:rFonts w:ascii="Times New Roman" w:eastAsia="Times New Roman" w:hAnsi="Times New Roman" w:cs="Times New Roman"/>
          <w:sz w:val="20"/>
          <w:szCs w:val="20"/>
        </w:rPr>
        <w:t>,</w:t>
      </w:r>
      <w:r w:rsidR="007C6756" w:rsidRPr="00ED322D">
        <w:rPr>
          <w:rFonts w:ascii="Times New Roman" w:eastAsia="Times New Roman" w:hAnsi="Times New Roman" w:cs="Times New Roman"/>
          <w:sz w:val="20"/>
          <w:szCs w:val="20"/>
        </w:rPr>
        <w:t xml:space="preserve"> during the Fall National Meeting</w:t>
      </w:r>
      <w:r w:rsidR="000D6867" w:rsidRPr="00ED322D">
        <w:rPr>
          <w:rFonts w:ascii="Times New Roman" w:eastAsia="Times New Roman" w:hAnsi="Times New Roman" w:cs="Times New Roman"/>
          <w:sz w:val="20"/>
          <w:szCs w:val="20"/>
        </w:rPr>
        <w:t xml:space="preserve"> </w:t>
      </w:r>
      <w:r w:rsidR="003E6902" w:rsidRPr="00ED322D">
        <w:rPr>
          <w:rFonts w:ascii="Times New Roman" w:eastAsia="Times New Roman" w:hAnsi="Times New Roman" w:cs="Times New Roman"/>
          <w:sz w:val="20"/>
          <w:szCs w:val="20"/>
        </w:rPr>
        <w:t>with the following minimum consumer privacy protections being considered as appropriate for the business of insurance.</w:t>
      </w:r>
      <w:r w:rsidR="003E6902" w:rsidRPr="00CE2558">
        <w:rPr>
          <w:rFonts w:ascii="Times New Roman" w:hAnsi="Times New Roman" w:cs="Times New Roman"/>
        </w:rPr>
        <w:t xml:space="preserve"> </w:t>
      </w:r>
      <w:r w:rsidR="003E6902" w:rsidRPr="00ED322D">
        <w:rPr>
          <w:rFonts w:ascii="Times New Roman" w:eastAsia="Times New Roman" w:hAnsi="Times New Roman" w:cs="Times New Roman"/>
          <w:sz w:val="20"/>
          <w:szCs w:val="20"/>
        </w:rPr>
        <w:t xml:space="preserve">These rights were based on the </w:t>
      </w:r>
      <w:r w:rsidR="000D6867" w:rsidRPr="00C1160D">
        <w:rPr>
          <w:rFonts w:ascii="Times New Roman" w:eastAsia="Times New Roman" w:hAnsi="Times New Roman" w:cs="Times New Roman"/>
          <w:sz w:val="20"/>
          <w:szCs w:val="20"/>
        </w:rPr>
        <w:t xml:space="preserve">Working Group’s proposed </w:t>
      </w:r>
      <w:r w:rsidR="003E6902" w:rsidRPr="00C1160D">
        <w:rPr>
          <w:rFonts w:ascii="Times New Roman" w:eastAsia="Times New Roman" w:hAnsi="Times New Roman" w:cs="Times New Roman"/>
          <w:sz w:val="20"/>
          <w:szCs w:val="20"/>
        </w:rPr>
        <w:t xml:space="preserve">2020 charges and are </w:t>
      </w:r>
      <w:r w:rsidR="007C6756" w:rsidRPr="00C1160D">
        <w:rPr>
          <w:rFonts w:ascii="Times New Roman" w:eastAsia="Times New Roman" w:hAnsi="Times New Roman" w:cs="Times New Roman"/>
          <w:sz w:val="20"/>
          <w:szCs w:val="20"/>
        </w:rPr>
        <w:t>included in</w:t>
      </w:r>
      <w:r w:rsidR="003E6902" w:rsidRPr="00C1160D">
        <w:rPr>
          <w:rFonts w:ascii="Times New Roman" w:eastAsia="Times New Roman" w:hAnsi="Times New Roman" w:cs="Times New Roman"/>
          <w:sz w:val="20"/>
          <w:szCs w:val="20"/>
        </w:rPr>
        <w:t xml:space="preserve"> the Working Group's initial 2019 Work</w:t>
      </w:r>
      <w:r w:rsidR="00A82680" w:rsidRPr="00C1160D">
        <w:rPr>
          <w:rFonts w:ascii="Times New Roman" w:eastAsia="Times New Roman" w:hAnsi="Times New Roman" w:cs="Times New Roman"/>
          <w:sz w:val="20"/>
          <w:szCs w:val="20"/>
        </w:rPr>
        <w:t xml:space="preserve"> </w:t>
      </w:r>
      <w:r w:rsidR="003E6902" w:rsidRPr="00C1160D">
        <w:rPr>
          <w:rFonts w:ascii="Times New Roman" w:eastAsia="Times New Roman" w:hAnsi="Times New Roman" w:cs="Times New Roman"/>
          <w:sz w:val="20"/>
          <w:szCs w:val="20"/>
        </w:rPr>
        <w:t>Plan</w:t>
      </w:r>
      <w:r w:rsidR="0000282B" w:rsidRPr="00C1160D">
        <w:rPr>
          <w:rFonts w:ascii="Times New Roman" w:eastAsia="Times New Roman" w:hAnsi="Times New Roman" w:cs="Times New Roman"/>
          <w:sz w:val="20"/>
          <w:szCs w:val="20"/>
        </w:rPr>
        <w:t>:</w:t>
      </w:r>
    </w:p>
    <w:p w14:paraId="5A2BE110" w14:textId="628FFC37" w:rsidR="003E6902" w:rsidRPr="004471B0" w:rsidRDefault="003E6902" w:rsidP="003E6902">
      <w:pPr>
        <w:spacing w:after="0" w:line="276" w:lineRule="auto"/>
        <w:jc w:val="both"/>
        <w:rPr>
          <w:rFonts w:ascii="Times New Roman" w:eastAsia="Times New Roman" w:hAnsi="Times New Roman" w:cs="Times New Roman"/>
          <w:sz w:val="20"/>
          <w:szCs w:val="20"/>
        </w:rPr>
      </w:pPr>
      <w:r w:rsidRPr="004471B0">
        <w:rPr>
          <w:rFonts w:ascii="Times New Roman" w:eastAsia="Times New Roman" w:hAnsi="Times New Roman" w:cs="Times New Roman"/>
          <w:sz w:val="20"/>
          <w:szCs w:val="20"/>
        </w:rPr>
        <w:t xml:space="preserve"> </w:t>
      </w:r>
    </w:p>
    <w:p w14:paraId="606602A5" w14:textId="77777777" w:rsidR="003E6902" w:rsidRPr="00A317F7" w:rsidRDefault="003E6902" w:rsidP="003E6902">
      <w:pPr>
        <w:pStyle w:val="ListParagraph"/>
        <w:numPr>
          <w:ilvl w:val="0"/>
          <w:numId w:val="43"/>
        </w:numPr>
        <w:spacing w:after="0" w:line="276" w:lineRule="auto"/>
        <w:jc w:val="both"/>
        <w:rPr>
          <w:rFonts w:ascii="Times New Roman" w:hAnsi="Times New Roman" w:cs="Times New Roman"/>
          <w:sz w:val="20"/>
          <w:szCs w:val="20"/>
        </w:rPr>
      </w:pPr>
      <w:r w:rsidRPr="008E3D23">
        <w:rPr>
          <w:rFonts w:ascii="Times New Roman" w:hAnsi="Times New Roman" w:cs="Times New Roman"/>
          <w:sz w:val="20"/>
          <w:szCs w:val="20"/>
        </w:rPr>
        <w:t xml:space="preserve">the right to receive notice of an insurer’s privacy policies and practices; </w:t>
      </w:r>
    </w:p>
    <w:p w14:paraId="448059FE" w14:textId="77777777" w:rsidR="003E6902" w:rsidRPr="00ED322D" w:rsidRDefault="003E6902" w:rsidP="003E6902">
      <w:pPr>
        <w:pStyle w:val="ListParagraph"/>
        <w:numPr>
          <w:ilvl w:val="0"/>
          <w:numId w:val="43"/>
        </w:numPr>
        <w:spacing w:after="0" w:line="276" w:lineRule="auto"/>
        <w:jc w:val="both"/>
        <w:rPr>
          <w:rFonts w:ascii="Times New Roman" w:hAnsi="Times New Roman" w:cs="Times New Roman"/>
          <w:sz w:val="20"/>
          <w:szCs w:val="20"/>
        </w:rPr>
      </w:pPr>
      <w:r w:rsidRPr="00ED322D">
        <w:rPr>
          <w:rFonts w:ascii="Times New Roman" w:hAnsi="Times New Roman" w:cs="Times New Roman"/>
          <w:sz w:val="20"/>
          <w:szCs w:val="20"/>
        </w:rPr>
        <w:t>the right to limit an insurer’s disclosure of personal data;</w:t>
      </w:r>
    </w:p>
    <w:p w14:paraId="0B094E40" w14:textId="77777777" w:rsidR="003E6902" w:rsidRPr="00ED322D" w:rsidRDefault="003E6902" w:rsidP="003E6902">
      <w:pPr>
        <w:pStyle w:val="ListParagraph"/>
        <w:numPr>
          <w:ilvl w:val="0"/>
          <w:numId w:val="43"/>
        </w:numPr>
        <w:spacing w:after="0" w:line="276" w:lineRule="auto"/>
        <w:jc w:val="both"/>
        <w:rPr>
          <w:rFonts w:ascii="Times New Roman" w:hAnsi="Times New Roman" w:cs="Times New Roman"/>
          <w:sz w:val="20"/>
          <w:szCs w:val="20"/>
        </w:rPr>
      </w:pPr>
      <w:r w:rsidRPr="00ED322D">
        <w:rPr>
          <w:rFonts w:ascii="Times New Roman" w:hAnsi="Times New Roman" w:cs="Times New Roman"/>
          <w:sz w:val="20"/>
          <w:szCs w:val="20"/>
        </w:rPr>
        <w:t xml:space="preserve">the right to have access to personal data used by an insurer; </w:t>
      </w:r>
    </w:p>
    <w:p w14:paraId="7F0BB314" w14:textId="77777777" w:rsidR="003E6902" w:rsidRPr="00ED322D" w:rsidRDefault="003E6902" w:rsidP="003E6902">
      <w:pPr>
        <w:pStyle w:val="ListParagraph"/>
        <w:numPr>
          <w:ilvl w:val="0"/>
          <w:numId w:val="43"/>
        </w:numPr>
        <w:spacing w:after="0" w:line="276" w:lineRule="auto"/>
        <w:jc w:val="both"/>
        <w:rPr>
          <w:rFonts w:ascii="Times New Roman" w:hAnsi="Times New Roman" w:cs="Times New Roman"/>
          <w:sz w:val="20"/>
          <w:szCs w:val="20"/>
        </w:rPr>
      </w:pPr>
      <w:r w:rsidRPr="00ED322D">
        <w:rPr>
          <w:rFonts w:ascii="Times New Roman" w:hAnsi="Times New Roman" w:cs="Times New Roman"/>
          <w:sz w:val="20"/>
          <w:szCs w:val="20"/>
        </w:rPr>
        <w:t xml:space="preserve">the right to request the correction or amendment of personal data used by an insurer; </w:t>
      </w:r>
    </w:p>
    <w:p w14:paraId="7EE2118E" w14:textId="77777777" w:rsidR="003E6902" w:rsidRPr="00ED322D" w:rsidRDefault="003E6902" w:rsidP="003E6902">
      <w:pPr>
        <w:pStyle w:val="ListParagraph"/>
        <w:numPr>
          <w:ilvl w:val="0"/>
          <w:numId w:val="43"/>
        </w:numPr>
        <w:spacing w:after="0" w:line="276" w:lineRule="auto"/>
        <w:jc w:val="both"/>
        <w:rPr>
          <w:rFonts w:ascii="Times New Roman" w:hAnsi="Times New Roman" w:cs="Times New Roman"/>
          <w:sz w:val="20"/>
          <w:szCs w:val="20"/>
        </w:rPr>
      </w:pPr>
      <w:r w:rsidRPr="00ED322D">
        <w:rPr>
          <w:rFonts w:ascii="Times New Roman" w:hAnsi="Times New Roman" w:cs="Times New Roman"/>
          <w:sz w:val="20"/>
          <w:szCs w:val="20"/>
        </w:rPr>
        <w:t xml:space="preserve">the right of data ownership; and </w:t>
      </w:r>
    </w:p>
    <w:p w14:paraId="18D39D9C" w14:textId="77777777" w:rsidR="0000282B" w:rsidRPr="00ED322D" w:rsidRDefault="003E6902" w:rsidP="003E6902">
      <w:pPr>
        <w:pStyle w:val="ListParagraph"/>
        <w:numPr>
          <w:ilvl w:val="0"/>
          <w:numId w:val="43"/>
        </w:numPr>
        <w:spacing w:after="0" w:line="276" w:lineRule="auto"/>
        <w:jc w:val="both"/>
        <w:rPr>
          <w:rFonts w:ascii="Times New Roman" w:hAnsi="Times New Roman" w:cs="Times New Roman"/>
          <w:sz w:val="20"/>
          <w:szCs w:val="20"/>
        </w:rPr>
      </w:pPr>
      <w:r w:rsidRPr="00ED322D">
        <w:rPr>
          <w:rFonts w:ascii="Times New Roman" w:hAnsi="Times New Roman" w:cs="Times New Roman"/>
          <w:sz w:val="20"/>
          <w:szCs w:val="20"/>
        </w:rPr>
        <w:t>the right of data portability.</w:t>
      </w:r>
    </w:p>
    <w:p w14:paraId="41C86833" w14:textId="4959E5D9" w:rsidR="003E6902" w:rsidRPr="00ED322D" w:rsidRDefault="003E6902" w:rsidP="00462E19">
      <w:pPr>
        <w:spacing w:after="0" w:line="276" w:lineRule="auto"/>
        <w:jc w:val="both"/>
        <w:rPr>
          <w:rFonts w:ascii="Times New Roman" w:hAnsi="Times New Roman" w:cs="Times New Roman"/>
          <w:sz w:val="20"/>
          <w:szCs w:val="20"/>
        </w:rPr>
      </w:pPr>
      <w:r w:rsidRPr="00ED322D">
        <w:rPr>
          <w:rFonts w:ascii="Times New Roman" w:hAnsi="Times New Roman" w:cs="Times New Roman"/>
          <w:sz w:val="20"/>
          <w:szCs w:val="20"/>
        </w:rPr>
        <w:t xml:space="preserve"> </w:t>
      </w:r>
    </w:p>
    <w:p w14:paraId="45AFAC69" w14:textId="15AE628B" w:rsidR="003E6902" w:rsidRPr="00ED322D" w:rsidRDefault="007C6756" w:rsidP="00041C79">
      <w:pPr>
        <w:spacing w:line="276" w:lineRule="auto"/>
        <w:jc w:val="both"/>
        <w:rPr>
          <w:rFonts w:ascii="Times New Roman" w:hAnsi="Times New Roman" w:cs="Times New Roman"/>
          <w:sz w:val="20"/>
          <w:szCs w:val="20"/>
        </w:rPr>
      </w:pPr>
      <w:r w:rsidRPr="00ED322D">
        <w:rPr>
          <w:rFonts w:ascii="Times New Roman" w:hAnsi="Times New Roman" w:cs="Times New Roman"/>
          <w:sz w:val="20"/>
          <w:szCs w:val="20"/>
        </w:rPr>
        <w:t xml:space="preserve">The Work Plan </w:t>
      </w:r>
      <w:r w:rsidR="00FC6375" w:rsidRPr="00ED322D">
        <w:rPr>
          <w:rFonts w:ascii="Times New Roman" w:hAnsi="Times New Roman" w:cs="Times New Roman"/>
          <w:sz w:val="20"/>
          <w:szCs w:val="20"/>
        </w:rPr>
        <w:t xml:space="preserve">also </w:t>
      </w:r>
      <w:r w:rsidR="00A03AC0" w:rsidRPr="00ED322D">
        <w:rPr>
          <w:rFonts w:ascii="Times New Roman" w:hAnsi="Times New Roman" w:cs="Times New Roman"/>
          <w:sz w:val="20"/>
          <w:szCs w:val="20"/>
        </w:rPr>
        <w:t>said</w:t>
      </w:r>
      <w:r w:rsidRPr="00ED322D">
        <w:rPr>
          <w:rFonts w:ascii="Times New Roman" w:hAnsi="Times New Roman" w:cs="Times New Roman"/>
          <w:sz w:val="20"/>
          <w:szCs w:val="20"/>
        </w:rPr>
        <w:t xml:space="preserve"> that</w:t>
      </w:r>
      <w:r w:rsidR="0000282B" w:rsidRPr="00ED322D">
        <w:rPr>
          <w:rFonts w:ascii="Times New Roman" w:hAnsi="Times New Roman" w:cs="Times New Roman"/>
          <w:sz w:val="20"/>
          <w:szCs w:val="20"/>
        </w:rPr>
        <w:t xml:space="preserve"> the Working Group </w:t>
      </w:r>
      <w:r w:rsidR="00FC6375" w:rsidRPr="00ED322D">
        <w:rPr>
          <w:rFonts w:ascii="Times New Roman" w:hAnsi="Times New Roman" w:cs="Times New Roman"/>
          <w:sz w:val="20"/>
          <w:szCs w:val="20"/>
        </w:rPr>
        <w:t xml:space="preserve">discussions </w:t>
      </w:r>
      <w:r w:rsidR="0000282B" w:rsidRPr="00ED322D">
        <w:rPr>
          <w:rFonts w:ascii="Times New Roman" w:hAnsi="Times New Roman" w:cs="Times New Roman"/>
          <w:sz w:val="20"/>
          <w:szCs w:val="20"/>
        </w:rPr>
        <w:t xml:space="preserve">would </w:t>
      </w:r>
      <w:r w:rsidR="00A03AC0" w:rsidRPr="00ED322D">
        <w:rPr>
          <w:rFonts w:ascii="Times New Roman" w:hAnsi="Times New Roman" w:cs="Times New Roman"/>
          <w:sz w:val="20"/>
          <w:szCs w:val="20"/>
        </w:rPr>
        <w:t xml:space="preserve">focus on data privacy </w:t>
      </w:r>
      <w:r w:rsidR="0096655F" w:rsidRPr="00ED322D">
        <w:rPr>
          <w:rFonts w:ascii="Times New Roman" w:hAnsi="Times New Roman" w:cs="Times New Roman"/>
          <w:sz w:val="20"/>
          <w:szCs w:val="20"/>
        </w:rPr>
        <w:t xml:space="preserve">(rather than </w:t>
      </w:r>
      <w:r w:rsidR="00025D14" w:rsidRPr="00ED322D">
        <w:rPr>
          <w:rFonts w:ascii="Times New Roman" w:hAnsi="Times New Roman" w:cs="Times New Roman"/>
          <w:sz w:val="20"/>
          <w:szCs w:val="20"/>
        </w:rPr>
        <w:t>data security</w:t>
      </w:r>
      <w:r w:rsidR="0096655F" w:rsidRPr="00ED322D">
        <w:rPr>
          <w:rFonts w:ascii="Times New Roman" w:hAnsi="Times New Roman" w:cs="Times New Roman"/>
          <w:sz w:val="20"/>
          <w:szCs w:val="20"/>
        </w:rPr>
        <w:t>)</w:t>
      </w:r>
      <w:r w:rsidR="00025D14" w:rsidRPr="00ED322D">
        <w:rPr>
          <w:rFonts w:ascii="Times New Roman" w:hAnsi="Times New Roman" w:cs="Times New Roman"/>
          <w:sz w:val="20"/>
          <w:szCs w:val="20"/>
        </w:rPr>
        <w:t xml:space="preserve"> </w:t>
      </w:r>
      <w:r w:rsidR="0096655F" w:rsidRPr="00ED322D">
        <w:rPr>
          <w:rFonts w:ascii="Times New Roman" w:hAnsi="Times New Roman" w:cs="Times New Roman"/>
          <w:sz w:val="20"/>
          <w:szCs w:val="20"/>
        </w:rPr>
        <w:t>and</w:t>
      </w:r>
      <w:r w:rsidR="003E6902" w:rsidRPr="00ED322D">
        <w:rPr>
          <w:rFonts w:ascii="Times New Roman" w:hAnsi="Times New Roman" w:cs="Times New Roman"/>
          <w:sz w:val="20"/>
          <w:szCs w:val="20"/>
        </w:rPr>
        <w:t xml:space="preserve"> identify areas within </w:t>
      </w:r>
      <w:r w:rsidR="00A82680" w:rsidRPr="00ED322D">
        <w:rPr>
          <w:rFonts w:ascii="Times New Roman" w:hAnsi="Times New Roman" w:cs="Times New Roman"/>
          <w:sz w:val="20"/>
          <w:szCs w:val="20"/>
        </w:rPr>
        <w:t xml:space="preserve">NAIC </w:t>
      </w:r>
      <w:r w:rsidR="003E6902" w:rsidRPr="00ED322D">
        <w:rPr>
          <w:rFonts w:ascii="Times New Roman" w:hAnsi="Times New Roman" w:cs="Times New Roman"/>
          <w:sz w:val="20"/>
          <w:szCs w:val="20"/>
        </w:rPr>
        <w:t>models and state requirement where consumer data privacy protections might need to be enhanced</w:t>
      </w:r>
      <w:r w:rsidR="00FC6375" w:rsidRPr="00ED322D">
        <w:rPr>
          <w:rFonts w:ascii="Times New Roman" w:hAnsi="Times New Roman" w:cs="Times New Roman"/>
          <w:sz w:val="20"/>
          <w:szCs w:val="20"/>
        </w:rPr>
        <w:t xml:space="preserve"> due to changes in technology</w:t>
      </w:r>
      <w:r w:rsidR="003E6902" w:rsidRPr="00ED322D">
        <w:rPr>
          <w:rFonts w:ascii="Times New Roman" w:hAnsi="Times New Roman" w:cs="Times New Roman"/>
          <w:sz w:val="20"/>
          <w:szCs w:val="20"/>
        </w:rPr>
        <w:t>.</w:t>
      </w:r>
      <w:r w:rsidR="00041C79" w:rsidRPr="00ED322D">
        <w:rPr>
          <w:rFonts w:ascii="Times New Roman" w:hAnsi="Times New Roman" w:cs="Times New Roman"/>
          <w:sz w:val="20"/>
          <w:szCs w:val="20"/>
        </w:rPr>
        <w:t xml:space="preserve"> </w:t>
      </w:r>
      <w:r w:rsidR="00A03AC0" w:rsidRPr="00ED322D">
        <w:rPr>
          <w:rFonts w:ascii="Times New Roman" w:hAnsi="Times New Roman" w:cs="Times New Roman"/>
          <w:sz w:val="20"/>
          <w:szCs w:val="20"/>
        </w:rPr>
        <w:t xml:space="preserve">In her Dec. 8 presentation, </w:t>
      </w:r>
      <w:r w:rsidR="00041C79" w:rsidRPr="00ED322D">
        <w:rPr>
          <w:rFonts w:ascii="Times New Roman" w:hAnsi="Times New Roman" w:cs="Times New Roman"/>
          <w:sz w:val="20"/>
          <w:szCs w:val="20"/>
        </w:rPr>
        <w:t xml:space="preserve">Jennifer McAdam (NAIC) </w:t>
      </w:r>
      <w:r w:rsidR="00A03AC0" w:rsidRPr="00ED322D">
        <w:rPr>
          <w:rFonts w:ascii="Times New Roman" w:hAnsi="Times New Roman" w:cs="Times New Roman"/>
          <w:sz w:val="20"/>
          <w:szCs w:val="20"/>
        </w:rPr>
        <w:t>outlined existing</w:t>
      </w:r>
      <w:r w:rsidR="00041C79" w:rsidRPr="00ED322D">
        <w:rPr>
          <w:rFonts w:ascii="Times New Roman" w:hAnsi="Times New Roman" w:cs="Times New Roman"/>
          <w:sz w:val="20"/>
          <w:szCs w:val="20"/>
        </w:rPr>
        <w:t xml:space="preserve"> privacy provisions in NAIC models and state insurance laws</w:t>
      </w:r>
      <w:r w:rsidR="00A03AC0" w:rsidRPr="00ED322D">
        <w:rPr>
          <w:rFonts w:ascii="Times New Roman" w:hAnsi="Times New Roman" w:cs="Times New Roman"/>
          <w:sz w:val="20"/>
          <w:szCs w:val="20"/>
        </w:rPr>
        <w:t xml:space="preserve">. She </w:t>
      </w:r>
      <w:r w:rsidR="00C7430E" w:rsidRPr="00ED322D">
        <w:rPr>
          <w:rFonts w:ascii="Times New Roman" w:hAnsi="Times New Roman" w:cs="Times New Roman"/>
          <w:sz w:val="20"/>
          <w:szCs w:val="20"/>
        </w:rPr>
        <w:t xml:space="preserve">said </w:t>
      </w:r>
      <w:r w:rsidR="00A03AC0" w:rsidRPr="00ED322D">
        <w:rPr>
          <w:rFonts w:ascii="Times New Roman" w:hAnsi="Times New Roman" w:cs="Times New Roman"/>
          <w:sz w:val="20"/>
          <w:szCs w:val="20"/>
        </w:rPr>
        <w:t>the</w:t>
      </w:r>
      <w:r w:rsidR="00041C79" w:rsidRPr="00ED322D">
        <w:rPr>
          <w:rFonts w:ascii="Times New Roman" w:hAnsi="Times New Roman" w:cs="Times New Roman"/>
          <w:sz w:val="20"/>
          <w:szCs w:val="20"/>
        </w:rPr>
        <w:t xml:space="preserve"> difference between data privacy and data security</w:t>
      </w:r>
      <w:r w:rsidR="00C7430E" w:rsidRPr="00ED322D">
        <w:rPr>
          <w:rFonts w:ascii="Times New Roman" w:hAnsi="Times New Roman" w:cs="Times New Roman"/>
          <w:sz w:val="20"/>
          <w:szCs w:val="20"/>
        </w:rPr>
        <w:t xml:space="preserve"> is that</w:t>
      </w:r>
      <w:r w:rsidR="00041C79" w:rsidRPr="00ED322D">
        <w:rPr>
          <w:rFonts w:ascii="Times New Roman" w:hAnsi="Times New Roman" w:cs="Times New Roman"/>
          <w:sz w:val="20"/>
          <w:szCs w:val="20"/>
        </w:rPr>
        <w:t xml:space="preserve"> data privacy</w:t>
      </w:r>
      <w:r w:rsidR="00C7430E" w:rsidRPr="00ED322D">
        <w:rPr>
          <w:rFonts w:ascii="Times New Roman" w:hAnsi="Times New Roman" w:cs="Times New Roman"/>
          <w:sz w:val="20"/>
          <w:szCs w:val="20"/>
        </w:rPr>
        <w:t xml:space="preserve"> is</w:t>
      </w:r>
      <w:r w:rsidR="00041C79" w:rsidRPr="00ED322D">
        <w:rPr>
          <w:rFonts w:ascii="Times New Roman" w:hAnsi="Times New Roman" w:cs="Times New Roman"/>
          <w:sz w:val="20"/>
          <w:szCs w:val="20"/>
        </w:rPr>
        <w:t xml:space="preserve"> </w:t>
      </w:r>
      <w:r w:rsidR="00C7430E" w:rsidRPr="00ED322D">
        <w:rPr>
          <w:rFonts w:ascii="Times New Roman" w:hAnsi="Times New Roman" w:cs="Times New Roman"/>
          <w:sz w:val="20"/>
          <w:szCs w:val="20"/>
        </w:rPr>
        <w:t xml:space="preserve">about </w:t>
      </w:r>
      <w:r w:rsidR="00041C79" w:rsidRPr="00ED322D">
        <w:rPr>
          <w:rFonts w:ascii="Times New Roman" w:hAnsi="Times New Roman" w:cs="Times New Roman"/>
          <w:sz w:val="20"/>
          <w:szCs w:val="20"/>
        </w:rPr>
        <w:t xml:space="preserve">how data is </w:t>
      </w:r>
      <w:r w:rsidR="00C7430E" w:rsidRPr="00ED322D">
        <w:rPr>
          <w:rFonts w:ascii="Times New Roman" w:hAnsi="Times New Roman" w:cs="Times New Roman"/>
          <w:sz w:val="20"/>
          <w:szCs w:val="20"/>
        </w:rPr>
        <w:t xml:space="preserve">being </w:t>
      </w:r>
      <w:r w:rsidR="00041C79" w:rsidRPr="00ED322D">
        <w:rPr>
          <w:rFonts w:ascii="Times New Roman" w:hAnsi="Times New Roman" w:cs="Times New Roman"/>
          <w:sz w:val="20"/>
          <w:szCs w:val="20"/>
        </w:rPr>
        <w:t xml:space="preserve">collected </w:t>
      </w:r>
      <w:r w:rsidR="00A03AC0" w:rsidRPr="00ED322D">
        <w:rPr>
          <w:rFonts w:ascii="Times New Roman" w:hAnsi="Times New Roman" w:cs="Times New Roman"/>
          <w:sz w:val="20"/>
          <w:szCs w:val="20"/>
        </w:rPr>
        <w:t>and</w:t>
      </w:r>
      <w:r w:rsidR="00041C79" w:rsidRPr="00ED322D">
        <w:rPr>
          <w:rFonts w:ascii="Times New Roman" w:hAnsi="Times New Roman" w:cs="Times New Roman"/>
          <w:sz w:val="20"/>
          <w:szCs w:val="20"/>
        </w:rPr>
        <w:t xml:space="preserve"> used by businesses</w:t>
      </w:r>
      <w:r w:rsidR="00A03AC0" w:rsidRPr="00ED322D">
        <w:rPr>
          <w:rFonts w:ascii="Times New Roman" w:hAnsi="Times New Roman" w:cs="Times New Roman"/>
          <w:sz w:val="20"/>
          <w:szCs w:val="20"/>
        </w:rPr>
        <w:t xml:space="preserve">; </w:t>
      </w:r>
      <w:r w:rsidR="00C7430E" w:rsidRPr="00ED322D">
        <w:rPr>
          <w:rFonts w:ascii="Times New Roman" w:hAnsi="Times New Roman" w:cs="Times New Roman"/>
          <w:sz w:val="20"/>
          <w:szCs w:val="20"/>
        </w:rPr>
        <w:t>while</w:t>
      </w:r>
      <w:r w:rsidR="00041C79" w:rsidRPr="00ED322D">
        <w:rPr>
          <w:rFonts w:ascii="Times New Roman" w:hAnsi="Times New Roman" w:cs="Times New Roman"/>
          <w:sz w:val="20"/>
          <w:szCs w:val="20"/>
        </w:rPr>
        <w:t xml:space="preserve"> data security</w:t>
      </w:r>
      <w:r w:rsidR="00C7430E" w:rsidRPr="00ED322D">
        <w:rPr>
          <w:rFonts w:ascii="Times New Roman" w:hAnsi="Times New Roman" w:cs="Times New Roman"/>
          <w:sz w:val="20"/>
          <w:szCs w:val="20"/>
        </w:rPr>
        <w:t xml:space="preserve"> </w:t>
      </w:r>
      <w:r w:rsidR="00041C79" w:rsidRPr="00ED322D">
        <w:rPr>
          <w:rFonts w:ascii="Times New Roman" w:hAnsi="Times New Roman" w:cs="Times New Roman"/>
          <w:sz w:val="20"/>
          <w:szCs w:val="20"/>
        </w:rPr>
        <w:t>i</w:t>
      </w:r>
      <w:r w:rsidR="00C7430E" w:rsidRPr="00ED322D">
        <w:rPr>
          <w:rFonts w:ascii="Times New Roman" w:hAnsi="Times New Roman" w:cs="Times New Roman"/>
          <w:sz w:val="20"/>
          <w:szCs w:val="20"/>
        </w:rPr>
        <w:t>s</w:t>
      </w:r>
      <w:r w:rsidR="00041C79" w:rsidRPr="00ED322D">
        <w:rPr>
          <w:rFonts w:ascii="Times New Roman" w:hAnsi="Times New Roman" w:cs="Times New Roman"/>
          <w:sz w:val="20"/>
          <w:szCs w:val="20"/>
        </w:rPr>
        <w:t xml:space="preserve"> about how data </w:t>
      </w:r>
      <w:r w:rsidR="00FC6375" w:rsidRPr="00ED322D">
        <w:rPr>
          <w:rFonts w:ascii="Times New Roman" w:hAnsi="Times New Roman" w:cs="Times New Roman"/>
          <w:sz w:val="20"/>
          <w:szCs w:val="20"/>
        </w:rPr>
        <w:t xml:space="preserve">that a business has already collected and has in its possession) </w:t>
      </w:r>
      <w:r w:rsidR="00041C79" w:rsidRPr="00ED322D">
        <w:rPr>
          <w:rFonts w:ascii="Times New Roman" w:hAnsi="Times New Roman" w:cs="Times New Roman"/>
          <w:sz w:val="20"/>
          <w:szCs w:val="20"/>
        </w:rPr>
        <w:t xml:space="preserve">is stored </w:t>
      </w:r>
      <w:r w:rsidR="00A03AC0" w:rsidRPr="00ED322D">
        <w:rPr>
          <w:rFonts w:ascii="Times New Roman" w:hAnsi="Times New Roman" w:cs="Times New Roman"/>
          <w:sz w:val="20"/>
          <w:szCs w:val="20"/>
        </w:rPr>
        <w:t>and</w:t>
      </w:r>
      <w:r w:rsidR="00041C79" w:rsidRPr="00ED322D">
        <w:rPr>
          <w:rFonts w:ascii="Times New Roman" w:hAnsi="Times New Roman" w:cs="Times New Roman"/>
          <w:sz w:val="20"/>
          <w:szCs w:val="20"/>
        </w:rPr>
        <w:t xml:space="preserve"> protected</w:t>
      </w:r>
      <w:r w:rsidR="00FC6375" w:rsidRPr="00ED322D">
        <w:rPr>
          <w:rFonts w:ascii="Times New Roman" w:hAnsi="Times New Roman" w:cs="Times New Roman"/>
          <w:sz w:val="20"/>
          <w:szCs w:val="20"/>
        </w:rPr>
        <w:t xml:space="preserve"> from unauthorized access</w:t>
      </w:r>
      <w:r w:rsidR="00041C79" w:rsidRPr="00ED322D">
        <w:rPr>
          <w:rFonts w:ascii="Times New Roman" w:hAnsi="Times New Roman" w:cs="Times New Roman"/>
          <w:sz w:val="20"/>
          <w:szCs w:val="20"/>
        </w:rPr>
        <w:t xml:space="preserve">. </w:t>
      </w:r>
      <w:r w:rsidR="00FC6375" w:rsidRPr="00ED322D">
        <w:rPr>
          <w:rFonts w:ascii="Times New Roman" w:hAnsi="Times New Roman" w:cs="Times New Roman"/>
          <w:sz w:val="20"/>
          <w:szCs w:val="20"/>
        </w:rPr>
        <w:t xml:space="preserve">She said </w:t>
      </w:r>
      <w:r w:rsidR="00041C79" w:rsidRPr="00ED322D">
        <w:rPr>
          <w:rFonts w:ascii="Times New Roman" w:hAnsi="Times New Roman" w:cs="Times New Roman"/>
          <w:sz w:val="20"/>
          <w:szCs w:val="20"/>
        </w:rPr>
        <w:t xml:space="preserve">the two are often conflated and there are some laws that address both – like GDPR, for example. </w:t>
      </w:r>
      <w:r w:rsidR="006D20F2" w:rsidRPr="00ED322D">
        <w:rPr>
          <w:rFonts w:ascii="Times New Roman" w:hAnsi="Times New Roman" w:cs="Times New Roman"/>
          <w:sz w:val="20"/>
          <w:szCs w:val="20"/>
        </w:rPr>
        <w:t xml:space="preserve">Furthermore, as many comments have noted, the two issues overlap because a </w:t>
      </w:r>
      <w:r w:rsidR="006D20F2" w:rsidRPr="00C1160D">
        <w:rPr>
          <w:rFonts w:ascii="Times New Roman" w:hAnsi="Times New Roman" w:cs="Times New Roman"/>
          <w:sz w:val="20"/>
          <w:szCs w:val="20"/>
        </w:rPr>
        <w:t xml:space="preserve">breach of security often results in a loss of privacy. </w:t>
      </w:r>
      <w:r w:rsidR="00FC6375" w:rsidRPr="00C1160D">
        <w:rPr>
          <w:rFonts w:ascii="Times New Roman" w:hAnsi="Times New Roman" w:cs="Times New Roman"/>
          <w:sz w:val="20"/>
          <w:szCs w:val="20"/>
        </w:rPr>
        <w:t>Ms. McAdam said</w:t>
      </w:r>
      <w:r w:rsidR="00934437" w:rsidRPr="00C1160D">
        <w:rPr>
          <w:rFonts w:ascii="Times New Roman" w:hAnsi="Times New Roman" w:cs="Times New Roman"/>
          <w:sz w:val="20"/>
          <w:szCs w:val="20"/>
        </w:rPr>
        <w:t xml:space="preserve"> the</w:t>
      </w:r>
      <w:r w:rsidR="00FC6375" w:rsidRPr="00C1160D">
        <w:rPr>
          <w:rFonts w:ascii="Times New Roman" w:hAnsi="Times New Roman" w:cs="Times New Roman"/>
          <w:sz w:val="20"/>
          <w:szCs w:val="20"/>
        </w:rPr>
        <w:t xml:space="preserve"> </w:t>
      </w:r>
      <w:r w:rsidR="00934437" w:rsidRPr="00C1160D">
        <w:rPr>
          <w:rFonts w:ascii="Times New Roman" w:hAnsi="Times New Roman" w:cs="Times New Roman"/>
          <w:sz w:val="20"/>
          <w:szCs w:val="20"/>
        </w:rPr>
        <w:t xml:space="preserve">CCPA is </w:t>
      </w:r>
      <w:r w:rsidR="00FC6375" w:rsidRPr="00C1160D">
        <w:rPr>
          <w:rFonts w:ascii="Times New Roman" w:hAnsi="Times New Roman" w:cs="Times New Roman"/>
          <w:sz w:val="20"/>
          <w:szCs w:val="20"/>
        </w:rPr>
        <w:t>a</w:t>
      </w:r>
      <w:r w:rsidR="00041C79" w:rsidRPr="00C1160D">
        <w:rPr>
          <w:rFonts w:ascii="Times New Roman" w:hAnsi="Times New Roman" w:cs="Times New Roman"/>
          <w:sz w:val="20"/>
          <w:szCs w:val="20"/>
        </w:rPr>
        <w:t>n example of a data privacy law th</w:t>
      </w:r>
      <w:r w:rsidR="00934437" w:rsidRPr="004471B0">
        <w:rPr>
          <w:rFonts w:ascii="Times New Roman" w:hAnsi="Times New Roman" w:cs="Times New Roman"/>
          <w:sz w:val="20"/>
          <w:szCs w:val="20"/>
        </w:rPr>
        <w:t>at</w:t>
      </w:r>
      <w:r w:rsidR="00041C79" w:rsidRPr="004471B0">
        <w:rPr>
          <w:rFonts w:ascii="Times New Roman" w:hAnsi="Times New Roman" w:cs="Times New Roman"/>
          <w:sz w:val="20"/>
          <w:szCs w:val="20"/>
        </w:rPr>
        <w:t xml:space="preserve"> governs how businesses collect and use consumer data</w:t>
      </w:r>
      <w:r w:rsidR="00934437" w:rsidRPr="004471B0">
        <w:rPr>
          <w:rFonts w:ascii="Times New Roman" w:hAnsi="Times New Roman" w:cs="Times New Roman"/>
          <w:sz w:val="20"/>
          <w:szCs w:val="20"/>
        </w:rPr>
        <w:t>;</w:t>
      </w:r>
      <w:r w:rsidR="00041C79" w:rsidRPr="004471B0">
        <w:rPr>
          <w:rFonts w:ascii="Times New Roman" w:hAnsi="Times New Roman" w:cs="Times New Roman"/>
          <w:sz w:val="20"/>
          <w:szCs w:val="20"/>
        </w:rPr>
        <w:t xml:space="preserve"> the rights consumers have to know how that data is being used</w:t>
      </w:r>
      <w:r w:rsidR="00934437" w:rsidRPr="004471B0">
        <w:rPr>
          <w:rFonts w:ascii="Times New Roman" w:hAnsi="Times New Roman" w:cs="Times New Roman"/>
          <w:sz w:val="20"/>
          <w:szCs w:val="20"/>
        </w:rPr>
        <w:t>;</w:t>
      </w:r>
      <w:r w:rsidR="00041C79" w:rsidRPr="004471B0">
        <w:rPr>
          <w:rFonts w:ascii="Times New Roman" w:hAnsi="Times New Roman" w:cs="Times New Roman"/>
          <w:sz w:val="20"/>
          <w:szCs w:val="20"/>
        </w:rPr>
        <w:t xml:space="preserve"> the rights </w:t>
      </w:r>
      <w:r w:rsidR="00934437" w:rsidRPr="004471B0">
        <w:rPr>
          <w:rFonts w:ascii="Times New Roman" w:hAnsi="Times New Roman" w:cs="Times New Roman"/>
          <w:sz w:val="20"/>
          <w:szCs w:val="20"/>
        </w:rPr>
        <w:t xml:space="preserve">consumers have </w:t>
      </w:r>
      <w:r w:rsidR="00041C79" w:rsidRPr="004471B0">
        <w:rPr>
          <w:rFonts w:ascii="Times New Roman" w:hAnsi="Times New Roman" w:cs="Times New Roman"/>
          <w:sz w:val="20"/>
          <w:szCs w:val="20"/>
        </w:rPr>
        <w:t>to challenge the accuracy of the data</w:t>
      </w:r>
      <w:r w:rsidR="00934437" w:rsidRPr="004471B0">
        <w:rPr>
          <w:rFonts w:ascii="Times New Roman" w:hAnsi="Times New Roman" w:cs="Times New Roman"/>
          <w:sz w:val="20"/>
          <w:szCs w:val="20"/>
        </w:rPr>
        <w:t>;</w:t>
      </w:r>
      <w:r w:rsidR="00041C79" w:rsidRPr="004471B0">
        <w:rPr>
          <w:rFonts w:ascii="Times New Roman" w:hAnsi="Times New Roman" w:cs="Times New Roman"/>
          <w:sz w:val="20"/>
          <w:szCs w:val="20"/>
        </w:rPr>
        <w:t xml:space="preserve"> and how i</w:t>
      </w:r>
      <w:r w:rsidR="00934437" w:rsidRPr="004471B0">
        <w:rPr>
          <w:rFonts w:ascii="Times New Roman" w:hAnsi="Times New Roman" w:cs="Times New Roman"/>
          <w:sz w:val="20"/>
          <w:szCs w:val="20"/>
        </w:rPr>
        <w:t>t</w:t>
      </w:r>
      <w:r w:rsidR="00041C79" w:rsidRPr="004471B0">
        <w:rPr>
          <w:rFonts w:ascii="Times New Roman" w:hAnsi="Times New Roman" w:cs="Times New Roman"/>
          <w:sz w:val="20"/>
          <w:szCs w:val="20"/>
        </w:rPr>
        <w:t xml:space="preserve"> is being used. </w:t>
      </w:r>
      <w:r w:rsidR="006D20F2" w:rsidRPr="00ED322D">
        <w:rPr>
          <w:rFonts w:ascii="Times New Roman" w:hAnsi="Times New Roman" w:cs="Times New Roman"/>
          <w:sz w:val="20"/>
          <w:szCs w:val="20"/>
        </w:rPr>
        <w:t>D</w:t>
      </w:r>
      <w:r w:rsidR="00934437" w:rsidRPr="00ED322D">
        <w:rPr>
          <w:rFonts w:ascii="Times New Roman" w:hAnsi="Times New Roman" w:cs="Times New Roman"/>
          <w:sz w:val="20"/>
          <w:szCs w:val="20"/>
        </w:rPr>
        <w:t>ata privacy</w:t>
      </w:r>
      <w:r w:rsidR="00041C79" w:rsidRPr="00ED322D">
        <w:rPr>
          <w:rFonts w:ascii="Times New Roman" w:hAnsi="Times New Roman" w:cs="Times New Roman"/>
          <w:sz w:val="20"/>
          <w:szCs w:val="20"/>
        </w:rPr>
        <w:t xml:space="preserve"> laws are</w:t>
      </w:r>
      <w:r w:rsidR="00934437" w:rsidRPr="00ED322D">
        <w:rPr>
          <w:rFonts w:ascii="Times New Roman" w:hAnsi="Times New Roman" w:cs="Times New Roman"/>
          <w:sz w:val="20"/>
          <w:szCs w:val="20"/>
        </w:rPr>
        <w:t xml:space="preserve"> </w:t>
      </w:r>
      <w:r w:rsidR="00041C79" w:rsidRPr="00ED322D">
        <w:rPr>
          <w:rFonts w:ascii="Times New Roman" w:hAnsi="Times New Roman" w:cs="Times New Roman"/>
          <w:sz w:val="20"/>
          <w:szCs w:val="20"/>
        </w:rPr>
        <w:t xml:space="preserve">focused on </w:t>
      </w:r>
      <w:r w:rsidR="006D20F2" w:rsidRPr="00ED322D">
        <w:rPr>
          <w:rFonts w:ascii="Times New Roman" w:hAnsi="Times New Roman" w:cs="Times New Roman"/>
          <w:sz w:val="20"/>
          <w:szCs w:val="20"/>
        </w:rPr>
        <w:t xml:space="preserve">legal </w:t>
      </w:r>
      <w:r w:rsidR="00041C79" w:rsidRPr="00ED322D">
        <w:rPr>
          <w:rFonts w:ascii="Times New Roman" w:hAnsi="Times New Roman" w:cs="Times New Roman"/>
          <w:sz w:val="20"/>
          <w:szCs w:val="20"/>
        </w:rPr>
        <w:t>protection</w:t>
      </w:r>
      <w:r w:rsidR="006D20F2" w:rsidRPr="00ED322D">
        <w:rPr>
          <w:rFonts w:ascii="Times New Roman" w:hAnsi="Times New Roman" w:cs="Times New Roman"/>
          <w:sz w:val="20"/>
          <w:szCs w:val="20"/>
        </w:rPr>
        <w:t>s</w:t>
      </w:r>
      <w:r w:rsidR="00ED322D">
        <w:rPr>
          <w:rFonts w:ascii="Times New Roman" w:hAnsi="Times New Roman" w:cs="Times New Roman"/>
          <w:sz w:val="20"/>
          <w:szCs w:val="20"/>
        </w:rPr>
        <w:t xml:space="preserve"> for data</w:t>
      </w:r>
      <w:r w:rsidR="00041C79" w:rsidRPr="00ED322D">
        <w:rPr>
          <w:rFonts w:ascii="Times New Roman" w:hAnsi="Times New Roman" w:cs="Times New Roman"/>
          <w:sz w:val="20"/>
          <w:szCs w:val="20"/>
        </w:rPr>
        <w:t xml:space="preserve"> and consumer rights</w:t>
      </w:r>
      <w:r w:rsidR="00C1160D">
        <w:rPr>
          <w:rFonts w:ascii="Times New Roman" w:hAnsi="Times New Roman" w:cs="Times New Roman"/>
          <w:sz w:val="20"/>
          <w:szCs w:val="20"/>
        </w:rPr>
        <w:t>:</w:t>
      </w:r>
      <w:r w:rsidR="00934437" w:rsidRPr="00ED322D">
        <w:rPr>
          <w:rFonts w:ascii="Times New Roman" w:hAnsi="Times New Roman" w:cs="Times New Roman"/>
          <w:sz w:val="20"/>
          <w:szCs w:val="20"/>
        </w:rPr>
        <w:t xml:space="preserve"> In comparison, </w:t>
      </w:r>
      <w:r w:rsidR="006D20F2" w:rsidRPr="00ED322D">
        <w:rPr>
          <w:rFonts w:ascii="Times New Roman" w:hAnsi="Times New Roman" w:cs="Times New Roman"/>
          <w:sz w:val="20"/>
          <w:szCs w:val="20"/>
        </w:rPr>
        <w:t xml:space="preserve">data security laws, such as </w:t>
      </w:r>
      <w:r w:rsidR="00041C79" w:rsidRPr="00ED322D">
        <w:rPr>
          <w:rFonts w:ascii="Times New Roman" w:hAnsi="Times New Roman" w:cs="Times New Roman"/>
          <w:sz w:val="20"/>
          <w:szCs w:val="20"/>
        </w:rPr>
        <w:t xml:space="preserve">the NAIC’s Insurance Data Security </w:t>
      </w:r>
      <w:r w:rsidR="00AB36FA">
        <w:rPr>
          <w:rFonts w:ascii="Times New Roman" w:hAnsi="Times New Roman" w:cs="Times New Roman"/>
          <w:sz w:val="20"/>
          <w:szCs w:val="20"/>
        </w:rPr>
        <w:t xml:space="preserve">Model </w:t>
      </w:r>
      <w:r w:rsidR="00041C79" w:rsidRPr="00ED322D">
        <w:rPr>
          <w:rFonts w:ascii="Times New Roman" w:hAnsi="Times New Roman" w:cs="Times New Roman"/>
          <w:sz w:val="20"/>
          <w:szCs w:val="20"/>
        </w:rPr>
        <w:t>Law</w:t>
      </w:r>
      <w:r w:rsidR="00AB36FA">
        <w:rPr>
          <w:rFonts w:ascii="Times New Roman" w:hAnsi="Times New Roman" w:cs="Times New Roman"/>
          <w:sz w:val="20"/>
          <w:szCs w:val="20"/>
        </w:rPr>
        <w:t xml:space="preserve"> </w:t>
      </w:r>
      <w:r w:rsidR="00AB36FA">
        <w:rPr>
          <w:rFonts w:ascii="Times New Roman" w:hAnsi="Times New Roman" w:cs="Times New Roman"/>
          <w:sz w:val="20"/>
          <w:szCs w:val="20"/>
        </w:rPr>
        <w:lastRenderedPageBreak/>
        <w:t>(#668)</w:t>
      </w:r>
      <w:r w:rsidR="00ED322D" w:rsidRPr="00ED322D">
        <w:rPr>
          <w:rFonts w:ascii="Times New Roman" w:hAnsi="Times New Roman" w:cs="Times New Roman"/>
          <w:sz w:val="20"/>
          <w:szCs w:val="20"/>
        </w:rPr>
        <w:t>,</w:t>
      </w:r>
      <w:r w:rsidR="00934437" w:rsidRPr="00CE2558">
        <w:rPr>
          <w:rFonts w:ascii="Times New Roman" w:hAnsi="Times New Roman" w:cs="Times New Roman"/>
          <w:sz w:val="20"/>
          <w:szCs w:val="20"/>
        </w:rPr>
        <w:t xml:space="preserve"> </w:t>
      </w:r>
      <w:r w:rsidR="00ED322D" w:rsidRPr="00CE2558">
        <w:rPr>
          <w:rFonts w:ascii="Times New Roman" w:hAnsi="Times New Roman" w:cs="Times New Roman"/>
          <w:sz w:val="20"/>
          <w:szCs w:val="20"/>
        </w:rPr>
        <w:t xml:space="preserve">require </w:t>
      </w:r>
      <w:r w:rsidR="00ED322D">
        <w:rPr>
          <w:rFonts w:ascii="Times New Roman" w:hAnsi="Times New Roman" w:cs="Times New Roman"/>
          <w:sz w:val="20"/>
          <w:szCs w:val="20"/>
        </w:rPr>
        <w:t xml:space="preserve">operational and technological </w:t>
      </w:r>
      <w:r w:rsidR="00C1160D">
        <w:rPr>
          <w:rFonts w:ascii="Times New Roman" w:hAnsi="Times New Roman" w:cs="Times New Roman"/>
          <w:sz w:val="20"/>
          <w:szCs w:val="20"/>
        </w:rPr>
        <w:t xml:space="preserve">protections sufficient to ensure that the legal protections are meaningful. Ms. McAdam explained that </w:t>
      </w:r>
      <w:r w:rsidR="00AB36FA">
        <w:rPr>
          <w:rFonts w:ascii="Times New Roman" w:hAnsi="Times New Roman" w:cs="Times New Roman"/>
          <w:sz w:val="20"/>
          <w:szCs w:val="20"/>
        </w:rPr>
        <w:t>Model #668</w:t>
      </w:r>
      <w:r w:rsidR="00041C79" w:rsidRPr="00ED322D">
        <w:rPr>
          <w:rFonts w:ascii="Times New Roman" w:hAnsi="Times New Roman" w:cs="Times New Roman"/>
          <w:sz w:val="20"/>
          <w:szCs w:val="20"/>
        </w:rPr>
        <w:t xml:space="preserve"> governs how businesses protect the data once </w:t>
      </w:r>
      <w:r w:rsidR="00934437" w:rsidRPr="00ED322D">
        <w:rPr>
          <w:rFonts w:ascii="Times New Roman" w:hAnsi="Times New Roman" w:cs="Times New Roman"/>
          <w:sz w:val="20"/>
          <w:szCs w:val="20"/>
        </w:rPr>
        <w:t>it has</w:t>
      </w:r>
      <w:r w:rsidR="00041C79" w:rsidRPr="00ED322D">
        <w:rPr>
          <w:rFonts w:ascii="Times New Roman" w:hAnsi="Times New Roman" w:cs="Times New Roman"/>
          <w:sz w:val="20"/>
          <w:szCs w:val="20"/>
        </w:rPr>
        <w:t xml:space="preserve"> </w:t>
      </w:r>
      <w:r w:rsidR="00934437" w:rsidRPr="00ED322D">
        <w:rPr>
          <w:rFonts w:ascii="Times New Roman" w:hAnsi="Times New Roman" w:cs="Times New Roman"/>
          <w:sz w:val="20"/>
          <w:szCs w:val="20"/>
        </w:rPr>
        <w:t>be</w:t>
      </w:r>
      <w:r w:rsidR="00041C79" w:rsidRPr="00ED322D">
        <w:rPr>
          <w:rFonts w:ascii="Times New Roman" w:hAnsi="Times New Roman" w:cs="Times New Roman"/>
          <w:sz w:val="20"/>
          <w:szCs w:val="20"/>
        </w:rPr>
        <w:t>e</w:t>
      </w:r>
      <w:r w:rsidR="00934437" w:rsidRPr="00ED322D">
        <w:rPr>
          <w:rFonts w:ascii="Times New Roman" w:hAnsi="Times New Roman" w:cs="Times New Roman"/>
          <w:sz w:val="20"/>
          <w:szCs w:val="20"/>
        </w:rPr>
        <w:t>n</w:t>
      </w:r>
      <w:r w:rsidR="00041C79" w:rsidRPr="00ED322D">
        <w:rPr>
          <w:rFonts w:ascii="Times New Roman" w:hAnsi="Times New Roman" w:cs="Times New Roman"/>
          <w:sz w:val="20"/>
          <w:szCs w:val="20"/>
        </w:rPr>
        <w:t xml:space="preserve"> collected a</w:t>
      </w:r>
      <w:r w:rsidR="00934437" w:rsidRPr="00ED322D">
        <w:rPr>
          <w:rFonts w:ascii="Times New Roman" w:hAnsi="Times New Roman" w:cs="Times New Roman"/>
          <w:sz w:val="20"/>
          <w:szCs w:val="20"/>
        </w:rPr>
        <w:t>s well as</w:t>
      </w:r>
      <w:r w:rsidR="00041C79" w:rsidRPr="00ED322D">
        <w:rPr>
          <w:rFonts w:ascii="Times New Roman" w:hAnsi="Times New Roman" w:cs="Times New Roman"/>
          <w:sz w:val="20"/>
          <w:szCs w:val="20"/>
        </w:rPr>
        <w:t xml:space="preserve"> what businesses need to do </w:t>
      </w:r>
      <w:r w:rsidR="00C1160D">
        <w:rPr>
          <w:rFonts w:ascii="Times New Roman" w:hAnsi="Times New Roman" w:cs="Times New Roman"/>
          <w:sz w:val="20"/>
          <w:szCs w:val="20"/>
        </w:rPr>
        <w:t>if those</w:t>
      </w:r>
      <w:r w:rsidR="00041C79" w:rsidRPr="00ED322D">
        <w:rPr>
          <w:rFonts w:ascii="Times New Roman" w:hAnsi="Times New Roman" w:cs="Times New Roman"/>
          <w:sz w:val="20"/>
          <w:szCs w:val="20"/>
        </w:rPr>
        <w:t xml:space="preserve"> protections fail</w:t>
      </w:r>
      <w:r w:rsidR="00AE6F0B" w:rsidRPr="00ED322D">
        <w:rPr>
          <w:rFonts w:ascii="Times New Roman" w:hAnsi="Times New Roman" w:cs="Times New Roman"/>
          <w:sz w:val="20"/>
          <w:szCs w:val="20"/>
        </w:rPr>
        <w:t xml:space="preserve"> as the result of</w:t>
      </w:r>
      <w:r w:rsidR="00041C79" w:rsidRPr="00ED322D">
        <w:rPr>
          <w:rFonts w:ascii="Times New Roman" w:hAnsi="Times New Roman" w:cs="Times New Roman"/>
          <w:sz w:val="20"/>
          <w:szCs w:val="20"/>
        </w:rPr>
        <w:t xml:space="preserve"> a data breach or </w:t>
      </w:r>
      <w:r w:rsidR="00C1160D">
        <w:rPr>
          <w:rFonts w:ascii="Times New Roman" w:hAnsi="Times New Roman" w:cs="Times New Roman"/>
          <w:sz w:val="20"/>
          <w:szCs w:val="20"/>
        </w:rPr>
        <w:t xml:space="preserve">other </w:t>
      </w:r>
      <w:r w:rsidR="00041C79" w:rsidRPr="00ED322D">
        <w:rPr>
          <w:rFonts w:ascii="Times New Roman" w:hAnsi="Times New Roman" w:cs="Times New Roman"/>
          <w:sz w:val="20"/>
          <w:szCs w:val="20"/>
        </w:rPr>
        <w:t>cybersecurity event.</w:t>
      </w:r>
      <w:r w:rsidR="00C1160D">
        <w:rPr>
          <w:rFonts w:ascii="Times New Roman" w:hAnsi="Times New Roman" w:cs="Times New Roman"/>
          <w:sz w:val="20"/>
          <w:szCs w:val="20"/>
        </w:rPr>
        <w:t xml:space="preserve"> </w:t>
      </w:r>
    </w:p>
    <w:p w14:paraId="5AA31BB4" w14:textId="55383780" w:rsidR="00375FE9" w:rsidRPr="00ED322D" w:rsidRDefault="00375FE9" w:rsidP="00041C79">
      <w:pPr>
        <w:spacing w:line="276" w:lineRule="auto"/>
        <w:jc w:val="both"/>
        <w:rPr>
          <w:rFonts w:ascii="Times New Roman" w:hAnsi="Times New Roman" w:cs="Times New Roman"/>
          <w:sz w:val="20"/>
          <w:szCs w:val="20"/>
        </w:rPr>
      </w:pPr>
      <w:r w:rsidRPr="00C1160D">
        <w:rPr>
          <w:rFonts w:ascii="Times New Roman" w:hAnsi="Times New Roman" w:cs="Times New Roman"/>
          <w:sz w:val="20"/>
          <w:szCs w:val="20"/>
        </w:rPr>
        <w:t>State insurance regulators were concerned about the consumer data that insurers were already presenting in rate filings</w:t>
      </w:r>
      <w:r w:rsidR="001F2067" w:rsidRPr="00C1160D">
        <w:rPr>
          <w:rFonts w:ascii="Times New Roman" w:hAnsi="Times New Roman" w:cs="Times New Roman"/>
          <w:sz w:val="20"/>
          <w:szCs w:val="20"/>
        </w:rPr>
        <w:t xml:space="preserve"> that</w:t>
      </w:r>
      <w:r w:rsidRPr="00C1160D">
        <w:rPr>
          <w:rFonts w:ascii="Times New Roman" w:hAnsi="Times New Roman" w:cs="Times New Roman"/>
          <w:sz w:val="20"/>
          <w:szCs w:val="20"/>
        </w:rPr>
        <w:t xml:space="preserve"> ha</w:t>
      </w:r>
      <w:r w:rsidR="001F2067" w:rsidRPr="00C1160D">
        <w:rPr>
          <w:rFonts w:ascii="Times New Roman" w:hAnsi="Times New Roman" w:cs="Times New Roman"/>
          <w:sz w:val="20"/>
          <w:szCs w:val="20"/>
        </w:rPr>
        <w:t>d</w:t>
      </w:r>
      <w:r w:rsidRPr="00C1160D">
        <w:rPr>
          <w:rFonts w:ascii="Times New Roman" w:hAnsi="Times New Roman" w:cs="Times New Roman"/>
          <w:sz w:val="20"/>
          <w:szCs w:val="20"/>
        </w:rPr>
        <w:t xml:space="preserve"> ballooned up to thousands of pages of different data points </w:t>
      </w:r>
      <w:r w:rsidR="001F2067" w:rsidRPr="00C1160D">
        <w:rPr>
          <w:rFonts w:ascii="Times New Roman" w:hAnsi="Times New Roman" w:cs="Times New Roman"/>
          <w:sz w:val="20"/>
          <w:szCs w:val="20"/>
        </w:rPr>
        <w:t xml:space="preserve">being gathered by insurers </w:t>
      </w:r>
      <w:r w:rsidRPr="00C1160D">
        <w:rPr>
          <w:rFonts w:ascii="Times New Roman" w:hAnsi="Times New Roman" w:cs="Times New Roman"/>
          <w:sz w:val="20"/>
          <w:szCs w:val="20"/>
        </w:rPr>
        <w:t xml:space="preserve">on consumers. </w:t>
      </w:r>
      <w:r w:rsidR="001F2067" w:rsidRPr="00C1160D">
        <w:rPr>
          <w:rFonts w:ascii="Times New Roman" w:hAnsi="Times New Roman" w:cs="Times New Roman"/>
          <w:sz w:val="20"/>
          <w:szCs w:val="20"/>
        </w:rPr>
        <w:t xml:space="preserve">They </w:t>
      </w:r>
      <w:r w:rsidRPr="004471B0">
        <w:rPr>
          <w:rFonts w:ascii="Times New Roman" w:hAnsi="Times New Roman" w:cs="Times New Roman"/>
          <w:sz w:val="20"/>
          <w:szCs w:val="20"/>
        </w:rPr>
        <w:t>ha</w:t>
      </w:r>
      <w:r w:rsidR="001F2067" w:rsidRPr="004471B0">
        <w:rPr>
          <w:rFonts w:ascii="Times New Roman" w:hAnsi="Times New Roman" w:cs="Times New Roman"/>
          <w:sz w:val="20"/>
          <w:szCs w:val="20"/>
        </w:rPr>
        <w:t>ve also</w:t>
      </w:r>
      <w:r w:rsidRPr="004471B0">
        <w:rPr>
          <w:rFonts w:ascii="Times New Roman" w:hAnsi="Times New Roman" w:cs="Times New Roman"/>
          <w:sz w:val="20"/>
          <w:szCs w:val="20"/>
        </w:rPr>
        <w:t xml:space="preserve"> seen an increased reliance on third-party risk scores that aggregate consumer information in order to make determinations and conclusions about that information. </w:t>
      </w:r>
      <w:r w:rsidR="001F2067" w:rsidRPr="004471B0">
        <w:rPr>
          <w:rFonts w:ascii="Times New Roman" w:hAnsi="Times New Roman" w:cs="Times New Roman"/>
          <w:sz w:val="20"/>
          <w:szCs w:val="20"/>
        </w:rPr>
        <w:t>Regulators noted that</w:t>
      </w:r>
      <w:r w:rsidRPr="004471B0">
        <w:rPr>
          <w:rFonts w:ascii="Times New Roman" w:hAnsi="Times New Roman" w:cs="Times New Roman"/>
          <w:sz w:val="20"/>
          <w:szCs w:val="20"/>
        </w:rPr>
        <w:t xml:space="preserve"> insurers have a responsibility to</w:t>
      </w:r>
      <w:r w:rsidR="001F2067" w:rsidRPr="00846D54">
        <w:rPr>
          <w:rFonts w:ascii="Times New Roman" w:hAnsi="Times New Roman" w:cs="Times New Roman"/>
          <w:sz w:val="20"/>
          <w:szCs w:val="20"/>
        </w:rPr>
        <w:t xml:space="preserve"> </w:t>
      </w:r>
      <w:r w:rsidRPr="00846D54">
        <w:rPr>
          <w:rFonts w:ascii="Times New Roman" w:hAnsi="Times New Roman" w:cs="Times New Roman"/>
          <w:sz w:val="20"/>
          <w:szCs w:val="20"/>
        </w:rPr>
        <w:t>e</w:t>
      </w:r>
      <w:r w:rsidR="001F2067" w:rsidRPr="00846D54">
        <w:rPr>
          <w:rFonts w:ascii="Times New Roman" w:hAnsi="Times New Roman" w:cs="Times New Roman"/>
          <w:sz w:val="20"/>
          <w:szCs w:val="20"/>
        </w:rPr>
        <w:t>n</w:t>
      </w:r>
      <w:r w:rsidRPr="00846D54">
        <w:rPr>
          <w:rFonts w:ascii="Times New Roman" w:hAnsi="Times New Roman" w:cs="Times New Roman"/>
          <w:sz w:val="20"/>
          <w:szCs w:val="20"/>
        </w:rPr>
        <w:t>sure that t</w:t>
      </w:r>
      <w:r w:rsidRPr="008E3D23">
        <w:rPr>
          <w:rFonts w:ascii="Times New Roman" w:hAnsi="Times New Roman" w:cs="Times New Roman"/>
          <w:sz w:val="20"/>
          <w:szCs w:val="20"/>
        </w:rPr>
        <w:t>he third parties used are following state laws and complying with the state’s standards for accuracy and fai</w:t>
      </w:r>
      <w:r w:rsidRPr="00A317F7">
        <w:rPr>
          <w:rFonts w:ascii="Times New Roman" w:hAnsi="Times New Roman" w:cs="Times New Roman"/>
          <w:sz w:val="20"/>
          <w:szCs w:val="20"/>
        </w:rPr>
        <w:t xml:space="preserve">rness. </w:t>
      </w:r>
      <w:r w:rsidR="001F2067" w:rsidRPr="00ED322D">
        <w:rPr>
          <w:rFonts w:ascii="Times New Roman" w:hAnsi="Times New Roman" w:cs="Times New Roman"/>
          <w:sz w:val="20"/>
          <w:szCs w:val="20"/>
        </w:rPr>
        <w:t>In addition to</w:t>
      </w:r>
      <w:r w:rsidRPr="00ED322D">
        <w:rPr>
          <w:rFonts w:ascii="Times New Roman" w:hAnsi="Times New Roman" w:cs="Times New Roman"/>
          <w:sz w:val="20"/>
          <w:szCs w:val="20"/>
        </w:rPr>
        <w:t xml:space="preserve"> providing disclosure of the third parties </w:t>
      </w:r>
      <w:r w:rsidR="001F2067" w:rsidRPr="00ED322D">
        <w:rPr>
          <w:rFonts w:ascii="Times New Roman" w:hAnsi="Times New Roman" w:cs="Times New Roman"/>
          <w:sz w:val="20"/>
          <w:szCs w:val="20"/>
        </w:rPr>
        <w:t xml:space="preserve">used by insurers </w:t>
      </w:r>
      <w:r w:rsidRPr="00ED322D">
        <w:rPr>
          <w:rFonts w:ascii="Times New Roman" w:hAnsi="Times New Roman" w:cs="Times New Roman"/>
          <w:sz w:val="20"/>
          <w:szCs w:val="20"/>
        </w:rPr>
        <w:t>when consumers request it, insurers are required to report how the information was gathered</w:t>
      </w:r>
      <w:r w:rsidR="001F2067" w:rsidRPr="00ED322D">
        <w:rPr>
          <w:rFonts w:ascii="Times New Roman" w:hAnsi="Times New Roman" w:cs="Times New Roman"/>
          <w:sz w:val="20"/>
          <w:szCs w:val="20"/>
        </w:rPr>
        <w:t>;</w:t>
      </w:r>
      <w:r w:rsidRPr="00ED322D">
        <w:rPr>
          <w:rFonts w:ascii="Times New Roman" w:hAnsi="Times New Roman" w:cs="Times New Roman"/>
          <w:sz w:val="20"/>
          <w:szCs w:val="20"/>
        </w:rPr>
        <w:t xml:space="preserve"> where it was drawn from (e.g., web traffic, geolocation data, social media, etc.)</w:t>
      </w:r>
      <w:r w:rsidR="001F2067" w:rsidRPr="00ED322D">
        <w:rPr>
          <w:rFonts w:ascii="Times New Roman" w:hAnsi="Times New Roman" w:cs="Times New Roman"/>
          <w:sz w:val="20"/>
          <w:szCs w:val="20"/>
        </w:rPr>
        <w:t>;</w:t>
      </w:r>
      <w:r w:rsidRPr="00ED322D">
        <w:rPr>
          <w:rFonts w:ascii="Times New Roman" w:hAnsi="Times New Roman" w:cs="Times New Roman"/>
          <w:sz w:val="20"/>
          <w:szCs w:val="20"/>
        </w:rPr>
        <w:t xml:space="preserve"> and why the company thinks it needs to use t</w:t>
      </w:r>
      <w:r w:rsidR="001F2067" w:rsidRPr="00ED322D">
        <w:rPr>
          <w:rFonts w:ascii="Times New Roman" w:hAnsi="Times New Roman" w:cs="Times New Roman"/>
          <w:sz w:val="20"/>
          <w:szCs w:val="20"/>
        </w:rPr>
        <w:t>ho</w:t>
      </w:r>
      <w:r w:rsidRPr="00ED322D">
        <w:rPr>
          <w:rFonts w:ascii="Times New Roman" w:hAnsi="Times New Roman" w:cs="Times New Roman"/>
          <w:sz w:val="20"/>
          <w:szCs w:val="20"/>
        </w:rPr>
        <w:t>se particular data points as the possibilities available to insurers are endless.</w:t>
      </w:r>
    </w:p>
    <w:p w14:paraId="68B5FACC" w14:textId="6F7617D6" w:rsidR="00980812" w:rsidRPr="00846D54" w:rsidRDefault="00DC28B8" w:rsidP="00DC28B8">
      <w:pPr>
        <w:spacing w:line="276" w:lineRule="auto"/>
        <w:jc w:val="both"/>
        <w:rPr>
          <w:rFonts w:ascii="Times New Roman" w:hAnsi="Times New Roman" w:cs="Times New Roman"/>
          <w:sz w:val="20"/>
          <w:szCs w:val="20"/>
        </w:rPr>
      </w:pPr>
      <w:r w:rsidRPr="00ED322D">
        <w:rPr>
          <w:rFonts w:ascii="Times New Roman" w:hAnsi="Times New Roman" w:cs="Times New Roman"/>
          <w:sz w:val="20"/>
          <w:szCs w:val="20"/>
        </w:rPr>
        <w:t>Industry asked the Working Group to consider: 1) Workability</w:t>
      </w:r>
      <w:r w:rsidR="00CE6A8E" w:rsidRPr="00ED322D">
        <w:rPr>
          <w:rFonts w:ascii="Times New Roman" w:hAnsi="Times New Roman" w:cs="Times New Roman"/>
          <w:sz w:val="20"/>
          <w:szCs w:val="20"/>
        </w:rPr>
        <w:t xml:space="preserve"> by a</w:t>
      </w:r>
      <w:r w:rsidRPr="00ED322D">
        <w:rPr>
          <w:rFonts w:ascii="Times New Roman" w:hAnsi="Times New Roman" w:cs="Times New Roman"/>
          <w:sz w:val="20"/>
          <w:szCs w:val="20"/>
        </w:rPr>
        <w:t>llowing for various exemptions for operational and other reasons that acknowledge vital business purposes for insurers to collect, use, and disclose information. For example, Article IV of the NAIC Model #672 was developed to implement the GLBA</w:t>
      </w:r>
      <w:r w:rsidR="00846D54">
        <w:rPr>
          <w:rFonts w:ascii="Times New Roman" w:hAnsi="Times New Roman" w:cs="Times New Roman"/>
          <w:sz w:val="20"/>
          <w:szCs w:val="20"/>
        </w:rPr>
        <w:t>,</w:t>
      </w:r>
      <w:r w:rsidRPr="00846D54">
        <w:rPr>
          <w:rFonts w:ascii="Times New Roman" w:hAnsi="Times New Roman" w:cs="Times New Roman"/>
          <w:sz w:val="20"/>
          <w:szCs w:val="20"/>
        </w:rPr>
        <w:t xml:space="preserve"> and </w:t>
      </w:r>
      <w:r w:rsidR="00CE6A8E" w:rsidRPr="00ED322D">
        <w:rPr>
          <w:rFonts w:ascii="Times New Roman" w:hAnsi="Times New Roman" w:cs="Times New Roman"/>
          <w:sz w:val="20"/>
          <w:szCs w:val="20"/>
        </w:rPr>
        <w:t>t</w:t>
      </w:r>
      <w:r w:rsidRPr="00ED322D">
        <w:rPr>
          <w:rFonts w:ascii="Times New Roman" w:hAnsi="Times New Roman" w:cs="Times New Roman"/>
          <w:sz w:val="20"/>
          <w:szCs w:val="20"/>
        </w:rPr>
        <w:t xml:space="preserve">he exceptions </w:t>
      </w:r>
      <w:r w:rsidR="00846D54">
        <w:rPr>
          <w:rFonts w:ascii="Times New Roman" w:hAnsi="Times New Roman" w:cs="Times New Roman"/>
          <w:sz w:val="20"/>
          <w:szCs w:val="20"/>
        </w:rPr>
        <w:t>e</w:t>
      </w:r>
      <w:r w:rsidRPr="00846D54">
        <w:rPr>
          <w:rFonts w:ascii="Times New Roman" w:hAnsi="Times New Roman" w:cs="Times New Roman"/>
          <w:sz w:val="20"/>
          <w:szCs w:val="20"/>
        </w:rPr>
        <w:t>mbedded into Section 13 of Model #672</w:t>
      </w:r>
      <w:r w:rsidR="00846D54">
        <w:rPr>
          <w:rFonts w:ascii="Times New Roman" w:hAnsi="Times New Roman" w:cs="Times New Roman"/>
          <w:sz w:val="20"/>
          <w:szCs w:val="20"/>
        </w:rPr>
        <w:t xml:space="preserve"> are </w:t>
      </w:r>
      <w:r w:rsidR="00846D54" w:rsidRPr="00846D54">
        <w:rPr>
          <w:rFonts w:ascii="Times New Roman" w:hAnsi="Times New Roman" w:cs="Times New Roman"/>
          <w:sz w:val="20"/>
          <w:szCs w:val="20"/>
        </w:rPr>
        <w:t xml:space="preserve">instructive </w:t>
      </w:r>
      <w:r w:rsidR="00846D54" w:rsidRPr="00E14BA8">
        <w:rPr>
          <w:rFonts w:ascii="Times New Roman" w:hAnsi="Times New Roman" w:cs="Times New Roman"/>
          <w:sz w:val="20"/>
          <w:szCs w:val="20"/>
        </w:rPr>
        <w:t xml:space="preserve">as to the types of operational functions </w:t>
      </w:r>
      <w:r w:rsidR="00846D54">
        <w:rPr>
          <w:rFonts w:ascii="Times New Roman" w:hAnsi="Times New Roman" w:cs="Times New Roman"/>
          <w:sz w:val="20"/>
          <w:szCs w:val="20"/>
        </w:rPr>
        <w:t>that need to be</w:t>
      </w:r>
      <w:r w:rsidR="00846D54" w:rsidRPr="00E14BA8">
        <w:rPr>
          <w:rFonts w:ascii="Times New Roman" w:hAnsi="Times New Roman" w:cs="Times New Roman"/>
          <w:sz w:val="20"/>
          <w:szCs w:val="20"/>
        </w:rPr>
        <w:t xml:space="preserve"> preserve</w:t>
      </w:r>
      <w:r w:rsidR="00846D54">
        <w:rPr>
          <w:rFonts w:ascii="Times New Roman" w:hAnsi="Times New Roman" w:cs="Times New Roman"/>
          <w:sz w:val="20"/>
          <w:szCs w:val="20"/>
        </w:rPr>
        <w:t>d</w:t>
      </w:r>
      <w:r w:rsidR="00846D54" w:rsidRPr="00E14BA8">
        <w:rPr>
          <w:rFonts w:ascii="Times New Roman" w:hAnsi="Times New Roman" w:cs="Times New Roman"/>
          <w:sz w:val="20"/>
          <w:szCs w:val="20"/>
        </w:rPr>
        <w:t xml:space="preserve"> and facilitated</w:t>
      </w:r>
      <w:r w:rsidR="00CE6A8E" w:rsidRPr="00846D54">
        <w:rPr>
          <w:rFonts w:ascii="Times New Roman" w:hAnsi="Times New Roman" w:cs="Times New Roman"/>
          <w:sz w:val="20"/>
          <w:szCs w:val="20"/>
        </w:rPr>
        <w:t xml:space="preserve">; </w:t>
      </w:r>
      <w:r w:rsidRPr="00846D54">
        <w:rPr>
          <w:rFonts w:ascii="Times New Roman" w:hAnsi="Times New Roman" w:cs="Times New Roman"/>
          <w:sz w:val="20"/>
          <w:szCs w:val="20"/>
        </w:rPr>
        <w:t xml:space="preserve">2) Exclusivity </w:t>
      </w:r>
      <w:r w:rsidR="00CE6A8E" w:rsidRPr="00846D54">
        <w:rPr>
          <w:rFonts w:ascii="Times New Roman" w:hAnsi="Times New Roman" w:cs="Times New Roman"/>
          <w:sz w:val="20"/>
          <w:szCs w:val="20"/>
        </w:rPr>
        <w:t xml:space="preserve">by </w:t>
      </w:r>
      <w:r w:rsidRPr="00846D54">
        <w:rPr>
          <w:rFonts w:ascii="Times New Roman" w:hAnsi="Times New Roman" w:cs="Times New Roman"/>
          <w:sz w:val="20"/>
          <w:szCs w:val="20"/>
        </w:rPr>
        <w:t>avoiding dual regulation</w:t>
      </w:r>
      <w:r w:rsidR="00846D54">
        <w:rPr>
          <w:rFonts w:ascii="Times New Roman" w:hAnsi="Times New Roman" w:cs="Times New Roman"/>
          <w:sz w:val="20"/>
          <w:szCs w:val="20"/>
        </w:rPr>
        <w:t>,</w:t>
      </w:r>
      <w:r w:rsidRPr="00846D54">
        <w:rPr>
          <w:rFonts w:ascii="Times New Roman" w:hAnsi="Times New Roman" w:cs="Times New Roman"/>
          <w:sz w:val="20"/>
          <w:szCs w:val="20"/>
        </w:rPr>
        <w:t xml:space="preserve"> so insurers are not simultaneously subject to potentially inconsistent or conflicting interpretations by more than one regulator</w:t>
      </w:r>
      <w:r w:rsidR="00CE6A8E" w:rsidRPr="00846D54">
        <w:rPr>
          <w:rFonts w:ascii="Times New Roman" w:hAnsi="Times New Roman" w:cs="Times New Roman"/>
          <w:sz w:val="20"/>
          <w:szCs w:val="20"/>
        </w:rPr>
        <w:t xml:space="preserve">; </w:t>
      </w:r>
      <w:r w:rsidRPr="00846D54">
        <w:rPr>
          <w:rFonts w:ascii="Times New Roman" w:hAnsi="Times New Roman" w:cs="Times New Roman"/>
          <w:sz w:val="20"/>
          <w:szCs w:val="20"/>
        </w:rPr>
        <w:t xml:space="preserve">3) Clarity </w:t>
      </w:r>
      <w:r w:rsidR="00CE6A8E" w:rsidRPr="00846D54">
        <w:rPr>
          <w:rFonts w:ascii="Times New Roman" w:hAnsi="Times New Roman" w:cs="Times New Roman"/>
          <w:sz w:val="20"/>
          <w:szCs w:val="20"/>
        </w:rPr>
        <w:t>by</w:t>
      </w:r>
      <w:r w:rsidRPr="00846D54">
        <w:rPr>
          <w:rFonts w:ascii="Times New Roman" w:hAnsi="Times New Roman" w:cs="Times New Roman"/>
          <w:sz w:val="20"/>
          <w:szCs w:val="20"/>
        </w:rPr>
        <w:t xml:space="preserve"> asking that care be taken to consider how best to dovetail with existing models/ laws/regulati</w:t>
      </w:r>
      <w:r w:rsidRPr="008E3D23">
        <w:rPr>
          <w:rFonts w:ascii="Times New Roman" w:hAnsi="Times New Roman" w:cs="Times New Roman"/>
          <w:sz w:val="20"/>
          <w:szCs w:val="20"/>
        </w:rPr>
        <w:t>ons; consulting other resources and educating legislators on how privacy bill language im</w:t>
      </w:r>
      <w:r w:rsidRPr="00A317F7">
        <w:rPr>
          <w:rFonts w:ascii="Times New Roman" w:hAnsi="Times New Roman" w:cs="Times New Roman"/>
          <w:sz w:val="20"/>
          <w:szCs w:val="20"/>
        </w:rPr>
        <w:t>pacts the insurance industry, including the legal requirements to retain and use certain</w:t>
      </w:r>
      <w:r w:rsidRPr="00ED322D">
        <w:rPr>
          <w:rFonts w:ascii="Times New Roman" w:hAnsi="Times New Roman" w:cs="Times New Roman"/>
          <w:sz w:val="20"/>
          <w:szCs w:val="20"/>
        </w:rPr>
        <w:t xml:space="preserve"> data, as well as data mandates</w:t>
      </w:r>
      <w:r w:rsidR="005E6278" w:rsidRPr="00ED322D">
        <w:rPr>
          <w:rFonts w:ascii="Times New Roman" w:hAnsi="Times New Roman" w:cs="Times New Roman"/>
          <w:sz w:val="20"/>
          <w:szCs w:val="20"/>
        </w:rPr>
        <w:t xml:space="preserve">; </w:t>
      </w:r>
      <w:r w:rsidRPr="00ED322D">
        <w:rPr>
          <w:rFonts w:ascii="Times New Roman" w:hAnsi="Times New Roman" w:cs="Times New Roman"/>
          <w:sz w:val="20"/>
          <w:szCs w:val="20"/>
        </w:rPr>
        <w:t xml:space="preserve">4) </w:t>
      </w:r>
      <w:r w:rsidR="00846D54">
        <w:rPr>
          <w:rFonts w:ascii="Times New Roman" w:hAnsi="Times New Roman" w:cs="Times New Roman"/>
          <w:sz w:val="20"/>
          <w:szCs w:val="20"/>
        </w:rPr>
        <w:t>an e</w:t>
      </w:r>
      <w:r w:rsidRPr="00846D54">
        <w:rPr>
          <w:rFonts w:ascii="Times New Roman" w:hAnsi="Times New Roman" w:cs="Times New Roman"/>
          <w:sz w:val="20"/>
          <w:szCs w:val="20"/>
        </w:rPr>
        <w:t xml:space="preserve">ffective </w:t>
      </w:r>
      <w:r w:rsidR="00846D54">
        <w:rPr>
          <w:rFonts w:ascii="Times New Roman" w:hAnsi="Times New Roman" w:cs="Times New Roman"/>
          <w:sz w:val="20"/>
          <w:szCs w:val="20"/>
        </w:rPr>
        <w:t>d</w:t>
      </w:r>
      <w:r w:rsidRPr="00846D54">
        <w:rPr>
          <w:rFonts w:ascii="Times New Roman" w:hAnsi="Times New Roman" w:cs="Times New Roman"/>
          <w:sz w:val="20"/>
          <w:szCs w:val="20"/>
        </w:rPr>
        <w:t xml:space="preserve">ate </w:t>
      </w:r>
      <w:r w:rsidR="00846D54">
        <w:rPr>
          <w:rFonts w:ascii="Times New Roman" w:hAnsi="Times New Roman" w:cs="Times New Roman"/>
          <w:sz w:val="20"/>
          <w:szCs w:val="20"/>
        </w:rPr>
        <w:t>that</w:t>
      </w:r>
      <w:r w:rsidR="005E6278" w:rsidRPr="00846D54">
        <w:rPr>
          <w:rFonts w:ascii="Times New Roman" w:hAnsi="Times New Roman" w:cs="Times New Roman"/>
          <w:sz w:val="20"/>
          <w:szCs w:val="20"/>
        </w:rPr>
        <w:t xml:space="preserve"> </w:t>
      </w:r>
      <w:r w:rsidRPr="00846D54">
        <w:rPr>
          <w:rFonts w:ascii="Times New Roman" w:hAnsi="Times New Roman" w:cs="Times New Roman"/>
          <w:sz w:val="20"/>
          <w:szCs w:val="20"/>
        </w:rPr>
        <w:t>allow</w:t>
      </w:r>
      <w:r w:rsidR="00846D54">
        <w:rPr>
          <w:rFonts w:ascii="Times New Roman" w:hAnsi="Times New Roman" w:cs="Times New Roman"/>
          <w:sz w:val="20"/>
          <w:szCs w:val="20"/>
        </w:rPr>
        <w:t>s</w:t>
      </w:r>
      <w:r w:rsidRPr="00846D54">
        <w:rPr>
          <w:rFonts w:ascii="Times New Roman" w:hAnsi="Times New Roman" w:cs="Times New Roman"/>
          <w:sz w:val="20"/>
          <w:szCs w:val="20"/>
        </w:rPr>
        <w:t xml:space="preserve"> advance time (like the</w:t>
      </w:r>
      <w:r w:rsidR="005E6278" w:rsidRPr="00846D54">
        <w:rPr>
          <w:rFonts w:ascii="Times New Roman" w:hAnsi="Times New Roman" w:cs="Times New Roman"/>
          <w:sz w:val="20"/>
          <w:szCs w:val="20"/>
        </w:rPr>
        <w:t xml:space="preserve"> t</w:t>
      </w:r>
      <w:r w:rsidRPr="00846D54">
        <w:rPr>
          <w:rFonts w:ascii="Times New Roman" w:hAnsi="Times New Roman" w:cs="Times New Roman"/>
          <w:sz w:val="20"/>
          <w:szCs w:val="20"/>
        </w:rPr>
        <w:t xml:space="preserve">wo to five years that was afforded under the GDPR) for insurers to be ready for implementation, to avoid having </w:t>
      </w:r>
      <w:r w:rsidR="00846D54">
        <w:rPr>
          <w:rFonts w:ascii="Times New Roman" w:hAnsi="Times New Roman" w:cs="Times New Roman"/>
          <w:sz w:val="20"/>
          <w:szCs w:val="20"/>
        </w:rPr>
        <w:t xml:space="preserve">piecemeal </w:t>
      </w:r>
      <w:r w:rsidRPr="00846D54">
        <w:rPr>
          <w:rFonts w:ascii="Times New Roman" w:hAnsi="Times New Roman" w:cs="Times New Roman"/>
          <w:sz w:val="20"/>
          <w:szCs w:val="20"/>
        </w:rPr>
        <w:t>revisions like the CCPA and the GDPR</w:t>
      </w:r>
      <w:r w:rsidR="005E6278" w:rsidRPr="00846D54">
        <w:rPr>
          <w:rFonts w:ascii="Times New Roman" w:hAnsi="Times New Roman" w:cs="Times New Roman"/>
          <w:sz w:val="20"/>
          <w:szCs w:val="20"/>
        </w:rPr>
        <w:t>, as well as</w:t>
      </w:r>
      <w:r w:rsidRPr="00846D54">
        <w:rPr>
          <w:rFonts w:ascii="Times New Roman" w:hAnsi="Times New Roman" w:cs="Times New Roman"/>
          <w:sz w:val="20"/>
          <w:szCs w:val="20"/>
        </w:rPr>
        <w:t xml:space="preserve"> a roll-out period with different dates for different provisions </w:t>
      </w:r>
      <w:r w:rsidR="005E6278" w:rsidRPr="00846D54">
        <w:rPr>
          <w:rFonts w:ascii="Times New Roman" w:hAnsi="Times New Roman" w:cs="Times New Roman"/>
          <w:sz w:val="20"/>
          <w:szCs w:val="20"/>
        </w:rPr>
        <w:t>within that time frame as</w:t>
      </w:r>
      <w:r w:rsidRPr="00846D54">
        <w:rPr>
          <w:rFonts w:ascii="Times New Roman" w:hAnsi="Times New Roman" w:cs="Times New Roman"/>
          <w:sz w:val="20"/>
          <w:szCs w:val="20"/>
        </w:rPr>
        <w:t xml:space="preserve"> a more measured approach to undertake such a significant endeavor.</w:t>
      </w:r>
    </w:p>
    <w:p w14:paraId="2BFE2BEF" w14:textId="3F4BB88B" w:rsidR="005E6278" w:rsidRPr="00A317F7" w:rsidRDefault="009633E7" w:rsidP="009633E7">
      <w:pPr>
        <w:spacing w:line="276" w:lineRule="auto"/>
        <w:jc w:val="both"/>
        <w:rPr>
          <w:rFonts w:ascii="Times New Roman" w:hAnsi="Times New Roman" w:cs="Times New Roman"/>
          <w:sz w:val="20"/>
          <w:szCs w:val="20"/>
        </w:rPr>
      </w:pPr>
      <w:r w:rsidRPr="00846D54">
        <w:rPr>
          <w:rFonts w:ascii="Times New Roman" w:hAnsi="Times New Roman" w:cs="Times New Roman"/>
          <w:sz w:val="20"/>
          <w:szCs w:val="20"/>
        </w:rPr>
        <w:t xml:space="preserve">Consumer Representatives asked the Working Group to consider that: 1) Data vendors are scraping personal consumer information from public sources to produce consumer profiles, </w:t>
      </w:r>
      <w:r w:rsidR="008650AC" w:rsidRPr="00846D54">
        <w:rPr>
          <w:rFonts w:ascii="Times New Roman" w:hAnsi="Times New Roman" w:cs="Times New Roman"/>
          <w:sz w:val="20"/>
          <w:szCs w:val="20"/>
        </w:rPr>
        <w:t>scores,</w:t>
      </w:r>
      <w:r w:rsidRPr="00846D54">
        <w:rPr>
          <w:rFonts w:ascii="Times New Roman" w:hAnsi="Times New Roman" w:cs="Times New Roman"/>
          <w:sz w:val="20"/>
          <w:szCs w:val="20"/>
        </w:rPr>
        <w:t xml:space="preserve"> and</w:t>
      </w:r>
      <w:r w:rsidRPr="008E3D23">
        <w:rPr>
          <w:rFonts w:ascii="Times New Roman" w:hAnsi="Times New Roman" w:cs="Times New Roman"/>
          <w:sz w:val="20"/>
          <w:szCs w:val="20"/>
        </w:rPr>
        <w:t xml:space="preserve"> other tools for insurers. The data vendor products, while assembled</w:t>
      </w:r>
      <w:r w:rsidRPr="00A317F7">
        <w:rPr>
          <w:rFonts w:ascii="Times New Roman" w:hAnsi="Times New Roman" w:cs="Times New Roman"/>
          <w:sz w:val="20"/>
          <w:szCs w:val="20"/>
        </w:rPr>
        <w:t xml:space="preserve"> from public information, raise concerns over consumers’ digital rights and privacy</w:t>
      </w:r>
      <w:r w:rsidRPr="00ED322D">
        <w:rPr>
          <w:rFonts w:ascii="Times New Roman" w:hAnsi="Times New Roman" w:cs="Times New Roman"/>
          <w:sz w:val="20"/>
          <w:szCs w:val="20"/>
        </w:rPr>
        <w:t xml:space="preserve">; 2) Many data vendors and many types of personal consumer information are not subject to FCRA consumer protections. In turn, many of the types of data and algorithms used by insurers are not subject to either FCRA consumer protections </w:t>
      </w:r>
      <w:r w:rsidR="00846D54">
        <w:rPr>
          <w:rFonts w:ascii="Times New Roman" w:hAnsi="Times New Roman" w:cs="Times New Roman"/>
          <w:sz w:val="20"/>
          <w:szCs w:val="20"/>
        </w:rPr>
        <w:t xml:space="preserve">(even though they are the functional equivalent of a consumer report) </w:t>
      </w:r>
      <w:r w:rsidRPr="00846D54">
        <w:rPr>
          <w:rFonts w:ascii="Times New Roman" w:hAnsi="Times New Roman" w:cs="Times New Roman"/>
          <w:sz w:val="20"/>
          <w:szCs w:val="20"/>
        </w:rPr>
        <w:t xml:space="preserve">or the NAIC model law/regulation protections; 3) It is unclear </w:t>
      </w:r>
      <w:r w:rsidR="00846D54">
        <w:rPr>
          <w:rFonts w:ascii="Times New Roman" w:hAnsi="Times New Roman" w:cs="Times New Roman"/>
          <w:sz w:val="20"/>
          <w:szCs w:val="20"/>
        </w:rPr>
        <w:t>whether</w:t>
      </w:r>
      <w:r w:rsidRPr="00846D54">
        <w:rPr>
          <w:rFonts w:ascii="Times New Roman" w:hAnsi="Times New Roman" w:cs="Times New Roman"/>
          <w:sz w:val="20"/>
          <w:szCs w:val="20"/>
        </w:rPr>
        <w:t xml:space="preserve"> the NAIC models cover the new types of data being generated by consumers as part of, or related to, insurance transactions. For example, consumers are producing large volumes of data through telematics programs from devices collecting personal consumer data in the vehicle or home or through wearable devices; 4) There are a lots of organizations working on consumer digital rights</w:t>
      </w:r>
      <w:r w:rsidR="00EC0B85" w:rsidRPr="00846D54">
        <w:rPr>
          <w:rFonts w:ascii="Times New Roman" w:hAnsi="Times New Roman" w:cs="Times New Roman"/>
          <w:sz w:val="20"/>
          <w:szCs w:val="20"/>
        </w:rPr>
        <w:t xml:space="preserve"> (such as the Center for Digital Democracy, the Electronic Privacy Information Center, the Electronic Frontier Foundation, the Public Knowledge-Privacy Rights Clearinghouse, the Public Citizen, the U.S. Public Interest Research Group, and the World Privacy Forum) from whom </w:t>
      </w:r>
      <w:r w:rsidRPr="00846D54">
        <w:rPr>
          <w:rFonts w:ascii="Times New Roman" w:hAnsi="Times New Roman" w:cs="Times New Roman"/>
          <w:sz w:val="20"/>
          <w:szCs w:val="20"/>
        </w:rPr>
        <w:t>input and presentations at Working Group meetings</w:t>
      </w:r>
      <w:r w:rsidR="00EC0B85" w:rsidRPr="00846D54">
        <w:rPr>
          <w:rFonts w:ascii="Times New Roman" w:hAnsi="Times New Roman" w:cs="Times New Roman"/>
          <w:sz w:val="20"/>
          <w:szCs w:val="20"/>
        </w:rPr>
        <w:t xml:space="preserve"> should be solicited; and 5)</w:t>
      </w:r>
      <w:r w:rsidRPr="00846D54">
        <w:rPr>
          <w:rFonts w:ascii="Times New Roman" w:hAnsi="Times New Roman" w:cs="Times New Roman"/>
          <w:sz w:val="20"/>
          <w:szCs w:val="20"/>
        </w:rPr>
        <w:t xml:space="preserve"> </w:t>
      </w:r>
      <w:r w:rsidR="00EC0B85" w:rsidRPr="00846D54">
        <w:rPr>
          <w:rFonts w:ascii="Times New Roman" w:hAnsi="Times New Roman" w:cs="Times New Roman"/>
          <w:sz w:val="20"/>
          <w:szCs w:val="20"/>
        </w:rPr>
        <w:t>I</w:t>
      </w:r>
      <w:r w:rsidRPr="00846D54">
        <w:rPr>
          <w:rFonts w:ascii="Times New Roman" w:hAnsi="Times New Roman" w:cs="Times New Roman"/>
          <w:sz w:val="20"/>
          <w:szCs w:val="20"/>
        </w:rPr>
        <w:t>f consumer disclosures are to be used, that the disclosure s</w:t>
      </w:r>
      <w:r w:rsidRPr="008E3D23">
        <w:rPr>
          <w:rFonts w:ascii="Times New Roman" w:hAnsi="Times New Roman" w:cs="Times New Roman"/>
          <w:sz w:val="20"/>
          <w:szCs w:val="20"/>
        </w:rPr>
        <w:t>hould be a compliance or enforcement tool that would be created using consumer focus testing and established best practices for</w:t>
      </w:r>
      <w:r w:rsidRPr="00A317F7">
        <w:rPr>
          <w:rFonts w:ascii="Times New Roman" w:hAnsi="Times New Roman" w:cs="Times New Roman"/>
          <w:sz w:val="20"/>
          <w:szCs w:val="20"/>
        </w:rPr>
        <w:t xml:space="preserve"> the creation of such consumer disclosures.</w:t>
      </w:r>
    </w:p>
    <w:p w14:paraId="7769A9D9" w14:textId="50991C30" w:rsidR="00474EC6" w:rsidRPr="006C126E" w:rsidRDefault="00396D80" w:rsidP="00462E19">
      <w:pPr>
        <w:pStyle w:val="NormalWeb"/>
        <w:jc w:val="both"/>
        <w:rPr>
          <w:sz w:val="20"/>
          <w:szCs w:val="20"/>
        </w:rPr>
      </w:pPr>
      <w:r w:rsidRPr="006C126E">
        <w:rPr>
          <w:rStyle w:val="cf01"/>
          <w:rFonts w:ascii="Times New Roman" w:hAnsi="Times New Roman" w:cs="Times New Roman"/>
          <w:sz w:val="20"/>
          <w:szCs w:val="20"/>
        </w:rPr>
        <w:t xml:space="preserve">The COVID-19 pandemic </w:t>
      </w:r>
      <w:r w:rsidR="00C831FD" w:rsidRPr="006C126E">
        <w:rPr>
          <w:rStyle w:val="cf01"/>
          <w:rFonts w:ascii="Times New Roman" w:hAnsi="Times New Roman" w:cs="Times New Roman"/>
          <w:sz w:val="20"/>
          <w:szCs w:val="20"/>
        </w:rPr>
        <w:t>slowed</w:t>
      </w:r>
      <w:r w:rsidRPr="006C126E">
        <w:rPr>
          <w:rStyle w:val="cf01"/>
          <w:rFonts w:ascii="Times New Roman" w:hAnsi="Times New Roman" w:cs="Times New Roman"/>
          <w:sz w:val="20"/>
          <w:szCs w:val="20"/>
        </w:rPr>
        <w:t xml:space="preserve"> down the Working Group’s</w:t>
      </w:r>
      <w:r w:rsidR="00474EC6" w:rsidRPr="006C126E">
        <w:rPr>
          <w:rStyle w:val="cf01"/>
          <w:rFonts w:ascii="Times New Roman" w:hAnsi="Times New Roman" w:cs="Times New Roman"/>
          <w:sz w:val="20"/>
          <w:szCs w:val="20"/>
        </w:rPr>
        <w:t xml:space="preserve"> discussion</w:t>
      </w:r>
      <w:r w:rsidR="00C831FD" w:rsidRPr="006C126E">
        <w:rPr>
          <w:rStyle w:val="cf01"/>
          <w:rFonts w:ascii="Times New Roman" w:hAnsi="Times New Roman" w:cs="Times New Roman"/>
          <w:sz w:val="20"/>
          <w:szCs w:val="20"/>
        </w:rPr>
        <w:t>s</w:t>
      </w:r>
      <w:r w:rsidR="00474EC6" w:rsidRPr="006C126E">
        <w:rPr>
          <w:rStyle w:val="cf01"/>
          <w:rFonts w:ascii="Times New Roman" w:hAnsi="Times New Roman" w:cs="Times New Roman"/>
          <w:sz w:val="20"/>
          <w:szCs w:val="20"/>
        </w:rPr>
        <w:t xml:space="preserve"> </w:t>
      </w:r>
      <w:r w:rsidRPr="006C126E">
        <w:rPr>
          <w:rStyle w:val="cf01"/>
          <w:rFonts w:ascii="Times New Roman" w:hAnsi="Times New Roman" w:cs="Times New Roman"/>
          <w:sz w:val="20"/>
          <w:szCs w:val="20"/>
        </w:rPr>
        <w:t>in 2020</w:t>
      </w:r>
      <w:r w:rsidR="00C831FD" w:rsidRPr="006C126E">
        <w:rPr>
          <w:rStyle w:val="cf01"/>
          <w:rFonts w:ascii="Times New Roman" w:hAnsi="Times New Roman" w:cs="Times New Roman"/>
          <w:sz w:val="20"/>
          <w:szCs w:val="20"/>
        </w:rPr>
        <w:t>; however, discussions continued through seven virtual meetings and two regulator</w:t>
      </w:r>
      <w:r w:rsidR="006D0101" w:rsidRPr="006C126E">
        <w:rPr>
          <w:rStyle w:val="cf01"/>
          <w:rFonts w:ascii="Times New Roman" w:hAnsi="Times New Roman" w:cs="Times New Roman"/>
          <w:sz w:val="20"/>
          <w:szCs w:val="20"/>
        </w:rPr>
        <w:t>-</w:t>
      </w:r>
      <w:r w:rsidR="00C831FD" w:rsidRPr="006C126E">
        <w:rPr>
          <w:rStyle w:val="cf01"/>
          <w:rFonts w:ascii="Times New Roman" w:hAnsi="Times New Roman" w:cs="Times New Roman"/>
          <w:sz w:val="20"/>
          <w:szCs w:val="20"/>
        </w:rPr>
        <w:t>only meetings of subject matter experts as areas of concentration were being narrowed leading to the Working Group requesting additional guidance from its parent committee.</w:t>
      </w:r>
    </w:p>
    <w:p w14:paraId="6FE367A9" w14:textId="2B21108B" w:rsidR="00196C51" w:rsidRPr="00846D54" w:rsidRDefault="00474EC6" w:rsidP="00140CEB">
      <w:pPr>
        <w:spacing w:line="276" w:lineRule="auto"/>
        <w:jc w:val="both"/>
        <w:rPr>
          <w:rFonts w:ascii="Times New Roman" w:hAnsi="Times New Roman" w:cs="Times New Roman"/>
          <w:sz w:val="20"/>
          <w:szCs w:val="20"/>
        </w:rPr>
      </w:pPr>
      <w:r w:rsidRPr="00ED322D">
        <w:rPr>
          <w:rFonts w:ascii="Times New Roman" w:hAnsi="Times New Roman" w:cs="Times New Roman"/>
          <w:sz w:val="20"/>
          <w:szCs w:val="20"/>
        </w:rPr>
        <w:lastRenderedPageBreak/>
        <w:t>In April 2021, the Working Group</w:t>
      </w:r>
      <w:r w:rsidR="00846D54">
        <w:rPr>
          <w:rFonts w:ascii="Times New Roman" w:hAnsi="Times New Roman" w:cs="Times New Roman"/>
          <w:sz w:val="20"/>
          <w:szCs w:val="20"/>
        </w:rPr>
        <w:t>’</w:t>
      </w:r>
      <w:r w:rsidRPr="00ED322D">
        <w:rPr>
          <w:rFonts w:ascii="Times New Roman" w:hAnsi="Times New Roman" w:cs="Times New Roman"/>
          <w:sz w:val="20"/>
          <w:szCs w:val="20"/>
        </w:rPr>
        <w:t>s discussion</w:t>
      </w:r>
      <w:r w:rsidR="00846D54">
        <w:rPr>
          <w:rFonts w:ascii="Times New Roman" w:hAnsi="Times New Roman" w:cs="Times New Roman"/>
          <w:sz w:val="20"/>
          <w:szCs w:val="20"/>
        </w:rPr>
        <w:t>s</w:t>
      </w:r>
      <w:r w:rsidRPr="00ED322D">
        <w:rPr>
          <w:rFonts w:ascii="Times New Roman" w:hAnsi="Times New Roman" w:cs="Times New Roman"/>
          <w:sz w:val="20"/>
          <w:szCs w:val="20"/>
        </w:rPr>
        <w:t xml:space="preserve"> were re</w:t>
      </w:r>
      <w:r w:rsidR="00140CEB" w:rsidRPr="00ED322D">
        <w:rPr>
          <w:rFonts w:ascii="Times New Roman" w:hAnsi="Times New Roman" w:cs="Times New Roman"/>
          <w:sz w:val="20"/>
          <w:szCs w:val="20"/>
        </w:rPr>
        <w:t>directed to</w:t>
      </w:r>
      <w:r w:rsidRPr="00ED322D">
        <w:rPr>
          <w:rFonts w:ascii="Times New Roman" w:hAnsi="Times New Roman" w:cs="Times New Roman"/>
          <w:sz w:val="20"/>
          <w:szCs w:val="20"/>
        </w:rPr>
        <w:t xml:space="preserve"> </w:t>
      </w:r>
      <w:r w:rsidR="00140CEB" w:rsidRPr="00ED322D">
        <w:rPr>
          <w:rFonts w:ascii="Times New Roman" w:hAnsi="Times New Roman" w:cs="Times New Roman"/>
          <w:sz w:val="20"/>
          <w:szCs w:val="20"/>
        </w:rPr>
        <w:t xml:space="preserve">six consumer data privacy rights or types of consumer data privacy protections </w:t>
      </w:r>
      <w:r w:rsidR="00846D54">
        <w:rPr>
          <w:rFonts w:ascii="Times New Roman" w:hAnsi="Times New Roman" w:cs="Times New Roman"/>
          <w:sz w:val="20"/>
          <w:szCs w:val="20"/>
        </w:rPr>
        <w:t xml:space="preserve">based on the specific examples </w:t>
      </w:r>
      <w:r w:rsidR="00140CEB" w:rsidRPr="00ED322D">
        <w:rPr>
          <w:rFonts w:ascii="Times New Roman" w:hAnsi="Times New Roman" w:cs="Times New Roman"/>
          <w:sz w:val="20"/>
          <w:szCs w:val="20"/>
        </w:rPr>
        <w:t>identified in item 1.c. of the NAIC Member</w:t>
      </w:r>
      <w:r w:rsidR="00140CEB" w:rsidRPr="00C1160D">
        <w:rPr>
          <w:rFonts w:ascii="Times New Roman" w:hAnsi="Times New Roman" w:cs="Times New Roman"/>
          <w:sz w:val="20"/>
          <w:szCs w:val="20"/>
        </w:rPr>
        <w:t xml:space="preserve"> Adopted Strategy for Consumer Data Privacy Protections received through its parent Committee, the Market Regulation and Consumer Affairs (D) Committee. The Working Group’s task was to comment on the following consumer privacy rights concerning consumers’ </w:t>
      </w:r>
      <w:r w:rsidR="00140CEB" w:rsidRPr="004471B0">
        <w:rPr>
          <w:rFonts w:ascii="Times New Roman" w:hAnsi="Times New Roman" w:cs="Times New Roman"/>
          <w:sz w:val="20"/>
          <w:szCs w:val="20"/>
        </w:rPr>
        <w:t>personal information as a basis for a privacy protection framework for the insurance industry (not just health insurance):</w:t>
      </w:r>
    </w:p>
    <w:p w14:paraId="6C6F6CE9" w14:textId="2E846024" w:rsidR="00140CEB" w:rsidRPr="00ED322D" w:rsidRDefault="00140CEB" w:rsidP="00462E19">
      <w:pPr>
        <w:pStyle w:val="ListParagraph"/>
        <w:numPr>
          <w:ilvl w:val="1"/>
          <w:numId w:val="45"/>
        </w:numPr>
        <w:spacing w:line="200" w:lineRule="exact"/>
        <w:jc w:val="both"/>
        <w:rPr>
          <w:rFonts w:ascii="Times New Roman" w:hAnsi="Times New Roman" w:cs="Times New Roman"/>
          <w:sz w:val="20"/>
          <w:szCs w:val="20"/>
        </w:rPr>
      </w:pPr>
      <w:r w:rsidRPr="00846D54">
        <w:rPr>
          <w:rFonts w:ascii="Times New Roman" w:hAnsi="Times New Roman" w:cs="Times New Roman"/>
          <w:sz w:val="20"/>
          <w:szCs w:val="20"/>
        </w:rPr>
        <w:t>Right to opt out of data sharing</w:t>
      </w:r>
      <w:r w:rsidR="00C1160D">
        <w:rPr>
          <w:rFonts w:ascii="Times New Roman" w:hAnsi="Times New Roman" w:cs="Times New Roman"/>
          <w:sz w:val="20"/>
          <w:szCs w:val="20"/>
        </w:rPr>
        <w:t>;</w:t>
      </w:r>
    </w:p>
    <w:p w14:paraId="09B2074E" w14:textId="04728A77" w:rsidR="00140CEB" w:rsidRPr="00C1160D" w:rsidRDefault="00140CEB" w:rsidP="00462E19">
      <w:pPr>
        <w:pStyle w:val="ListParagraph"/>
        <w:numPr>
          <w:ilvl w:val="1"/>
          <w:numId w:val="45"/>
        </w:numPr>
        <w:spacing w:line="200" w:lineRule="exact"/>
        <w:jc w:val="both"/>
        <w:rPr>
          <w:rFonts w:ascii="Times New Roman" w:hAnsi="Times New Roman" w:cs="Times New Roman"/>
          <w:sz w:val="20"/>
          <w:szCs w:val="20"/>
        </w:rPr>
      </w:pPr>
      <w:r w:rsidRPr="00ED322D">
        <w:rPr>
          <w:rFonts w:ascii="Times New Roman" w:hAnsi="Times New Roman" w:cs="Times New Roman"/>
          <w:sz w:val="20"/>
          <w:szCs w:val="20"/>
        </w:rPr>
        <w:t xml:space="preserve">Right to </w:t>
      </w:r>
      <w:r w:rsidR="00C1160D">
        <w:rPr>
          <w:rFonts w:ascii="Times New Roman" w:hAnsi="Times New Roman" w:cs="Times New Roman"/>
          <w:sz w:val="20"/>
          <w:szCs w:val="20"/>
        </w:rPr>
        <w:t xml:space="preserve">limit data sharing unless the consumer </w:t>
      </w:r>
      <w:r w:rsidRPr="00C1160D">
        <w:rPr>
          <w:rFonts w:ascii="Times New Roman" w:hAnsi="Times New Roman" w:cs="Times New Roman"/>
          <w:sz w:val="20"/>
          <w:szCs w:val="20"/>
        </w:rPr>
        <w:t>opt</w:t>
      </w:r>
      <w:r w:rsidR="00C1160D">
        <w:rPr>
          <w:rFonts w:ascii="Times New Roman" w:hAnsi="Times New Roman" w:cs="Times New Roman"/>
          <w:sz w:val="20"/>
          <w:szCs w:val="20"/>
        </w:rPr>
        <w:t>s</w:t>
      </w:r>
      <w:r w:rsidRPr="00C1160D">
        <w:rPr>
          <w:rFonts w:ascii="Times New Roman" w:hAnsi="Times New Roman" w:cs="Times New Roman"/>
          <w:sz w:val="20"/>
          <w:szCs w:val="20"/>
        </w:rPr>
        <w:t xml:space="preserve"> in</w:t>
      </w:r>
      <w:r w:rsidR="00C1160D">
        <w:rPr>
          <w:rFonts w:ascii="Times New Roman" w:hAnsi="Times New Roman" w:cs="Times New Roman"/>
          <w:sz w:val="20"/>
          <w:szCs w:val="20"/>
        </w:rPr>
        <w:t>;</w:t>
      </w:r>
    </w:p>
    <w:p w14:paraId="0DCEFB1A" w14:textId="3936A191" w:rsidR="00140CEB" w:rsidRPr="00ED322D" w:rsidRDefault="00140CEB" w:rsidP="00462E19">
      <w:pPr>
        <w:pStyle w:val="ListParagraph"/>
        <w:numPr>
          <w:ilvl w:val="1"/>
          <w:numId w:val="45"/>
        </w:numPr>
        <w:spacing w:line="200" w:lineRule="exact"/>
        <w:jc w:val="both"/>
        <w:rPr>
          <w:rFonts w:ascii="Times New Roman" w:hAnsi="Times New Roman" w:cs="Times New Roman"/>
          <w:sz w:val="20"/>
          <w:szCs w:val="20"/>
        </w:rPr>
      </w:pPr>
      <w:r w:rsidRPr="00C1160D">
        <w:rPr>
          <w:rFonts w:ascii="Times New Roman" w:hAnsi="Times New Roman" w:cs="Times New Roman"/>
          <w:sz w:val="20"/>
          <w:szCs w:val="20"/>
        </w:rPr>
        <w:t>Right to correct information</w:t>
      </w:r>
      <w:r w:rsidR="00C1160D">
        <w:rPr>
          <w:rFonts w:ascii="Times New Roman" w:hAnsi="Times New Roman" w:cs="Times New Roman"/>
          <w:sz w:val="20"/>
          <w:szCs w:val="20"/>
        </w:rPr>
        <w:t>;</w:t>
      </w:r>
    </w:p>
    <w:p w14:paraId="5883DE06" w14:textId="7FE10333" w:rsidR="00140CEB" w:rsidRPr="00ED322D" w:rsidRDefault="00140CEB" w:rsidP="00462E19">
      <w:pPr>
        <w:pStyle w:val="ListParagraph"/>
        <w:numPr>
          <w:ilvl w:val="1"/>
          <w:numId w:val="45"/>
        </w:numPr>
        <w:spacing w:line="200" w:lineRule="exact"/>
        <w:jc w:val="both"/>
        <w:rPr>
          <w:rFonts w:ascii="Times New Roman" w:hAnsi="Times New Roman" w:cs="Times New Roman"/>
          <w:sz w:val="20"/>
          <w:szCs w:val="20"/>
        </w:rPr>
      </w:pPr>
      <w:r w:rsidRPr="00ED322D">
        <w:rPr>
          <w:rFonts w:ascii="Times New Roman" w:hAnsi="Times New Roman" w:cs="Times New Roman"/>
          <w:sz w:val="20"/>
          <w:szCs w:val="20"/>
        </w:rPr>
        <w:t>Right to delete information</w:t>
      </w:r>
      <w:r w:rsidR="00C1160D">
        <w:rPr>
          <w:rFonts w:ascii="Times New Roman" w:hAnsi="Times New Roman" w:cs="Times New Roman"/>
          <w:sz w:val="20"/>
          <w:szCs w:val="20"/>
        </w:rPr>
        <w:t>;</w:t>
      </w:r>
    </w:p>
    <w:p w14:paraId="55E97441" w14:textId="7644BF53" w:rsidR="00140CEB" w:rsidRPr="00ED322D" w:rsidRDefault="00140CEB" w:rsidP="00462E19">
      <w:pPr>
        <w:pStyle w:val="ListParagraph"/>
        <w:numPr>
          <w:ilvl w:val="1"/>
          <w:numId w:val="45"/>
        </w:numPr>
        <w:spacing w:line="200" w:lineRule="exact"/>
        <w:jc w:val="both"/>
        <w:rPr>
          <w:rFonts w:ascii="Times New Roman" w:hAnsi="Times New Roman" w:cs="Times New Roman"/>
          <w:sz w:val="20"/>
          <w:szCs w:val="20"/>
        </w:rPr>
      </w:pPr>
      <w:r w:rsidRPr="00ED322D">
        <w:rPr>
          <w:rFonts w:ascii="Times New Roman" w:hAnsi="Times New Roman" w:cs="Times New Roman"/>
          <w:sz w:val="20"/>
          <w:szCs w:val="20"/>
        </w:rPr>
        <w:t>Right to data portability</w:t>
      </w:r>
      <w:r w:rsidR="00C1160D">
        <w:rPr>
          <w:rFonts w:ascii="Times New Roman" w:hAnsi="Times New Roman" w:cs="Times New Roman"/>
          <w:sz w:val="20"/>
          <w:szCs w:val="20"/>
        </w:rPr>
        <w:t>;</w:t>
      </w:r>
    </w:p>
    <w:p w14:paraId="781DC6EA" w14:textId="466CC079" w:rsidR="00140CEB" w:rsidRPr="00ED322D" w:rsidRDefault="00140CEB" w:rsidP="00462E19">
      <w:pPr>
        <w:pStyle w:val="ListParagraph"/>
        <w:numPr>
          <w:ilvl w:val="1"/>
          <w:numId w:val="45"/>
        </w:numPr>
        <w:spacing w:line="200" w:lineRule="exact"/>
        <w:jc w:val="both"/>
        <w:rPr>
          <w:rFonts w:ascii="Times New Roman" w:hAnsi="Times New Roman" w:cs="Times New Roman"/>
          <w:sz w:val="20"/>
          <w:szCs w:val="20"/>
        </w:rPr>
      </w:pPr>
      <w:r w:rsidRPr="00ED322D">
        <w:rPr>
          <w:rFonts w:ascii="Times New Roman" w:hAnsi="Times New Roman" w:cs="Times New Roman"/>
          <w:sz w:val="20"/>
          <w:szCs w:val="20"/>
        </w:rPr>
        <w:t>Right to restrict the use of data</w:t>
      </w:r>
      <w:r w:rsidR="00C1160D">
        <w:rPr>
          <w:rFonts w:ascii="Times New Roman" w:hAnsi="Times New Roman" w:cs="Times New Roman"/>
          <w:sz w:val="20"/>
          <w:szCs w:val="20"/>
        </w:rPr>
        <w:t>.</w:t>
      </w:r>
    </w:p>
    <w:p w14:paraId="4321E2FA" w14:textId="00236F33" w:rsidR="00140CEB" w:rsidRPr="00846D54" w:rsidRDefault="00140CEB" w:rsidP="00140CEB">
      <w:pPr>
        <w:spacing w:line="276" w:lineRule="auto"/>
        <w:jc w:val="both"/>
        <w:rPr>
          <w:rFonts w:ascii="Times New Roman" w:hAnsi="Times New Roman" w:cs="Times New Roman"/>
          <w:sz w:val="20"/>
          <w:szCs w:val="20"/>
        </w:rPr>
      </w:pPr>
      <w:r w:rsidRPr="00ED322D">
        <w:rPr>
          <w:rFonts w:ascii="Times New Roman" w:hAnsi="Times New Roman" w:cs="Times New Roman"/>
          <w:sz w:val="20"/>
          <w:szCs w:val="20"/>
        </w:rPr>
        <w:t xml:space="preserve">Consequently, the Working Group was also tasked with analyzing or determining how insurers were protecting these rights </w:t>
      </w:r>
      <w:r w:rsidR="008E3D23">
        <w:rPr>
          <w:rFonts w:ascii="Times New Roman" w:hAnsi="Times New Roman" w:cs="Times New Roman"/>
          <w:sz w:val="20"/>
          <w:szCs w:val="20"/>
        </w:rPr>
        <w:t>–</w:t>
      </w:r>
      <w:r w:rsidRPr="008E3D23">
        <w:rPr>
          <w:rFonts w:ascii="Times New Roman" w:hAnsi="Times New Roman" w:cs="Times New Roman"/>
          <w:sz w:val="20"/>
          <w:szCs w:val="20"/>
        </w:rPr>
        <w:t xml:space="preserve"> </w:t>
      </w:r>
      <w:r w:rsidR="008E3D23">
        <w:rPr>
          <w:rFonts w:ascii="Times New Roman" w:hAnsi="Times New Roman" w:cs="Times New Roman"/>
          <w:sz w:val="20"/>
          <w:szCs w:val="20"/>
        </w:rPr>
        <w:t>either to comply with state or federal statutory or regulatory</w:t>
      </w:r>
      <w:r w:rsidRPr="00C1160D">
        <w:rPr>
          <w:rFonts w:ascii="Times New Roman" w:hAnsi="Times New Roman" w:cs="Times New Roman"/>
          <w:sz w:val="20"/>
          <w:szCs w:val="20"/>
        </w:rPr>
        <w:t xml:space="preserve"> requirements, or </w:t>
      </w:r>
      <w:r w:rsidR="008E3D23">
        <w:rPr>
          <w:rFonts w:ascii="Times New Roman" w:hAnsi="Times New Roman" w:cs="Times New Roman"/>
          <w:sz w:val="20"/>
          <w:szCs w:val="20"/>
        </w:rPr>
        <w:t>on their own initiative or through the adoption of voluntary standards</w:t>
      </w:r>
      <w:r w:rsidRPr="00C1160D">
        <w:rPr>
          <w:rFonts w:ascii="Times New Roman" w:hAnsi="Times New Roman" w:cs="Times New Roman"/>
          <w:sz w:val="20"/>
          <w:szCs w:val="20"/>
        </w:rPr>
        <w:t>.</w:t>
      </w:r>
      <w:r w:rsidR="00B45D20" w:rsidRPr="00C1160D">
        <w:rPr>
          <w:rFonts w:ascii="Times New Roman" w:hAnsi="Times New Roman" w:cs="Times New Roman"/>
          <w:sz w:val="20"/>
          <w:szCs w:val="20"/>
        </w:rPr>
        <w:t xml:space="preserve"> In 2021, t</w:t>
      </w:r>
      <w:r w:rsidR="00B45D20" w:rsidRPr="004471B0">
        <w:rPr>
          <w:rFonts w:ascii="Times New Roman" w:hAnsi="Times New Roman" w:cs="Times New Roman"/>
          <w:sz w:val="20"/>
          <w:szCs w:val="20"/>
        </w:rPr>
        <w:t>he Working Group met ten</w:t>
      </w:r>
      <w:r w:rsidR="00B45D20" w:rsidRPr="00846D54">
        <w:rPr>
          <w:rFonts w:ascii="Times New Roman" w:hAnsi="Times New Roman" w:cs="Times New Roman"/>
          <w:sz w:val="20"/>
          <w:szCs w:val="20"/>
        </w:rPr>
        <w:t xml:space="preserve"> times and the regulator only subject matter experts met nine times.</w:t>
      </w:r>
    </w:p>
    <w:p w14:paraId="40F5095A" w14:textId="56F38FA0" w:rsidR="00474EC6" w:rsidRPr="008E3D23" w:rsidRDefault="00B45D20" w:rsidP="00140CEB">
      <w:pPr>
        <w:spacing w:line="276" w:lineRule="auto"/>
        <w:jc w:val="both"/>
        <w:rPr>
          <w:rFonts w:ascii="Times New Roman" w:hAnsi="Times New Roman" w:cs="Times New Roman"/>
          <w:sz w:val="20"/>
          <w:szCs w:val="20"/>
        </w:rPr>
      </w:pPr>
      <w:r w:rsidRPr="00846D54">
        <w:rPr>
          <w:rFonts w:ascii="Times New Roman" w:hAnsi="Times New Roman" w:cs="Times New Roman"/>
          <w:sz w:val="20"/>
          <w:szCs w:val="20"/>
        </w:rPr>
        <w:t xml:space="preserve">Prior to the </w:t>
      </w:r>
      <w:r w:rsidR="00166CB4" w:rsidRPr="00846D54">
        <w:rPr>
          <w:rFonts w:ascii="Times New Roman" w:hAnsi="Times New Roman" w:cs="Times New Roman"/>
          <w:sz w:val="20"/>
          <w:szCs w:val="20"/>
        </w:rPr>
        <w:t xml:space="preserve">2021 </w:t>
      </w:r>
      <w:r w:rsidRPr="00846D54">
        <w:rPr>
          <w:rFonts w:ascii="Times New Roman" w:hAnsi="Times New Roman" w:cs="Times New Roman"/>
          <w:sz w:val="20"/>
          <w:szCs w:val="20"/>
        </w:rPr>
        <w:t>Summer National Meeting, Working Group discussions focused on</w:t>
      </w:r>
      <w:r w:rsidR="00474EC6" w:rsidRPr="00846D54">
        <w:rPr>
          <w:rFonts w:ascii="Times New Roman" w:hAnsi="Times New Roman" w:cs="Times New Roman"/>
          <w:sz w:val="20"/>
          <w:szCs w:val="20"/>
        </w:rPr>
        <w:t xml:space="preserve"> discussion</w:t>
      </w:r>
      <w:r w:rsidR="0069793E" w:rsidRPr="00846D54">
        <w:rPr>
          <w:rFonts w:ascii="Times New Roman" w:hAnsi="Times New Roman" w:cs="Times New Roman"/>
          <w:sz w:val="20"/>
          <w:szCs w:val="20"/>
        </w:rPr>
        <w:t xml:space="preserve"> of,</w:t>
      </w:r>
      <w:r w:rsidR="00474EC6" w:rsidRPr="00846D54">
        <w:rPr>
          <w:rFonts w:ascii="Times New Roman" w:hAnsi="Times New Roman" w:cs="Times New Roman"/>
          <w:sz w:val="20"/>
          <w:szCs w:val="20"/>
        </w:rPr>
        <w:t xml:space="preserve"> </w:t>
      </w:r>
      <w:r w:rsidR="0069793E" w:rsidRPr="00846D54">
        <w:rPr>
          <w:rFonts w:ascii="Times New Roman" w:hAnsi="Times New Roman" w:cs="Times New Roman"/>
          <w:sz w:val="20"/>
          <w:szCs w:val="20"/>
        </w:rPr>
        <w:t>and input on, the following</w:t>
      </w:r>
      <w:r w:rsidR="00474EC6" w:rsidRPr="00846D54">
        <w:rPr>
          <w:rFonts w:ascii="Times New Roman" w:hAnsi="Times New Roman" w:cs="Times New Roman"/>
          <w:sz w:val="20"/>
          <w:szCs w:val="20"/>
        </w:rPr>
        <w:t xml:space="preserve"> key points from regulators, </w:t>
      </w:r>
      <w:r w:rsidR="008650AC" w:rsidRPr="00846D54">
        <w:rPr>
          <w:rFonts w:ascii="Times New Roman" w:hAnsi="Times New Roman" w:cs="Times New Roman"/>
          <w:sz w:val="20"/>
          <w:szCs w:val="20"/>
        </w:rPr>
        <w:t>industry,</w:t>
      </w:r>
      <w:r w:rsidR="00474EC6" w:rsidRPr="00846D54">
        <w:rPr>
          <w:rFonts w:ascii="Times New Roman" w:hAnsi="Times New Roman" w:cs="Times New Roman"/>
          <w:sz w:val="20"/>
          <w:szCs w:val="20"/>
        </w:rPr>
        <w:t xml:space="preserve"> and consumers</w:t>
      </w:r>
      <w:r w:rsidR="0069793E" w:rsidRPr="00846D54">
        <w:rPr>
          <w:rFonts w:ascii="Times New Roman" w:hAnsi="Times New Roman" w:cs="Times New Roman"/>
          <w:sz w:val="20"/>
          <w:szCs w:val="20"/>
        </w:rPr>
        <w:t xml:space="preserve"> for each of the six consumer privacy data rights noted above</w:t>
      </w:r>
      <w:r w:rsidR="00166CB4" w:rsidRPr="008E3D23">
        <w:rPr>
          <w:rFonts w:ascii="Times New Roman" w:hAnsi="Times New Roman" w:cs="Times New Roman"/>
          <w:sz w:val="20"/>
          <w:szCs w:val="20"/>
        </w:rPr>
        <w:t>:</w:t>
      </w:r>
      <w:r w:rsidR="0069793E" w:rsidRPr="008E3D23">
        <w:rPr>
          <w:rFonts w:ascii="Times New Roman" w:hAnsi="Times New Roman" w:cs="Times New Roman"/>
          <w:sz w:val="20"/>
          <w:szCs w:val="20"/>
        </w:rPr>
        <w:t xml:space="preserve"> definition</w:t>
      </w:r>
      <w:r w:rsidR="00166CB4" w:rsidRPr="008E3D23">
        <w:rPr>
          <w:rFonts w:ascii="Times New Roman" w:hAnsi="Times New Roman" w:cs="Times New Roman"/>
          <w:sz w:val="20"/>
          <w:szCs w:val="20"/>
        </w:rPr>
        <w:t>;</w:t>
      </w:r>
      <w:r w:rsidR="0069793E" w:rsidRPr="008E3D23">
        <w:rPr>
          <w:rFonts w:ascii="Times New Roman" w:hAnsi="Times New Roman" w:cs="Times New Roman"/>
          <w:sz w:val="20"/>
          <w:szCs w:val="20"/>
        </w:rPr>
        <w:t xml:space="preserve"> examples</w:t>
      </w:r>
      <w:r w:rsidR="00166CB4" w:rsidRPr="008E3D23">
        <w:rPr>
          <w:rFonts w:ascii="Times New Roman" w:hAnsi="Times New Roman" w:cs="Times New Roman"/>
          <w:sz w:val="20"/>
          <w:szCs w:val="20"/>
        </w:rPr>
        <w:t>;</w:t>
      </w:r>
      <w:r w:rsidR="0069793E" w:rsidRPr="008E3D23">
        <w:rPr>
          <w:rFonts w:ascii="Times New Roman" w:hAnsi="Times New Roman" w:cs="Times New Roman"/>
          <w:sz w:val="20"/>
          <w:szCs w:val="20"/>
        </w:rPr>
        <w:t xml:space="preserve"> consumer risk/impact</w:t>
      </w:r>
      <w:r w:rsidR="00166CB4" w:rsidRPr="008E3D23">
        <w:rPr>
          <w:rFonts w:ascii="Times New Roman" w:hAnsi="Times New Roman" w:cs="Times New Roman"/>
          <w:sz w:val="20"/>
          <w:szCs w:val="20"/>
        </w:rPr>
        <w:t>;</w:t>
      </w:r>
      <w:r w:rsidR="0069793E" w:rsidRPr="008E3D23">
        <w:rPr>
          <w:rFonts w:ascii="Times New Roman" w:hAnsi="Times New Roman" w:cs="Times New Roman"/>
          <w:sz w:val="20"/>
          <w:szCs w:val="20"/>
        </w:rPr>
        <w:t xml:space="preserve"> current state and federal laws/rules</w:t>
      </w:r>
      <w:r w:rsidR="00166CB4" w:rsidRPr="008E3D23">
        <w:rPr>
          <w:rFonts w:ascii="Times New Roman" w:hAnsi="Times New Roman" w:cs="Times New Roman"/>
          <w:sz w:val="20"/>
          <w:szCs w:val="20"/>
        </w:rPr>
        <w:t>;</w:t>
      </w:r>
      <w:r w:rsidR="0069793E" w:rsidRPr="008E3D23">
        <w:rPr>
          <w:rFonts w:ascii="Times New Roman" w:hAnsi="Times New Roman" w:cs="Times New Roman"/>
          <w:sz w:val="20"/>
          <w:szCs w:val="20"/>
        </w:rPr>
        <w:t xml:space="preserve"> insurer/licensee impact; actions necessary</w:t>
      </w:r>
      <w:r w:rsidR="00166CB4" w:rsidRPr="008E3D23">
        <w:rPr>
          <w:rFonts w:ascii="Times New Roman" w:hAnsi="Times New Roman" w:cs="Times New Roman"/>
          <w:sz w:val="20"/>
          <w:szCs w:val="20"/>
        </w:rPr>
        <w:t>/insurer obligations to minimize consumer harm; and recommendations.</w:t>
      </w:r>
      <w:r w:rsidR="00CE61A6" w:rsidRPr="008E3D23">
        <w:rPr>
          <w:rFonts w:ascii="Times New Roman" w:hAnsi="Times New Roman" w:cs="Times New Roman"/>
          <w:sz w:val="20"/>
          <w:szCs w:val="20"/>
        </w:rPr>
        <w:t xml:space="preserve"> Suggestions that separate privacy requirements be established for each line of business were discussed</w:t>
      </w:r>
      <w:r w:rsidR="008E3D23">
        <w:rPr>
          <w:rFonts w:ascii="Times New Roman" w:hAnsi="Times New Roman" w:cs="Times New Roman"/>
          <w:sz w:val="20"/>
          <w:szCs w:val="20"/>
        </w:rPr>
        <w:t>, but there was consensus that they did</w:t>
      </w:r>
      <w:r w:rsidR="00CE61A6" w:rsidRPr="008E3D23">
        <w:rPr>
          <w:rFonts w:ascii="Times New Roman" w:hAnsi="Times New Roman" w:cs="Times New Roman"/>
          <w:sz w:val="20"/>
          <w:szCs w:val="20"/>
        </w:rPr>
        <w:t xml:space="preserve"> not </w:t>
      </w:r>
      <w:r w:rsidR="008E3D23">
        <w:rPr>
          <w:rFonts w:ascii="Times New Roman" w:hAnsi="Times New Roman" w:cs="Times New Roman"/>
          <w:sz w:val="20"/>
          <w:szCs w:val="20"/>
        </w:rPr>
        <w:t xml:space="preserve">seem to </w:t>
      </w:r>
      <w:r w:rsidR="00CE61A6" w:rsidRPr="008E3D23">
        <w:rPr>
          <w:rFonts w:ascii="Times New Roman" w:hAnsi="Times New Roman" w:cs="Times New Roman"/>
          <w:sz w:val="20"/>
          <w:szCs w:val="20"/>
        </w:rPr>
        <w:t>be feasible</w:t>
      </w:r>
      <w:r w:rsidR="008E3D23">
        <w:rPr>
          <w:rFonts w:ascii="Times New Roman" w:hAnsi="Times New Roman" w:cs="Times New Roman"/>
          <w:sz w:val="20"/>
          <w:szCs w:val="20"/>
        </w:rPr>
        <w:t>,</w:t>
      </w:r>
      <w:r w:rsidR="00CE61A6" w:rsidRPr="008E3D23">
        <w:rPr>
          <w:rFonts w:ascii="Times New Roman" w:hAnsi="Times New Roman" w:cs="Times New Roman"/>
          <w:sz w:val="20"/>
          <w:szCs w:val="20"/>
        </w:rPr>
        <w:t xml:space="preserve"> as</w:t>
      </w:r>
      <w:r w:rsidR="00CF51A4" w:rsidRPr="008E3D23">
        <w:rPr>
          <w:rFonts w:ascii="Times New Roman" w:hAnsi="Times New Roman" w:cs="Times New Roman"/>
          <w:sz w:val="20"/>
          <w:szCs w:val="20"/>
        </w:rPr>
        <w:t xml:space="preserve"> </w:t>
      </w:r>
      <w:r w:rsidR="008E3D23">
        <w:rPr>
          <w:rFonts w:ascii="Times New Roman" w:hAnsi="Times New Roman" w:cs="Times New Roman"/>
          <w:sz w:val="20"/>
          <w:szCs w:val="20"/>
        </w:rPr>
        <w:t xml:space="preserve">different </w:t>
      </w:r>
      <w:r w:rsidR="00CF51A4" w:rsidRPr="008E3D23">
        <w:rPr>
          <w:rFonts w:ascii="Times New Roman" w:hAnsi="Times New Roman" w:cs="Times New Roman"/>
          <w:sz w:val="20"/>
          <w:szCs w:val="20"/>
        </w:rPr>
        <w:t>consumer data privacy requirement</w:t>
      </w:r>
      <w:r w:rsidR="008E3D23">
        <w:rPr>
          <w:rFonts w:ascii="Times New Roman" w:hAnsi="Times New Roman" w:cs="Times New Roman"/>
          <w:sz w:val="20"/>
          <w:szCs w:val="20"/>
        </w:rPr>
        <w:t>s</w:t>
      </w:r>
      <w:r w:rsidR="00CF51A4" w:rsidRPr="008E3D23">
        <w:rPr>
          <w:rFonts w:ascii="Times New Roman" w:hAnsi="Times New Roman" w:cs="Times New Roman"/>
          <w:sz w:val="20"/>
          <w:szCs w:val="20"/>
        </w:rPr>
        <w:t xml:space="preserve"> across lines of business </w:t>
      </w:r>
      <w:r w:rsidR="008E3D23">
        <w:rPr>
          <w:rFonts w:ascii="Times New Roman" w:hAnsi="Times New Roman" w:cs="Times New Roman"/>
          <w:sz w:val="20"/>
          <w:szCs w:val="20"/>
        </w:rPr>
        <w:t>would</w:t>
      </w:r>
      <w:r w:rsidR="00CF51A4" w:rsidRPr="008E3D23">
        <w:rPr>
          <w:rFonts w:ascii="Times New Roman" w:hAnsi="Times New Roman" w:cs="Times New Roman"/>
          <w:sz w:val="20"/>
          <w:szCs w:val="20"/>
        </w:rPr>
        <w:t xml:space="preserve"> limit </w:t>
      </w:r>
      <w:r w:rsidR="008E3D23">
        <w:rPr>
          <w:rFonts w:ascii="Times New Roman" w:hAnsi="Times New Roman" w:cs="Times New Roman"/>
          <w:sz w:val="20"/>
          <w:szCs w:val="20"/>
        </w:rPr>
        <w:t>both</w:t>
      </w:r>
      <w:r w:rsidR="00CF51A4" w:rsidRPr="008E3D23">
        <w:rPr>
          <w:rFonts w:ascii="Times New Roman" w:hAnsi="Times New Roman" w:cs="Times New Roman"/>
          <w:sz w:val="20"/>
          <w:szCs w:val="20"/>
        </w:rPr>
        <w:t xml:space="preserve"> consumer protections and understanding.</w:t>
      </w:r>
    </w:p>
    <w:p w14:paraId="5F3B012E" w14:textId="6EB65C67" w:rsidR="00CF51A4" w:rsidRPr="00ED322D" w:rsidRDefault="00CF51A4" w:rsidP="00140CEB">
      <w:pPr>
        <w:spacing w:line="276" w:lineRule="auto"/>
        <w:jc w:val="both"/>
        <w:rPr>
          <w:rFonts w:ascii="Times New Roman" w:hAnsi="Times New Roman" w:cs="Times New Roman"/>
          <w:sz w:val="20"/>
          <w:szCs w:val="20"/>
        </w:rPr>
      </w:pPr>
      <w:r w:rsidRPr="008E3D23">
        <w:rPr>
          <w:rFonts w:ascii="Times New Roman" w:hAnsi="Times New Roman" w:cs="Times New Roman"/>
          <w:sz w:val="20"/>
          <w:szCs w:val="20"/>
        </w:rPr>
        <w:t xml:space="preserve">It was noted during </w:t>
      </w:r>
      <w:r w:rsidR="00863307" w:rsidRPr="008E3D23">
        <w:rPr>
          <w:rFonts w:ascii="Times New Roman" w:hAnsi="Times New Roman" w:cs="Times New Roman"/>
          <w:sz w:val="20"/>
          <w:szCs w:val="20"/>
        </w:rPr>
        <w:t xml:space="preserve">Working Group </w:t>
      </w:r>
      <w:r w:rsidRPr="008E3D23">
        <w:rPr>
          <w:rFonts w:ascii="Times New Roman" w:hAnsi="Times New Roman" w:cs="Times New Roman"/>
          <w:sz w:val="20"/>
          <w:szCs w:val="20"/>
        </w:rPr>
        <w:t xml:space="preserve">discussions that insurers utilize third party vendors as sources of data collection and that such vendors </w:t>
      </w:r>
      <w:r w:rsidR="00863307" w:rsidRPr="008E3D23">
        <w:rPr>
          <w:rFonts w:ascii="Times New Roman" w:hAnsi="Times New Roman" w:cs="Times New Roman"/>
          <w:sz w:val="20"/>
          <w:szCs w:val="20"/>
        </w:rPr>
        <w:t>may</w:t>
      </w:r>
      <w:r w:rsidRPr="008E3D23">
        <w:rPr>
          <w:rFonts w:ascii="Times New Roman" w:hAnsi="Times New Roman" w:cs="Times New Roman"/>
          <w:sz w:val="20"/>
          <w:szCs w:val="20"/>
        </w:rPr>
        <w:t xml:space="preserve"> not be subject to regulation by state insurance departments. Regulators </w:t>
      </w:r>
      <w:r w:rsidR="008E3D23">
        <w:rPr>
          <w:rFonts w:ascii="Times New Roman" w:hAnsi="Times New Roman" w:cs="Times New Roman"/>
          <w:sz w:val="20"/>
          <w:szCs w:val="20"/>
        </w:rPr>
        <w:t>stated</w:t>
      </w:r>
      <w:r w:rsidRPr="008E3D23">
        <w:rPr>
          <w:rFonts w:ascii="Times New Roman" w:hAnsi="Times New Roman" w:cs="Times New Roman"/>
          <w:sz w:val="20"/>
          <w:szCs w:val="20"/>
        </w:rPr>
        <w:t xml:space="preserve"> that </w:t>
      </w:r>
      <w:r w:rsidR="00A317F7">
        <w:rPr>
          <w:rFonts w:ascii="Times New Roman" w:hAnsi="Times New Roman" w:cs="Times New Roman"/>
          <w:sz w:val="20"/>
          <w:szCs w:val="20"/>
        </w:rPr>
        <w:t xml:space="preserve">the insurers they regulate bear </w:t>
      </w:r>
      <w:r w:rsidRPr="008E3D23">
        <w:rPr>
          <w:rFonts w:ascii="Times New Roman" w:hAnsi="Times New Roman" w:cs="Times New Roman"/>
          <w:sz w:val="20"/>
          <w:szCs w:val="20"/>
        </w:rPr>
        <w:t>the responsibility for co</w:t>
      </w:r>
      <w:r w:rsidRPr="00A317F7">
        <w:rPr>
          <w:rFonts w:ascii="Times New Roman" w:hAnsi="Times New Roman" w:cs="Times New Roman"/>
          <w:sz w:val="20"/>
          <w:szCs w:val="20"/>
        </w:rPr>
        <w:t>mpliance with state insurance privacy requirements</w:t>
      </w:r>
      <w:r w:rsidR="00863307" w:rsidRPr="00A317F7">
        <w:rPr>
          <w:rFonts w:ascii="Times New Roman" w:hAnsi="Times New Roman" w:cs="Times New Roman"/>
          <w:sz w:val="20"/>
          <w:szCs w:val="20"/>
        </w:rPr>
        <w:t xml:space="preserve">. Insurers felt they could not be held responsible because they did not know how such vendors collected or used consumer data and had no way to control the vendors business activities. Regulators and consumer representatives expressed different opinions indicating that insurers’ contracts with such vendors could and should be written to </w:t>
      </w:r>
      <w:r w:rsidR="003D2CF8" w:rsidRPr="00A317F7">
        <w:rPr>
          <w:rFonts w:ascii="Times New Roman" w:hAnsi="Times New Roman" w:cs="Times New Roman"/>
          <w:sz w:val="20"/>
          <w:szCs w:val="20"/>
        </w:rPr>
        <w:t xml:space="preserve">require vendors and insurers maintain compliance with </w:t>
      </w:r>
      <w:r w:rsidR="003D2CF8" w:rsidRPr="00ED322D">
        <w:rPr>
          <w:rFonts w:ascii="Times New Roman" w:hAnsi="Times New Roman" w:cs="Times New Roman"/>
          <w:sz w:val="20"/>
          <w:szCs w:val="20"/>
        </w:rPr>
        <w:t>insurance regulations regarding consumer data privacy.</w:t>
      </w:r>
      <w:r w:rsidR="00863307" w:rsidRPr="00ED322D">
        <w:rPr>
          <w:rFonts w:ascii="Times New Roman" w:hAnsi="Times New Roman" w:cs="Times New Roman"/>
          <w:sz w:val="20"/>
          <w:szCs w:val="20"/>
        </w:rPr>
        <w:t xml:space="preserve"> </w:t>
      </w:r>
    </w:p>
    <w:p w14:paraId="3B4D2395" w14:textId="7A652D2A" w:rsidR="00474EC6" w:rsidRPr="00A317F7" w:rsidRDefault="00474EC6" w:rsidP="003E6902">
      <w:pPr>
        <w:spacing w:line="276" w:lineRule="auto"/>
        <w:jc w:val="both"/>
        <w:rPr>
          <w:rFonts w:ascii="Times New Roman" w:hAnsi="Times New Roman" w:cs="Times New Roman"/>
          <w:sz w:val="20"/>
          <w:szCs w:val="20"/>
        </w:rPr>
      </w:pPr>
      <w:r w:rsidRPr="00ED322D">
        <w:rPr>
          <w:rFonts w:ascii="Times New Roman" w:hAnsi="Times New Roman" w:cs="Times New Roman"/>
          <w:sz w:val="20"/>
          <w:szCs w:val="20"/>
        </w:rPr>
        <w:t xml:space="preserve">During the 2021 Summer National Meeting, </w:t>
      </w:r>
      <w:r w:rsidR="00166CB4" w:rsidRPr="00ED322D">
        <w:rPr>
          <w:rFonts w:ascii="Times New Roman" w:hAnsi="Times New Roman" w:cs="Times New Roman"/>
          <w:sz w:val="20"/>
          <w:szCs w:val="20"/>
        </w:rPr>
        <w:t xml:space="preserve">NAIC </w:t>
      </w:r>
      <w:r w:rsidRPr="00ED322D">
        <w:rPr>
          <w:rFonts w:ascii="Times New Roman" w:hAnsi="Times New Roman" w:cs="Times New Roman"/>
          <w:sz w:val="20"/>
          <w:szCs w:val="20"/>
        </w:rPr>
        <w:t xml:space="preserve">members </w:t>
      </w:r>
      <w:r w:rsidR="00C26DD3" w:rsidRPr="00ED322D">
        <w:rPr>
          <w:rFonts w:ascii="Times New Roman" w:hAnsi="Times New Roman" w:cs="Times New Roman"/>
          <w:sz w:val="20"/>
          <w:szCs w:val="20"/>
        </w:rPr>
        <w:t xml:space="preserve">further </w:t>
      </w:r>
      <w:r w:rsidRPr="00ED322D">
        <w:rPr>
          <w:rFonts w:ascii="Times New Roman" w:hAnsi="Times New Roman" w:cs="Times New Roman"/>
          <w:sz w:val="20"/>
          <w:szCs w:val="20"/>
        </w:rPr>
        <w:t xml:space="preserve">recommended </w:t>
      </w:r>
      <w:r w:rsidR="00A317F7">
        <w:rPr>
          <w:rFonts w:ascii="Times New Roman" w:hAnsi="Times New Roman" w:cs="Times New Roman"/>
          <w:sz w:val="20"/>
          <w:szCs w:val="20"/>
        </w:rPr>
        <w:t xml:space="preserve">that </w:t>
      </w:r>
      <w:r w:rsidRPr="00A317F7">
        <w:rPr>
          <w:rFonts w:ascii="Times New Roman" w:hAnsi="Times New Roman" w:cs="Times New Roman"/>
          <w:sz w:val="20"/>
          <w:szCs w:val="20"/>
        </w:rPr>
        <w:t xml:space="preserve">the Working Group's discussion be expanded to include the issue of </w:t>
      </w:r>
      <w:r w:rsidR="00C26DD3" w:rsidRPr="00A317F7">
        <w:rPr>
          <w:rFonts w:ascii="Times New Roman" w:hAnsi="Times New Roman" w:cs="Times New Roman"/>
          <w:sz w:val="20"/>
          <w:szCs w:val="20"/>
        </w:rPr>
        <w:t>consumer data</w:t>
      </w:r>
      <w:r w:rsidR="00166CB4" w:rsidRPr="00A317F7">
        <w:rPr>
          <w:rFonts w:ascii="Times New Roman" w:hAnsi="Times New Roman" w:cs="Times New Roman"/>
          <w:sz w:val="20"/>
          <w:szCs w:val="20"/>
        </w:rPr>
        <w:t xml:space="preserve"> ownership</w:t>
      </w:r>
      <w:r w:rsidRPr="00A317F7">
        <w:rPr>
          <w:rFonts w:ascii="Times New Roman" w:hAnsi="Times New Roman" w:cs="Times New Roman"/>
          <w:sz w:val="20"/>
          <w:szCs w:val="20"/>
        </w:rPr>
        <w:t>.</w:t>
      </w:r>
    </w:p>
    <w:p w14:paraId="41272148" w14:textId="58D9D2E0" w:rsidR="00352151" w:rsidRPr="00A317F7" w:rsidRDefault="003D2CF8" w:rsidP="00A82680">
      <w:pPr>
        <w:spacing w:line="276" w:lineRule="auto"/>
        <w:jc w:val="both"/>
        <w:rPr>
          <w:rFonts w:ascii="Times New Roman" w:hAnsi="Times New Roman" w:cs="Times New Roman"/>
          <w:sz w:val="20"/>
          <w:szCs w:val="20"/>
        </w:rPr>
      </w:pPr>
      <w:r w:rsidRPr="00ED322D">
        <w:rPr>
          <w:rFonts w:ascii="Times New Roman" w:hAnsi="Times New Roman" w:cs="Times New Roman"/>
          <w:sz w:val="20"/>
          <w:szCs w:val="20"/>
        </w:rPr>
        <w:t xml:space="preserve">Working Group discussions revealed that state insurance regulators and consumer representatives believe consumers own the data that is collected and used by the insurance industry to market, sell, and issue insurance policies. </w:t>
      </w:r>
      <w:r w:rsidR="009F4AF6" w:rsidRPr="00ED322D">
        <w:rPr>
          <w:rFonts w:ascii="Times New Roman" w:hAnsi="Times New Roman" w:cs="Times New Roman"/>
          <w:sz w:val="20"/>
          <w:szCs w:val="20"/>
        </w:rPr>
        <w:t xml:space="preserve">It was felt that the type of data collected (name, age, date of birth, height, weight, income, physical condition, personal habits, etc.) describes who a person is and distinguishes one person from another by its very nature. When a consumer shares their data with an insurance company, it is with the understanding that the consumer is letting the company borrow it for a time </w:t>
      </w:r>
      <w:r w:rsidR="008650AC" w:rsidRPr="00ED322D">
        <w:rPr>
          <w:rFonts w:ascii="Times New Roman" w:hAnsi="Times New Roman" w:cs="Times New Roman"/>
          <w:sz w:val="20"/>
          <w:szCs w:val="20"/>
        </w:rPr>
        <w:t>to</w:t>
      </w:r>
      <w:r w:rsidR="009F4AF6" w:rsidRPr="00ED322D">
        <w:rPr>
          <w:rFonts w:ascii="Times New Roman" w:hAnsi="Times New Roman" w:cs="Times New Roman"/>
          <w:sz w:val="20"/>
          <w:szCs w:val="20"/>
        </w:rPr>
        <w:t xml:space="preserve"> determine what insurance rates and insurance coverage the consumer needs. The consumer is not giving up their data to an insurer </w:t>
      </w:r>
      <w:r w:rsidR="0090419E" w:rsidRPr="00ED322D">
        <w:rPr>
          <w:rFonts w:ascii="Times New Roman" w:hAnsi="Times New Roman" w:cs="Times New Roman"/>
          <w:sz w:val="20"/>
          <w:szCs w:val="20"/>
        </w:rPr>
        <w:t xml:space="preserve">so it can be sold or given to other organizations from whom the consumer is not seeking insurance coverage, or any other product. Consumer representatives indicated that this practice had happened when they did an online search for insurance rates on health plans. As a result, the consumer representative received </w:t>
      </w:r>
      <w:r w:rsidR="00A317F7">
        <w:rPr>
          <w:rFonts w:ascii="Times New Roman" w:hAnsi="Times New Roman" w:cs="Times New Roman"/>
          <w:sz w:val="20"/>
          <w:szCs w:val="20"/>
        </w:rPr>
        <w:t>hundreds</w:t>
      </w:r>
      <w:r w:rsidR="0090419E" w:rsidRPr="00A317F7">
        <w:rPr>
          <w:rFonts w:ascii="Times New Roman" w:hAnsi="Times New Roman" w:cs="Times New Roman"/>
          <w:sz w:val="20"/>
          <w:szCs w:val="20"/>
        </w:rPr>
        <w:t xml:space="preserve"> of cold calls from companies selling products other than insurance. </w:t>
      </w:r>
      <w:r w:rsidR="006D0101" w:rsidRPr="00A317F7">
        <w:rPr>
          <w:rFonts w:ascii="Times New Roman" w:hAnsi="Times New Roman" w:cs="Times New Roman"/>
          <w:sz w:val="20"/>
          <w:szCs w:val="20"/>
        </w:rPr>
        <w:t>When the consumer representative asked with whom the insurance company shared his data, the company sent him a list of 1,700 companies – none of which sold insurance.</w:t>
      </w:r>
      <w:r w:rsidRPr="00A317F7">
        <w:rPr>
          <w:rFonts w:ascii="Times New Roman" w:hAnsi="Times New Roman" w:cs="Times New Roman"/>
          <w:sz w:val="20"/>
          <w:szCs w:val="20"/>
        </w:rPr>
        <w:t xml:space="preserve"> </w:t>
      </w:r>
    </w:p>
    <w:p w14:paraId="74F4B2FC" w14:textId="41EAD5F4" w:rsidR="003E6902" w:rsidRPr="00ED322D" w:rsidRDefault="00352151" w:rsidP="00352151">
      <w:pPr>
        <w:spacing w:line="276" w:lineRule="auto"/>
        <w:jc w:val="both"/>
        <w:rPr>
          <w:rFonts w:ascii="Times New Roman" w:hAnsi="Times New Roman" w:cs="Times New Roman"/>
          <w:sz w:val="20"/>
          <w:szCs w:val="20"/>
        </w:rPr>
      </w:pPr>
      <w:r w:rsidRPr="00ED322D">
        <w:rPr>
          <w:rFonts w:ascii="Times New Roman" w:hAnsi="Times New Roman" w:cs="Times New Roman"/>
          <w:sz w:val="20"/>
          <w:szCs w:val="20"/>
        </w:rPr>
        <w:lastRenderedPageBreak/>
        <w:t xml:space="preserve">The privacy policy statement in Appendix A is </w:t>
      </w:r>
      <w:r w:rsidR="00A53394" w:rsidRPr="00ED322D">
        <w:rPr>
          <w:rFonts w:ascii="Times New Roman" w:hAnsi="Times New Roman" w:cs="Times New Roman"/>
          <w:sz w:val="20"/>
          <w:szCs w:val="20"/>
        </w:rPr>
        <w:t xml:space="preserve">designed to be </w:t>
      </w:r>
      <w:r w:rsidRPr="00ED322D">
        <w:rPr>
          <w:rFonts w:ascii="Times New Roman" w:hAnsi="Times New Roman" w:cs="Times New Roman"/>
          <w:sz w:val="20"/>
          <w:szCs w:val="20"/>
        </w:rPr>
        <w:t xml:space="preserve">the </w:t>
      </w:r>
      <w:r w:rsidR="00A53394" w:rsidRPr="00ED322D">
        <w:rPr>
          <w:rFonts w:ascii="Times New Roman" w:hAnsi="Times New Roman" w:cs="Times New Roman"/>
          <w:sz w:val="20"/>
          <w:szCs w:val="20"/>
        </w:rPr>
        <w:t xml:space="preserve">foundation </w:t>
      </w:r>
      <w:r w:rsidRPr="00ED322D">
        <w:rPr>
          <w:rFonts w:ascii="Times New Roman" w:hAnsi="Times New Roman" w:cs="Times New Roman"/>
          <w:sz w:val="20"/>
          <w:szCs w:val="20"/>
        </w:rPr>
        <w:t>for the minimum consumer data privacy protections that are appropriate for the business of insurance to be applied to NAIC model #672 as revisions.</w:t>
      </w:r>
      <w:r w:rsidR="00A53394" w:rsidRPr="00ED322D">
        <w:rPr>
          <w:rFonts w:ascii="Times New Roman" w:hAnsi="Times New Roman" w:cs="Times New Roman"/>
          <w:sz w:val="20"/>
          <w:szCs w:val="20"/>
        </w:rPr>
        <w:t xml:space="preserve"> </w:t>
      </w:r>
      <w:r w:rsidRPr="00ED322D">
        <w:rPr>
          <w:rFonts w:ascii="Times New Roman" w:hAnsi="Times New Roman" w:cs="Times New Roman"/>
          <w:sz w:val="20"/>
          <w:szCs w:val="20"/>
        </w:rPr>
        <w:t xml:space="preserve">It is intended to </w:t>
      </w:r>
      <w:r w:rsidR="00A53394" w:rsidRPr="00ED322D">
        <w:rPr>
          <w:rFonts w:ascii="Times New Roman" w:hAnsi="Times New Roman" w:cs="Times New Roman"/>
          <w:sz w:val="20"/>
          <w:szCs w:val="20"/>
        </w:rPr>
        <w:t>kick start</w:t>
      </w:r>
      <w:r w:rsidRPr="00ED322D">
        <w:rPr>
          <w:rFonts w:ascii="Times New Roman" w:hAnsi="Times New Roman" w:cs="Times New Roman"/>
          <w:sz w:val="20"/>
          <w:szCs w:val="20"/>
        </w:rPr>
        <w:t xml:space="preserve"> the </w:t>
      </w:r>
      <w:r w:rsidR="00A53394" w:rsidRPr="00ED322D">
        <w:rPr>
          <w:rFonts w:ascii="Times New Roman" w:hAnsi="Times New Roman" w:cs="Times New Roman"/>
          <w:sz w:val="20"/>
          <w:szCs w:val="20"/>
        </w:rPr>
        <w:t>next</w:t>
      </w:r>
      <w:r w:rsidRPr="00ED322D">
        <w:rPr>
          <w:rFonts w:ascii="Times New Roman" w:hAnsi="Times New Roman" w:cs="Times New Roman"/>
          <w:sz w:val="20"/>
          <w:szCs w:val="20"/>
        </w:rPr>
        <w:t xml:space="preserve"> step in creating</w:t>
      </w:r>
      <w:r w:rsidR="00A53394" w:rsidRPr="00ED322D">
        <w:rPr>
          <w:rFonts w:ascii="Times New Roman" w:hAnsi="Times New Roman" w:cs="Times New Roman"/>
          <w:sz w:val="20"/>
          <w:szCs w:val="20"/>
        </w:rPr>
        <w:t xml:space="preserve"> revisions by</w:t>
      </w:r>
      <w:r w:rsidRPr="00ED322D">
        <w:rPr>
          <w:rFonts w:ascii="Times New Roman" w:hAnsi="Times New Roman" w:cs="Times New Roman"/>
          <w:sz w:val="20"/>
          <w:szCs w:val="20"/>
        </w:rPr>
        <w:t xml:space="preserve"> defining the parameters of </w:t>
      </w:r>
      <w:r w:rsidR="00A317F7">
        <w:rPr>
          <w:rFonts w:ascii="Times New Roman" w:hAnsi="Times New Roman" w:cs="Times New Roman"/>
          <w:sz w:val="20"/>
          <w:szCs w:val="20"/>
        </w:rPr>
        <w:t>the existing</w:t>
      </w:r>
      <w:r w:rsidR="00A53394" w:rsidRPr="00A317F7">
        <w:rPr>
          <w:rFonts w:ascii="Times New Roman" w:hAnsi="Times New Roman" w:cs="Times New Roman"/>
          <w:sz w:val="20"/>
          <w:szCs w:val="20"/>
        </w:rPr>
        <w:t xml:space="preserve"> consumer data privacy</w:t>
      </w:r>
      <w:r w:rsidRPr="00A317F7">
        <w:rPr>
          <w:rFonts w:ascii="Times New Roman" w:hAnsi="Times New Roman" w:cs="Times New Roman"/>
          <w:sz w:val="20"/>
          <w:szCs w:val="20"/>
        </w:rPr>
        <w:t xml:space="preserve"> rights</w:t>
      </w:r>
      <w:r w:rsidR="00A53394" w:rsidRPr="00A317F7">
        <w:rPr>
          <w:rFonts w:ascii="Times New Roman" w:hAnsi="Times New Roman" w:cs="Times New Roman"/>
          <w:sz w:val="20"/>
          <w:szCs w:val="20"/>
        </w:rPr>
        <w:t>;</w:t>
      </w:r>
      <w:r w:rsidRPr="00A317F7">
        <w:rPr>
          <w:rFonts w:ascii="Times New Roman" w:hAnsi="Times New Roman" w:cs="Times New Roman"/>
          <w:sz w:val="20"/>
          <w:szCs w:val="20"/>
        </w:rPr>
        <w:t xml:space="preserve"> by suggest</w:t>
      </w:r>
      <w:r w:rsidR="00A53394" w:rsidRPr="00A317F7">
        <w:rPr>
          <w:rFonts w:ascii="Times New Roman" w:hAnsi="Times New Roman" w:cs="Times New Roman"/>
          <w:sz w:val="20"/>
          <w:szCs w:val="20"/>
        </w:rPr>
        <w:t>ing</w:t>
      </w:r>
      <w:r w:rsidRPr="00A317F7">
        <w:rPr>
          <w:rFonts w:ascii="Times New Roman" w:hAnsi="Times New Roman" w:cs="Times New Roman"/>
          <w:sz w:val="20"/>
          <w:szCs w:val="20"/>
        </w:rPr>
        <w:t xml:space="preserve"> definitions</w:t>
      </w:r>
      <w:r w:rsidR="00A317F7">
        <w:rPr>
          <w:rFonts w:ascii="Times New Roman" w:hAnsi="Times New Roman" w:cs="Times New Roman"/>
          <w:sz w:val="20"/>
          <w:szCs w:val="20"/>
        </w:rPr>
        <w:t xml:space="preserve"> and</w:t>
      </w:r>
      <w:r w:rsidR="00A53394" w:rsidRPr="00A317F7">
        <w:rPr>
          <w:rFonts w:ascii="Times New Roman" w:hAnsi="Times New Roman" w:cs="Times New Roman"/>
          <w:sz w:val="20"/>
          <w:szCs w:val="20"/>
        </w:rPr>
        <w:t xml:space="preserve"> by showing</w:t>
      </w:r>
      <w:r w:rsidRPr="00A317F7">
        <w:rPr>
          <w:rFonts w:ascii="Times New Roman" w:hAnsi="Times New Roman" w:cs="Times New Roman"/>
          <w:sz w:val="20"/>
          <w:szCs w:val="20"/>
        </w:rPr>
        <w:t xml:space="preserve"> examples of consumer risks</w:t>
      </w:r>
      <w:r w:rsidR="00A317F7">
        <w:rPr>
          <w:rFonts w:ascii="Times New Roman" w:hAnsi="Times New Roman" w:cs="Times New Roman"/>
          <w:sz w:val="20"/>
          <w:szCs w:val="20"/>
        </w:rPr>
        <w:t>. Further discussion is necessary, however, to</w:t>
      </w:r>
      <w:r w:rsidR="00A53394" w:rsidRPr="00A317F7">
        <w:rPr>
          <w:rFonts w:ascii="Times New Roman" w:hAnsi="Times New Roman" w:cs="Times New Roman"/>
          <w:sz w:val="20"/>
          <w:szCs w:val="20"/>
        </w:rPr>
        <w:t xml:space="preserve"> clarify consumer data privacy rights that </w:t>
      </w:r>
      <w:r w:rsidRPr="00A317F7">
        <w:rPr>
          <w:rFonts w:ascii="Times New Roman" w:hAnsi="Times New Roman" w:cs="Times New Roman"/>
          <w:sz w:val="20"/>
          <w:szCs w:val="20"/>
        </w:rPr>
        <w:t xml:space="preserve">may not be </w:t>
      </w:r>
      <w:r w:rsidR="00A53394" w:rsidRPr="00A317F7">
        <w:rPr>
          <w:rFonts w:ascii="Times New Roman" w:hAnsi="Times New Roman" w:cs="Times New Roman"/>
          <w:sz w:val="20"/>
          <w:szCs w:val="20"/>
        </w:rPr>
        <w:t xml:space="preserve">fully </w:t>
      </w:r>
      <w:r w:rsidRPr="00A317F7">
        <w:rPr>
          <w:rFonts w:ascii="Times New Roman" w:hAnsi="Times New Roman" w:cs="Times New Roman"/>
          <w:sz w:val="20"/>
          <w:szCs w:val="20"/>
        </w:rPr>
        <w:t>protected in federal laws or</w:t>
      </w:r>
      <w:r w:rsidR="00A53394" w:rsidRPr="00A317F7">
        <w:rPr>
          <w:rFonts w:ascii="Times New Roman" w:hAnsi="Times New Roman" w:cs="Times New Roman"/>
          <w:sz w:val="20"/>
          <w:szCs w:val="20"/>
        </w:rPr>
        <w:t xml:space="preserve"> fully</w:t>
      </w:r>
      <w:r w:rsidRPr="00A317F7">
        <w:rPr>
          <w:rFonts w:ascii="Times New Roman" w:hAnsi="Times New Roman" w:cs="Times New Roman"/>
          <w:sz w:val="20"/>
          <w:szCs w:val="20"/>
        </w:rPr>
        <w:t xml:space="preserve"> covered under NAIC Model laws</w:t>
      </w:r>
      <w:r w:rsidR="00A317F7">
        <w:rPr>
          <w:rFonts w:ascii="Times New Roman" w:hAnsi="Times New Roman" w:cs="Times New Roman"/>
          <w:sz w:val="20"/>
          <w:szCs w:val="20"/>
        </w:rPr>
        <w:t>, and to decide how to provide appropriate protections</w:t>
      </w:r>
      <w:r w:rsidRPr="00A317F7">
        <w:rPr>
          <w:rFonts w:ascii="Times New Roman" w:hAnsi="Times New Roman" w:cs="Times New Roman"/>
          <w:sz w:val="20"/>
          <w:szCs w:val="20"/>
        </w:rPr>
        <w:t>.</w:t>
      </w:r>
    </w:p>
    <w:p w14:paraId="6A7C6D88" w14:textId="152C2C8A" w:rsidR="006335C6" w:rsidRPr="006C126E" w:rsidRDefault="006D20F2" w:rsidP="006C126E">
      <w:pPr>
        <w:spacing w:line="276" w:lineRule="auto"/>
        <w:jc w:val="both"/>
        <w:rPr>
          <w:rFonts w:ascii="Times New Roman" w:eastAsiaTheme="minorEastAsia" w:hAnsi="Times New Roman" w:cs="Times New Roman"/>
          <w:b/>
          <w:bCs/>
          <w:sz w:val="20"/>
          <w:szCs w:val="20"/>
        </w:rPr>
      </w:pPr>
      <w:r w:rsidRPr="00ED322D">
        <w:rPr>
          <w:rFonts w:ascii="Times New Roman" w:hAnsi="Times New Roman" w:cs="Times New Roman"/>
          <w:b/>
          <w:bCs/>
          <w:sz w:val="20"/>
          <w:szCs w:val="20"/>
        </w:rPr>
        <w:t>VIII.</w:t>
      </w:r>
      <w:r w:rsidRPr="00ED322D">
        <w:rPr>
          <w:rFonts w:ascii="Times New Roman" w:hAnsi="Times New Roman" w:cs="Times New Roman"/>
          <w:b/>
          <w:bCs/>
          <w:sz w:val="20"/>
          <w:szCs w:val="20"/>
        </w:rPr>
        <w:tab/>
      </w:r>
      <w:r w:rsidR="006335C6" w:rsidRPr="006C126E">
        <w:rPr>
          <w:rFonts w:ascii="Times New Roman" w:hAnsi="Times New Roman" w:cs="Times New Roman"/>
          <w:b/>
          <w:bCs/>
          <w:sz w:val="20"/>
          <w:szCs w:val="20"/>
        </w:rPr>
        <w:t>Conclusion</w:t>
      </w:r>
      <w:r w:rsidR="006E22F6" w:rsidRPr="006C126E">
        <w:rPr>
          <w:rFonts w:ascii="Times New Roman" w:hAnsi="Times New Roman" w:cs="Times New Roman"/>
          <w:b/>
          <w:bCs/>
          <w:sz w:val="20"/>
          <w:szCs w:val="20"/>
        </w:rPr>
        <w:t xml:space="preserve"> and Recommend</w:t>
      </w:r>
      <w:r w:rsidR="00316F8E" w:rsidRPr="006C126E">
        <w:rPr>
          <w:rFonts w:ascii="Times New Roman" w:hAnsi="Times New Roman" w:cs="Times New Roman"/>
          <w:b/>
          <w:bCs/>
          <w:sz w:val="20"/>
          <w:szCs w:val="20"/>
        </w:rPr>
        <w:t xml:space="preserve">ations </w:t>
      </w:r>
    </w:p>
    <w:p w14:paraId="38EE7E24" w14:textId="0B4239EC" w:rsidR="00316F8E" w:rsidRPr="00ED322D" w:rsidRDefault="007E5D5A" w:rsidP="003B4750">
      <w:pPr>
        <w:spacing w:after="0" w:line="276" w:lineRule="auto"/>
        <w:jc w:val="both"/>
        <w:rPr>
          <w:rFonts w:ascii="Times New Roman" w:eastAsia="Times New Roman" w:hAnsi="Times New Roman" w:cs="Times New Roman"/>
          <w:sz w:val="20"/>
          <w:szCs w:val="20"/>
        </w:rPr>
      </w:pPr>
      <w:r w:rsidRPr="00ED322D">
        <w:rPr>
          <w:rFonts w:ascii="Times New Roman" w:eastAsia="Times New Roman" w:hAnsi="Times New Roman" w:cs="Times New Roman"/>
          <w:sz w:val="20"/>
          <w:szCs w:val="20"/>
        </w:rPr>
        <w:t>Months of detailed discussions with regulator, industry, and consumer stakeholders</w:t>
      </w:r>
      <w:r w:rsidR="00A317F7">
        <w:rPr>
          <w:rFonts w:ascii="Times New Roman" w:eastAsia="Times New Roman" w:hAnsi="Times New Roman" w:cs="Times New Roman"/>
          <w:sz w:val="20"/>
          <w:szCs w:val="20"/>
        </w:rPr>
        <w:t>, and the comments they have submitted,</w:t>
      </w:r>
      <w:r w:rsidRPr="00ED322D">
        <w:rPr>
          <w:rFonts w:ascii="Times New Roman" w:eastAsia="Times New Roman" w:hAnsi="Times New Roman" w:cs="Times New Roman"/>
          <w:sz w:val="20"/>
          <w:szCs w:val="20"/>
        </w:rPr>
        <w:t xml:space="preserve"> have led t</w:t>
      </w:r>
      <w:r w:rsidR="006335C6" w:rsidRPr="00ED322D">
        <w:rPr>
          <w:rFonts w:ascii="Times New Roman" w:eastAsia="Times New Roman" w:hAnsi="Times New Roman" w:cs="Times New Roman"/>
          <w:sz w:val="20"/>
          <w:szCs w:val="20"/>
        </w:rPr>
        <w:t xml:space="preserve">he Working Group </w:t>
      </w:r>
      <w:r w:rsidRPr="00ED322D">
        <w:rPr>
          <w:rFonts w:ascii="Times New Roman" w:eastAsia="Times New Roman" w:hAnsi="Times New Roman" w:cs="Times New Roman"/>
          <w:sz w:val="20"/>
          <w:szCs w:val="20"/>
        </w:rPr>
        <w:t xml:space="preserve">to </w:t>
      </w:r>
      <w:r w:rsidR="006335C6" w:rsidRPr="00ED322D">
        <w:rPr>
          <w:rFonts w:ascii="Times New Roman" w:eastAsia="Times New Roman" w:hAnsi="Times New Roman" w:cs="Times New Roman"/>
          <w:sz w:val="20"/>
          <w:szCs w:val="20"/>
        </w:rPr>
        <w:t xml:space="preserve">determine that the </w:t>
      </w:r>
      <w:r w:rsidR="006335C6" w:rsidRPr="00ED322D">
        <w:rPr>
          <w:rFonts w:ascii="Times New Roman" w:eastAsia="Times New Roman" w:hAnsi="Times New Roman" w:cs="Times New Roman"/>
          <w:i/>
          <w:iCs/>
          <w:sz w:val="20"/>
          <w:szCs w:val="20"/>
        </w:rPr>
        <w:t>NAIC Insurance Information and Privacy Protection Model Act (Model #670)</w:t>
      </w:r>
      <w:r w:rsidR="006335C6" w:rsidRPr="00ED322D">
        <w:rPr>
          <w:rFonts w:ascii="Times New Roman" w:eastAsia="Times New Roman" w:hAnsi="Times New Roman" w:cs="Times New Roman"/>
          <w:sz w:val="20"/>
          <w:szCs w:val="20"/>
        </w:rPr>
        <w:t xml:space="preserve"> and the </w:t>
      </w:r>
      <w:r w:rsidR="006335C6" w:rsidRPr="00ED322D">
        <w:rPr>
          <w:rFonts w:ascii="Times New Roman" w:eastAsia="Times New Roman" w:hAnsi="Times New Roman" w:cs="Times New Roman"/>
          <w:i/>
          <w:iCs/>
          <w:sz w:val="20"/>
          <w:szCs w:val="20"/>
        </w:rPr>
        <w:t xml:space="preserve">Privacy of Consumer Financial and Health Information Regulation (Model #672) </w:t>
      </w:r>
      <w:r w:rsidR="006E22F6" w:rsidRPr="00ED322D">
        <w:rPr>
          <w:rFonts w:ascii="Times New Roman" w:eastAsia="Times New Roman" w:hAnsi="Times New Roman" w:cs="Times New Roman"/>
          <w:sz w:val="20"/>
          <w:szCs w:val="20"/>
        </w:rPr>
        <w:t xml:space="preserve">have </w:t>
      </w:r>
      <w:r w:rsidR="00A317F7">
        <w:rPr>
          <w:rFonts w:ascii="Times New Roman" w:eastAsia="Times New Roman" w:hAnsi="Times New Roman" w:cs="Times New Roman"/>
          <w:sz w:val="20"/>
          <w:szCs w:val="20"/>
        </w:rPr>
        <w:t xml:space="preserve">in the past </w:t>
      </w:r>
      <w:r w:rsidR="006335C6" w:rsidRPr="00A317F7">
        <w:rPr>
          <w:rFonts w:ascii="Times New Roman" w:eastAsia="Times New Roman" w:hAnsi="Times New Roman" w:cs="Times New Roman"/>
          <w:sz w:val="20"/>
          <w:szCs w:val="20"/>
        </w:rPr>
        <w:t>provide</w:t>
      </w:r>
      <w:r w:rsidR="006E22F6" w:rsidRPr="00A317F7">
        <w:rPr>
          <w:rFonts w:ascii="Times New Roman" w:eastAsia="Times New Roman" w:hAnsi="Times New Roman" w:cs="Times New Roman"/>
          <w:sz w:val="20"/>
          <w:szCs w:val="20"/>
        </w:rPr>
        <w:t>d</w:t>
      </w:r>
      <w:r w:rsidR="006335C6" w:rsidRPr="00A317F7">
        <w:rPr>
          <w:rFonts w:ascii="Times New Roman" w:eastAsia="Times New Roman" w:hAnsi="Times New Roman" w:cs="Times New Roman"/>
          <w:sz w:val="20"/>
          <w:szCs w:val="20"/>
        </w:rPr>
        <w:t xml:space="preserve"> </w:t>
      </w:r>
      <w:r w:rsidR="00316F8E" w:rsidRPr="00A317F7">
        <w:rPr>
          <w:rFonts w:ascii="Times New Roman" w:eastAsia="Times New Roman" w:hAnsi="Times New Roman" w:cs="Times New Roman"/>
          <w:sz w:val="20"/>
          <w:szCs w:val="20"/>
        </w:rPr>
        <w:t xml:space="preserve">an </w:t>
      </w:r>
      <w:r w:rsidR="006E22F6" w:rsidRPr="00A317F7">
        <w:rPr>
          <w:rFonts w:ascii="Times New Roman" w:eastAsia="Times New Roman" w:hAnsi="Times New Roman" w:cs="Times New Roman"/>
          <w:sz w:val="20"/>
          <w:szCs w:val="20"/>
        </w:rPr>
        <w:t xml:space="preserve">effective </w:t>
      </w:r>
      <w:r w:rsidR="00316F8E" w:rsidRPr="00A317F7">
        <w:rPr>
          <w:rFonts w:ascii="Times New Roman" w:eastAsia="Times New Roman" w:hAnsi="Times New Roman" w:cs="Times New Roman"/>
          <w:sz w:val="20"/>
          <w:szCs w:val="20"/>
        </w:rPr>
        <w:t xml:space="preserve">regulatory framework for </w:t>
      </w:r>
      <w:r w:rsidR="006335C6" w:rsidRPr="00A317F7">
        <w:rPr>
          <w:rFonts w:ascii="Times New Roman" w:eastAsia="Times New Roman" w:hAnsi="Times New Roman" w:cs="Times New Roman"/>
          <w:sz w:val="20"/>
          <w:szCs w:val="20"/>
        </w:rPr>
        <w:t xml:space="preserve">consumer privacy protections </w:t>
      </w:r>
      <w:r w:rsidR="006335C6" w:rsidRPr="00ED322D">
        <w:rPr>
          <w:rFonts w:ascii="Times New Roman" w:eastAsia="Times New Roman" w:hAnsi="Times New Roman" w:cs="Times New Roman"/>
          <w:sz w:val="20"/>
          <w:szCs w:val="20"/>
        </w:rPr>
        <w:t xml:space="preserve">to oversee and enforce consumer data privacy as required by state and federal statutes and regulation. </w:t>
      </w:r>
      <w:r w:rsidRPr="00ED322D">
        <w:rPr>
          <w:rFonts w:ascii="Times New Roman" w:eastAsia="Times New Roman" w:hAnsi="Times New Roman" w:cs="Times New Roman"/>
          <w:sz w:val="20"/>
          <w:szCs w:val="20"/>
        </w:rPr>
        <w:t>H</w:t>
      </w:r>
      <w:r w:rsidR="00B3122E" w:rsidRPr="00ED322D">
        <w:rPr>
          <w:rFonts w:ascii="Times New Roman" w:eastAsia="Times New Roman" w:hAnsi="Times New Roman" w:cs="Times New Roman"/>
          <w:sz w:val="20"/>
          <w:szCs w:val="20"/>
        </w:rPr>
        <w:t xml:space="preserve">owever, these models </w:t>
      </w:r>
      <w:r w:rsidRPr="00ED322D">
        <w:rPr>
          <w:rFonts w:ascii="Times New Roman" w:eastAsia="Times New Roman" w:hAnsi="Times New Roman" w:cs="Times New Roman"/>
          <w:sz w:val="20"/>
          <w:szCs w:val="20"/>
        </w:rPr>
        <w:t xml:space="preserve">were adopted by the NAIC </w:t>
      </w:r>
      <w:r w:rsidR="00B3122E" w:rsidRPr="00ED322D">
        <w:rPr>
          <w:rFonts w:ascii="Times New Roman" w:eastAsia="Times New Roman" w:hAnsi="Times New Roman" w:cs="Times New Roman"/>
          <w:sz w:val="20"/>
          <w:szCs w:val="20"/>
        </w:rPr>
        <w:t>20 and 40 years ago</w:t>
      </w:r>
      <w:r w:rsidRPr="00ED322D">
        <w:rPr>
          <w:rFonts w:ascii="Times New Roman" w:eastAsia="Times New Roman" w:hAnsi="Times New Roman" w:cs="Times New Roman"/>
          <w:sz w:val="20"/>
          <w:szCs w:val="20"/>
        </w:rPr>
        <w:t>, respectively; with</w:t>
      </w:r>
      <w:r w:rsidR="00B3122E" w:rsidRPr="00ED322D">
        <w:rPr>
          <w:rFonts w:ascii="Times New Roman" w:eastAsia="Times New Roman" w:hAnsi="Times New Roman" w:cs="Times New Roman"/>
          <w:sz w:val="20"/>
          <w:szCs w:val="20"/>
        </w:rPr>
        <w:t xml:space="preserve"> </w:t>
      </w:r>
      <w:r w:rsidR="006E22F6" w:rsidRPr="00ED322D">
        <w:rPr>
          <w:rFonts w:ascii="Times New Roman" w:eastAsia="Times New Roman" w:hAnsi="Times New Roman" w:cs="Times New Roman"/>
          <w:sz w:val="20"/>
          <w:szCs w:val="20"/>
        </w:rPr>
        <w:t xml:space="preserve">only 17 jurisdictions </w:t>
      </w:r>
      <w:r w:rsidRPr="00ED322D">
        <w:rPr>
          <w:rFonts w:ascii="Times New Roman" w:eastAsia="Times New Roman" w:hAnsi="Times New Roman" w:cs="Times New Roman"/>
          <w:sz w:val="20"/>
          <w:szCs w:val="20"/>
        </w:rPr>
        <w:t>a</w:t>
      </w:r>
      <w:r w:rsidR="006E22F6" w:rsidRPr="00ED322D">
        <w:rPr>
          <w:rFonts w:ascii="Times New Roman" w:eastAsia="Times New Roman" w:hAnsi="Times New Roman" w:cs="Times New Roman"/>
          <w:sz w:val="20"/>
          <w:szCs w:val="20"/>
        </w:rPr>
        <w:t>dopt</w:t>
      </w:r>
      <w:r w:rsidRPr="00ED322D">
        <w:rPr>
          <w:rFonts w:ascii="Times New Roman" w:eastAsia="Times New Roman" w:hAnsi="Times New Roman" w:cs="Times New Roman"/>
          <w:sz w:val="20"/>
          <w:szCs w:val="20"/>
        </w:rPr>
        <w:t>ing</w:t>
      </w:r>
      <w:r w:rsidR="006E22F6" w:rsidRPr="00ED322D">
        <w:rPr>
          <w:rFonts w:ascii="Times New Roman" w:eastAsia="Times New Roman" w:hAnsi="Times New Roman" w:cs="Times New Roman"/>
          <w:sz w:val="20"/>
          <w:szCs w:val="20"/>
        </w:rPr>
        <w:t xml:space="preserve"> Model #670.</w:t>
      </w:r>
      <w:r w:rsidR="00B3122E" w:rsidRPr="00ED322D">
        <w:rPr>
          <w:rFonts w:ascii="Times New Roman" w:eastAsia="Times New Roman" w:hAnsi="Times New Roman" w:cs="Times New Roman"/>
          <w:sz w:val="20"/>
          <w:szCs w:val="20"/>
        </w:rPr>
        <w:t xml:space="preserve"> </w:t>
      </w:r>
    </w:p>
    <w:p w14:paraId="6D5207D0" w14:textId="77777777" w:rsidR="00277B72" w:rsidRPr="00ED322D" w:rsidRDefault="00277B72" w:rsidP="00B45D20">
      <w:pPr>
        <w:spacing w:after="0" w:line="276" w:lineRule="auto"/>
        <w:jc w:val="both"/>
        <w:rPr>
          <w:rFonts w:ascii="Times New Roman" w:eastAsia="Times New Roman" w:hAnsi="Times New Roman" w:cs="Times New Roman"/>
          <w:sz w:val="20"/>
          <w:szCs w:val="20"/>
        </w:rPr>
      </w:pPr>
    </w:p>
    <w:p w14:paraId="34709D65" w14:textId="53CABDD5" w:rsidR="006335C6" w:rsidRPr="00ED322D" w:rsidRDefault="006E22F6" w:rsidP="00634EEF">
      <w:pPr>
        <w:spacing w:line="276" w:lineRule="auto"/>
        <w:jc w:val="both"/>
        <w:rPr>
          <w:rFonts w:ascii="Times New Roman" w:eastAsia="Times New Roman" w:hAnsi="Times New Roman" w:cs="Times New Roman"/>
          <w:sz w:val="20"/>
          <w:szCs w:val="20"/>
        </w:rPr>
      </w:pPr>
      <w:r w:rsidRPr="00ED322D">
        <w:rPr>
          <w:rFonts w:ascii="Times New Roman" w:eastAsia="Times New Roman" w:hAnsi="Times New Roman" w:cs="Times New Roman"/>
          <w:sz w:val="20"/>
          <w:szCs w:val="20"/>
        </w:rPr>
        <w:t>I</w:t>
      </w:r>
      <w:r w:rsidR="006335C6" w:rsidRPr="00ED322D">
        <w:rPr>
          <w:rFonts w:ascii="Times New Roman" w:eastAsia="Times New Roman" w:hAnsi="Times New Roman" w:cs="Times New Roman"/>
          <w:sz w:val="20"/>
          <w:szCs w:val="20"/>
        </w:rPr>
        <w:t xml:space="preserve">n consideration of the </w:t>
      </w:r>
      <w:r w:rsidR="00352151" w:rsidRPr="00ED322D">
        <w:rPr>
          <w:rFonts w:ascii="Times New Roman" w:eastAsia="Times New Roman" w:hAnsi="Times New Roman" w:cs="Times New Roman"/>
          <w:sz w:val="20"/>
          <w:szCs w:val="20"/>
        </w:rPr>
        <w:t>many</w:t>
      </w:r>
      <w:r w:rsidR="007E5D5A" w:rsidRPr="00ED322D">
        <w:rPr>
          <w:rFonts w:ascii="Times New Roman" w:eastAsia="Times New Roman" w:hAnsi="Times New Roman" w:cs="Times New Roman"/>
          <w:sz w:val="20"/>
          <w:szCs w:val="20"/>
        </w:rPr>
        <w:t xml:space="preserve"> </w:t>
      </w:r>
      <w:r w:rsidR="006335C6" w:rsidRPr="00ED322D">
        <w:rPr>
          <w:rFonts w:ascii="Times New Roman" w:eastAsia="Times New Roman" w:hAnsi="Times New Roman" w:cs="Times New Roman"/>
          <w:sz w:val="20"/>
          <w:szCs w:val="20"/>
        </w:rPr>
        <w:t xml:space="preserve">changes </w:t>
      </w:r>
      <w:r w:rsidR="007E5D5A" w:rsidRPr="00ED322D">
        <w:rPr>
          <w:rFonts w:ascii="Times New Roman" w:eastAsia="Times New Roman" w:hAnsi="Times New Roman" w:cs="Times New Roman"/>
          <w:sz w:val="20"/>
          <w:szCs w:val="20"/>
        </w:rPr>
        <w:t xml:space="preserve">that have occurred in </w:t>
      </w:r>
      <w:r w:rsidR="00352151" w:rsidRPr="00ED322D">
        <w:rPr>
          <w:rFonts w:ascii="Times New Roman" w:eastAsia="Times New Roman" w:hAnsi="Times New Roman" w:cs="Times New Roman"/>
          <w:sz w:val="20"/>
          <w:szCs w:val="20"/>
        </w:rPr>
        <w:t>recent</w:t>
      </w:r>
      <w:r w:rsidR="007E5D5A" w:rsidRPr="00ED322D">
        <w:rPr>
          <w:rFonts w:ascii="Times New Roman" w:eastAsia="Times New Roman" w:hAnsi="Times New Roman" w:cs="Times New Roman"/>
          <w:sz w:val="20"/>
          <w:szCs w:val="20"/>
        </w:rPr>
        <w:t xml:space="preserve"> years</w:t>
      </w:r>
      <w:r w:rsidR="00A317F7">
        <w:rPr>
          <w:rFonts w:ascii="Times New Roman" w:eastAsia="Times New Roman" w:hAnsi="Times New Roman" w:cs="Times New Roman"/>
          <w:sz w:val="20"/>
          <w:szCs w:val="20"/>
        </w:rPr>
        <w:t>,</w:t>
      </w:r>
      <w:r w:rsidR="007E5D5A" w:rsidRPr="00A317F7">
        <w:rPr>
          <w:rFonts w:ascii="Times New Roman" w:eastAsia="Times New Roman" w:hAnsi="Times New Roman" w:cs="Times New Roman"/>
          <w:sz w:val="20"/>
          <w:szCs w:val="20"/>
        </w:rPr>
        <w:t xml:space="preserve"> as well as the </w:t>
      </w:r>
      <w:r w:rsidR="00352151" w:rsidRPr="00A317F7">
        <w:rPr>
          <w:rFonts w:ascii="Times New Roman" w:eastAsia="Times New Roman" w:hAnsi="Times New Roman" w:cs="Times New Roman"/>
          <w:sz w:val="20"/>
          <w:szCs w:val="20"/>
        </w:rPr>
        <w:t xml:space="preserve">rate of </w:t>
      </w:r>
      <w:r w:rsidR="007E5D5A" w:rsidRPr="00ED322D">
        <w:rPr>
          <w:rFonts w:ascii="Times New Roman" w:eastAsia="Times New Roman" w:hAnsi="Times New Roman" w:cs="Times New Roman"/>
          <w:sz w:val="20"/>
          <w:szCs w:val="20"/>
        </w:rPr>
        <w:t xml:space="preserve">increase </w:t>
      </w:r>
      <w:r w:rsidR="006335C6" w:rsidRPr="00ED322D">
        <w:rPr>
          <w:rFonts w:ascii="Times New Roman" w:eastAsia="Times New Roman" w:hAnsi="Times New Roman" w:cs="Times New Roman"/>
          <w:sz w:val="20"/>
          <w:szCs w:val="20"/>
        </w:rPr>
        <w:t xml:space="preserve">in </w:t>
      </w:r>
      <w:r w:rsidR="004B14FA" w:rsidRPr="00ED322D">
        <w:rPr>
          <w:rFonts w:ascii="Times New Roman" w:eastAsia="Times New Roman" w:hAnsi="Times New Roman" w:cs="Times New Roman"/>
          <w:sz w:val="20"/>
          <w:szCs w:val="20"/>
        </w:rPr>
        <w:t xml:space="preserve">the use of </w:t>
      </w:r>
      <w:r w:rsidR="007E5D5A" w:rsidRPr="00ED322D">
        <w:rPr>
          <w:rFonts w:ascii="Times New Roman" w:eastAsia="Times New Roman" w:hAnsi="Times New Roman" w:cs="Times New Roman"/>
          <w:sz w:val="20"/>
          <w:szCs w:val="20"/>
        </w:rPr>
        <w:t xml:space="preserve">new </w:t>
      </w:r>
      <w:r w:rsidR="006335C6" w:rsidRPr="00ED322D">
        <w:rPr>
          <w:rFonts w:ascii="Times New Roman" w:eastAsia="Times New Roman" w:hAnsi="Times New Roman" w:cs="Times New Roman"/>
          <w:sz w:val="20"/>
          <w:szCs w:val="20"/>
        </w:rPr>
        <w:t>technolog</w:t>
      </w:r>
      <w:r w:rsidR="007E5D5A" w:rsidRPr="00ED322D">
        <w:rPr>
          <w:rFonts w:ascii="Times New Roman" w:eastAsia="Times New Roman" w:hAnsi="Times New Roman" w:cs="Times New Roman"/>
          <w:sz w:val="20"/>
          <w:szCs w:val="20"/>
        </w:rPr>
        <w:t>ies (AI, machine learning, accelerated underwriting, rating algorithms, etc</w:t>
      </w:r>
      <w:r w:rsidR="00A317F7">
        <w:rPr>
          <w:rFonts w:ascii="Times New Roman" w:eastAsia="Times New Roman" w:hAnsi="Times New Roman" w:cs="Times New Roman"/>
          <w:sz w:val="20"/>
          <w:szCs w:val="20"/>
        </w:rPr>
        <w:t>.</w:t>
      </w:r>
      <w:r w:rsidR="007E5D5A" w:rsidRPr="00A317F7">
        <w:rPr>
          <w:rFonts w:ascii="Times New Roman" w:eastAsia="Times New Roman" w:hAnsi="Times New Roman" w:cs="Times New Roman"/>
          <w:sz w:val="20"/>
          <w:szCs w:val="20"/>
        </w:rPr>
        <w:t>)</w:t>
      </w:r>
      <w:r w:rsidR="00A317F7">
        <w:rPr>
          <w:rFonts w:ascii="Times New Roman" w:eastAsia="Times New Roman" w:hAnsi="Times New Roman" w:cs="Times New Roman"/>
          <w:sz w:val="20"/>
          <w:szCs w:val="20"/>
        </w:rPr>
        <w:t>,</w:t>
      </w:r>
      <w:r w:rsidR="006335C6" w:rsidRPr="00A317F7">
        <w:rPr>
          <w:rFonts w:ascii="Times New Roman" w:eastAsia="Times New Roman" w:hAnsi="Times New Roman" w:cs="Times New Roman"/>
          <w:sz w:val="20"/>
          <w:szCs w:val="20"/>
        </w:rPr>
        <w:t xml:space="preserve"> and </w:t>
      </w:r>
      <w:r w:rsidR="007E5D5A" w:rsidRPr="00A317F7">
        <w:rPr>
          <w:rFonts w:ascii="Times New Roman" w:eastAsia="Times New Roman" w:hAnsi="Times New Roman" w:cs="Times New Roman"/>
          <w:sz w:val="20"/>
          <w:szCs w:val="20"/>
        </w:rPr>
        <w:t xml:space="preserve">big </w:t>
      </w:r>
      <w:r w:rsidR="00B3122E" w:rsidRPr="00A317F7">
        <w:rPr>
          <w:rFonts w:ascii="Times New Roman" w:eastAsia="Times New Roman" w:hAnsi="Times New Roman" w:cs="Times New Roman"/>
          <w:sz w:val="20"/>
          <w:szCs w:val="20"/>
        </w:rPr>
        <w:t>data</w:t>
      </w:r>
      <w:r w:rsidR="00F919C1" w:rsidRPr="00A317F7">
        <w:rPr>
          <w:rFonts w:ascii="Times New Roman" w:eastAsia="Times New Roman" w:hAnsi="Times New Roman" w:cs="Times New Roman"/>
          <w:sz w:val="20"/>
          <w:szCs w:val="20"/>
        </w:rPr>
        <w:t xml:space="preserve"> by insurers</w:t>
      </w:r>
      <w:r w:rsidR="004B14FA" w:rsidRPr="00ED322D">
        <w:rPr>
          <w:rFonts w:ascii="Times New Roman" w:eastAsia="Times New Roman" w:hAnsi="Times New Roman" w:cs="Times New Roman"/>
          <w:sz w:val="20"/>
          <w:szCs w:val="20"/>
        </w:rPr>
        <w:t xml:space="preserve">, </w:t>
      </w:r>
      <w:r w:rsidR="006335C6" w:rsidRPr="00ED322D">
        <w:rPr>
          <w:rFonts w:ascii="Times New Roman" w:eastAsia="Times New Roman" w:hAnsi="Times New Roman" w:cs="Times New Roman"/>
          <w:sz w:val="20"/>
          <w:szCs w:val="20"/>
        </w:rPr>
        <w:t xml:space="preserve">the Working Group recommends </w:t>
      </w:r>
      <w:r w:rsidR="007E5D5A" w:rsidRPr="00ED322D">
        <w:rPr>
          <w:rFonts w:ascii="Times New Roman" w:eastAsia="Times New Roman" w:hAnsi="Times New Roman" w:cs="Times New Roman"/>
          <w:sz w:val="20"/>
          <w:szCs w:val="20"/>
        </w:rPr>
        <w:t>that</w:t>
      </w:r>
      <w:r w:rsidR="004B14FA" w:rsidRPr="00ED322D">
        <w:rPr>
          <w:rFonts w:ascii="Times New Roman" w:eastAsia="Times New Roman" w:hAnsi="Times New Roman" w:cs="Times New Roman"/>
          <w:sz w:val="20"/>
          <w:szCs w:val="20"/>
        </w:rPr>
        <w:t xml:space="preserve"> model</w:t>
      </w:r>
      <w:r w:rsidR="00B3122E" w:rsidRPr="00ED322D">
        <w:rPr>
          <w:rFonts w:ascii="Times New Roman" w:eastAsia="Times New Roman" w:hAnsi="Times New Roman" w:cs="Times New Roman"/>
          <w:sz w:val="20"/>
          <w:szCs w:val="20"/>
        </w:rPr>
        <w:t xml:space="preserve">s </w:t>
      </w:r>
      <w:r w:rsidR="007E5D5A" w:rsidRPr="00ED322D">
        <w:rPr>
          <w:rFonts w:ascii="Times New Roman" w:eastAsia="Times New Roman" w:hAnsi="Times New Roman" w:cs="Times New Roman"/>
          <w:sz w:val="20"/>
          <w:szCs w:val="20"/>
        </w:rPr>
        <w:t xml:space="preserve">670 and 672 be </w:t>
      </w:r>
      <w:r w:rsidR="00F919C1" w:rsidRPr="00ED322D">
        <w:rPr>
          <w:rFonts w:ascii="Times New Roman" w:eastAsia="Times New Roman" w:hAnsi="Times New Roman" w:cs="Times New Roman"/>
          <w:sz w:val="20"/>
          <w:szCs w:val="20"/>
        </w:rPr>
        <w:t xml:space="preserve">amended </w:t>
      </w:r>
      <w:r w:rsidR="00B3122E" w:rsidRPr="00ED322D">
        <w:rPr>
          <w:rFonts w:ascii="Times New Roman" w:eastAsia="Times New Roman" w:hAnsi="Times New Roman" w:cs="Times New Roman"/>
          <w:sz w:val="20"/>
          <w:szCs w:val="20"/>
        </w:rPr>
        <w:t xml:space="preserve">to ensure </w:t>
      </w:r>
      <w:r w:rsidR="00A317F7">
        <w:rPr>
          <w:rFonts w:ascii="Times New Roman" w:eastAsia="Times New Roman" w:hAnsi="Times New Roman" w:cs="Times New Roman"/>
          <w:sz w:val="20"/>
          <w:szCs w:val="20"/>
        </w:rPr>
        <w:t xml:space="preserve">that </w:t>
      </w:r>
      <w:r w:rsidR="007E5D5A" w:rsidRPr="00ED322D">
        <w:rPr>
          <w:rFonts w:ascii="Times New Roman" w:eastAsia="Times New Roman" w:hAnsi="Times New Roman" w:cs="Times New Roman"/>
          <w:sz w:val="20"/>
          <w:szCs w:val="20"/>
        </w:rPr>
        <w:t xml:space="preserve">regulators can </w:t>
      </w:r>
      <w:r w:rsidR="00B3122E" w:rsidRPr="00ED322D">
        <w:rPr>
          <w:rFonts w:ascii="Times New Roman" w:eastAsia="Times New Roman" w:hAnsi="Times New Roman" w:cs="Times New Roman"/>
          <w:sz w:val="20"/>
          <w:szCs w:val="20"/>
        </w:rPr>
        <w:t xml:space="preserve">continue to provide consumer data privacy protections </w:t>
      </w:r>
      <w:r w:rsidR="007E5D5A" w:rsidRPr="00ED322D">
        <w:rPr>
          <w:rFonts w:ascii="Times New Roman" w:eastAsia="Times New Roman" w:hAnsi="Times New Roman" w:cs="Times New Roman"/>
          <w:sz w:val="20"/>
          <w:szCs w:val="20"/>
        </w:rPr>
        <w:t xml:space="preserve">essential to meet the consumer data privacy challenges presented by the public </w:t>
      </w:r>
      <w:r w:rsidR="00B3122E" w:rsidRPr="00ED322D">
        <w:rPr>
          <w:rFonts w:ascii="Times New Roman" w:eastAsia="Times New Roman" w:hAnsi="Times New Roman" w:cs="Times New Roman"/>
          <w:sz w:val="20"/>
          <w:szCs w:val="20"/>
        </w:rPr>
        <w:t>use of technology and data by insurers</w:t>
      </w:r>
      <w:r w:rsidR="007E5D5A" w:rsidRPr="00ED322D">
        <w:rPr>
          <w:rFonts w:ascii="Times New Roman" w:eastAsia="Times New Roman" w:hAnsi="Times New Roman" w:cs="Times New Roman"/>
          <w:sz w:val="20"/>
          <w:szCs w:val="20"/>
        </w:rPr>
        <w:t xml:space="preserve"> in today’s business environment</w:t>
      </w:r>
      <w:r w:rsidR="00B3122E" w:rsidRPr="00ED322D">
        <w:rPr>
          <w:rFonts w:ascii="Times New Roman" w:eastAsia="Times New Roman" w:hAnsi="Times New Roman" w:cs="Times New Roman"/>
          <w:sz w:val="20"/>
          <w:szCs w:val="20"/>
        </w:rPr>
        <w:t>.</w:t>
      </w:r>
      <w:r w:rsidR="00E723F2" w:rsidRPr="00ED322D">
        <w:rPr>
          <w:rFonts w:ascii="Times New Roman" w:eastAsia="Times New Roman" w:hAnsi="Times New Roman" w:cs="Times New Roman"/>
          <w:sz w:val="20"/>
          <w:szCs w:val="20"/>
        </w:rPr>
        <w:t xml:space="preserve"> </w:t>
      </w:r>
    </w:p>
    <w:p w14:paraId="32CB42B7" w14:textId="64213362" w:rsidR="00F919C1" w:rsidRPr="00ED322D" w:rsidRDefault="007E5D5A" w:rsidP="00EE0707">
      <w:pPr>
        <w:spacing w:line="276" w:lineRule="auto"/>
        <w:jc w:val="both"/>
        <w:rPr>
          <w:rFonts w:ascii="Times New Roman" w:hAnsi="Times New Roman" w:cs="Times New Roman"/>
          <w:sz w:val="20"/>
          <w:szCs w:val="20"/>
        </w:rPr>
      </w:pPr>
      <w:r w:rsidRPr="00ED322D">
        <w:rPr>
          <w:rFonts w:ascii="Times New Roman" w:hAnsi="Times New Roman" w:cs="Times New Roman"/>
          <w:sz w:val="20"/>
          <w:szCs w:val="20"/>
        </w:rPr>
        <w:t>T</w:t>
      </w:r>
      <w:r w:rsidR="00316F8E" w:rsidRPr="00ED322D">
        <w:rPr>
          <w:rFonts w:ascii="Times New Roman" w:hAnsi="Times New Roman" w:cs="Times New Roman"/>
          <w:sz w:val="20"/>
          <w:szCs w:val="20"/>
        </w:rPr>
        <w:t>he Working Group</w:t>
      </w:r>
      <w:r w:rsidR="00352151" w:rsidRPr="00ED322D">
        <w:rPr>
          <w:rFonts w:ascii="Times New Roman" w:hAnsi="Times New Roman" w:cs="Times New Roman"/>
          <w:sz w:val="20"/>
          <w:szCs w:val="20"/>
        </w:rPr>
        <w:t xml:space="preserve"> also</w:t>
      </w:r>
      <w:r w:rsidR="00316F8E" w:rsidRPr="00ED322D">
        <w:rPr>
          <w:rFonts w:ascii="Times New Roman" w:hAnsi="Times New Roman" w:cs="Times New Roman"/>
          <w:sz w:val="20"/>
          <w:szCs w:val="20"/>
        </w:rPr>
        <w:t xml:space="preserve"> </w:t>
      </w:r>
      <w:r w:rsidR="00EE0707" w:rsidRPr="00ED322D">
        <w:rPr>
          <w:rFonts w:ascii="Times New Roman" w:hAnsi="Times New Roman" w:cs="Times New Roman"/>
          <w:sz w:val="20"/>
          <w:szCs w:val="20"/>
        </w:rPr>
        <w:t>recommends the NAIC’s Market Regulation Handbook be updated, as necessary, to provide guidance</w:t>
      </w:r>
      <w:r w:rsidR="00A317F7">
        <w:rPr>
          <w:rFonts w:ascii="Times New Roman" w:hAnsi="Times New Roman" w:cs="Times New Roman"/>
          <w:sz w:val="20"/>
          <w:szCs w:val="20"/>
        </w:rPr>
        <w:t xml:space="preserve"> to</w:t>
      </w:r>
      <w:r w:rsidR="00EE0707" w:rsidRPr="00A317F7">
        <w:rPr>
          <w:rFonts w:ascii="Times New Roman" w:hAnsi="Times New Roman" w:cs="Times New Roman"/>
          <w:sz w:val="20"/>
          <w:szCs w:val="20"/>
        </w:rPr>
        <w:t xml:space="preserve"> state insurance regulators </w:t>
      </w:r>
      <w:r w:rsidR="00A317F7">
        <w:rPr>
          <w:rFonts w:ascii="Times New Roman" w:hAnsi="Times New Roman" w:cs="Times New Roman"/>
          <w:sz w:val="20"/>
          <w:szCs w:val="20"/>
        </w:rPr>
        <w:t xml:space="preserve">so they </w:t>
      </w:r>
      <w:r w:rsidR="00EE0707" w:rsidRPr="00A317F7">
        <w:rPr>
          <w:rFonts w:ascii="Times New Roman" w:hAnsi="Times New Roman" w:cs="Times New Roman"/>
          <w:sz w:val="20"/>
          <w:szCs w:val="20"/>
        </w:rPr>
        <w:t>can verify insurers</w:t>
      </w:r>
      <w:r w:rsidRPr="00A317F7">
        <w:rPr>
          <w:rFonts w:ascii="Times New Roman" w:hAnsi="Times New Roman" w:cs="Times New Roman"/>
          <w:sz w:val="20"/>
          <w:szCs w:val="20"/>
        </w:rPr>
        <w:t>’</w:t>
      </w:r>
      <w:r w:rsidR="00EE0707" w:rsidRPr="00A317F7">
        <w:rPr>
          <w:rFonts w:ascii="Times New Roman" w:hAnsi="Times New Roman" w:cs="Times New Roman"/>
          <w:sz w:val="20"/>
          <w:szCs w:val="20"/>
        </w:rPr>
        <w:t xml:space="preserve"> compliance the regulatory framework for consumer privacy </w:t>
      </w:r>
      <w:r w:rsidR="00EE0707" w:rsidRPr="00ED322D">
        <w:rPr>
          <w:rFonts w:ascii="Times New Roman" w:hAnsi="Times New Roman" w:cs="Times New Roman"/>
          <w:sz w:val="20"/>
          <w:szCs w:val="20"/>
        </w:rPr>
        <w:t>protections.</w:t>
      </w:r>
    </w:p>
    <w:p w14:paraId="5ED6FAC5" w14:textId="78B83D24" w:rsidR="00277B72" w:rsidRPr="00ED322D" w:rsidRDefault="00277B72">
      <w:pPr>
        <w:rPr>
          <w:rFonts w:ascii="Times New Roman" w:eastAsia="Times New Roman" w:hAnsi="Times New Roman" w:cs="Times New Roman"/>
          <w:sz w:val="20"/>
          <w:szCs w:val="20"/>
        </w:rPr>
      </w:pPr>
      <w:r w:rsidRPr="00ED322D">
        <w:rPr>
          <w:rFonts w:ascii="Times New Roman" w:eastAsia="Times New Roman" w:hAnsi="Times New Roman" w:cs="Times New Roman"/>
          <w:sz w:val="20"/>
          <w:szCs w:val="20"/>
        </w:rPr>
        <w:br w:type="page"/>
      </w:r>
    </w:p>
    <w:p w14:paraId="21DC80A3" w14:textId="0735C20C" w:rsidR="004B14FA" w:rsidRPr="00ED322D" w:rsidRDefault="003F7642" w:rsidP="00634EEF">
      <w:pPr>
        <w:pStyle w:val="Title"/>
        <w:spacing w:before="0" w:line="276" w:lineRule="auto"/>
        <w:jc w:val="center"/>
        <w:rPr>
          <w:rFonts w:ascii="Times New Roman" w:hAnsi="Times New Roman" w:cs="Times New Roman"/>
          <w:b/>
          <w:bCs/>
          <w:sz w:val="20"/>
          <w:szCs w:val="20"/>
        </w:rPr>
      </w:pPr>
      <w:bookmarkStart w:id="1" w:name="National_Association_of_Insurance_Commis"/>
      <w:bookmarkEnd w:id="1"/>
      <w:r w:rsidRPr="00ED322D">
        <w:rPr>
          <w:rFonts w:ascii="Times New Roman" w:hAnsi="Times New Roman" w:cs="Times New Roman"/>
          <w:b/>
          <w:bCs/>
          <w:sz w:val="20"/>
          <w:szCs w:val="20"/>
        </w:rPr>
        <w:lastRenderedPageBreak/>
        <w:t>Appendix A</w:t>
      </w:r>
    </w:p>
    <w:p w14:paraId="3461EE99" w14:textId="77777777" w:rsidR="003F7642" w:rsidRPr="00ED322D" w:rsidRDefault="003F7642" w:rsidP="00634EEF">
      <w:pPr>
        <w:pStyle w:val="Title"/>
        <w:spacing w:before="0" w:line="276" w:lineRule="auto"/>
        <w:jc w:val="center"/>
        <w:rPr>
          <w:rFonts w:ascii="Times New Roman" w:hAnsi="Times New Roman" w:cs="Times New Roman"/>
          <w:b/>
          <w:bCs/>
          <w:sz w:val="20"/>
          <w:szCs w:val="20"/>
        </w:rPr>
      </w:pPr>
    </w:p>
    <w:p w14:paraId="233FBD77" w14:textId="77777777" w:rsidR="004B14FA" w:rsidRPr="00ED322D" w:rsidRDefault="004B14FA" w:rsidP="00634EEF">
      <w:pPr>
        <w:pStyle w:val="Title"/>
        <w:spacing w:before="0" w:line="276" w:lineRule="auto"/>
        <w:jc w:val="center"/>
        <w:rPr>
          <w:rFonts w:ascii="Times New Roman" w:hAnsi="Times New Roman" w:cs="Times New Roman"/>
          <w:b/>
          <w:bCs/>
          <w:spacing w:val="-5"/>
          <w:sz w:val="20"/>
          <w:szCs w:val="20"/>
        </w:rPr>
      </w:pPr>
      <w:r w:rsidRPr="00ED322D">
        <w:rPr>
          <w:rFonts w:ascii="Times New Roman" w:hAnsi="Times New Roman" w:cs="Times New Roman"/>
          <w:b/>
          <w:bCs/>
          <w:sz w:val="20"/>
          <w:szCs w:val="20"/>
        </w:rPr>
        <w:t>National</w:t>
      </w:r>
      <w:r w:rsidRPr="00ED322D">
        <w:rPr>
          <w:rFonts w:ascii="Times New Roman" w:hAnsi="Times New Roman" w:cs="Times New Roman"/>
          <w:b/>
          <w:bCs/>
          <w:spacing w:val="-4"/>
          <w:sz w:val="20"/>
          <w:szCs w:val="20"/>
        </w:rPr>
        <w:t xml:space="preserve"> </w:t>
      </w:r>
      <w:r w:rsidRPr="00ED322D">
        <w:rPr>
          <w:rFonts w:ascii="Times New Roman" w:hAnsi="Times New Roman" w:cs="Times New Roman"/>
          <w:b/>
          <w:bCs/>
          <w:sz w:val="20"/>
          <w:szCs w:val="20"/>
        </w:rPr>
        <w:t>Association</w:t>
      </w:r>
      <w:r w:rsidRPr="00ED322D">
        <w:rPr>
          <w:rFonts w:ascii="Times New Roman" w:hAnsi="Times New Roman" w:cs="Times New Roman"/>
          <w:b/>
          <w:bCs/>
          <w:spacing w:val="-4"/>
          <w:sz w:val="20"/>
          <w:szCs w:val="20"/>
        </w:rPr>
        <w:t xml:space="preserve"> </w:t>
      </w:r>
      <w:r w:rsidRPr="00ED322D">
        <w:rPr>
          <w:rFonts w:ascii="Times New Roman" w:hAnsi="Times New Roman" w:cs="Times New Roman"/>
          <w:b/>
          <w:bCs/>
          <w:sz w:val="20"/>
          <w:szCs w:val="20"/>
        </w:rPr>
        <w:t>of</w:t>
      </w:r>
      <w:r w:rsidRPr="00ED322D">
        <w:rPr>
          <w:rFonts w:ascii="Times New Roman" w:hAnsi="Times New Roman" w:cs="Times New Roman"/>
          <w:b/>
          <w:bCs/>
          <w:spacing w:val="-3"/>
          <w:sz w:val="20"/>
          <w:szCs w:val="20"/>
        </w:rPr>
        <w:t xml:space="preserve"> </w:t>
      </w:r>
      <w:r w:rsidRPr="00ED322D">
        <w:rPr>
          <w:rFonts w:ascii="Times New Roman" w:hAnsi="Times New Roman" w:cs="Times New Roman"/>
          <w:b/>
          <w:bCs/>
          <w:sz w:val="20"/>
          <w:szCs w:val="20"/>
        </w:rPr>
        <w:t>Insurance</w:t>
      </w:r>
      <w:r w:rsidRPr="00ED322D">
        <w:rPr>
          <w:rFonts w:ascii="Times New Roman" w:hAnsi="Times New Roman" w:cs="Times New Roman"/>
          <w:b/>
          <w:bCs/>
          <w:spacing w:val="-3"/>
          <w:sz w:val="20"/>
          <w:szCs w:val="20"/>
        </w:rPr>
        <w:t xml:space="preserve"> </w:t>
      </w:r>
      <w:r w:rsidRPr="00ED322D">
        <w:rPr>
          <w:rFonts w:ascii="Times New Roman" w:hAnsi="Times New Roman" w:cs="Times New Roman"/>
          <w:b/>
          <w:bCs/>
          <w:sz w:val="20"/>
          <w:szCs w:val="20"/>
        </w:rPr>
        <w:t>Commissioners</w:t>
      </w:r>
      <w:r w:rsidRPr="00ED322D">
        <w:rPr>
          <w:rFonts w:ascii="Times New Roman" w:hAnsi="Times New Roman" w:cs="Times New Roman"/>
          <w:b/>
          <w:bCs/>
          <w:spacing w:val="-5"/>
          <w:sz w:val="20"/>
          <w:szCs w:val="20"/>
        </w:rPr>
        <w:t xml:space="preserve"> </w:t>
      </w:r>
    </w:p>
    <w:p w14:paraId="5F54464F" w14:textId="77777777" w:rsidR="004B14FA" w:rsidRPr="00ED322D" w:rsidRDefault="004B14FA" w:rsidP="00634EEF">
      <w:pPr>
        <w:pStyle w:val="Title"/>
        <w:spacing w:before="0" w:line="276" w:lineRule="auto"/>
        <w:jc w:val="center"/>
        <w:rPr>
          <w:rFonts w:ascii="Times New Roman" w:hAnsi="Times New Roman" w:cs="Times New Roman"/>
          <w:b/>
          <w:bCs/>
          <w:sz w:val="20"/>
          <w:szCs w:val="20"/>
        </w:rPr>
      </w:pPr>
      <w:r w:rsidRPr="00ED322D">
        <w:rPr>
          <w:rFonts w:ascii="Times New Roman" w:hAnsi="Times New Roman" w:cs="Times New Roman"/>
          <w:b/>
          <w:bCs/>
          <w:sz w:val="20"/>
          <w:szCs w:val="20"/>
        </w:rPr>
        <w:t>Policy Statement on Consumer Data Privacy Protections</w:t>
      </w:r>
    </w:p>
    <w:p w14:paraId="3F1A3ADD" w14:textId="77777777" w:rsidR="004B14FA" w:rsidRPr="00ED322D" w:rsidRDefault="004B14FA" w:rsidP="00634EEF">
      <w:pPr>
        <w:pStyle w:val="BodyText"/>
        <w:spacing w:line="276" w:lineRule="auto"/>
        <w:rPr>
          <w:rFonts w:ascii="Times New Roman" w:hAnsi="Times New Roman" w:cs="Times New Roman"/>
          <w:sz w:val="20"/>
          <w:szCs w:val="20"/>
        </w:rPr>
      </w:pPr>
    </w:p>
    <w:p w14:paraId="6C50F4EB" w14:textId="77777777" w:rsidR="004B14FA" w:rsidRPr="006C126E" w:rsidRDefault="004B14FA" w:rsidP="00634EEF">
      <w:pPr>
        <w:spacing w:line="276" w:lineRule="auto"/>
        <w:jc w:val="both"/>
        <w:rPr>
          <w:rStyle w:val="Hyperlink"/>
          <w:rFonts w:ascii="Times New Roman" w:hAnsi="Times New Roman" w:cs="Times New Roman"/>
          <w:bCs/>
          <w:color w:val="auto"/>
          <w:sz w:val="20"/>
          <w:szCs w:val="20"/>
          <w:u w:val="none"/>
        </w:rPr>
      </w:pPr>
      <w:r w:rsidRPr="00ED322D">
        <w:rPr>
          <w:rStyle w:val="Hyperlink"/>
          <w:rFonts w:ascii="Times New Roman" w:hAnsi="Times New Roman" w:cs="Times New Roman"/>
          <w:bCs/>
          <w:color w:val="auto"/>
          <w:sz w:val="20"/>
          <w:szCs w:val="20"/>
          <w:u w:val="none"/>
        </w:rPr>
        <w:t xml:space="preserve">Because the business operations of insurance companies are dependent upon the collection and use of personal information and data, state insurance regulators have long understood the need to balance an insurance company’s need to collect consumer information and data with the consumer’s right to limit the collection and use of data. </w:t>
      </w:r>
    </w:p>
    <w:p w14:paraId="7BF81103" w14:textId="158B5ACB" w:rsidR="004B14FA" w:rsidRPr="00C1160D" w:rsidRDefault="004B14FA" w:rsidP="00634EEF">
      <w:pPr>
        <w:spacing w:line="276" w:lineRule="auto"/>
        <w:jc w:val="both"/>
        <w:rPr>
          <w:rFonts w:ascii="Times New Roman" w:hAnsi="Times New Roman" w:cs="Times New Roman"/>
          <w:bCs/>
          <w:sz w:val="20"/>
          <w:szCs w:val="20"/>
        </w:rPr>
      </w:pPr>
      <w:r w:rsidRPr="00ED322D">
        <w:rPr>
          <w:rStyle w:val="Hyperlink"/>
          <w:rFonts w:ascii="Times New Roman" w:hAnsi="Times New Roman" w:cs="Times New Roman"/>
          <w:bCs/>
          <w:color w:val="auto"/>
          <w:sz w:val="20"/>
          <w:szCs w:val="20"/>
          <w:u w:val="none"/>
        </w:rPr>
        <w:t>The</w:t>
      </w:r>
      <w:r w:rsidRPr="00ED322D">
        <w:rPr>
          <w:rStyle w:val="Hyperlink"/>
          <w:rFonts w:ascii="Times New Roman" w:hAnsi="Times New Roman" w:cs="Times New Roman"/>
          <w:bCs/>
          <w:color w:val="auto"/>
          <w:sz w:val="20"/>
          <w:szCs w:val="20"/>
        </w:rPr>
        <w:t xml:space="preserve"> </w:t>
      </w:r>
      <w:r w:rsidRPr="00ED322D">
        <w:rPr>
          <w:rFonts w:ascii="Times New Roman" w:hAnsi="Times New Roman" w:cs="Times New Roman"/>
          <w:bCs/>
          <w:sz w:val="20"/>
          <w:szCs w:val="20"/>
        </w:rPr>
        <w:t xml:space="preserve">NAIC adopted the </w:t>
      </w:r>
      <w:r w:rsidRPr="00ED322D">
        <w:rPr>
          <w:rFonts w:ascii="Times New Roman" w:hAnsi="Times New Roman" w:cs="Times New Roman"/>
          <w:bCs/>
          <w:i/>
          <w:iCs/>
          <w:sz w:val="20"/>
          <w:szCs w:val="20"/>
        </w:rPr>
        <w:t>Insurance Information and Privacy Protection Model Act</w:t>
      </w:r>
      <w:r w:rsidRPr="00ED322D">
        <w:rPr>
          <w:rFonts w:ascii="Times New Roman" w:hAnsi="Times New Roman" w:cs="Times New Roman"/>
          <w:bCs/>
          <w:sz w:val="20"/>
          <w:szCs w:val="20"/>
        </w:rPr>
        <w:t xml:space="preserve"> (Model #670) in 1980 to </w:t>
      </w:r>
      <w:r w:rsidRPr="00ED322D">
        <w:rPr>
          <w:rFonts w:ascii="Times New Roman" w:hAnsi="Times New Roman" w:cs="Times New Roman"/>
          <w:sz w:val="20"/>
          <w:szCs w:val="20"/>
        </w:rPr>
        <w:t xml:space="preserve">establish standards for the collection, use and disclosure of information gathered in connection with insurance transactions. A key aspect of this model is that it establishes a regulatory framework for consumers to (1) ascertain what information is being or has been collected about them in connection with insurance transactions; (2) </w:t>
      </w:r>
      <w:r w:rsidR="00D647F7" w:rsidRPr="00ED322D">
        <w:rPr>
          <w:rFonts w:ascii="Times New Roman" w:hAnsi="Times New Roman" w:cs="Times New Roman"/>
          <w:sz w:val="20"/>
          <w:szCs w:val="20"/>
        </w:rPr>
        <w:t xml:space="preserve">obtain </w:t>
      </w:r>
      <w:r w:rsidRPr="00ED322D">
        <w:rPr>
          <w:rFonts w:ascii="Times New Roman" w:hAnsi="Times New Roman" w:cs="Times New Roman"/>
          <w:sz w:val="20"/>
          <w:szCs w:val="20"/>
        </w:rPr>
        <w:t xml:space="preserve">access to such information for the purpose of verifying or disputing its accuracy; (3) limit the disclosure of information collected in connection with insurance transactions; and (4) obtain the reasons for any adverse underwriting </w:t>
      </w:r>
      <w:r w:rsidRPr="00C1160D">
        <w:rPr>
          <w:rFonts w:ascii="Times New Roman" w:hAnsi="Times New Roman" w:cs="Times New Roman"/>
          <w:sz w:val="20"/>
          <w:szCs w:val="20"/>
        </w:rPr>
        <w:t>decision.</w:t>
      </w:r>
      <w:r w:rsidRPr="00C1160D">
        <w:rPr>
          <w:rFonts w:ascii="Times New Roman" w:hAnsi="Times New Roman" w:cs="Times New Roman"/>
          <w:bCs/>
          <w:sz w:val="20"/>
          <w:szCs w:val="20"/>
        </w:rPr>
        <w:t xml:space="preserve"> This regulatory framework is facilitated through a requirement that insurers or agents provide a written notice to all applicants and policyholders regarding the insurer’s information practices. </w:t>
      </w:r>
    </w:p>
    <w:p w14:paraId="180BA73C" w14:textId="377BCED7" w:rsidR="004B14FA" w:rsidRPr="00ED322D" w:rsidRDefault="004B14FA" w:rsidP="00634EEF">
      <w:pPr>
        <w:spacing w:line="276" w:lineRule="auto"/>
        <w:jc w:val="both"/>
        <w:rPr>
          <w:rFonts w:ascii="Times New Roman" w:hAnsi="Times New Roman" w:cs="Times New Roman"/>
          <w:b/>
          <w:sz w:val="20"/>
          <w:szCs w:val="20"/>
        </w:rPr>
      </w:pPr>
      <w:r w:rsidRPr="004471B0">
        <w:rPr>
          <w:rFonts w:ascii="Times New Roman" w:eastAsia="Times New Roman" w:hAnsi="Times New Roman" w:cs="Times New Roman"/>
          <w:sz w:val="20"/>
          <w:szCs w:val="20"/>
        </w:rPr>
        <w:t xml:space="preserve">The NAIC adopted the </w:t>
      </w:r>
      <w:r w:rsidRPr="004471B0">
        <w:rPr>
          <w:rFonts w:ascii="Times New Roman" w:eastAsia="Times New Roman" w:hAnsi="Times New Roman" w:cs="Times New Roman"/>
          <w:i/>
          <w:iCs/>
          <w:sz w:val="20"/>
          <w:szCs w:val="20"/>
        </w:rPr>
        <w:t>Privacy of Consumer Financial</w:t>
      </w:r>
      <w:r w:rsidRPr="00846D54">
        <w:rPr>
          <w:rFonts w:ascii="Times New Roman" w:eastAsia="Times New Roman" w:hAnsi="Times New Roman" w:cs="Times New Roman"/>
          <w:i/>
          <w:iCs/>
          <w:sz w:val="20"/>
          <w:szCs w:val="20"/>
        </w:rPr>
        <w:t xml:space="preserve"> and Health Information Model Regulation</w:t>
      </w:r>
      <w:r w:rsidRPr="00846D54">
        <w:rPr>
          <w:rFonts w:ascii="Times New Roman" w:eastAsia="Times New Roman" w:hAnsi="Times New Roman" w:cs="Times New Roman"/>
          <w:sz w:val="20"/>
          <w:szCs w:val="20"/>
        </w:rPr>
        <w:t xml:space="preserve"> (Model #672) in 2000. The model regulation was drafted to implement the requirements set forth in Title V of the federal </w:t>
      </w:r>
      <w:r w:rsidRPr="008E3D23">
        <w:rPr>
          <w:rFonts w:ascii="Times New Roman" w:eastAsia="Times New Roman" w:hAnsi="Times New Roman" w:cs="Times New Roman"/>
          <w:i/>
          <w:iCs/>
          <w:sz w:val="20"/>
          <w:szCs w:val="20"/>
        </w:rPr>
        <w:t>Gramm-Leach-Bliley Act</w:t>
      </w:r>
      <w:r w:rsidRPr="008E3D23">
        <w:rPr>
          <w:rFonts w:ascii="Times New Roman" w:eastAsia="Times New Roman" w:hAnsi="Times New Roman" w:cs="Times New Roman"/>
          <w:sz w:val="20"/>
          <w:szCs w:val="20"/>
        </w:rPr>
        <w:t xml:space="preserve"> (P.L. 106-102) of 1999 (GLBA). GLBA </w:t>
      </w:r>
      <w:r w:rsidRPr="008E3D23">
        <w:rPr>
          <w:rFonts w:ascii="Times New Roman" w:hAnsi="Times New Roman" w:cs="Times New Roman"/>
          <w:sz w:val="20"/>
          <w:szCs w:val="20"/>
        </w:rPr>
        <w:t>imposed privacy and security standards on financial institutions and directed state insurance commissioners to adopt certain data privacy and data security regulations. The model also contains provisions governing protection of health information that were taken directly from the Health Insurance Portability and Accountab</w:t>
      </w:r>
      <w:r w:rsidRPr="00A317F7">
        <w:rPr>
          <w:rFonts w:ascii="Times New Roman" w:hAnsi="Times New Roman" w:cs="Times New Roman"/>
          <w:sz w:val="20"/>
          <w:szCs w:val="20"/>
        </w:rPr>
        <w:t>ility Act Privacy Rule promulgated by HHS.</w:t>
      </w:r>
      <w:r w:rsidRPr="00A317F7">
        <w:rPr>
          <w:rFonts w:ascii="Times New Roman" w:eastAsia="Times New Roman" w:hAnsi="Times New Roman" w:cs="Times New Roman"/>
          <w:sz w:val="20"/>
          <w:szCs w:val="20"/>
        </w:rPr>
        <w:t xml:space="preserve"> The NAIC model regulation requires insurers to: (1) notify consumers about their privacy policies; (2) give consumers the opportunity to prohibit the sharing of their pro</w:t>
      </w:r>
      <w:r w:rsidRPr="00ED322D">
        <w:rPr>
          <w:rFonts w:ascii="Times New Roman" w:eastAsia="Times New Roman" w:hAnsi="Times New Roman" w:cs="Times New Roman"/>
          <w:sz w:val="20"/>
          <w:szCs w:val="20"/>
        </w:rPr>
        <w:t xml:space="preserve">tected financial information with non-affiliated third parties; and (3) obtain affirmative consent from consumers before sharing protected health information with any other parties, </w:t>
      </w:r>
      <w:r w:rsidR="008650AC" w:rsidRPr="00ED322D">
        <w:rPr>
          <w:rFonts w:ascii="Times New Roman" w:eastAsia="Times New Roman" w:hAnsi="Times New Roman" w:cs="Times New Roman"/>
          <w:sz w:val="20"/>
          <w:szCs w:val="20"/>
        </w:rPr>
        <w:t>affiliates,</w:t>
      </w:r>
      <w:r w:rsidRPr="00ED322D">
        <w:rPr>
          <w:rFonts w:ascii="Times New Roman" w:eastAsia="Times New Roman" w:hAnsi="Times New Roman" w:cs="Times New Roman"/>
          <w:sz w:val="20"/>
          <w:szCs w:val="20"/>
        </w:rPr>
        <w:t xml:space="preserve"> and non-affiliates. </w:t>
      </w:r>
      <w:r w:rsidRPr="00ED322D">
        <w:rPr>
          <w:rFonts w:ascii="Times New Roman" w:hAnsi="Times New Roman" w:cs="Times New Roman"/>
          <w:sz w:val="20"/>
          <w:szCs w:val="20"/>
        </w:rPr>
        <w:t xml:space="preserve">The key difference between the treatment of financial information and health information is that insurers must give consumers the right </w:t>
      </w:r>
      <w:r w:rsidR="00D647F7" w:rsidRPr="00ED322D">
        <w:rPr>
          <w:rFonts w:ascii="Times New Roman" w:hAnsi="Times New Roman" w:cs="Times New Roman"/>
          <w:sz w:val="20"/>
          <w:szCs w:val="20"/>
        </w:rPr>
        <w:t xml:space="preserve">(with limited exceptions) </w:t>
      </w:r>
      <w:r w:rsidRPr="00ED322D">
        <w:rPr>
          <w:rFonts w:ascii="Times New Roman" w:hAnsi="Times New Roman" w:cs="Times New Roman"/>
          <w:sz w:val="20"/>
          <w:szCs w:val="20"/>
        </w:rPr>
        <w:t xml:space="preserve">to “opt out” of the disclosure or sharing of their financial information, but insurers must get explicit authorization </w:t>
      </w:r>
      <w:r w:rsidR="00D647F7" w:rsidRPr="00ED322D">
        <w:rPr>
          <w:rFonts w:ascii="Times New Roman" w:hAnsi="Times New Roman" w:cs="Times New Roman"/>
          <w:sz w:val="20"/>
          <w:szCs w:val="20"/>
        </w:rPr>
        <w:t>(“opt in”) before</w:t>
      </w:r>
      <w:r w:rsidRPr="00ED322D">
        <w:rPr>
          <w:rFonts w:ascii="Times New Roman" w:hAnsi="Times New Roman" w:cs="Times New Roman"/>
          <w:sz w:val="20"/>
          <w:szCs w:val="20"/>
        </w:rPr>
        <w:t xml:space="preserve"> sharing health information.</w:t>
      </w:r>
    </w:p>
    <w:p w14:paraId="42DD0AFE" w14:textId="3447D9E8" w:rsidR="004B14FA" w:rsidRPr="00ED322D" w:rsidRDefault="004B14FA" w:rsidP="00634EEF">
      <w:pPr>
        <w:pStyle w:val="BodyText"/>
        <w:spacing w:line="276" w:lineRule="auto"/>
        <w:ind w:right="113"/>
        <w:jc w:val="both"/>
        <w:rPr>
          <w:rFonts w:ascii="Times New Roman" w:hAnsi="Times New Roman" w:cs="Times New Roman"/>
          <w:sz w:val="20"/>
          <w:szCs w:val="20"/>
        </w:rPr>
      </w:pPr>
      <w:r w:rsidRPr="00ED322D">
        <w:rPr>
          <w:rFonts w:ascii="Times New Roman" w:hAnsi="Times New Roman" w:cs="Times New Roman"/>
          <w:bCs/>
          <w:sz w:val="20"/>
          <w:szCs w:val="20"/>
        </w:rPr>
        <w:t xml:space="preserve">This policy statement is based on the consumer protections set forth in these two models and serves the purpose of informing licensed insurance entities, consumers, and the other state and federal regulatory agencies on what the NAIC </w:t>
      </w:r>
      <w:r w:rsidR="00D647F7" w:rsidRPr="00ED322D">
        <w:rPr>
          <w:rFonts w:ascii="Times New Roman" w:hAnsi="Times New Roman" w:cs="Times New Roman"/>
          <w:bCs/>
          <w:sz w:val="20"/>
          <w:szCs w:val="20"/>
        </w:rPr>
        <w:t xml:space="preserve">currently </w:t>
      </w:r>
      <w:r w:rsidRPr="00ED322D">
        <w:rPr>
          <w:rFonts w:ascii="Times New Roman" w:hAnsi="Times New Roman" w:cs="Times New Roman"/>
          <w:bCs/>
          <w:sz w:val="20"/>
          <w:szCs w:val="20"/>
        </w:rPr>
        <w:t xml:space="preserve">supports as </w:t>
      </w:r>
      <w:r w:rsidRPr="00ED322D">
        <w:rPr>
          <w:rFonts w:ascii="Times New Roman" w:hAnsi="Times New Roman" w:cs="Times New Roman"/>
          <w:sz w:val="20"/>
          <w:szCs w:val="20"/>
        </w:rPr>
        <w:t>the minimum consumer data privacy protections that are appropriate for the business of insurance. The policy statement is not intended to modify any existing NAIC models and does not carry the weight</w:t>
      </w:r>
      <w:r w:rsidRPr="00C1160D">
        <w:rPr>
          <w:rFonts w:ascii="Times New Roman" w:hAnsi="Times New Roman" w:cs="Times New Roman"/>
          <w:sz w:val="20"/>
          <w:szCs w:val="20"/>
        </w:rPr>
        <w:t xml:space="preserve"> of law or impose any legal </w:t>
      </w:r>
      <w:r w:rsidR="00246F1A" w:rsidRPr="00ED322D">
        <w:rPr>
          <w:rFonts w:ascii="Times New Roman" w:hAnsi="Times New Roman" w:cs="Times New Roman"/>
          <w:sz w:val="20"/>
          <w:szCs w:val="20"/>
        </w:rPr>
        <w:t>obligations in states that have adopted those models</w:t>
      </w:r>
      <w:r w:rsidRPr="00ED322D">
        <w:rPr>
          <w:rFonts w:ascii="Times New Roman" w:hAnsi="Times New Roman" w:cs="Times New Roman"/>
          <w:sz w:val="20"/>
          <w:szCs w:val="20"/>
        </w:rPr>
        <w:t xml:space="preserve">. </w:t>
      </w:r>
    </w:p>
    <w:p w14:paraId="34FB8D2A" w14:textId="77777777" w:rsidR="004B14FA" w:rsidRPr="00C1160D" w:rsidRDefault="004B14FA" w:rsidP="00634EEF">
      <w:pPr>
        <w:pStyle w:val="BodyText"/>
        <w:spacing w:line="276" w:lineRule="auto"/>
        <w:ind w:right="113"/>
        <w:jc w:val="both"/>
        <w:rPr>
          <w:rFonts w:ascii="Times New Roman" w:hAnsi="Times New Roman" w:cs="Times New Roman"/>
          <w:sz w:val="20"/>
          <w:szCs w:val="20"/>
        </w:rPr>
      </w:pPr>
    </w:p>
    <w:p w14:paraId="31634466" w14:textId="437F5D04" w:rsidR="004B14FA" w:rsidRPr="00ED322D" w:rsidRDefault="004B14FA" w:rsidP="00634EEF">
      <w:pPr>
        <w:pStyle w:val="BodyText"/>
        <w:spacing w:line="276" w:lineRule="auto"/>
        <w:ind w:right="113"/>
        <w:jc w:val="both"/>
        <w:rPr>
          <w:rFonts w:ascii="Times New Roman" w:hAnsi="Times New Roman" w:cs="Times New Roman"/>
          <w:sz w:val="20"/>
          <w:szCs w:val="20"/>
        </w:rPr>
      </w:pPr>
      <w:r w:rsidRPr="00C1160D">
        <w:rPr>
          <w:rFonts w:ascii="Times New Roman" w:hAnsi="Times New Roman" w:cs="Times New Roman"/>
          <w:sz w:val="20"/>
          <w:szCs w:val="20"/>
        </w:rPr>
        <w:t>The policy statement addresses consumer data privacy protections of (1) transparency; (2) consumer control; (3)</w:t>
      </w:r>
      <w:r w:rsidR="00715092" w:rsidRPr="00C1160D">
        <w:rPr>
          <w:rFonts w:ascii="Times New Roman" w:hAnsi="Times New Roman" w:cs="Times New Roman"/>
          <w:sz w:val="20"/>
          <w:szCs w:val="20"/>
        </w:rPr>
        <w:t> </w:t>
      </w:r>
      <w:r w:rsidRPr="00ED322D">
        <w:rPr>
          <w:rFonts w:ascii="Times New Roman" w:hAnsi="Times New Roman" w:cs="Times New Roman"/>
          <w:sz w:val="20"/>
          <w:szCs w:val="20"/>
        </w:rPr>
        <w:t>consumer access; (4) data accuracy; and (5) data ownership and portability. The policy statement intentionally excludes standards for data security and standards for the investigation and notification to an insurance commissioner of a licensed insurance entity’s cybersecurity event</w:t>
      </w:r>
      <w:r w:rsidR="00715092" w:rsidRPr="00ED322D">
        <w:rPr>
          <w:rFonts w:ascii="Times New Roman" w:hAnsi="Times New Roman" w:cs="Times New Roman"/>
          <w:sz w:val="20"/>
          <w:szCs w:val="20"/>
        </w:rPr>
        <w:t>, which are the subject of separate model laws and interpretive guidance</w:t>
      </w:r>
      <w:r w:rsidRPr="00ED322D">
        <w:rPr>
          <w:rFonts w:ascii="Times New Roman" w:hAnsi="Times New Roman" w:cs="Times New Roman"/>
          <w:sz w:val="20"/>
          <w:szCs w:val="20"/>
        </w:rPr>
        <w:t xml:space="preserve">. </w:t>
      </w:r>
    </w:p>
    <w:p w14:paraId="4843C31D" w14:textId="77777777" w:rsidR="004B14FA" w:rsidRPr="00ED322D" w:rsidRDefault="004B14FA" w:rsidP="00634EEF">
      <w:pPr>
        <w:pStyle w:val="BodyText"/>
        <w:spacing w:line="276" w:lineRule="auto"/>
        <w:ind w:right="113"/>
        <w:jc w:val="both"/>
        <w:rPr>
          <w:rFonts w:ascii="Times New Roman" w:hAnsi="Times New Roman" w:cs="Times New Roman"/>
          <w:sz w:val="20"/>
          <w:szCs w:val="20"/>
        </w:rPr>
      </w:pPr>
    </w:p>
    <w:p w14:paraId="6AA10301" w14:textId="77777777" w:rsidR="004B14FA" w:rsidRPr="00ED322D" w:rsidRDefault="004B14FA" w:rsidP="00227D86">
      <w:pPr>
        <w:pStyle w:val="BodyText"/>
        <w:spacing w:line="276" w:lineRule="auto"/>
        <w:ind w:right="113"/>
        <w:jc w:val="both"/>
        <w:rPr>
          <w:rFonts w:ascii="Times New Roman" w:hAnsi="Times New Roman" w:cs="Times New Roman"/>
          <w:sz w:val="20"/>
          <w:szCs w:val="20"/>
        </w:rPr>
      </w:pPr>
      <w:r w:rsidRPr="00ED322D">
        <w:rPr>
          <w:rFonts w:ascii="Times New Roman" w:hAnsi="Times New Roman" w:cs="Times New Roman"/>
          <w:sz w:val="20"/>
          <w:szCs w:val="20"/>
        </w:rPr>
        <w:t>The following definitions are used for the purposes of this policy statement.</w:t>
      </w:r>
    </w:p>
    <w:p w14:paraId="3DFD248A" w14:textId="08204417" w:rsidR="004B14FA" w:rsidRPr="00ED322D" w:rsidRDefault="004B14FA" w:rsidP="00227D86">
      <w:pPr>
        <w:pStyle w:val="BodyText"/>
        <w:numPr>
          <w:ilvl w:val="0"/>
          <w:numId w:val="33"/>
        </w:numPr>
        <w:spacing w:line="276" w:lineRule="auto"/>
        <w:ind w:left="360" w:right="113"/>
        <w:jc w:val="both"/>
        <w:rPr>
          <w:rFonts w:ascii="Times New Roman" w:hAnsi="Times New Roman" w:cs="Times New Roman"/>
          <w:sz w:val="20"/>
          <w:szCs w:val="20"/>
        </w:rPr>
      </w:pPr>
      <w:r w:rsidRPr="00ED322D">
        <w:rPr>
          <w:rFonts w:ascii="Times New Roman" w:hAnsi="Times New Roman" w:cs="Times New Roman"/>
          <w:sz w:val="20"/>
          <w:szCs w:val="20"/>
        </w:rPr>
        <w:t xml:space="preserve">“Adverse Decision” means </w:t>
      </w:r>
      <w:r w:rsidRPr="00ED322D">
        <w:rPr>
          <w:rFonts w:ascii="Times New Roman" w:hAnsi="Times New Roman" w:cs="Times New Roman"/>
          <w:snapToGrid w:val="0"/>
          <w:sz w:val="20"/>
          <w:szCs w:val="20"/>
        </w:rPr>
        <w:t xml:space="preserve">declination of insurance coverage, termination of insurance coverage, charging a higher rate for insurance coverage, </w:t>
      </w:r>
      <w:r w:rsidR="00715092" w:rsidRPr="00ED322D">
        <w:rPr>
          <w:rFonts w:ascii="Times New Roman" w:hAnsi="Times New Roman" w:cs="Times New Roman"/>
          <w:snapToGrid w:val="0"/>
          <w:sz w:val="20"/>
          <w:szCs w:val="20"/>
        </w:rPr>
        <w:t xml:space="preserve">or </w:t>
      </w:r>
      <w:r w:rsidRPr="00ED322D">
        <w:rPr>
          <w:rFonts w:ascii="Times New Roman" w:hAnsi="Times New Roman" w:cs="Times New Roman"/>
          <w:snapToGrid w:val="0"/>
          <w:sz w:val="20"/>
          <w:szCs w:val="20"/>
        </w:rPr>
        <w:t xml:space="preserve">denying a claim. </w:t>
      </w:r>
    </w:p>
    <w:p w14:paraId="336FA08B" w14:textId="3ABA9627" w:rsidR="004B14FA" w:rsidRPr="00C1160D" w:rsidRDefault="004B14FA" w:rsidP="00227D86">
      <w:pPr>
        <w:pStyle w:val="ListParagraph"/>
        <w:widowControl w:val="0"/>
        <w:numPr>
          <w:ilvl w:val="0"/>
          <w:numId w:val="33"/>
        </w:numPr>
        <w:autoSpaceDE w:val="0"/>
        <w:autoSpaceDN w:val="0"/>
        <w:spacing w:after="0" w:line="276" w:lineRule="auto"/>
        <w:ind w:left="360"/>
        <w:contextualSpacing w:val="0"/>
        <w:jc w:val="both"/>
        <w:rPr>
          <w:rFonts w:ascii="Times New Roman" w:hAnsi="Times New Roman" w:cs="Times New Roman"/>
          <w:sz w:val="20"/>
          <w:szCs w:val="20"/>
        </w:rPr>
      </w:pPr>
      <w:r w:rsidRPr="00ED322D">
        <w:rPr>
          <w:rFonts w:ascii="Times New Roman" w:hAnsi="Times New Roman" w:cs="Times New Roman"/>
          <w:sz w:val="20"/>
          <w:szCs w:val="20"/>
        </w:rPr>
        <w:t xml:space="preserve">“Consumer” means </w:t>
      </w:r>
      <w:r w:rsidR="00715092" w:rsidRPr="00ED322D">
        <w:rPr>
          <w:rFonts w:ascii="Times New Roman" w:hAnsi="Times New Roman" w:cs="Times New Roman"/>
          <w:sz w:val="20"/>
          <w:szCs w:val="20"/>
        </w:rPr>
        <w:t xml:space="preserve">an </w:t>
      </w:r>
      <w:r w:rsidRPr="00ED322D">
        <w:rPr>
          <w:rFonts w:ascii="Times New Roman" w:hAnsi="Times New Roman" w:cs="Times New Roman"/>
          <w:sz w:val="20"/>
          <w:szCs w:val="20"/>
        </w:rPr>
        <w:t xml:space="preserve">individual who </w:t>
      </w:r>
      <w:r w:rsidR="00715092" w:rsidRPr="00ED322D">
        <w:rPr>
          <w:rFonts w:ascii="Times New Roman" w:hAnsi="Times New Roman" w:cs="Times New Roman"/>
          <w:sz w:val="20"/>
          <w:szCs w:val="20"/>
        </w:rPr>
        <w:t xml:space="preserve">is </w:t>
      </w:r>
      <w:r w:rsidRPr="00ED322D">
        <w:rPr>
          <w:rFonts w:ascii="Times New Roman" w:hAnsi="Times New Roman" w:cs="Times New Roman"/>
          <w:sz w:val="20"/>
          <w:szCs w:val="20"/>
        </w:rPr>
        <w:t xml:space="preserve">seeking to obtain, obtaining, or have obtained a product or service from </w:t>
      </w:r>
      <w:r w:rsidRPr="00ED322D">
        <w:rPr>
          <w:rFonts w:ascii="Times New Roman" w:hAnsi="Times New Roman" w:cs="Times New Roman"/>
          <w:sz w:val="20"/>
          <w:szCs w:val="20"/>
        </w:rPr>
        <w:lastRenderedPageBreak/>
        <w:t>an insurer. For example, an individual who has submitted an application for insurance is a cons</w:t>
      </w:r>
      <w:r w:rsidRPr="00C1160D">
        <w:rPr>
          <w:rFonts w:ascii="Times New Roman" w:hAnsi="Times New Roman" w:cs="Times New Roman"/>
          <w:sz w:val="20"/>
          <w:szCs w:val="20"/>
        </w:rPr>
        <w:t>umer of the company to which he or she has applied, as is an individual whose policy with the company has expired.</w:t>
      </w:r>
    </w:p>
    <w:p w14:paraId="5C6EC93D" w14:textId="2E033270" w:rsidR="004B14FA" w:rsidRPr="00ED322D" w:rsidRDefault="004B14FA" w:rsidP="00227D86">
      <w:pPr>
        <w:pStyle w:val="BodyText"/>
        <w:numPr>
          <w:ilvl w:val="0"/>
          <w:numId w:val="33"/>
        </w:numPr>
        <w:spacing w:line="276" w:lineRule="auto"/>
        <w:ind w:left="360" w:right="113"/>
        <w:jc w:val="both"/>
        <w:rPr>
          <w:rFonts w:ascii="Times New Roman" w:hAnsi="Times New Roman" w:cs="Times New Roman"/>
          <w:sz w:val="20"/>
          <w:szCs w:val="20"/>
        </w:rPr>
      </w:pPr>
      <w:r w:rsidRPr="00C1160D">
        <w:rPr>
          <w:rFonts w:ascii="Times New Roman" w:hAnsi="Times New Roman" w:cs="Times New Roman"/>
          <w:sz w:val="20"/>
          <w:szCs w:val="20"/>
        </w:rPr>
        <w:t xml:space="preserve">“Customer” means </w:t>
      </w:r>
      <w:r w:rsidR="00715092" w:rsidRPr="00C1160D">
        <w:rPr>
          <w:rFonts w:ascii="Times New Roman" w:hAnsi="Times New Roman" w:cs="Times New Roman"/>
          <w:sz w:val="20"/>
          <w:szCs w:val="20"/>
        </w:rPr>
        <w:t xml:space="preserve">a </w:t>
      </w:r>
      <w:r w:rsidRPr="00C1160D">
        <w:rPr>
          <w:rFonts w:ascii="Times New Roman" w:hAnsi="Times New Roman" w:cs="Times New Roman"/>
          <w:sz w:val="20"/>
          <w:szCs w:val="20"/>
        </w:rPr>
        <w:t>consumer</w:t>
      </w:r>
      <w:r w:rsidRPr="00ED322D">
        <w:rPr>
          <w:rFonts w:ascii="Times New Roman" w:hAnsi="Times New Roman" w:cs="Times New Roman"/>
          <w:sz w:val="20"/>
          <w:szCs w:val="20"/>
        </w:rPr>
        <w:t xml:space="preserve"> with whom </w:t>
      </w:r>
      <w:r w:rsidR="006D20F2" w:rsidRPr="00ED322D">
        <w:rPr>
          <w:rFonts w:ascii="Times New Roman" w:hAnsi="Times New Roman" w:cs="Times New Roman"/>
          <w:sz w:val="20"/>
          <w:szCs w:val="20"/>
        </w:rPr>
        <w:t xml:space="preserve">an </w:t>
      </w:r>
      <w:r w:rsidRPr="00ED322D">
        <w:rPr>
          <w:rFonts w:ascii="Times New Roman" w:hAnsi="Times New Roman" w:cs="Times New Roman"/>
          <w:sz w:val="20"/>
          <w:szCs w:val="20"/>
        </w:rPr>
        <w:t>insurer ha</w:t>
      </w:r>
      <w:r w:rsidR="006D20F2" w:rsidRPr="00ED322D">
        <w:rPr>
          <w:rFonts w:ascii="Times New Roman" w:hAnsi="Times New Roman" w:cs="Times New Roman"/>
          <w:sz w:val="20"/>
          <w:szCs w:val="20"/>
        </w:rPr>
        <w:t>s an</w:t>
      </w:r>
      <w:r w:rsidRPr="00ED322D">
        <w:rPr>
          <w:rFonts w:ascii="Times New Roman" w:hAnsi="Times New Roman" w:cs="Times New Roman"/>
          <w:sz w:val="20"/>
          <w:szCs w:val="20"/>
        </w:rPr>
        <w:t xml:space="preserve"> on-going relationship. </w:t>
      </w:r>
    </w:p>
    <w:p w14:paraId="212B13B6" w14:textId="5612DAD9" w:rsidR="004B14FA" w:rsidRPr="00C1160D" w:rsidRDefault="004B14FA" w:rsidP="00227D86">
      <w:pPr>
        <w:pStyle w:val="BodyText"/>
        <w:numPr>
          <w:ilvl w:val="0"/>
          <w:numId w:val="33"/>
        </w:numPr>
        <w:spacing w:line="276" w:lineRule="auto"/>
        <w:ind w:left="360" w:right="113"/>
        <w:jc w:val="both"/>
        <w:rPr>
          <w:rFonts w:ascii="Times New Roman" w:hAnsi="Times New Roman" w:cs="Times New Roman"/>
          <w:sz w:val="20"/>
          <w:szCs w:val="20"/>
        </w:rPr>
      </w:pPr>
      <w:r w:rsidRPr="00ED322D">
        <w:rPr>
          <w:rFonts w:ascii="Times New Roman" w:hAnsi="Times New Roman" w:cs="Times New Roman"/>
          <w:snapToGrid w:val="0"/>
          <w:sz w:val="20"/>
          <w:szCs w:val="20"/>
        </w:rPr>
        <w:t>“</w:t>
      </w:r>
      <w:r w:rsidRPr="00ED322D">
        <w:rPr>
          <w:rFonts w:ascii="Times New Roman" w:hAnsi="Times New Roman" w:cs="Times New Roman"/>
          <w:sz w:val="20"/>
          <w:szCs w:val="20"/>
        </w:rPr>
        <w:t xml:space="preserve">Licensee” means </w:t>
      </w:r>
      <w:r w:rsidR="00715092" w:rsidRPr="00ED322D">
        <w:rPr>
          <w:rFonts w:ascii="Times New Roman" w:hAnsi="Times New Roman" w:cs="Times New Roman"/>
          <w:sz w:val="20"/>
          <w:szCs w:val="20"/>
        </w:rPr>
        <w:t xml:space="preserve">any </w:t>
      </w:r>
      <w:r w:rsidRPr="00ED322D">
        <w:rPr>
          <w:rFonts w:ascii="Times New Roman" w:hAnsi="Times New Roman" w:cs="Times New Roman"/>
          <w:sz w:val="20"/>
          <w:szCs w:val="20"/>
        </w:rPr>
        <w:t>insurer, producer</w:t>
      </w:r>
      <w:r w:rsidR="00715092" w:rsidRPr="00ED322D">
        <w:rPr>
          <w:rFonts w:ascii="Times New Roman" w:hAnsi="Times New Roman" w:cs="Times New Roman"/>
          <w:sz w:val="20"/>
          <w:szCs w:val="20"/>
        </w:rPr>
        <w:t>, or</w:t>
      </w:r>
      <w:r w:rsidRPr="00ED322D">
        <w:rPr>
          <w:rFonts w:ascii="Times New Roman" w:hAnsi="Times New Roman" w:cs="Times New Roman"/>
          <w:sz w:val="20"/>
          <w:szCs w:val="20"/>
        </w:rPr>
        <w:t xml:space="preserve"> other person licensed or required to be licensed, or authorized or required to be authorized, or registered or required to be registered pursuant to a state insurance law.</w:t>
      </w:r>
    </w:p>
    <w:p w14:paraId="0C9FEBD6" w14:textId="2C62A966" w:rsidR="004B14FA" w:rsidRPr="00ED322D" w:rsidRDefault="004B14FA" w:rsidP="00227D86">
      <w:pPr>
        <w:pStyle w:val="BodyText"/>
        <w:numPr>
          <w:ilvl w:val="0"/>
          <w:numId w:val="33"/>
        </w:numPr>
        <w:spacing w:line="276" w:lineRule="auto"/>
        <w:ind w:left="360" w:right="113"/>
        <w:jc w:val="both"/>
        <w:rPr>
          <w:rFonts w:ascii="Times New Roman" w:hAnsi="Times New Roman" w:cs="Times New Roman"/>
          <w:sz w:val="20"/>
          <w:szCs w:val="20"/>
        </w:rPr>
      </w:pPr>
      <w:r w:rsidRPr="00C1160D">
        <w:rPr>
          <w:rFonts w:ascii="Times New Roman" w:hAnsi="Times New Roman" w:cs="Times New Roman"/>
          <w:sz w:val="20"/>
          <w:szCs w:val="20"/>
        </w:rPr>
        <w:t>"Personal Information" means any individually identifiable information or data gathered in connection with an insurance transaction from which judgments can be made about an individual</w:t>
      </w:r>
      <w:r w:rsidR="001D3241" w:rsidRPr="00ED322D">
        <w:rPr>
          <w:rFonts w:ascii="Times New Roman" w:hAnsi="Times New Roman" w:cs="Times New Roman"/>
          <w:sz w:val="20"/>
          <w:szCs w:val="20"/>
        </w:rPr>
        <w:t>’</w:t>
      </w:r>
      <w:r w:rsidRPr="00ED322D">
        <w:rPr>
          <w:rFonts w:ascii="Times New Roman" w:hAnsi="Times New Roman" w:cs="Times New Roman"/>
          <w:sz w:val="20"/>
          <w:szCs w:val="20"/>
        </w:rPr>
        <w:t>s character, habits, avocations, finances, occupation, general reputation, credit, health, or any other personal characteristics. Personal information includes</w:t>
      </w:r>
      <w:r w:rsidR="001D3241" w:rsidRPr="00ED322D">
        <w:rPr>
          <w:rFonts w:ascii="Times New Roman" w:hAnsi="Times New Roman" w:cs="Times New Roman"/>
          <w:sz w:val="20"/>
          <w:szCs w:val="20"/>
        </w:rPr>
        <w:t>:</w:t>
      </w:r>
    </w:p>
    <w:p w14:paraId="6E27257D" w14:textId="14732DEA" w:rsidR="004B14FA" w:rsidRPr="00ED322D" w:rsidRDefault="004B14FA" w:rsidP="00227D86">
      <w:pPr>
        <w:pStyle w:val="ListParagraph"/>
        <w:numPr>
          <w:ilvl w:val="0"/>
          <w:numId w:val="32"/>
        </w:numPr>
        <w:spacing w:after="0" w:line="276" w:lineRule="auto"/>
        <w:contextualSpacing w:val="0"/>
        <w:jc w:val="both"/>
        <w:rPr>
          <w:rFonts w:ascii="Times New Roman" w:hAnsi="Times New Roman" w:cs="Times New Roman"/>
          <w:sz w:val="20"/>
          <w:szCs w:val="20"/>
        </w:rPr>
      </w:pPr>
      <w:r w:rsidRPr="00ED322D">
        <w:rPr>
          <w:rFonts w:ascii="Times New Roman" w:hAnsi="Times New Roman" w:cs="Times New Roman"/>
          <w:sz w:val="20"/>
          <w:szCs w:val="20"/>
        </w:rPr>
        <w:t>“Non-Public Personal Information</w:t>
      </w:r>
      <w:r w:rsidR="001D3241" w:rsidRPr="00ED322D">
        <w:rPr>
          <w:rFonts w:ascii="Times New Roman" w:hAnsi="Times New Roman" w:cs="Times New Roman"/>
          <w:sz w:val="20"/>
          <w:szCs w:val="20"/>
        </w:rPr>
        <w:t>,</w:t>
      </w:r>
      <w:r w:rsidRPr="00ED322D">
        <w:rPr>
          <w:rFonts w:ascii="Times New Roman" w:hAnsi="Times New Roman" w:cs="Times New Roman"/>
          <w:sz w:val="20"/>
          <w:szCs w:val="20"/>
        </w:rPr>
        <w:t xml:space="preserve">” </w:t>
      </w:r>
      <w:r w:rsidR="001D3241" w:rsidRPr="00ED322D">
        <w:rPr>
          <w:rFonts w:ascii="Times New Roman" w:hAnsi="Times New Roman" w:cs="Times New Roman"/>
          <w:sz w:val="20"/>
          <w:szCs w:val="20"/>
        </w:rPr>
        <w:t xml:space="preserve">which </w:t>
      </w:r>
      <w:r w:rsidRPr="00ED322D">
        <w:rPr>
          <w:rFonts w:ascii="Times New Roman" w:hAnsi="Times New Roman" w:cs="Times New Roman"/>
          <w:sz w:val="20"/>
          <w:szCs w:val="20"/>
        </w:rPr>
        <w:t xml:space="preserve">means information that a consumer provides to a licensee to obtain an insurance product or service (like income, credit history, name and address); information about a consumer a licensee has as a result of a transaction involving an insurance product or service (like premium payment history, how much a life insurance policy is worth, and the value of personal property insured); and all other information about a consumer that a licensee uses in connection with providing a product or service to a consumer. </w:t>
      </w:r>
    </w:p>
    <w:p w14:paraId="6ED627D1" w14:textId="1C46DFC6" w:rsidR="004B14FA" w:rsidRPr="00ED322D" w:rsidRDefault="004B14FA" w:rsidP="00227D86">
      <w:pPr>
        <w:pStyle w:val="ListParagraph"/>
        <w:widowControl w:val="0"/>
        <w:numPr>
          <w:ilvl w:val="0"/>
          <w:numId w:val="32"/>
        </w:numPr>
        <w:autoSpaceDE w:val="0"/>
        <w:autoSpaceDN w:val="0"/>
        <w:spacing w:after="0" w:line="276" w:lineRule="auto"/>
        <w:contextualSpacing w:val="0"/>
        <w:jc w:val="both"/>
        <w:rPr>
          <w:rFonts w:ascii="Times New Roman" w:hAnsi="Times New Roman" w:cs="Times New Roman"/>
          <w:sz w:val="20"/>
          <w:szCs w:val="20"/>
        </w:rPr>
      </w:pPr>
      <w:r w:rsidRPr="00ED322D">
        <w:rPr>
          <w:rFonts w:ascii="Times New Roman" w:hAnsi="Times New Roman" w:cs="Times New Roman"/>
          <w:sz w:val="20"/>
          <w:szCs w:val="20"/>
        </w:rPr>
        <w:t>“Non-public personal health information</w:t>
      </w:r>
      <w:r w:rsidR="001D3241" w:rsidRPr="00ED322D">
        <w:rPr>
          <w:rFonts w:ascii="Times New Roman" w:hAnsi="Times New Roman" w:cs="Times New Roman"/>
          <w:sz w:val="20"/>
          <w:szCs w:val="20"/>
        </w:rPr>
        <w:t>,</w:t>
      </w:r>
      <w:r w:rsidRPr="00ED322D">
        <w:rPr>
          <w:rFonts w:ascii="Times New Roman" w:hAnsi="Times New Roman" w:cs="Times New Roman"/>
          <w:sz w:val="20"/>
          <w:szCs w:val="20"/>
        </w:rPr>
        <w:t xml:space="preserve">” </w:t>
      </w:r>
      <w:r w:rsidR="001D3241" w:rsidRPr="00ED322D">
        <w:rPr>
          <w:rFonts w:ascii="Times New Roman" w:hAnsi="Times New Roman" w:cs="Times New Roman"/>
          <w:sz w:val="20"/>
          <w:szCs w:val="20"/>
        </w:rPr>
        <w:t xml:space="preserve">which </w:t>
      </w:r>
      <w:r w:rsidRPr="00ED322D">
        <w:rPr>
          <w:rFonts w:ascii="Times New Roman" w:hAnsi="Times New Roman" w:cs="Times New Roman"/>
          <w:sz w:val="20"/>
          <w:szCs w:val="20"/>
        </w:rPr>
        <w:t>means any information that identifies a consumer in some way, and includes information about a consumer’s health, including past and present physical and mental health, details about health care, and payment for health care.</w:t>
      </w:r>
    </w:p>
    <w:p w14:paraId="28C25D0F" w14:textId="77777777" w:rsidR="004B14FA" w:rsidRPr="00ED322D" w:rsidRDefault="004B14FA" w:rsidP="00227D86">
      <w:pPr>
        <w:pStyle w:val="BodyText"/>
        <w:spacing w:line="276" w:lineRule="auto"/>
        <w:ind w:right="113"/>
        <w:jc w:val="both"/>
        <w:rPr>
          <w:rFonts w:ascii="Times New Roman" w:hAnsi="Times New Roman" w:cs="Times New Roman"/>
          <w:sz w:val="20"/>
          <w:szCs w:val="20"/>
        </w:rPr>
      </w:pPr>
    </w:p>
    <w:p w14:paraId="4378E416" w14:textId="77777777" w:rsidR="004B14FA" w:rsidRPr="00ED322D" w:rsidRDefault="004B14FA" w:rsidP="00634EEF">
      <w:pPr>
        <w:pStyle w:val="BodyText"/>
        <w:numPr>
          <w:ilvl w:val="0"/>
          <w:numId w:val="31"/>
        </w:numPr>
        <w:spacing w:line="276" w:lineRule="auto"/>
        <w:ind w:left="360" w:right="113" w:hanging="360"/>
        <w:jc w:val="both"/>
        <w:rPr>
          <w:rFonts w:ascii="Times New Roman" w:hAnsi="Times New Roman" w:cs="Times New Roman"/>
          <w:b/>
          <w:bCs/>
          <w:sz w:val="20"/>
          <w:szCs w:val="20"/>
        </w:rPr>
      </w:pPr>
      <w:r w:rsidRPr="00ED322D">
        <w:rPr>
          <w:rFonts w:ascii="Times New Roman" w:hAnsi="Times New Roman" w:cs="Times New Roman"/>
          <w:b/>
          <w:bCs/>
          <w:sz w:val="20"/>
          <w:szCs w:val="20"/>
        </w:rPr>
        <w:t>Transparency</w:t>
      </w:r>
    </w:p>
    <w:p w14:paraId="0FD2FF74" w14:textId="77777777" w:rsidR="004B14FA" w:rsidRPr="00ED322D" w:rsidRDefault="004B14FA" w:rsidP="00634EEF">
      <w:pPr>
        <w:pStyle w:val="BodyText"/>
        <w:spacing w:line="276" w:lineRule="auto"/>
        <w:ind w:right="113"/>
        <w:jc w:val="both"/>
        <w:rPr>
          <w:rFonts w:ascii="Times New Roman" w:hAnsi="Times New Roman" w:cs="Times New Roman"/>
          <w:sz w:val="20"/>
          <w:szCs w:val="20"/>
        </w:rPr>
      </w:pPr>
    </w:p>
    <w:p w14:paraId="2C9EC85A" w14:textId="2D64049D" w:rsidR="004B14FA" w:rsidRPr="00ED322D" w:rsidRDefault="004B14FA" w:rsidP="00634EEF">
      <w:pPr>
        <w:pStyle w:val="BodyText"/>
        <w:spacing w:line="276" w:lineRule="auto"/>
        <w:ind w:right="113"/>
        <w:jc w:val="both"/>
        <w:rPr>
          <w:rFonts w:ascii="Times New Roman" w:hAnsi="Times New Roman" w:cs="Times New Roman"/>
          <w:snapToGrid w:val="0"/>
          <w:sz w:val="20"/>
          <w:szCs w:val="20"/>
        </w:rPr>
      </w:pPr>
      <w:r w:rsidRPr="00ED322D">
        <w:rPr>
          <w:rFonts w:ascii="Times New Roman" w:hAnsi="Times New Roman" w:cs="Times New Roman"/>
          <w:snapToGrid w:val="0"/>
          <w:sz w:val="20"/>
          <w:szCs w:val="20"/>
        </w:rPr>
        <w:t>A licensee should provide a clear and conspicuous notice to consumers that accurately reflects its privacy policies and practices</w:t>
      </w:r>
      <w:r w:rsidR="00B77F46" w:rsidRPr="00ED322D">
        <w:rPr>
          <w:rFonts w:ascii="Times New Roman" w:hAnsi="Times New Roman" w:cs="Times New Roman"/>
          <w:snapToGrid w:val="0"/>
          <w:sz w:val="20"/>
          <w:szCs w:val="20"/>
        </w:rPr>
        <w:t xml:space="preserve"> when it first requests </w:t>
      </w:r>
      <w:r w:rsidR="0029389D" w:rsidRPr="00ED322D">
        <w:rPr>
          <w:rFonts w:ascii="Times New Roman" w:hAnsi="Times New Roman" w:cs="Times New Roman"/>
          <w:snapToGrid w:val="0"/>
          <w:sz w:val="20"/>
          <w:szCs w:val="20"/>
        </w:rPr>
        <w:t>personal information about the consumer from the consumer or a third party</w:t>
      </w:r>
      <w:r w:rsidRPr="00ED322D">
        <w:rPr>
          <w:rFonts w:ascii="Times New Roman" w:hAnsi="Times New Roman" w:cs="Times New Roman"/>
          <w:snapToGrid w:val="0"/>
          <w:sz w:val="20"/>
          <w:szCs w:val="20"/>
        </w:rPr>
        <w:t>.</w:t>
      </w:r>
    </w:p>
    <w:p w14:paraId="6278FBE9" w14:textId="77777777" w:rsidR="004B14FA" w:rsidRPr="00ED322D" w:rsidRDefault="004B14FA" w:rsidP="00634EEF">
      <w:pPr>
        <w:pStyle w:val="BodyText"/>
        <w:spacing w:line="276" w:lineRule="auto"/>
        <w:ind w:right="113"/>
        <w:jc w:val="both"/>
        <w:rPr>
          <w:rFonts w:ascii="Times New Roman" w:hAnsi="Times New Roman" w:cs="Times New Roman"/>
          <w:snapToGrid w:val="0"/>
          <w:sz w:val="20"/>
          <w:szCs w:val="20"/>
        </w:rPr>
      </w:pPr>
    </w:p>
    <w:p w14:paraId="566503F7" w14:textId="7111D625" w:rsidR="004B14FA" w:rsidRPr="00ED322D" w:rsidRDefault="004B14FA" w:rsidP="00634EEF">
      <w:pPr>
        <w:pStyle w:val="BodyText"/>
        <w:spacing w:line="276" w:lineRule="auto"/>
        <w:ind w:right="113"/>
        <w:jc w:val="both"/>
        <w:rPr>
          <w:rFonts w:ascii="Times New Roman" w:hAnsi="Times New Roman" w:cs="Times New Roman"/>
          <w:snapToGrid w:val="0"/>
          <w:sz w:val="20"/>
          <w:szCs w:val="20"/>
        </w:rPr>
      </w:pPr>
      <w:r w:rsidRPr="00ED322D">
        <w:rPr>
          <w:rFonts w:ascii="Times New Roman" w:hAnsi="Times New Roman" w:cs="Times New Roman"/>
          <w:snapToGrid w:val="0"/>
          <w:sz w:val="20"/>
          <w:szCs w:val="20"/>
        </w:rPr>
        <w:t xml:space="preserve">A licensee should </w:t>
      </w:r>
      <w:r w:rsidR="00B77F46" w:rsidRPr="00ED322D">
        <w:rPr>
          <w:rFonts w:ascii="Times New Roman" w:hAnsi="Times New Roman" w:cs="Times New Roman"/>
          <w:snapToGrid w:val="0"/>
          <w:sz w:val="20"/>
          <w:szCs w:val="20"/>
        </w:rPr>
        <w:t xml:space="preserve">also </w:t>
      </w:r>
      <w:r w:rsidRPr="00ED322D">
        <w:rPr>
          <w:rFonts w:ascii="Times New Roman" w:hAnsi="Times New Roman" w:cs="Times New Roman"/>
          <w:snapToGrid w:val="0"/>
          <w:sz w:val="20"/>
          <w:szCs w:val="20"/>
        </w:rPr>
        <w:t xml:space="preserve">provide a </w:t>
      </w:r>
      <w:r w:rsidR="00B77F46" w:rsidRPr="00ED322D">
        <w:rPr>
          <w:rFonts w:ascii="Times New Roman" w:hAnsi="Times New Roman" w:cs="Times New Roman"/>
          <w:snapToGrid w:val="0"/>
          <w:sz w:val="20"/>
          <w:szCs w:val="20"/>
        </w:rPr>
        <w:t xml:space="preserve">periodic </w:t>
      </w:r>
      <w:r w:rsidRPr="00ED322D">
        <w:rPr>
          <w:rFonts w:ascii="Times New Roman" w:hAnsi="Times New Roman" w:cs="Times New Roman"/>
          <w:snapToGrid w:val="0"/>
          <w:sz w:val="20"/>
          <w:szCs w:val="20"/>
        </w:rPr>
        <w:t xml:space="preserve">notice of its privacy policies and practices </w:t>
      </w:r>
      <w:r w:rsidR="001D3241" w:rsidRPr="00ED322D">
        <w:rPr>
          <w:rFonts w:ascii="Times New Roman" w:hAnsi="Times New Roman" w:cs="Times New Roman"/>
          <w:snapToGrid w:val="0"/>
          <w:sz w:val="20"/>
          <w:szCs w:val="20"/>
        </w:rPr>
        <w:t xml:space="preserve">to customers </w:t>
      </w:r>
      <w:r w:rsidRPr="00ED322D">
        <w:rPr>
          <w:rFonts w:ascii="Times New Roman" w:hAnsi="Times New Roman" w:cs="Times New Roman"/>
          <w:snapToGrid w:val="0"/>
          <w:sz w:val="20"/>
          <w:szCs w:val="20"/>
        </w:rPr>
        <w:t xml:space="preserve">not less than annually during the continuation of </w:t>
      </w:r>
      <w:r w:rsidR="001D3241" w:rsidRPr="00ED322D">
        <w:rPr>
          <w:rFonts w:ascii="Times New Roman" w:hAnsi="Times New Roman" w:cs="Times New Roman"/>
          <w:snapToGrid w:val="0"/>
          <w:sz w:val="20"/>
          <w:szCs w:val="20"/>
        </w:rPr>
        <w:t>the</w:t>
      </w:r>
      <w:r w:rsidRPr="00ED322D">
        <w:rPr>
          <w:rFonts w:ascii="Times New Roman" w:hAnsi="Times New Roman" w:cs="Times New Roman"/>
          <w:snapToGrid w:val="0"/>
          <w:sz w:val="20"/>
          <w:szCs w:val="20"/>
        </w:rPr>
        <w:t xml:space="preserve"> customer relationship. </w:t>
      </w:r>
    </w:p>
    <w:p w14:paraId="7C561143" w14:textId="77777777" w:rsidR="004B14FA" w:rsidRPr="00C1160D" w:rsidRDefault="004B14FA" w:rsidP="00634EEF">
      <w:pPr>
        <w:pStyle w:val="BodyText"/>
        <w:spacing w:line="276" w:lineRule="auto"/>
        <w:ind w:right="113"/>
        <w:jc w:val="both"/>
        <w:rPr>
          <w:rFonts w:ascii="Times New Roman" w:hAnsi="Times New Roman" w:cs="Times New Roman"/>
          <w:snapToGrid w:val="0"/>
          <w:sz w:val="20"/>
          <w:szCs w:val="20"/>
        </w:rPr>
      </w:pPr>
    </w:p>
    <w:p w14:paraId="0CE1452F" w14:textId="4CCB18F7" w:rsidR="004B14FA" w:rsidRPr="00ED322D" w:rsidRDefault="004B14FA" w:rsidP="00634EEF">
      <w:pPr>
        <w:pStyle w:val="BodyText"/>
        <w:spacing w:line="276" w:lineRule="auto"/>
        <w:ind w:right="113"/>
        <w:jc w:val="both"/>
        <w:rPr>
          <w:rFonts w:ascii="Times New Roman" w:hAnsi="Times New Roman" w:cs="Times New Roman"/>
          <w:b/>
          <w:bCs/>
          <w:snapToGrid w:val="0"/>
          <w:sz w:val="20"/>
          <w:szCs w:val="20"/>
        </w:rPr>
      </w:pPr>
      <w:r w:rsidRPr="00C1160D">
        <w:rPr>
          <w:rFonts w:ascii="Times New Roman" w:hAnsi="Times New Roman" w:cs="Times New Roman"/>
          <w:snapToGrid w:val="0"/>
          <w:sz w:val="20"/>
          <w:szCs w:val="20"/>
        </w:rPr>
        <w:t>If a licensee makes an adverse decision based on information/data that was not supplied by the consumer</w:t>
      </w:r>
      <w:r w:rsidRPr="00ED322D">
        <w:rPr>
          <w:rFonts w:ascii="Times New Roman" w:hAnsi="Times New Roman" w:cs="Times New Roman"/>
          <w:snapToGrid w:val="0"/>
          <w:sz w:val="20"/>
          <w:szCs w:val="20"/>
        </w:rPr>
        <w:t xml:space="preserve">, the licensee should provide the consumer with the specific reasons for the adverse decision. </w:t>
      </w:r>
    </w:p>
    <w:p w14:paraId="3927C9B5" w14:textId="77777777" w:rsidR="004B14FA" w:rsidRPr="00ED322D" w:rsidRDefault="004B14FA" w:rsidP="00634EEF">
      <w:pPr>
        <w:pStyle w:val="BodyText"/>
        <w:spacing w:line="276" w:lineRule="auto"/>
        <w:ind w:right="113"/>
        <w:jc w:val="both"/>
        <w:rPr>
          <w:rFonts w:ascii="Times New Roman" w:hAnsi="Times New Roman" w:cs="Times New Roman"/>
          <w:sz w:val="20"/>
          <w:szCs w:val="20"/>
        </w:rPr>
      </w:pPr>
    </w:p>
    <w:p w14:paraId="4671EFFB" w14:textId="77777777" w:rsidR="004B14FA" w:rsidRPr="00ED322D" w:rsidRDefault="004B14FA" w:rsidP="00634EEF">
      <w:pPr>
        <w:pStyle w:val="BodyText"/>
        <w:numPr>
          <w:ilvl w:val="0"/>
          <w:numId w:val="31"/>
        </w:numPr>
        <w:spacing w:line="276" w:lineRule="auto"/>
        <w:ind w:left="360" w:right="113" w:hanging="360"/>
        <w:jc w:val="both"/>
        <w:rPr>
          <w:rFonts w:ascii="Times New Roman" w:hAnsi="Times New Roman" w:cs="Times New Roman"/>
          <w:b/>
          <w:bCs/>
          <w:sz w:val="20"/>
          <w:szCs w:val="20"/>
        </w:rPr>
      </w:pPr>
      <w:r w:rsidRPr="00ED322D">
        <w:rPr>
          <w:rFonts w:ascii="Times New Roman" w:hAnsi="Times New Roman" w:cs="Times New Roman"/>
          <w:b/>
          <w:bCs/>
          <w:sz w:val="20"/>
          <w:szCs w:val="20"/>
        </w:rPr>
        <w:t xml:space="preserve">Consumer Control </w:t>
      </w:r>
    </w:p>
    <w:p w14:paraId="1C10581D" w14:textId="77777777" w:rsidR="004B14FA" w:rsidRPr="00ED322D" w:rsidRDefault="004B14FA" w:rsidP="00634EEF">
      <w:pPr>
        <w:pStyle w:val="BodyText"/>
        <w:spacing w:line="276" w:lineRule="auto"/>
        <w:ind w:right="113"/>
        <w:jc w:val="both"/>
        <w:rPr>
          <w:rFonts w:ascii="Times New Roman" w:hAnsi="Times New Roman" w:cs="Times New Roman"/>
          <w:b/>
          <w:bCs/>
          <w:sz w:val="20"/>
          <w:szCs w:val="20"/>
        </w:rPr>
      </w:pPr>
    </w:p>
    <w:p w14:paraId="3A11018A" w14:textId="058949FF" w:rsidR="004B14FA" w:rsidRPr="00ED322D" w:rsidRDefault="004B14FA" w:rsidP="00634EEF">
      <w:pPr>
        <w:pStyle w:val="BodyText"/>
        <w:spacing w:line="276" w:lineRule="auto"/>
        <w:ind w:right="113"/>
        <w:jc w:val="both"/>
        <w:rPr>
          <w:rFonts w:ascii="Times New Roman" w:hAnsi="Times New Roman" w:cs="Times New Roman"/>
          <w:sz w:val="20"/>
          <w:szCs w:val="20"/>
        </w:rPr>
      </w:pPr>
      <w:r w:rsidRPr="00ED322D">
        <w:rPr>
          <w:rFonts w:ascii="Times New Roman" w:hAnsi="Times New Roman" w:cs="Times New Roman"/>
          <w:sz w:val="20"/>
          <w:szCs w:val="20"/>
        </w:rPr>
        <w:t>Licensees should</w:t>
      </w:r>
      <w:r w:rsidR="00661A9E" w:rsidRPr="00ED322D">
        <w:rPr>
          <w:rFonts w:ascii="Times New Roman" w:hAnsi="Times New Roman" w:cs="Times New Roman"/>
          <w:sz w:val="20"/>
          <w:szCs w:val="20"/>
        </w:rPr>
        <w:t>, at a minimum,</w:t>
      </w:r>
      <w:r w:rsidRPr="00ED322D">
        <w:rPr>
          <w:rFonts w:ascii="Times New Roman" w:hAnsi="Times New Roman" w:cs="Times New Roman"/>
          <w:sz w:val="20"/>
          <w:szCs w:val="20"/>
        </w:rPr>
        <w:t xml:space="preserve"> provide </w:t>
      </w:r>
      <w:r w:rsidR="00661A9E" w:rsidRPr="00ED322D">
        <w:rPr>
          <w:rFonts w:ascii="Times New Roman" w:hAnsi="Times New Roman" w:cs="Times New Roman"/>
          <w:sz w:val="20"/>
          <w:szCs w:val="20"/>
        </w:rPr>
        <w:t xml:space="preserve">consumers </w:t>
      </w:r>
      <w:r w:rsidRPr="00ED322D">
        <w:rPr>
          <w:rFonts w:ascii="Times New Roman" w:hAnsi="Times New Roman" w:cs="Times New Roman"/>
          <w:sz w:val="20"/>
          <w:szCs w:val="20"/>
        </w:rPr>
        <w:t>the opportunity to prohibit the sharing of their non-public personal information with third parties</w:t>
      </w:r>
      <w:r w:rsidR="001D3241" w:rsidRPr="00ED322D">
        <w:rPr>
          <w:rFonts w:ascii="Times New Roman" w:hAnsi="Times New Roman" w:cs="Times New Roman"/>
          <w:sz w:val="20"/>
          <w:szCs w:val="20"/>
        </w:rPr>
        <w:t>, except for specific purposes required or specifically permitted by law</w:t>
      </w:r>
      <w:r w:rsidRPr="00ED322D">
        <w:rPr>
          <w:rFonts w:ascii="Times New Roman" w:hAnsi="Times New Roman" w:cs="Times New Roman"/>
          <w:sz w:val="20"/>
          <w:szCs w:val="20"/>
        </w:rPr>
        <w:t>. (Opt</w:t>
      </w:r>
      <w:r w:rsidR="00661A9E" w:rsidRPr="00ED322D">
        <w:rPr>
          <w:rFonts w:ascii="Times New Roman" w:hAnsi="Times New Roman" w:cs="Times New Roman"/>
          <w:sz w:val="20"/>
          <w:szCs w:val="20"/>
        </w:rPr>
        <w:t>-</w:t>
      </w:r>
      <w:r w:rsidRPr="00ED322D">
        <w:rPr>
          <w:rFonts w:ascii="Times New Roman" w:hAnsi="Times New Roman" w:cs="Times New Roman"/>
          <w:sz w:val="20"/>
          <w:szCs w:val="20"/>
        </w:rPr>
        <w:t>Out)</w:t>
      </w:r>
    </w:p>
    <w:p w14:paraId="3974DD08" w14:textId="77777777" w:rsidR="004B14FA" w:rsidRPr="00ED322D" w:rsidRDefault="004B14FA" w:rsidP="00634EEF">
      <w:pPr>
        <w:pStyle w:val="BodyText"/>
        <w:spacing w:line="276" w:lineRule="auto"/>
        <w:ind w:right="113"/>
        <w:jc w:val="both"/>
        <w:rPr>
          <w:rFonts w:ascii="Times New Roman" w:hAnsi="Times New Roman" w:cs="Times New Roman"/>
          <w:sz w:val="20"/>
          <w:szCs w:val="20"/>
        </w:rPr>
      </w:pPr>
    </w:p>
    <w:p w14:paraId="535043D6" w14:textId="7EE86C1D" w:rsidR="004B14FA" w:rsidRPr="00ED322D" w:rsidRDefault="004B14FA" w:rsidP="00634EEF">
      <w:pPr>
        <w:pStyle w:val="BodyText"/>
        <w:spacing w:line="276" w:lineRule="auto"/>
        <w:ind w:right="113"/>
        <w:jc w:val="both"/>
        <w:rPr>
          <w:rFonts w:ascii="Times New Roman" w:hAnsi="Times New Roman" w:cs="Times New Roman"/>
          <w:sz w:val="20"/>
          <w:szCs w:val="20"/>
        </w:rPr>
      </w:pPr>
      <w:r w:rsidRPr="00ED322D">
        <w:rPr>
          <w:rFonts w:ascii="Times New Roman" w:hAnsi="Times New Roman" w:cs="Times New Roman"/>
          <w:sz w:val="20"/>
          <w:szCs w:val="20"/>
        </w:rPr>
        <w:t>Licensees should obtain affirmative consent from consumers before sharing non-public personal health information with any other entity, including its affiliates and non-affiliates. (Opt</w:t>
      </w:r>
      <w:r w:rsidR="00661A9E" w:rsidRPr="00ED322D">
        <w:rPr>
          <w:rFonts w:ascii="Times New Roman" w:hAnsi="Times New Roman" w:cs="Times New Roman"/>
          <w:sz w:val="20"/>
          <w:szCs w:val="20"/>
        </w:rPr>
        <w:t>-</w:t>
      </w:r>
      <w:r w:rsidRPr="00ED322D">
        <w:rPr>
          <w:rFonts w:ascii="Times New Roman" w:hAnsi="Times New Roman" w:cs="Times New Roman"/>
          <w:sz w:val="20"/>
          <w:szCs w:val="20"/>
        </w:rPr>
        <w:t>In)</w:t>
      </w:r>
    </w:p>
    <w:p w14:paraId="494750F8" w14:textId="77777777" w:rsidR="004B14FA" w:rsidRPr="00ED322D" w:rsidRDefault="004B14FA" w:rsidP="00634EEF">
      <w:pPr>
        <w:pStyle w:val="BodyText"/>
        <w:spacing w:line="276" w:lineRule="auto"/>
        <w:ind w:right="113"/>
        <w:jc w:val="both"/>
        <w:rPr>
          <w:rFonts w:ascii="Times New Roman" w:hAnsi="Times New Roman" w:cs="Times New Roman"/>
          <w:sz w:val="20"/>
          <w:szCs w:val="20"/>
        </w:rPr>
      </w:pPr>
    </w:p>
    <w:p w14:paraId="4FFA06F8" w14:textId="77777777" w:rsidR="004B14FA" w:rsidRPr="00ED322D" w:rsidRDefault="004B14FA" w:rsidP="00634EEF">
      <w:pPr>
        <w:pStyle w:val="BodyText"/>
        <w:numPr>
          <w:ilvl w:val="0"/>
          <w:numId w:val="31"/>
        </w:numPr>
        <w:spacing w:line="276" w:lineRule="auto"/>
        <w:ind w:left="360" w:right="113" w:hanging="360"/>
        <w:jc w:val="both"/>
        <w:rPr>
          <w:rFonts w:ascii="Times New Roman" w:hAnsi="Times New Roman" w:cs="Times New Roman"/>
          <w:b/>
          <w:bCs/>
          <w:sz w:val="20"/>
          <w:szCs w:val="20"/>
        </w:rPr>
      </w:pPr>
      <w:r w:rsidRPr="00ED322D">
        <w:rPr>
          <w:rFonts w:ascii="Times New Roman" w:hAnsi="Times New Roman" w:cs="Times New Roman"/>
          <w:b/>
          <w:bCs/>
          <w:sz w:val="20"/>
          <w:szCs w:val="20"/>
        </w:rPr>
        <w:t xml:space="preserve">Consumer Access </w:t>
      </w:r>
    </w:p>
    <w:p w14:paraId="45EA3FDF" w14:textId="77777777" w:rsidR="004B14FA" w:rsidRPr="00ED322D" w:rsidRDefault="004B14FA" w:rsidP="00634EEF">
      <w:pPr>
        <w:pStyle w:val="BodyText"/>
        <w:spacing w:line="276" w:lineRule="auto"/>
        <w:ind w:right="113"/>
        <w:jc w:val="both"/>
        <w:rPr>
          <w:rFonts w:ascii="Times New Roman" w:hAnsi="Times New Roman" w:cs="Times New Roman"/>
          <w:b/>
          <w:bCs/>
          <w:sz w:val="20"/>
          <w:szCs w:val="20"/>
        </w:rPr>
      </w:pPr>
    </w:p>
    <w:p w14:paraId="46A11771" w14:textId="50FEA82A" w:rsidR="004B14FA" w:rsidRPr="00ED322D" w:rsidRDefault="004B14FA" w:rsidP="00634EEF">
      <w:pPr>
        <w:pStyle w:val="BodyText"/>
        <w:spacing w:line="276" w:lineRule="auto"/>
        <w:ind w:right="113"/>
        <w:jc w:val="both"/>
        <w:rPr>
          <w:rFonts w:ascii="Times New Roman" w:hAnsi="Times New Roman" w:cs="Times New Roman"/>
          <w:sz w:val="20"/>
          <w:szCs w:val="20"/>
        </w:rPr>
      </w:pPr>
      <w:r w:rsidRPr="00ED322D">
        <w:rPr>
          <w:rFonts w:ascii="Times New Roman" w:hAnsi="Times New Roman" w:cs="Times New Roman"/>
          <w:sz w:val="20"/>
          <w:szCs w:val="20"/>
        </w:rPr>
        <w:t xml:space="preserve">Any consumer should have the right to submit a request to a licensee to obtain access to his/her personal information used by the licensee in its operations. Upon request, the licensee should within 30 business days provide a copy of </w:t>
      </w:r>
      <w:r w:rsidR="0029389D" w:rsidRPr="00ED322D">
        <w:rPr>
          <w:rFonts w:ascii="Times New Roman" w:hAnsi="Times New Roman" w:cs="Times New Roman"/>
          <w:sz w:val="20"/>
          <w:szCs w:val="20"/>
        </w:rPr>
        <w:t xml:space="preserve">the </w:t>
      </w:r>
      <w:r w:rsidRPr="00ED322D">
        <w:rPr>
          <w:rFonts w:ascii="Times New Roman" w:hAnsi="Times New Roman" w:cs="Times New Roman"/>
          <w:sz w:val="20"/>
          <w:szCs w:val="20"/>
        </w:rPr>
        <w:t xml:space="preserve">consumer’s personal information, an explanation on how the personal information was used (i.e., rating, underwriting, claims), and provide the source of the personal information. If personal information is in coded form, the licensee should provide an accurate translation in plain language. </w:t>
      </w:r>
    </w:p>
    <w:p w14:paraId="2D0D2431" w14:textId="77777777" w:rsidR="004B14FA" w:rsidRPr="00ED322D" w:rsidRDefault="004B14FA" w:rsidP="00634EEF">
      <w:pPr>
        <w:pStyle w:val="BodyText"/>
        <w:spacing w:line="276" w:lineRule="auto"/>
        <w:ind w:right="113"/>
        <w:jc w:val="both"/>
        <w:rPr>
          <w:rFonts w:ascii="Times New Roman" w:hAnsi="Times New Roman" w:cs="Times New Roman"/>
          <w:sz w:val="20"/>
          <w:szCs w:val="20"/>
        </w:rPr>
      </w:pPr>
    </w:p>
    <w:p w14:paraId="6C3232FB" w14:textId="548646CC" w:rsidR="004B14FA" w:rsidRPr="00ED322D" w:rsidRDefault="004B14FA" w:rsidP="00634EEF">
      <w:pPr>
        <w:pStyle w:val="BodyText"/>
        <w:numPr>
          <w:ilvl w:val="0"/>
          <w:numId w:val="31"/>
        </w:numPr>
        <w:spacing w:line="276" w:lineRule="auto"/>
        <w:ind w:left="360" w:right="113" w:hanging="360"/>
        <w:jc w:val="both"/>
        <w:rPr>
          <w:rFonts w:ascii="Times New Roman" w:hAnsi="Times New Roman" w:cs="Times New Roman"/>
          <w:b/>
          <w:bCs/>
          <w:sz w:val="20"/>
          <w:szCs w:val="20"/>
        </w:rPr>
      </w:pPr>
      <w:r w:rsidRPr="00ED322D">
        <w:rPr>
          <w:rFonts w:ascii="Times New Roman" w:hAnsi="Times New Roman" w:cs="Times New Roman"/>
          <w:b/>
          <w:bCs/>
          <w:sz w:val="20"/>
          <w:szCs w:val="20"/>
        </w:rPr>
        <w:t>Data Accuracy</w:t>
      </w:r>
    </w:p>
    <w:p w14:paraId="5CDAB673" w14:textId="77777777" w:rsidR="004B14FA" w:rsidRPr="00ED322D" w:rsidRDefault="004B14FA" w:rsidP="00634EEF">
      <w:pPr>
        <w:pStyle w:val="BodyText"/>
        <w:spacing w:line="276" w:lineRule="auto"/>
        <w:ind w:right="113"/>
        <w:jc w:val="both"/>
        <w:rPr>
          <w:rFonts w:ascii="Times New Roman" w:hAnsi="Times New Roman" w:cs="Times New Roman"/>
          <w:b/>
          <w:bCs/>
          <w:sz w:val="20"/>
          <w:szCs w:val="20"/>
        </w:rPr>
      </w:pPr>
    </w:p>
    <w:p w14:paraId="4D964FF0" w14:textId="101EC633" w:rsidR="004B14FA" w:rsidRPr="00ED322D" w:rsidRDefault="004B14FA" w:rsidP="00634EEF">
      <w:pPr>
        <w:pStyle w:val="BodyText"/>
        <w:spacing w:line="276" w:lineRule="auto"/>
        <w:ind w:right="113"/>
        <w:jc w:val="both"/>
        <w:rPr>
          <w:rFonts w:ascii="Times New Roman" w:hAnsi="Times New Roman" w:cs="Times New Roman"/>
          <w:sz w:val="20"/>
          <w:szCs w:val="20"/>
        </w:rPr>
      </w:pPr>
      <w:r w:rsidRPr="00ED322D">
        <w:rPr>
          <w:rFonts w:ascii="Times New Roman" w:hAnsi="Times New Roman" w:cs="Times New Roman"/>
          <w:sz w:val="20"/>
          <w:szCs w:val="20"/>
        </w:rPr>
        <w:t xml:space="preserve">Within 30 business days </w:t>
      </w:r>
      <w:r w:rsidR="00B77F46" w:rsidRPr="00ED322D">
        <w:rPr>
          <w:rFonts w:ascii="Times New Roman" w:hAnsi="Times New Roman" w:cs="Times New Roman"/>
          <w:sz w:val="20"/>
          <w:szCs w:val="20"/>
        </w:rPr>
        <w:t xml:space="preserve">after </w:t>
      </w:r>
      <w:r w:rsidRPr="00ED322D">
        <w:rPr>
          <w:rFonts w:ascii="Times New Roman" w:hAnsi="Times New Roman" w:cs="Times New Roman"/>
          <w:sz w:val="20"/>
          <w:szCs w:val="20"/>
        </w:rPr>
        <w:t xml:space="preserve">receiving a request </w:t>
      </w:r>
      <w:r w:rsidR="00B77F46" w:rsidRPr="00ED322D">
        <w:rPr>
          <w:rFonts w:ascii="Times New Roman" w:hAnsi="Times New Roman" w:cs="Times New Roman"/>
          <w:sz w:val="20"/>
          <w:szCs w:val="20"/>
        </w:rPr>
        <w:t xml:space="preserve">from </w:t>
      </w:r>
      <w:r w:rsidRPr="00ED322D">
        <w:rPr>
          <w:rFonts w:ascii="Times New Roman" w:hAnsi="Times New Roman" w:cs="Times New Roman"/>
          <w:sz w:val="20"/>
          <w:szCs w:val="20"/>
        </w:rPr>
        <w:t xml:space="preserve">a consumer to correct, amend, or delete personal information used by the licensee in its operations, the licensee should either </w:t>
      </w:r>
      <w:r w:rsidR="00B77F46" w:rsidRPr="00ED322D">
        <w:rPr>
          <w:rFonts w:ascii="Times New Roman" w:hAnsi="Times New Roman" w:cs="Times New Roman"/>
          <w:sz w:val="20"/>
          <w:szCs w:val="20"/>
        </w:rPr>
        <w:t xml:space="preserve">make the requested </w:t>
      </w:r>
      <w:r w:rsidRPr="00ED322D">
        <w:rPr>
          <w:rFonts w:ascii="Times New Roman" w:hAnsi="Times New Roman" w:cs="Times New Roman"/>
          <w:sz w:val="20"/>
          <w:szCs w:val="20"/>
        </w:rPr>
        <w:t>correct</w:t>
      </w:r>
      <w:r w:rsidR="00B77F46" w:rsidRPr="00ED322D">
        <w:rPr>
          <w:rFonts w:ascii="Times New Roman" w:hAnsi="Times New Roman" w:cs="Times New Roman"/>
          <w:sz w:val="20"/>
          <w:szCs w:val="20"/>
        </w:rPr>
        <w:t>ion</w:t>
      </w:r>
      <w:r w:rsidRPr="00ED322D">
        <w:rPr>
          <w:rFonts w:ascii="Times New Roman" w:hAnsi="Times New Roman" w:cs="Times New Roman"/>
          <w:sz w:val="20"/>
          <w:szCs w:val="20"/>
        </w:rPr>
        <w:t>, amend</w:t>
      </w:r>
      <w:r w:rsidR="00B77F46" w:rsidRPr="00ED322D">
        <w:rPr>
          <w:rFonts w:ascii="Times New Roman" w:hAnsi="Times New Roman" w:cs="Times New Roman"/>
          <w:sz w:val="20"/>
          <w:szCs w:val="20"/>
        </w:rPr>
        <w:t>ment,</w:t>
      </w:r>
      <w:r w:rsidRPr="00ED322D">
        <w:rPr>
          <w:rFonts w:ascii="Times New Roman" w:hAnsi="Times New Roman" w:cs="Times New Roman"/>
          <w:sz w:val="20"/>
          <w:szCs w:val="20"/>
        </w:rPr>
        <w:t xml:space="preserve"> or delet</w:t>
      </w:r>
      <w:r w:rsidR="00B77F46" w:rsidRPr="00ED322D">
        <w:rPr>
          <w:rFonts w:ascii="Times New Roman" w:hAnsi="Times New Roman" w:cs="Times New Roman"/>
          <w:sz w:val="20"/>
          <w:szCs w:val="20"/>
        </w:rPr>
        <w:t>ion</w:t>
      </w:r>
      <w:r w:rsidRPr="00ED322D">
        <w:rPr>
          <w:rFonts w:ascii="Times New Roman" w:hAnsi="Times New Roman" w:cs="Times New Roman"/>
          <w:sz w:val="20"/>
          <w:szCs w:val="20"/>
        </w:rPr>
        <w:t xml:space="preserve"> or notify the consumer of its refusal to </w:t>
      </w:r>
      <w:r w:rsidR="00B77F46" w:rsidRPr="00ED322D">
        <w:rPr>
          <w:rFonts w:ascii="Times New Roman" w:hAnsi="Times New Roman" w:cs="Times New Roman"/>
          <w:sz w:val="20"/>
          <w:szCs w:val="20"/>
        </w:rPr>
        <w:t>do so</w:t>
      </w:r>
      <w:r w:rsidRPr="00ED322D">
        <w:rPr>
          <w:rFonts w:ascii="Times New Roman" w:hAnsi="Times New Roman" w:cs="Times New Roman"/>
          <w:sz w:val="20"/>
          <w:szCs w:val="20"/>
        </w:rPr>
        <w:t xml:space="preserve">, the reasons for the refusal, and the </w:t>
      </w:r>
      <w:r w:rsidR="00B77F46" w:rsidRPr="00ED322D">
        <w:rPr>
          <w:rFonts w:ascii="Times New Roman" w:hAnsi="Times New Roman" w:cs="Times New Roman"/>
          <w:sz w:val="20"/>
          <w:szCs w:val="20"/>
        </w:rPr>
        <w:t xml:space="preserve">consumer’s </w:t>
      </w:r>
      <w:r w:rsidRPr="00ED322D">
        <w:rPr>
          <w:rFonts w:ascii="Times New Roman" w:hAnsi="Times New Roman" w:cs="Times New Roman"/>
          <w:sz w:val="20"/>
          <w:szCs w:val="20"/>
        </w:rPr>
        <w:t>right to file a statement of dispute setting forth what the consumer thinks is the correct information and the reasons for disagreeing with the licensee.</w:t>
      </w:r>
    </w:p>
    <w:p w14:paraId="1A859530" w14:textId="77777777" w:rsidR="004B14FA" w:rsidRPr="00ED322D" w:rsidRDefault="004B14FA" w:rsidP="00634EEF">
      <w:pPr>
        <w:pStyle w:val="BodyText"/>
        <w:spacing w:line="276" w:lineRule="auto"/>
        <w:ind w:right="113"/>
        <w:jc w:val="both"/>
        <w:rPr>
          <w:rFonts w:ascii="Times New Roman" w:hAnsi="Times New Roman" w:cs="Times New Roman"/>
          <w:sz w:val="20"/>
          <w:szCs w:val="20"/>
        </w:rPr>
      </w:pPr>
    </w:p>
    <w:p w14:paraId="11B9149A" w14:textId="07A656CA" w:rsidR="004B14FA" w:rsidRPr="00ED322D" w:rsidRDefault="004B14FA" w:rsidP="00634EEF">
      <w:pPr>
        <w:pStyle w:val="BodyText"/>
        <w:spacing w:line="276" w:lineRule="auto"/>
        <w:ind w:right="113"/>
        <w:jc w:val="both"/>
        <w:rPr>
          <w:rFonts w:ascii="Times New Roman" w:hAnsi="Times New Roman" w:cs="Times New Roman"/>
          <w:sz w:val="20"/>
          <w:szCs w:val="20"/>
        </w:rPr>
      </w:pPr>
      <w:r w:rsidRPr="00ED322D">
        <w:rPr>
          <w:rFonts w:ascii="Times New Roman" w:hAnsi="Times New Roman" w:cs="Times New Roman"/>
          <w:sz w:val="20"/>
          <w:szCs w:val="20"/>
        </w:rPr>
        <w:t>If the licensee corrects, amends, or deletes personal information, the licensee should notify any person or entity that has received the prior personal information within the last 7 years. If the licensee does not correct, amend, or delete the disputed personal information</w:t>
      </w:r>
      <w:r w:rsidR="00B77F46" w:rsidRPr="00ED322D">
        <w:rPr>
          <w:rFonts w:ascii="Times New Roman" w:hAnsi="Times New Roman" w:cs="Times New Roman"/>
          <w:sz w:val="20"/>
          <w:szCs w:val="20"/>
        </w:rPr>
        <w:t>,</w:t>
      </w:r>
      <w:r w:rsidRPr="00ED322D">
        <w:rPr>
          <w:rFonts w:ascii="Times New Roman" w:hAnsi="Times New Roman" w:cs="Times New Roman"/>
          <w:sz w:val="20"/>
          <w:szCs w:val="20"/>
        </w:rPr>
        <w:t xml:space="preserve"> the licensee should notify any person or entity that has received the prior personal information within the last 7 years of the consumer’s statement of dispute. </w:t>
      </w:r>
    </w:p>
    <w:p w14:paraId="04581A56" w14:textId="77777777" w:rsidR="004B14FA" w:rsidRPr="00ED322D" w:rsidRDefault="004B14FA" w:rsidP="00634EEF">
      <w:pPr>
        <w:pStyle w:val="BodyText"/>
        <w:spacing w:line="276" w:lineRule="auto"/>
        <w:ind w:right="113"/>
        <w:jc w:val="both"/>
        <w:rPr>
          <w:rFonts w:ascii="Times New Roman" w:hAnsi="Times New Roman" w:cs="Times New Roman"/>
          <w:sz w:val="20"/>
          <w:szCs w:val="20"/>
        </w:rPr>
      </w:pPr>
    </w:p>
    <w:p w14:paraId="42F7062C" w14:textId="77777777" w:rsidR="004B14FA" w:rsidRPr="00ED322D" w:rsidRDefault="004B14FA" w:rsidP="00634EEF">
      <w:pPr>
        <w:pStyle w:val="BodyText"/>
        <w:numPr>
          <w:ilvl w:val="0"/>
          <w:numId w:val="31"/>
        </w:numPr>
        <w:spacing w:line="276" w:lineRule="auto"/>
        <w:ind w:left="360" w:right="113" w:hanging="360"/>
        <w:jc w:val="both"/>
        <w:rPr>
          <w:rFonts w:ascii="Times New Roman" w:hAnsi="Times New Roman" w:cs="Times New Roman"/>
          <w:b/>
          <w:bCs/>
          <w:sz w:val="20"/>
          <w:szCs w:val="20"/>
        </w:rPr>
      </w:pPr>
      <w:r w:rsidRPr="00ED322D">
        <w:rPr>
          <w:rFonts w:ascii="Times New Roman" w:hAnsi="Times New Roman" w:cs="Times New Roman"/>
          <w:b/>
          <w:bCs/>
          <w:sz w:val="20"/>
          <w:szCs w:val="20"/>
        </w:rPr>
        <w:t xml:space="preserve">Data Ownership and Portability </w:t>
      </w:r>
    </w:p>
    <w:p w14:paraId="19B490EA" w14:textId="77777777" w:rsidR="004B14FA" w:rsidRPr="00ED322D" w:rsidRDefault="004B14FA" w:rsidP="00634EEF">
      <w:pPr>
        <w:pStyle w:val="BodyText"/>
        <w:spacing w:line="276" w:lineRule="auto"/>
        <w:ind w:right="113"/>
        <w:jc w:val="both"/>
        <w:rPr>
          <w:rFonts w:ascii="Times New Roman" w:hAnsi="Times New Roman" w:cs="Times New Roman"/>
          <w:b/>
          <w:bCs/>
          <w:sz w:val="20"/>
          <w:szCs w:val="20"/>
        </w:rPr>
      </w:pPr>
    </w:p>
    <w:p w14:paraId="350B4DB5" w14:textId="04B68F0B" w:rsidR="0BAC638A" w:rsidRPr="00ED322D" w:rsidRDefault="004B14FA" w:rsidP="00634EEF">
      <w:pPr>
        <w:spacing w:line="276" w:lineRule="auto"/>
        <w:jc w:val="both"/>
        <w:rPr>
          <w:rFonts w:ascii="Times New Roman" w:eastAsia="Times New Roman" w:hAnsi="Times New Roman" w:cs="Times New Roman"/>
          <w:color w:val="000000" w:themeColor="text1"/>
          <w:sz w:val="16"/>
          <w:szCs w:val="16"/>
        </w:rPr>
      </w:pPr>
      <w:r w:rsidRPr="00ED322D">
        <w:rPr>
          <w:rFonts w:ascii="Times New Roman" w:hAnsi="Times New Roman" w:cs="Times New Roman"/>
          <w:sz w:val="20"/>
          <w:szCs w:val="20"/>
        </w:rPr>
        <w:t xml:space="preserve">A customer should have the right to request a copy of his/her personal information that he/she has provided to the licensee for use in the licensee’s operations. A licensee should provide a customer a copy of his/her personal information within 30 business days of the request. Examples of this type of personal information include telematics data and </w:t>
      </w:r>
      <w:r w:rsidR="00B77F46" w:rsidRPr="00ED322D">
        <w:rPr>
          <w:rFonts w:ascii="Times New Roman" w:hAnsi="Times New Roman" w:cs="Times New Roman"/>
          <w:sz w:val="20"/>
          <w:szCs w:val="20"/>
        </w:rPr>
        <w:t>“Internet of Things” (“</w:t>
      </w:r>
      <w:r w:rsidRPr="00ED322D">
        <w:rPr>
          <w:rFonts w:ascii="Times New Roman" w:hAnsi="Times New Roman" w:cs="Times New Roman"/>
          <w:sz w:val="20"/>
          <w:szCs w:val="20"/>
        </w:rPr>
        <w:t>IoT</w:t>
      </w:r>
      <w:r w:rsidR="00B77F46" w:rsidRPr="00ED322D">
        <w:rPr>
          <w:rFonts w:ascii="Times New Roman" w:hAnsi="Times New Roman" w:cs="Times New Roman"/>
          <w:sz w:val="20"/>
          <w:szCs w:val="20"/>
        </w:rPr>
        <w:t>”)</w:t>
      </w:r>
      <w:r w:rsidRPr="00ED322D">
        <w:rPr>
          <w:rFonts w:ascii="Times New Roman" w:hAnsi="Times New Roman" w:cs="Times New Roman"/>
          <w:sz w:val="20"/>
          <w:szCs w:val="20"/>
        </w:rPr>
        <w:t xml:space="preserve"> data.</w:t>
      </w:r>
    </w:p>
    <w:sectPr w:rsidR="0BAC638A" w:rsidRPr="00ED322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DFD52" w14:textId="77777777" w:rsidR="008E3D23" w:rsidRDefault="008E3D23" w:rsidP="00432458">
      <w:pPr>
        <w:spacing w:after="0" w:line="240" w:lineRule="auto"/>
      </w:pPr>
      <w:r>
        <w:separator/>
      </w:r>
    </w:p>
  </w:endnote>
  <w:endnote w:type="continuationSeparator" w:id="0">
    <w:p w14:paraId="3C931941" w14:textId="77777777" w:rsidR="008E3D23" w:rsidRDefault="008E3D23" w:rsidP="00432458">
      <w:pPr>
        <w:spacing w:after="0" w:line="240" w:lineRule="auto"/>
      </w:pPr>
      <w:r>
        <w:continuationSeparator/>
      </w:r>
    </w:p>
  </w:endnote>
  <w:endnote w:type="continuationNotice" w:id="1">
    <w:p w14:paraId="1CA6A03B" w14:textId="77777777" w:rsidR="008E3D23" w:rsidRDefault="008E3D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956A" w14:textId="77777777" w:rsidR="00270D4D" w:rsidRDefault="00270D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FA071" w14:textId="712041E7" w:rsidR="008E3D23" w:rsidRPr="005D7D6D" w:rsidRDefault="008E3D23" w:rsidP="005D7D6D">
    <w:pPr>
      <w:tabs>
        <w:tab w:val="center" w:pos="5040"/>
      </w:tabs>
      <w:spacing w:after="0" w:line="240" w:lineRule="auto"/>
      <w:jc w:val="both"/>
      <w:rPr>
        <w:rFonts w:ascii="Times New Roman" w:eastAsia="Times New Roman" w:hAnsi="Times New Roman" w:cs="Times New Roman"/>
        <w:sz w:val="20"/>
        <w:szCs w:val="20"/>
      </w:rPr>
    </w:pPr>
    <w:r w:rsidRPr="005D7D6D">
      <w:rPr>
        <w:rFonts w:ascii="Times New Roman" w:eastAsia="Times New Roman" w:hAnsi="Times New Roman" w:cs="Times New Roman"/>
        <w:sz w:val="20"/>
        <w:szCs w:val="20"/>
      </w:rPr>
      <w:t>© 20</w:t>
    </w:r>
    <w:r w:rsidRPr="00781C50">
      <w:rPr>
        <w:rFonts w:ascii="Times New Roman" w:eastAsia="Times New Roman" w:hAnsi="Times New Roman" w:cs="Times New Roman"/>
        <w:sz w:val="20"/>
        <w:szCs w:val="20"/>
      </w:rPr>
      <w:t>21</w:t>
    </w:r>
    <w:r w:rsidRPr="005D7D6D">
      <w:rPr>
        <w:rFonts w:ascii="Times New Roman" w:eastAsia="Times New Roman" w:hAnsi="Times New Roman" w:cs="Times New Roman"/>
        <w:sz w:val="20"/>
        <w:szCs w:val="20"/>
      </w:rPr>
      <w:t xml:space="preserve"> National Association of Insurance Commissioners</w:t>
    </w:r>
    <w:r w:rsidRPr="005D7D6D">
      <w:rPr>
        <w:rFonts w:ascii="Times New Roman" w:eastAsia="Times New Roman" w:hAnsi="Times New Roman" w:cs="Times New Roman"/>
        <w:sz w:val="20"/>
        <w:szCs w:val="20"/>
      </w:rPr>
      <w:tab/>
    </w:r>
    <w:r w:rsidRPr="005D7D6D">
      <w:rPr>
        <w:rFonts w:ascii="Times New Roman" w:eastAsia="Times New Roman" w:hAnsi="Times New Roman" w:cs="Times New Roman"/>
        <w:sz w:val="20"/>
        <w:szCs w:val="20"/>
      </w:rPr>
      <w:fldChar w:fldCharType="begin"/>
    </w:r>
    <w:r w:rsidRPr="005D7D6D">
      <w:rPr>
        <w:rFonts w:ascii="Times New Roman" w:eastAsia="Times New Roman" w:hAnsi="Times New Roman" w:cs="Times New Roman"/>
        <w:sz w:val="20"/>
        <w:szCs w:val="20"/>
      </w:rPr>
      <w:instrText xml:space="preserve"> PAGE </w:instrText>
    </w:r>
    <w:r w:rsidRPr="005D7D6D">
      <w:rPr>
        <w:rFonts w:ascii="Times New Roman" w:eastAsia="Times New Roman" w:hAnsi="Times New Roman" w:cs="Times New Roman"/>
        <w:sz w:val="20"/>
        <w:szCs w:val="20"/>
      </w:rPr>
      <w:fldChar w:fldCharType="separate"/>
    </w:r>
    <w:r w:rsidRPr="005D7D6D">
      <w:rPr>
        <w:rFonts w:ascii="Times New Roman" w:eastAsia="Times New Roman" w:hAnsi="Times New Roman" w:cs="Times New Roman"/>
        <w:sz w:val="20"/>
        <w:szCs w:val="20"/>
      </w:rPr>
      <w:t>7</w:t>
    </w:r>
    <w:r w:rsidRPr="005D7D6D">
      <w:rPr>
        <w:rFonts w:ascii="Times New Roman" w:eastAsia="Times New Roman" w:hAnsi="Times New Roman" w:cs="Times New Roman"/>
        <w:sz w:val="20"/>
        <w:szCs w:val="20"/>
      </w:rPr>
      <w:fldChar w:fldCharType="end"/>
    </w:r>
  </w:p>
  <w:p w14:paraId="466AEE70" w14:textId="77777777" w:rsidR="008E3D23" w:rsidRDefault="008E3D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CC88E" w14:textId="77777777" w:rsidR="00270D4D" w:rsidRDefault="00270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25B2C" w14:textId="77777777" w:rsidR="008E3D23" w:rsidRDefault="008E3D23" w:rsidP="00432458">
      <w:pPr>
        <w:spacing w:after="0" w:line="240" w:lineRule="auto"/>
      </w:pPr>
      <w:r>
        <w:separator/>
      </w:r>
    </w:p>
  </w:footnote>
  <w:footnote w:type="continuationSeparator" w:id="0">
    <w:p w14:paraId="467D9435" w14:textId="77777777" w:rsidR="008E3D23" w:rsidRDefault="008E3D23" w:rsidP="00432458">
      <w:pPr>
        <w:spacing w:after="0" w:line="240" w:lineRule="auto"/>
      </w:pPr>
      <w:r>
        <w:continuationSeparator/>
      </w:r>
    </w:p>
  </w:footnote>
  <w:footnote w:type="continuationNotice" w:id="1">
    <w:p w14:paraId="01304DD2" w14:textId="77777777" w:rsidR="008E3D23" w:rsidRDefault="008E3D23">
      <w:pPr>
        <w:spacing w:after="0" w:line="240" w:lineRule="auto"/>
      </w:pPr>
    </w:p>
  </w:footnote>
  <w:footnote w:id="2">
    <w:p w14:paraId="6F6D88F8" w14:textId="77777777" w:rsidR="006C126E" w:rsidRPr="00074B0C" w:rsidRDefault="006C126E" w:rsidP="006C126E">
      <w:pPr>
        <w:pStyle w:val="FootnoteText"/>
        <w:jc w:val="both"/>
        <w:rPr>
          <w:rFonts w:ascii="Times New Roman" w:eastAsia="Times New Roman" w:hAnsi="Times New Roman" w:cs="Times New Roman"/>
        </w:rPr>
      </w:pPr>
      <w:r w:rsidRPr="7E7AC9D0">
        <w:rPr>
          <w:rStyle w:val="FootnoteReference"/>
        </w:rPr>
        <w:footnoteRef/>
      </w:r>
      <w:r w:rsidRPr="7E7AC9D0">
        <w:t xml:space="preserve"> </w:t>
      </w:r>
      <w:r>
        <w:rPr>
          <w:rFonts w:ascii="Times New Roman" w:eastAsia="Times New Roman" w:hAnsi="Times New Roman" w:cs="Times New Roman"/>
        </w:rPr>
        <w:t>And even when information is “deleted,” t</w:t>
      </w:r>
      <w:r w:rsidRPr="002B7698">
        <w:rPr>
          <w:rFonts w:ascii="Times New Roman" w:eastAsia="Times New Roman" w:hAnsi="Times New Roman" w:cs="Times New Roman"/>
        </w:rPr>
        <w:t xml:space="preserve">he </w:t>
      </w:r>
      <w:r>
        <w:rPr>
          <w:rFonts w:ascii="Times New Roman" w:eastAsia="Times New Roman" w:hAnsi="Times New Roman" w:cs="Times New Roman"/>
        </w:rPr>
        <w:t xml:space="preserve">CCPA </w:t>
      </w:r>
      <w:r w:rsidRPr="002B7698">
        <w:rPr>
          <w:rFonts w:ascii="Times New Roman" w:eastAsia="Times New Roman" w:hAnsi="Times New Roman" w:cs="Times New Roman"/>
        </w:rPr>
        <w:t xml:space="preserve">right to deletion allows the business to “maintain a confidential record of deletion requests solely for the purpose of preventing the personal information of a consumer who has submitted a deletion request from being sold, for compliance with laws or for other purposes.”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05468" w14:textId="77777777" w:rsidR="00270D4D" w:rsidRDefault="00270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98274536"/>
      <w:docPartObj>
        <w:docPartGallery w:val="Watermarks"/>
        <w:docPartUnique/>
      </w:docPartObj>
    </w:sdtPr>
    <w:sdtContent>
      <w:p w14:paraId="0A488D90" w14:textId="0F649DAE" w:rsidR="008E3D23" w:rsidRDefault="00270D4D" w:rsidP="005D7D6D">
        <w:pPr>
          <w:spacing w:after="0"/>
          <w:jc w:val="center"/>
          <w:rPr>
            <w:rFonts w:ascii="Times New Roman" w:hAnsi="Times New Roman" w:cs="Times New Roman"/>
          </w:rPr>
        </w:pPr>
        <w:r w:rsidRPr="00270D4D">
          <w:rPr>
            <w:rFonts w:ascii="Times New Roman" w:hAnsi="Times New Roman" w:cs="Times New Roman"/>
            <w:noProof/>
          </w:rPr>
          <w:pict w14:anchorId="71569E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58F62CDE" w14:textId="7ED6FC7A" w:rsidR="008E3D23" w:rsidRDefault="008E3D23" w:rsidP="005D7D6D">
    <w:pPr>
      <w:spacing w:after="0"/>
      <w:jc w:val="center"/>
      <w:rPr>
        <w:rFonts w:ascii="Times New Roman" w:hAnsi="Times New Roman" w:cs="Times New Roman"/>
      </w:rPr>
    </w:pPr>
  </w:p>
  <w:p w14:paraId="18A0D56D" w14:textId="23565427" w:rsidR="008E3D23" w:rsidRDefault="008E3D23" w:rsidP="005D7D6D">
    <w:pPr>
      <w:spacing w:after="0"/>
      <w:jc w:val="center"/>
      <w:rPr>
        <w:rFonts w:ascii="Times New Roman" w:hAnsi="Times New Roman" w:cs="Times New Roman"/>
      </w:rPr>
    </w:pPr>
  </w:p>
  <w:p w14:paraId="41E7156A" w14:textId="6EA265F9" w:rsidR="008E3D23" w:rsidRPr="005D7D6D" w:rsidRDefault="008E3D23" w:rsidP="005D7D6D">
    <w:pPr>
      <w:spacing w:after="0"/>
      <w:jc w:val="center"/>
      <w:rPr>
        <w:rFonts w:ascii="Times New Roman" w:hAnsi="Times New Roman" w:cs="Times New Roman"/>
      </w:rPr>
    </w:pPr>
  </w:p>
  <w:p w14:paraId="2940EB7F" w14:textId="77777777" w:rsidR="008E3D23" w:rsidRPr="005D7D6D" w:rsidRDefault="008E3D23">
    <w:pPr>
      <w:pStyle w:val="Head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F9CC" w14:textId="77777777" w:rsidR="00270D4D" w:rsidRDefault="00270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0B9"/>
    <w:multiLevelType w:val="hybridMultilevel"/>
    <w:tmpl w:val="22D813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887DC2"/>
    <w:multiLevelType w:val="hybridMultilevel"/>
    <w:tmpl w:val="3404C6A4"/>
    <w:lvl w:ilvl="0" w:tplc="3A3EA8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F6E99"/>
    <w:multiLevelType w:val="hybridMultilevel"/>
    <w:tmpl w:val="FFFFFFFF"/>
    <w:lvl w:ilvl="0" w:tplc="7406773E">
      <w:start w:val="1"/>
      <w:numFmt w:val="bullet"/>
      <w:lvlText w:val=""/>
      <w:lvlJc w:val="left"/>
      <w:pPr>
        <w:ind w:left="720" w:hanging="360"/>
      </w:pPr>
      <w:rPr>
        <w:rFonts w:ascii="Symbol" w:hAnsi="Symbol" w:hint="default"/>
      </w:rPr>
    </w:lvl>
    <w:lvl w:ilvl="1" w:tplc="13A29DF2">
      <w:start w:val="1"/>
      <w:numFmt w:val="bullet"/>
      <w:lvlText w:val="o"/>
      <w:lvlJc w:val="left"/>
      <w:pPr>
        <w:ind w:left="1440" w:hanging="360"/>
      </w:pPr>
      <w:rPr>
        <w:rFonts w:ascii="Courier New" w:hAnsi="Courier New" w:hint="default"/>
      </w:rPr>
    </w:lvl>
    <w:lvl w:ilvl="2" w:tplc="D7182F7E">
      <w:start w:val="1"/>
      <w:numFmt w:val="bullet"/>
      <w:lvlText w:val=""/>
      <w:lvlJc w:val="left"/>
      <w:pPr>
        <w:ind w:left="2160" w:hanging="360"/>
      </w:pPr>
      <w:rPr>
        <w:rFonts w:ascii="Wingdings" w:hAnsi="Wingdings" w:hint="default"/>
      </w:rPr>
    </w:lvl>
    <w:lvl w:ilvl="3" w:tplc="6518C31C">
      <w:start w:val="1"/>
      <w:numFmt w:val="bullet"/>
      <w:lvlText w:val=""/>
      <w:lvlJc w:val="left"/>
      <w:pPr>
        <w:ind w:left="2880" w:hanging="360"/>
      </w:pPr>
      <w:rPr>
        <w:rFonts w:ascii="Symbol" w:hAnsi="Symbol" w:hint="default"/>
      </w:rPr>
    </w:lvl>
    <w:lvl w:ilvl="4" w:tplc="B0F65E32">
      <w:start w:val="1"/>
      <w:numFmt w:val="bullet"/>
      <w:lvlText w:val="o"/>
      <w:lvlJc w:val="left"/>
      <w:pPr>
        <w:ind w:left="3600" w:hanging="360"/>
      </w:pPr>
      <w:rPr>
        <w:rFonts w:ascii="Courier New" w:hAnsi="Courier New" w:hint="default"/>
      </w:rPr>
    </w:lvl>
    <w:lvl w:ilvl="5" w:tplc="31920D96">
      <w:start w:val="1"/>
      <w:numFmt w:val="bullet"/>
      <w:lvlText w:val=""/>
      <w:lvlJc w:val="left"/>
      <w:pPr>
        <w:ind w:left="4320" w:hanging="360"/>
      </w:pPr>
      <w:rPr>
        <w:rFonts w:ascii="Wingdings" w:hAnsi="Wingdings" w:hint="default"/>
      </w:rPr>
    </w:lvl>
    <w:lvl w:ilvl="6" w:tplc="9DFAE81C">
      <w:start w:val="1"/>
      <w:numFmt w:val="bullet"/>
      <w:lvlText w:val=""/>
      <w:lvlJc w:val="left"/>
      <w:pPr>
        <w:ind w:left="5040" w:hanging="360"/>
      </w:pPr>
      <w:rPr>
        <w:rFonts w:ascii="Symbol" w:hAnsi="Symbol" w:hint="default"/>
      </w:rPr>
    </w:lvl>
    <w:lvl w:ilvl="7" w:tplc="1E60B5FC">
      <w:start w:val="1"/>
      <w:numFmt w:val="bullet"/>
      <w:lvlText w:val="o"/>
      <w:lvlJc w:val="left"/>
      <w:pPr>
        <w:ind w:left="5760" w:hanging="360"/>
      </w:pPr>
      <w:rPr>
        <w:rFonts w:ascii="Courier New" w:hAnsi="Courier New" w:hint="default"/>
      </w:rPr>
    </w:lvl>
    <w:lvl w:ilvl="8" w:tplc="27DEC630">
      <w:start w:val="1"/>
      <w:numFmt w:val="bullet"/>
      <w:lvlText w:val=""/>
      <w:lvlJc w:val="left"/>
      <w:pPr>
        <w:ind w:left="6480" w:hanging="360"/>
      </w:pPr>
      <w:rPr>
        <w:rFonts w:ascii="Wingdings" w:hAnsi="Wingdings" w:hint="default"/>
      </w:rPr>
    </w:lvl>
  </w:abstractNum>
  <w:abstractNum w:abstractNumId="3" w15:restartNumberingAfterBreak="0">
    <w:nsid w:val="06C42C60"/>
    <w:multiLevelType w:val="hybridMultilevel"/>
    <w:tmpl w:val="206C4358"/>
    <w:lvl w:ilvl="0" w:tplc="5C1E44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975496"/>
    <w:multiLevelType w:val="hybridMultilevel"/>
    <w:tmpl w:val="1A6053E2"/>
    <w:lvl w:ilvl="0" w:tplc="43A21F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B47A1"/>
    <w:multiLevelType w:val="hybridMultilevel"/>
    <w:tmpl w:val="DF72BF02"/>
    <w:lvl w:ilvl="0" w:tplc="FFFFFFFF">
      <w:start w:val="3"/>
      <w:numFmt w:val="upperRoman"/>
      <w:lvlText w:val="%1."/>
      <w:lvlJc w:val="left"/>
      <w:pPr>
        <w:ind w:left="108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45618"/>
    <w:multiLevelType w:val="hybridMultilevel"/>
    <w:tmpl w:val="5FE661A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DC53675"/>
    <w:multiLevelType w:val="hybridMultilevel"/>
    <w:tmpl w:val="FFFFFFFF"/>
    <w:lvl w:ilvl="0" w:tplc="BC98C3E8">
      <w:start w:val="1"/>
      <w:numFmt w:val="bullet"/>
      <w:lvlText w:val="·"/>
      <w:lvlJc w:val="left"/>
      <w:pPr>
        <w:ind w:left="720" w:hanging="360"/>
      </w:pPr>
      <w:rPr>
        <w:rFonts w:ascii="Symbol" w:hAnsi="Symbol" w:hint="default"/>
      </w:rPr>
    </w:lvl>
    <w:lvl w:ilvl="1" w:tplc="563A4464">
      <w:start w:val="1"/>
      <w:numFmt w:val="bullet"/>
      <w:lvlText w:val="o"/>
      <w:lvlJc w:val="left"/>
      <w:pPr>
        <w:ind w:left="1440" w:hanging="360"/>
      </w:pPr>
      <w:rPr>
        <w:rFonts w:ascii="Courier New" w:hAnsi="Courier New" w:hint="default"/>
      </w:rPr>
    </w:lvl>
    <w:lvl w:ilvl="2" w:tplc="136697F0">
      <w:start w:val="1"/>
      <w:numFmt w:val="bullet"/>
      <w:lvlText w:val=""/>
      <w:lvlJc w:val="left"/>
      <w:pPr>
        <w:ind w:left="2160" w:hanging="360"/>
      </w:pPr>
      <w:rPr>
        <w:rFonts w:ascii="Wingdings" w:hAnsi="Wingdings" w:hint="default"/>
      </w:rPr>
    </w:lvl>
    <w:lvl w:ilvl="3" w:tplc="4E6617C8">
      <w:start w:val="1"/>
      <w:numFmt w:val="bullet"/>
      <w:lvlText w:val=""/>
      <w:lvlJc w:val="left"/>
      <w:pPr>
        <w:ind w:left="2880" w:hanging="360"/>
      </w:pPr>
      <w:rPr>
        <w:rFonts w:ascii="Symbol" w:hAnsi="Symbol" w:hint="default"/>
      </w:rPr>
    </w:lvl>
    <w:lvl w:ilvl="4" w:tplc="D8EEB238">
      <w:start w:val="1"/>
      <w:numFmt w:val="bullet"/>
      <w:lvlText w:val="o"/>
      <w:lvlJc w:val="left"/>
      <w:pPr>
        <w:ind w:left="3600" w:hanging="360"/>
      </w:pPr>
      <w:rPr>
        <w:rFonts w:ascii="Courier New" w:hAnsi="Courier New" w:hint="default"/>
      </w:rPr>
    </w:lvl>
    <w:lvl w:ilvl="5" w:tplc="998C3CF4">
      <w:start w:val="1"/>
      <w:numFmt w:val="bullet"/>
      <w:lvlText w:val=""/>
      <w:lvlJc w:val="left"/>
      <w:pPr>
        <w:ind w:left="4320" w:hanging="360"/>
      </w:pPr>
      <w:rPr>
        <w:rFonts w:ascii="Wingdings" w:hAnsi="Wingdings" w:hint="default"/>
      </w:rPr>
    </w:lvl>
    <w:lvl w:ilvl="6" w:tplc="EC6C74A0">
      <w:start w:val="1"/>
      <w:numFmt w:val="bullet"/>
      <w:lvlText w:val=""/>
      <w:lvlJc w:val="left"/>
      <w:pPr>
        <w:ind w:left="5040" w:hanging="360"/>
      </w:pPr>
      <w:rPr>
        <w:rFonts w:ascii="Symbol" w:hAnsi="Symbol" w:hint="default"/>
      </w:rPr>
    </w:lvl>
    <w:lvl w:ilvl="7" w:tplc="B71A040E">
      <w:start w:val="1"/>
      <w:numFmt w:val="bullet"/>
      <w:lvlText w:val="o"/>
      <w:lvlJc w:val="left"/>
      <w:pPr>
        <w:ind w:left="5760" w:hanging="360"/>
      </w:pPr>
      <w:rPr>
        <w:rFonts w:ascii="Courier New" w:hAnsi="Courier New" w:hint="default"/>
      </w:rPr>
    </w:lvl>
    <w:lvl w:ilvl="8" w:tplc="0C4627E0">
      <w:start w:val="1"/>
      <w:numFmt w:val="bullet"/>
      <w:lvlText w:val=""/>
      <w:lvlJc w:val="left"/>
      <w:pPr>
        <w:ind w:left="6480" w:hanging="360"/>
      </w:pPr>
      <w:rPr>
        <w:rFonts w:ascii="Wingdings" w:hAnsi="Wingdings" w:hint="default"/>
      </w:rPr>
    </w:lvl>
  </w:abstractNum>
  <w:abstractNum w:abstractNumId="8" w15:restartNumberingAfterBreak="0">
    <w:nsid w:val="1FD27E09"/>
    <w:multiLevelType w:val="hybridMultilevel"/>
    <w:tmpl w:val="C0F053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063824"/>
    <w:multiLevelType w:val="hybridMultilevel"/>
    <w:tmpl w:val="FFFFFFFF"/>
    <w:lvl w:ilvl="0" w:tplc="FFFFFFFF">
      <w:start w:val="1"/>
      <w:numFmt w:val="bullet"/>
      <w:lvlText w:val="ü"/>
      <w:lvlJc w:val="left"/>
      <w:pPr>
        <w:ind w:left="720" w:hanging="360"/>
      </w:pPr>
      <w:rPr>
        <w:rFonts w:ascii="Wingdings" w:hAnsi="Wingdings" w:hint="default"/>
      </w:rPr>
    </w:lvl>
    <w:lvl w:ilvl="1" w:tplc="C4D25CEC">
      <w:start w:val="1"/>
      <w:numFmt w:val="bullet"/>
      <w:lvlText w:val="o"/>
      <w:lvlJc w:val="left"/>
      <w:pPr>
        <w:ind w:left="1440" w:hanging="360"/>
      </w:pPr>
      <w:rPr>
        <w:rFonts w:ascii="Courier New" w:hAnsi="Courier New" w:hint="default"/>
      </w:rPr>
    </w:lvl>
    <w:lvl w:ilvl="2" w:tplc="217E2F5A">
      <w:start w:val="1"/>
      <w:numFmt w:val="bullet"/>
      <w:lvlText w:val=""/>
      <w:lvlJc w:val="left"/>
      <w:pPr>
        <w:ind w:left="2160" w:hanging="360"/>
      </w:pPr>
      <w:rPr>
        <w:rFonts w:ascii="Wingdings" w:hAnsi="Wingdings" w:hint="default"/>
      </w:rPr>
    </w:lvl>
    <w:lvl w:ilvl="3" w:tplc="16B09F2A">
      <w:start w:val="1"/>
      <w:numFmt w:val="bullet"/>
      <w:lvlText w:val=""/>
      <w:lvlJc w:val="left"/>
      <w:pPr>
        <w:ind w:left="2880" w:hanging="360"/>
      </w:pPr>
      <w:rPr>
        <w:rFonts w:ascii="Symbol" w:hAnsi="Symbol" w:hint="default"/>
      </w:rPr>
    </w:lvl>
    <w:lvl w:ilvl="4" w:tplc="805A7B5C">
      <w:start w:val="1"/>
      <w:numFmt w:val="bullet"/>
      <w:lvlText w:val="o"/>
      <w:lvlJc w:val="left"/>
      <w:pPr>
        <w:ind w:left="3600" w:hanging="360"/>
      </w:pPr>
      <w:rPr>
        <w:rFonts w:ascii="Courier New" w:hAnsi="Courier New" w:hint="default"/>
      </w:rPr>
    </w:lvl>
    <w:lvl w:ilvl="5" w:tplc="099E6380">
      <w:start w:val="1"/>
      <w:numFmt w:val="bullet"/>
      <w:lvlText w:val=""/>
      <w:lvlJc w:val="left"/>
      <w:pPr>
        <w:ind w:left="4320" w:hanging="360"/>
      </w:pPr>
      <w:rPr>
        <w:rFonts w:ascii="Wingdings" w:hAnsi="Wingdings" w:hint="default"/>
      </w:rPr>
    </w:lvl>
    <w:lvl w:ilvl="6" w:tplc="AC8CFF72">
      <w:start w:val="1"/>
      <w:numFmt w:val="bullet"/>
      <w:lvlText w:val=""/>
      <w:lvlJc w:val="left"/>
      <w:pPr>
        <w:ind w:left="5040" w:hanging="360"/>
      </w:pPr>
      <w:rPr>
        <w:rFonts w:ascii="Symbol" w:hAnsi="Symbol" w:hint="default"/>
      </w:rPr>
    </w:lvl>
    <w:lvl w:ilvl="7" w:tplc="55AE75C4">
      <w:start w:val="1"/>
      <w:numFmt w:val="bullet"/>
      <w:lvlText w:val="o"/>
      <w:lvlJc w:val="left"/>
      <w:pPr>
        <w:ind w:left="5760" w:hanging="360"/>
      </w:pPr>
      <w:rPr>
        <w:rFonts w:ascii="Courier New" w:hAnsi="Courier New" w:hint="default"/>
      </w:rPr>
    </w:lvl>
    <w:lvl w:ilvl="8" w:tplc="3E604910">
      <w:start w:val="1"/>
      <w:numFmt w:val="bullet"/>
      <w:lvlText w:val=""/>
      <w:lvlJc w:val="left"/>
      <w:pPr>
        <w:ind w:left="6480" w:hanging="360"/>
      </w:pPr>
      <w:rPr>
        <w:rFonts w:ascii="Wingdings" w:hAnsi="Wingdings" w:hint="default"/>
      </w:rPr>
    </w:lvl>
  </w:abstractNum>
  <w:abstractNum w:abstractNumId="10" w15:restartNumberingAfterBreak="0">
    <w:nsid w:val="248B2724"/>
    <w:multiLevelType w:val="hybridMultilevel"/>
    <w:tmpl w:val="FFFFFFFF"/>
    <w:lvl w:ilvl="0" w:tplc="7468314E">
      <w:start w:val="1"/>
      <w:numFmt w:val="bullet"/>
      <w:lvlText w:val="·"/>
      <w:lvlJc w:val="left"/>
      <w:pPr>
        <w:ind w:left="720" w:hanging="360"/>
      </w:pPr>
      <w:rPr>
        <w:rFonts w:ascii="Symbol" w:hAnsi="Symbol" w:hint="default"/>
      </w:rPr>
    </w:lvl>
    <w:lvl w:ilvl="1" w:tplc="E084D50E">
      <w:start w:val="1"/>
      <w:numFmt w:val="bullet"/>
      <w:lvlText w:val="o"/>
      <w:lvlJc w:val="left"/>
      <w:pPr>
        <w:ind w:left="1440" w:hanging="360"/>
      </w:pPr>
      <w:rPr>
        <w:rFonts w:ascii="Courier New" w:hAnsi="Courier New" w:hint="default"/>
      </w:rPr>
    </w:lvl>
    <w:lvl w:ilvl="2" w:tplc="3BA48E3E">
      <w:start w:val="1"/>
      <w:numFmt w:val="bullet"/>
      <w:lvlText w:val=""/>
      <w:lvlJc w:val="left"/>
      <w:pPr>
        <w:ind w:left="2160" w:hanging="360"/>
      </w:pPr>
      <w:rPr>
        <w:rFonts w:ascii="Wingdings" w:hAnsi="Wingdings" w:hint="default"/>
      </w:rPr>
    </w:lvl>
    <w:lvl w:ilvl="3" w:tplc="70829084">
      <w:start w:val="1"/>
      <w:numFmt w:val="bullet"/>
      <w:lvlText w:val=""/>
      <w:lvlJc w:val="left"/>
      <w:pPr>
        <w:ind w:left="2880" w:hanging="360"/>
      </w:pPr>
      <w:rPr>
        <w:rFonts w:ascii="Symbol" w:hAnsi="Symbol" w:hint="default"/>
      </w:rPr>
    </w:lvl>
    <w:lvl w:ilvl="4" w:tplc="AC0A9A34">
      <w:start w:val="1"/>
      <w:numFmt w:val="bullet"/>
      <w:lvlText w:val="o"/>
      <w:lvlJc w:val="left"/>
      <w:pPr>
        <w:ind w:left="3600" w:hanging="360"/>
      </w:pPr>
      <w:rPr>
        <w:rFonts w:ascii="Courier New" w:hAnsi="Courier New" w:hint="default"/>
      </w:rPr>
    </w:lvl>
    <w:lvl w:ilvl="5" w:tplc="6910ECD2">
      <w:start w:val="1"/>
      <w:numFmt w:val="bullet"/>
      <w:lvlText w:val=""/>
      <w:lvlJc w:val="left"/>
      <w:pPr>
        <w:ind w:left="4320" w:hanging="360"/>
      </w:pPr>
      <w:rPr>
        <w:rFonts w:ascii="Wingdings" w:hAnsi="Wingdings" w:hint="default"/>
      </w:rPr>
    </w:lvl>
    <w:lvl w:ilvl="6" w:tplc="D66460CA">
      <w:start w:val="1"/>
      <w:numFmt w:val="bullet"/>
      <w:lvlText w:val=""/>
      <w:lvlJc w:val="left"/>
      <w:pPr>
        <w:ind w:left="5040" w:hanging="360"/>
      </w:pPr>
      <w:rPr>
        <w:rFonts w:ascii="Symbol" w:hAnsi="Symbol" w:hint="default"/>
      </w:rPr>
    </w:lvl>
    <w:lvl w:ilvl="7" w:tplc="7C30A28C">
      <w:start w:val="1"/>
      <w:numFmt w:val="bullet"/>
      <w:lvlText w:val="o"/>
      <w:lvlJc w:val="left"/>
      <w:pPr>
        <w:ind w:left="5760" w:hanging="360"/>
      </w:pPr>
      <w:rPr>
        <w:rFonts w:ascii="Courier New" w:hAnsi="Courier New" w:hint="default"/>
      </w:rPr>
    </w:lvl>
    <w:lvl w:ilvl="8" w:tplc="5AAA9244">
      <w:start w:val="1"/>
      <w:numFmt w:val="bullet"/>
      <w:lvlText w:val=""/>
      <w:lvlJc w:val="left"/>
      <w:pPr>
        <w:ind w:left="6480" w:hanging="360"/>
      </w:pPr>
      <w:rPr>
        <w:rFonts w:ascii="Wingdings" w:hAnsi="Wingdings" w:hint="default"/>
      </w:rPr>
    </w:lvl>
  </w:abstractNum>
  <w:abstractNum w:abstractNumId="11" w15:restartNumberingAfterBreak="0">
    <w:nsid w:val="249659A7"/>
    <w:multiLevelType w:val="hybridMultilevel"/>
    <w:tmpl w:val="6684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81ED8"/>
    <w:multiLevelType w:val="hybridMultilevel"/>
    <w:tmpl w:val="FFFFFFFF"/>
    <w:lvl w:ilvl="0" w:tplc="FFFFFFFF">
      <w:start w:val="1"/>
      <w:numFmt w:val="decimal"/>
      <w:lvlText w:val="%1."/>
      <w:lvlJc w:val="left"/>
      <w:pPr>
        <w:ind w:left="720" w:hanging="360"/>
      </w:pPr>
    </w:lvl>
    <w:lvl w:ilvl="1" w:tplc="000623F6">
      <w:start w:val="1"/>
      <w:numFmt w:val="lowerLetter"/>
      <w:lvlText w:val="%2."/>
      <w:lvlJc w:val="left"/>
      <w:pPr>
        <w:ind w:left="1440" w:hanging="360"/>
      </w:pPr>
    </w:lvl>
    <w:lvl w:ilvl="2" w:tplc="E116919C">
      <w:start w:val="1"/>
      <w:numFmt w:val="lowerRoman"/>
      <w:lvlText w:val="%3."/>
      <w:lvlJc w:val="right"/>
      <w:pPr>
        <w:ind w:left="2160" w:hanging="180"/>
      </w:pPr>
    </w:lvl>
    <w:lvl w:ilvl="3" w:tplc="8176147A">
      <w:start w:val="1"/>
      <w:numFmt w:val="decimal"/>
      <w:lvlText w:val="%4."/>
      <w:lvlJc w:val="left"/>
      <w:pPr>
        <w:ind w:left="2880" w:hanging="360"/>
      </w:pPr>
    </w:lvl>
    <w:lvl w:ilvl="4" w:tplc="FF9EDCC6">
      <w:start w:val="1"/>
      <w:numFmt w:val="lowerLetter"/>
      <w:lvlText w:val="%5."/>
      <w:lvlJc w:val="left"/>
      <w:pPr>
        <w:ind w:left="3600" w:hanging="360"/>
      </w:pPr>
    </w:lvl>
    <w:lvl w:ilvl="5" w:tplc="2A263D08">
      <w:start w:val="1"/>
      <w:numFmt w:val="lowerRoman"/>
      <w:lvlText w:val="%6."/>
      <w:lvlJc w:val="right"/>
      <w:pPr>
        <w:ind w:left="4320" w:hanging="180"/>
      </w:pPr>
    </w:lvl>
    <w:lvl w:ilvl="6" w:tplc="DC94ABD4">
      <w:start w:val="1"/>
      <w:numFmt w:val="decimal"/>
      <w:lvlText w:val="%7."/>
      <w:lvlJc w:val="left"/>
      <w:pPr>
        <w:ind w:left="5040" w:hanging="360"/>
      </w:pPr>
    </w:lvl>
    <w:lvl w:ilvl="7" w:tplc="6A3052B6">
      <w:start w:val="1"/>
      <w:numFmt w:val="lowerLetter"/>
      <w:lvlText w:val="%8."/>
      <w:lvlJc w:val="left"/>
      <w:pPr>
        <w:ind w:left="5760" w:hanging="360"/>
      </w:pPr>
    </w:lvl>
    <w:lvl w:ilvl="8" w:tplc="A7B69620">
      <w:start w:val="1"/>
      <w:numFmt w:val="lowerRoman"/>
      <w:lvlText w:val="%9."/>
      <w:lvlJc w:val="right"/>
      <w:pPr>
        <w:ind w:left="6480" w:hanging="180"/>
      </w:pPr>
    </w:lvl>
  </w:abstractNum>
  <w:abstractNum w:abstractNumId="13" w15:restartNumberingAfterBreak="0">
    <w:nsid w:val="306304E7"/>
    <w:multiLevelType w:val="hybridMultilevel"/>
    <w:tmpl w:val="FFFFFFFF"/>
    <w:lvl w:ilvl="0" w:tplc="6B24AAA6">
      <w:start w:val="1"/>
      <w:numFmt w:val="bullet"/>
      <w:lvlText w:val="·"/>
      <w:lvlJc w:val="left"/>
      <w:pPr>
        <w:ind w:left="360" w:hanging="360"/>
      </w:pPr>
      <w:rPr>
        <w:rFonts w:ascii="Symbol" w:hAnsi="Symbol" w:hint="default"/>
      </w:rPr>
    </w:lvl>
    <w:lvl w:ilvl="1" w:tplc="2F286B06">
      <w:start w:val="1"/>
      <w:numFmt w:val="bullet"/>
      <w:lvlText w:val="o"/>
      <w:lvlJc w:val="left"/>
      <w:pPr>
        <w:ind w:left="1080" w:hanging="360"/>
      </w:pPr>
      <w:rPr>
        <w:rFonts w:ascii="Courier New" w:hAnsi="Courier New" w:hint="default"/>
      </w:rPr>
    </w:lvl>
    <w:lvl w:ilvl="2" w:tplc="63F8AD6C">
      <w:start w:val="1"/>
      <w:numFmt w:val="bullet"/>
      <w:lvlText w:val=""/>
      <w:lvlJc w:val="left"/>
      <w:pPr>
        <w:ind w:left="1800" w:hanging="360"/>
      </w:pPr>
      <w:rPr>
        <w:rFonts w:ascii="Wingdings" w:hAnsi="Wingdings" w:hint="default"/>
      </w:rPr>
    </w:lvl>
    <w:lvl w:ilvl="3" w:tplc="91A28DF6">
      <w:start w:val="1"/>
      <w:numFmt w:val="bullet"/>
      <w:lvlText w:val=""/>
      <w:lvlJc w:val="left"/>
      <w:pPr>
        <w:ind w:left="2520" w:hanging="360"/>
      </w:pPr>
      <w:rPr>
        <w:rFonts w:ascii="Symbol" w:hAnsi="Symbol" w:hint="default"/>
      </w:rPr>
    </w:lvl>
    <w:lvl w:ilvl="4" w:tplc="B046F248">
      <w:start w:val="1"/>
      <w:numFmt w:val="bullet"/>
      <w:lvlText w:val="o"/>
      <w:lvlJc w:val="left"/>
      <w:pPr>
        <w:ind w:left="3240" w:hanging="360"/>
      </w:pPr>
      <w:rPr>
        <w:rFonts w:ascii="Courier New" w:hAnsi="Courier New" w:hint="default"/>
      </w:rPr>
    </w:lvl>
    <w:lvl w:ilvl="5" w:tplc="5D6A23EE">
      <w:start w:val="1"/>
      <w:numFmt w:val="bullet"/>
      <w:lvlText w:val=""/>
      <w:lvlJc w:val="left"/>
      <w:pPr>
        <w:ind w:left="3960" w:hanging="360"/>
      </w:pPr>
      <w:rPr>
        <w:rFonts w:ascii="Wingdings" w:hAnsi="Wingdings" w:hint="default"/>
      </w:rPr>
    </w:lvl>
    <w:lvl w:ilvl="6" w:tplc="E0746B3A">
      <w:start w:val="1"/>
      <w:numFmt w:val="bullet"/>
      <w:lvlText w:val=""/>
      <w:lvlJc w:val="left"/>
      <w:pPr>
        <w:ind w:left="4680" w:hanging="360"/>
      </w:pPr>
      <w:rPr>
        <w:rFonts w:ascii="Symbol" w:hAnsi="Symbol" w:hint="default"/>
      </w:rPr>
    </w:lvl>
    <w:lvl w:ilvl="7" w:tplc="F5569552">
      <w:start w:val="1"/>
      <w:numFmt w:val="bullet"/>
      <w:lvlText w:val="o"/>
      <w:lvlJc w:val="left"/>
      <w:pPr>
        <w:ind w:left="5400" w:hanging="360"/>
      </w:pPr>
      <w:rPr>
        <w:rFonts w:ascii="Courier New" w:hAnsi="Courier New" w:hint="default"/>
      </w:rPr>
    </w:lvl>
    <w:lvl w:ilvl="8" w:tplc="DB6449F2">
      <w:start w:val="1"/>
      <w:numFmt w:val="bullet"/>
      <w:lvlText w:val=""/>
      <w:lvlJc w:val="left"/>
      <w:pPr>
        <w:ind w:left="6120" w:hanging="360"/>
      </w:pPr>
      <w:rPr>
        <w:rFonts w:ascii="Wingdings" w:hAnsi="Wingdings" w:hint="default"/>
      </w:rPr>
    </w:lvl>
  </w:abstractNum>
  <w:abstractNum w:abstractNumId="14" w15:restartNumberingAfterBreak="0">
    <w:nsid w:val="30F610C5"/>
    <w:multiLevelType w:val="hybridMultilevel"/>
    <w:tmpl w:val="FFFFFFFF"/>
    <w:lvl w:ilvl="0" w:tplc="16921F38">
      <w:start w:val="1"/>
      <w:numFmt w:val="upperLetter"/>
      <w:lvlText w:val="%1."/>
      <w:lvlJc w:val="left"/>
      <w:pPr>
        <w:ind w:left="720" w:hanging="360"/>
      </w:pPr>
    </w:lvl>
    <w:lvl w:ilvl="1" w:tplc="21CE3B72">
      <w:start w:val="1"/>
      <w:numFmt w:val="lowerLetter"/>
      <w:lvlText w:val="%2."/>
      <w:lvlJc w:val="left"/>
      <w:pPr>
        <w:ind w:left="1440" w:hanging="360"/>
      </w:pPr>
    </w:lvl>
    <w:lvl w:ilvl="2" w:tplc="FB56CA1A">
      <w:start w:val="1"/>
      <w:numFmt w:val="lowerRoman"/>
      <w:lvlText w:val="%3."/>
      <w:lvlJc w:val="right"/>
      <w:pPr>
        <w:ind w:left="2160" w:hanging="180"/>
      </w:pPr>
    </w:lvl>
    <w:lvl w:ilvl="3" w:tplc="EF844398">
      <w:start w:val="1"/>
      <w:numFmt w:val="decimal"/>
      <w:lvlText w:val="%4."/>
      <w:lvlJc w:val="left"/>
      <w:pPr>
        <w:ind w:left="2880" w:hanging="360"/>
      </w:pPr>
    </w:lvl>
    <w:lvl w:ilvl="4" w:tplc="B1A47C14">
      <w:start w:val="1"/>
      <w:numFmt w:val="lowerLetter"/>
      <w:lvlText w:val="%5."/>
      <w:lvlJc w:val="left"/>
      <w:pPr>
        <w:ind w:left="3600" w:hanging="360"/>
      </w:pPr>
    </w:lvl>
    <w:lvl w:ilvl="5" w:tplc="801ACC22">
      <w:start w:val="1"/>
      <w:numFmt w:val="lowerRoman"/>
      <w:lvlText w:val="%6."/>
      <w:lvlJc w:val="right"/>
      <w:pPr>
        <w:ind w:left="4320" w:hanging="180"/>
      </w:pPr>
    </w:lvl>
    <w:lvl w:ilvl="6" w:tplc="B946220E">
      <w:start w:val="1"/>
      <w:numFmt w:val="decimal"/>
      <w:lvlText w:val="%7."/>
      <w:lvlJc w:val="left"/>
      <w:pPr>
        <w:ind w:left="5040" w:hanging="360"/>
      </w:pPr>
    </w:lvl>
    <w:lvl w:ilvl="7" w:tplc="E2E04FAE">
      <w:start w:val="1"/>
      <w:numFmt w:val="lowerLetter"/>
      <w:lvlText w:val="%8."/>
      <w:lvlJc w:val="left"/>
      <w:pPr>
        <w:ind w:left="5760" w:hanging="360"/>
      </w:pPr>
    </w:lvl>
    <w:lvl w:ilvl="8" w:tplc="53544B1A">
      <w:start w:val="1"/>
      <w:numFmt w:val="lowerRoman"/>
      <w:lvlText w:val="%9."/>
      <w:lvlJc w:val="right"/>
      <w:pPr>
        <w:ind w:left="6480" w:hanging="180"/>
      </w:pPr>
    </w:lvl>
  </w:abstractNum>
  <w:abstractNum w:abstractNumId="15" w15:restartNumberingAfterBreak="0">
    <w:nsid w:val="33477AE7"/>
    <w:multiLevelType w:val="hybridMultilevel"/>
    <w:tmpl w:val="FFFFFFFF"/>
    <w:lvl w:ilvl="0" w:tplc="A4388BDC">
      <w:start w:val="1"/>
      <w:numFmt w:val="decimal"/>
      <w:lvlText w:val="%1."/>
      <w:lvlJc w:val="left"/>
      <w:pPr>
        <w:ind w:left="720" w:hanging="360"/>
      </w:pPr>
    </w:lvl>
    <w:lvl w:ilvl="1" w:tplc="118C6796">
      <w:start w:val="1"/>
      <w:numFmt w:val="lowerLetter"/>
      <w:lvlText w:val="%2."/>
      <w:lvlJc w:val="left"/>
      <w:pPr>
        <w:ind w:left="1440" w:hanging="360"/>
      </w:pPr>
    </w:lvl>
    <w:lvl w:ilvl="2" w:tplc="7304BA9C">
      <w:start w:val="1"/>
      <w:numFmt w:val="lowerRoman"/>
      <w:lvlText w:val="%3."/>
      <w:lvlJc w:val="right"/>
      <w:pPr>
        <w:ind w:left="2160" w:hanging="180"/>
      </w:pPr>
    </w:lvl>
    <w:lvl w:ilvl="3" w:tplc="65502034">
      <w:start w:val="1"/>
      <w:numFmt w:val="decimal"/>
      <w:lvlText w:val="%4."/>
      <w:lvlJc w:val="left"/>
      <w:pPr>
        <w:ind w:left="2880" w:hanging="360"/>
      </w:pPr>
    </w:lvl>
    <w:lvl w:ilvl="4" w:tplc="AC76A0B4">
      <w:start w:val="1"/>
      <w:numFmt w:val="lowerLetter"/>
      <w:lvlText w:val="%5."/>
      <w:lvlJc w:val="left"/>
      <w:pPr>
        <w:ind w:left="3600" w:hanging="360"/>
      </w:pPr>
    </w:lvl>
    <w:lvl w:ilvl="5" w:tplc="8C52AE54">
      <w:start w:val="1"/>
      <w:numFmt w:val="lowerRoman"/>
      <w:lvlText w:val="%6."/>
      <w:lvlJc w:val="right"/>
      <w:pPr>
        <w:ind w:left="4320" w:hanging="180"/>
      </w:pPr>
    </w:lvl>
    <w:lvl w:ilvl="6" w:tplc="651A1506">
      <w:start w:val="1"/>
      <w:numFmt w:val="decimal"/>
      <w:lvlText w:val="%7."/>
      <w:lvlJc w:val="left"/>
      <w:pPr>
        <w:ind w:left="5040" w:hanging="360"/>
      </w:pPr>
    </w:lvl>
    <w:lvl w:ilvl="7" w:tplc="06F68644">
      <w:start w:val="1"/>
      <w:numFmt w:val="lowerLetter"/>
      <w:lvlText w:val="%8."/>
      <w:lvlJc w:val="left"/>
      <w:pPr>
        <w:ind w:left="5760" w:hanging="360"/>
      </w:pPr>
    </w:lvl>
    <w:lvl w:ilvl="8" w:tplc="545A7596">
      <w:start w:val="1"/>
      <w:numFmt w:val="lowerRoman"/>
      <w:lvlText w:val="%9."/>
      <w:lvlJc w:val="right"/>
      <w:pPr>
        <w:ind w:left="6480" w:hanging="180"/>
      </w:pPr>
    </w:lvl>
  </w:abstractNum>
  <w:abstractNum w:abstractNumId="16" w15:restartNumberingAfterBreak="0">
    <w:nsid w:val="34281FCC"/>
    <w:multiLevelType w:val="hybridMultilevel"/>
    <w:tmpl w:val="07CC9E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643170"/>
    <w:multiLevelType w:val="hybridMultilevel"/>
    <w:tmpl w:val="FFFFFFFF"/>
    <w:lvl w:ilvl="0" w:tplc="89A287C8">
      <w:start w:val="1"/>
      <w:numFmt w:val="bullet"/>
      <w:lvlText w:val=""/>
      <w:lvlJc w:val="left"/>
      <w:pPr>
        <w:ind w:left="720" w:hanging="360"/>
      </w:pPr>
      <w:rPr>
        <w:rFonts w:ascii="Symbol" w:hAnsi="Symbol" w:hint="default"/>
      </w:rPr>
    </w:lvl>
    <w:lvl w:ilvl="1" w:tplc="9D904076">
      <w:start w:val="1"/>
      <w:numFmt w:val="bullet"/>
      <w:lvlText w:val="o"/>
      <w:lvlJc w:val="left"/>
      <w:pPr>
        <w:ind w:left="1440" w:hanging="360"/>
      </w:pPr>
      <w:rPr>
        <w:rFonts w:ascii="Courier New" w:hAnsi="Courier New" w:hint="default"/>
      </w:rPr>
    </w:lvl>
    <w:lvl w:ilvl="2" w:tplc="809C58A6">
      <w:start w:val="1"/>
      <w:numFmt w:val="bullet"/>
      <w:lvlText w:val=""/>
      <w:lvlJc w:val="left"/>
      <w:pPr>
        <w:ind w:left="2160" w:hanging="360"/>
      </w:pPr>
      <w:rPr>
        <w:rFonts w:ascii="Wingdings" w:hAnsi="Wingdings" w:hint="default"/>
      </w:rPr>
    </w:lvl>
    <w:lvl w:ilvl="3" w:tplc="3AF899EC">
      <w:start w:val="1"/>
      <w:numFmt w:val="bullet"/>
      <w:lvlText w:val=""/>
      <w:lvlJc w:val="left"/>
      <w:pPr>
        <w:ind w:left="2880" w:hanging="360"/>
      </w:pPr>
      <w:rPr>
        <w:rFonts w:ascii="Symbol" w:hAnsi="Symbol" w:hint="default"/>
      </w:rPr>
    </w:lvl>
    <w:lvl w:ilvl="4" w:tplc="63AAE850">
      <w:start w:val="1"/>
      <w:numFmt w:val="bullet"/>
      <w:lvlText w:val="o"/>
      <w:lvlJc w:val="left"/>
      <w:pPr>
        <w:ind w:left="3600" w:hanging="360"/>
      </w:pPr>
      <w:rPr>
        <w:rFonts w:ascii="Courier New" w:hAnsi="Courier New" w:hint="default"/>
      </w:rPr>
    </w:lvl>
    <w:lvl w:ilvl="5" w:tplc="DCA404CC">
      <w:start w:val="1"/>
      <w:numFmt w:val="bullet"/>
      <w:lvlText w:val=""/>
      <w:lvlJc w:val="left"/>
      <w:pPr>
        <w:ind w:left="4320" w:hanging="360"/>
      </w:pPr>
      <w:rPr>
        <w:rFonts w:ascii="Wingdings" w:hAnsi="Wingdings" w:hint="default"/>
      </w:rPr>
    </w:lvl>
    <w:lvl w:ilvl="6" w:tplc="4CB64548">
      <w:start w:val="1"/>
      <w:numFmt w:val="bullet"/>
      <w:lvlText w:val=""/>
      <w:lvlJc w:val="left"/>
      <w:pPr>
        <w:ind w:left="5040" w:hanging="360"/>
      </w:pPr>
      <w:rPr>
        <w:rFonts w:ascii="Symbol" w:hAnsi="Symbol" w:hint="default"/>
      </w:rPr>
    </w:lvl>
    <w:lvl w:ilvl="7" w:tplc="280C9F7C">
      <w:start w:val="1"/>
      <w:numFmt w:val="bullet"/>
      <w:lvlText w:val="o"/>
      <w:lvlJc w:val="left"/>
      <w:pPr>
        <w:ind w:left="5760" w:hanging="360"/>
      </w:pPr>
      <w:rPr>
        <w:rFonts w:ascii="Courier New" w:hAnsi="Courier New" w:hint="default"/>
      </w:rPr>
    </w:lvl>
    <w:lvl w:ilvl="8" w:tplc="CA7C81B2">
      <w:start w:val="1"/>
      <w:numFmt w:val="bullet"/>
      <w:lvlText w:val=""/>
      <w:lvlJc w:val="left"/>
      <w:pPr>
        <w:ind w:left="6480" w:hanging="360"/>
      </w:pPr>
      <w:rPr>
        <w:rFonts w:ascii="Wingdings" w:hAnsi="Wingdings" w:hint="default"/>
      </w:rPr>
    </w:lvl>
  </w:abstractNum>
  <w:abstractNum w:abstractNumId="18" w15:restartNumberingAfterBreak="0">
    <w:nsid w:val="36B03FFE"/>
    <w:multiLevelType w:val="hybridMultilevel"/>
    <w:tmpl w:val="81982148"/>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7A7127"/>
    <w:multiLevelType w:val="hybridMultilevel"/>
    <w:tmpl w:val="FFFFFFFF"/>
    <w:lvl w:ilvl="0" w:tplc="5D2E28B4">
      <w:start w:val="1"/>
      <w:numFmt w:val="decimal"/>
      <w:lvlText w:val="%1."/>
      <w:lvlJc w:val="left"/>
      <w:pPr>
        <w:ind w:left="720" w:hanging="360"/>
      </w:pPr>
    </w:lvl>
    <w:lvl w:ilvl="1" w:tplc="F2CAAE88">
      <w:start w:val="1"/>
      <w:numFmt w:val="upperRoman"/>
      <w:lvlText w:val="%2."/>
      <w:lvlJc w:val="right"/>
      <w:pPr>
        <w:ind w:left="1440" w:hanging="360"/>
      </w:pPr>
    </w:lvl>
    <w:lvl w:ilvl="2" w:tplc="0A20C5BA">
      <w:start w:val="1"/>
      <w:numFmt w:val="lowerRoman"/>
      <w:lvlText w:val="%3."/>
      <w:lvlJc w:val="right"/>
      <w:pPr>
        <w:ind w:left="2160" w:hanging="180"/>
      </w:pPr>
    </w:lvl>
    <w:lvl w:ilvl="3" w:tplc="21703112">
      <w:start w:val="1"/>
      <w:numFmt w:val="decimal"/>
      <w:lvlText w:val="%4."/>
      <w:lvlJc w:val="left"/>
      <w:pPr>
        <w:ind w:left="2880" w:hanging="360"/>
      </w:pPr>
    </w:lvl>
    <w:lvl w:ilvl="4" w:tplc="E57EB23A">
      <w:start w:val="1"/>
      <w:numFmt w:val="lowerLetter"/>
      <w:lvlText w:val="%5."/>
      <w:lvlJc w:val="left"/>
      <w:pPr>
        <w:ind w:left="3600" w:hanging="360"/>
      </w:pPr>
    </w:lvl>
    <w:lvl w:ilvl="5" w:tplc="CC5C70A4">
      <w:start w:val="1"/>
      <w:numFmt w:val="lowerRoman"/>
      <w:lvlText w:val="%6."/>
      <w:lvlJc w:val="right"/>
      <w:pPr>
        <w:ind w:left="4320" w:hanging="180"/>
      </w:pPr>
    </w:lvl>
    <w:lvl w:ilvl="6" w:tplc="A47256F2">
      <w:start w:val="1"/>
      <w:numFmt w:val="decimal"/>
      <w:lvlText w:val="%7."/>
      <w:lvlJc w:val="left"/>
      <w:pPr>
        <w:ind w:left="5040" w:hanging="360"/>
      </w:pPr>
    </w:lvl>
    <w:lvl w:ilvl="7" w:tplc="E4566FCA">
      <w:start w:val="1"/>
      <w:numFmt w:val="lowerLetter"/>
      <w:lvlText w:val="%8."/>
      <w:lvlJc w:val="left"/>
      <w:pPr>
        <w:ind w:left="5760" w:hanging="360"/>
      </w:pPr>
    </w:lvl>
    <w:lvl w:ilvl="8" w:tplc="FD0A24C8">
      <w:start w:val="1"/>
      <w:numFmt w:val="lowerRoman"/>
      <w:lvlText w:val="%9."/>
      <w:lvlJc w:val="right"/>
      <w:pPr>
        <w:ind w:left="6480" w:hanging="180"/>
      </w:pPr>
    </w:lvl>
  </w:abstractNum>
  <w:abstractNum w:abstractNumId="20" w15:restartNumberingAfterBreak="0">
    <w:nsid w:val="3CFE1AB4"/>
    <w:multiLevelType w:val="hybridMultilevel"/>
    <w:tmpl w:val="FFFFFFFF"/>
    <w:lvl w:ilvl="0" w:tplc="4C0E2C90">
      <w:start w:val="1"/>
      <w:numFmt w:val="lowerLetter"/>
      <w:lvlText w:val="%1."/>
      <w:lvlJc w:val="left"/>
      <w:pPr>
        <w:ind w:left="720" w:hanging="360"/>
      </w:pPr>
    </w:lvl>
    <w:lvl w:ilvl="1" w:tplc="E2B85D7A">
      <w:start w:val="1"/>
      <w:numFmt w:val="lowerLetter"/>
      <w:lvlText w:val="%2."/>
      <w:lvlJc w:val="left"/>
      <w:pPr>
        <w:ind w:left="1440" w:hanging="360"/>
      </w:pPr>
    </w:lvl>
    <w:lvl w:ilvl="2" w:tplc="90546674">
      <w:start w:val="1"/>
      <w:numFmt w:val="lowerRoman"/>
      <w:lvlText w:val="%3."/>
      <w:lvlJc w:val="right"/>
      <w:pPr>
        <w:ind w:left="2160" w:hanging="180"/>
      </w:pPr>
    </w:lvl>
    <w:lvl w:ilvl="3" w:tplc="F028C02C">
      <w:start w:val="1"/>
      <w:numFmt w:val="decimal"/>
      <w:lvlText w:val="%4."/>
      <w:lvlJc w:val="left"/>
      <w:pPr>
        <w:ind w:left="2880" w:hanging="360"/>
      </w:pPr>
    </w:lvl>
    <w:lvl w:ilvl="4" w:tplc="0D944D68">
      <w:start w:val="1"/>
      <w:numFmt w:val="lowerLetter"/>
      <w:lvlText w:val="%5."/>
      <w:lvlJc w:val="left"/>
      <w:pPr>
        <w:ind w:left="3600" w:hanging="360"/>
      </w:pPr>
    </w:lvl>
    <w:lvl w:ilvl="5" w:tplc="EB7ED78E">
      <w:start w:val="1"/>
      <w:numFmt w:val="lowerRoman"/>
      <w:lvlText w:val="%6."/>
      <w:lvlJc w:val="right"/>
      <w:pPr>
        <w:ind w:left="4320" w:hanging="180"/>
      </w:pPr>
    </w:lvl>
    <w:lvl w:ilvl="6" w:tplc="243EA0A0">
      <w:start w:val="1"/>
      <w:numFmt w:val="decimal"/>
      <w:lvlText w:val="%7."/>
      <w:lvlJc w:val="left"/>
      <w:pPr>
        <w:ind w:left="5040" w:hanging="360"/>
      </w:pPr>
    </w:lvl>
    <w:lvl w:ilvl="7" w:tplc="9468FF22">
      <w:start w:val="1"/>
      <w:numFmt w:val="lowerLetter"/>
      <w:lvlText w:val="%8."/>
      <w:lvlJc w:val="left"/>
      <w:pPr>
        <w:ind w:left="5760" w:hanging="360"/>
      </w:pPr>
    </w:lvl>
    <w:lvl w:ilvl="8" w:tplc="62888966">
      <w:start w:val="1"/>
      <w:numFmt w:val="lowerRoman"/>
      <w:lvlText w:val="%9."/>
      <w:lvlJc w:val="right"/>
      <w:pPr>
        <w:ind w:left="6480" w:hanging="180"/>
      </w:pPr>
    </w:lvl>
  </w:abstractNum>
  <w:abstractNum w:abstractNumId="21" w15:restartNumberingAfterBreak="0">
    <w:nsid w:val="42DD5433"/>
    <w:multiLevelType w:val="hybridMultilevel"/>
    <w:tmpl w:val="DE180366"/>
    <w:lvl w:ilvl="0" w:tplc="FFFFFFFF">
      <w:start w:val="1"/>
      <w:numFmt w:val="upperRoman"/>
      <w:lvlText w:val="%1."/>
      <w:lvlJc w:val="left"/>
      <w:pPr>
        <w:ind w:left="108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884A14"/>
    <w:multiLevelType w:val="hybridMultilevel"/>
    <w:tmpl w:val="DDDAA6FE"/>
    <w:lvl w:ilvl="0" w:tplc="FFFFFFFF">
      <w:start w:val="1"/>
      <w:numFmt w:val="upperRoman"/>
      <w:lvlText w:val="%1."/>
      <w:lvlJc w:val="left"/>
      <w:pPr>
        <w:ind w:left="1080" w:hanging="720"/>
      </w:pPr>
    </w:lvl>
    <w:lvl w:ilvl="1" w:tplc="DE04C002">
      <w:start w:val="1"/>
      <w:numFmt w:val="decimal"/>
      <w:lvlText w:val="%2.)"/>
      <w:lvlJc w:val="left"/>
      <w:pPr>
        <w:ind w:left="108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F00DC9"/>
    <w:multiLevelType w:val="hybridMultilevel"/>
    <w:tmpl w:val="4A505E64"/>
    <w:lvl w:ilvl="0" w:tplc="90D22D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CA4592"/>
    <w:multiLevelType w:val="hybridMultilevel"/>
    <w:tmpl w:val="FFFFFFFF"/>
    <w:lvl w:ilvl="0" w:tplc="FFFFFFFF">
      <w:start w:val="1"/>
      <w:numFmt w:val="upperLetter"/>
      <w:lvlText w:val="%1."/>
      <w:lvlJc w:val="left"/>
      <w:pPr>
        <w:ind w:left="720" w:hanging="360"/>
      </w:pPr>
    </w:lvl>
    <w:lvl w:ilvl="1" w:tplc="BD3C35B4">
      <w:start w:val="1"/>
      <w:numFmt w:val="lowerLetter"/>
      <w:lvlText w:val="%2."/>
      <w:lvlJc w:val="left"/>
      <w:pPr>
        <w:ind w:left="1440" w:hanging="360"/>
      </w:pPr>
    </w:lvl>
    <w:lvl w:ilvl="2" w:tplc="97367D56">
      <w:start w:val="1"/>
      <w:numFmt w:val="lowerRoman"/>
      <w:lvlText w:val="%3."/>
      <w:lvlJc w:val="right"/>
      <w:pPr>
        <w:ind w:left="2160" w:hanging="180"/>
      </w:pPr>
    </w:lvl>
    <w:lvl w:ilvl="3" w:tplc="D30279D6">
      <w:start w:val="1"/>
      <w:numFmt w:val="decimal"/>
      <w:lvlText w:val="%4."/>
      <w:lvlJc w:val="left"/>
      <w:pPr>
        <w:ind w:left="2880" w:hanging="360"/>
      </w:pPr>
    </w:lvl>
    <w:lvl w:ilvl="4" w:tplc="8C589AC8">
      <w:start w:val="1"/>
      <w:numFmt w:val="lowerLetter"/>
      <w:lvlText w:val="%5."/>
      <w:lvlJc w:val="left"/>
      <w:pPr>
        <w:ind w:left="3600" w:hanging="360"/>
      </w:pPr>
    </w:lvl>
    <w:lvl w:ilvl="5" w:tplc="5B5C3DEA">
      <w:start w:val="1"/>
      <w:numFmt w:val="lowerRoman"/>
      <w:lvlText w:val="%6."/>
      <w:lvlJc w:val="right"/>
      <w:pPr>
        <w:ind w:left="4320" w:hanging="180"/>
      </w:pPr>
    </w:lvl>
    <w:lvl w:ilvl="6" w:tplc="9500889C">
      <w:start w:val="1"/>
      <w:numFmt w:val="decimal"/>
      <w:lvlText w:val="%7."/>
      <w:lvlJc w:val="left"/>
      <w:pPr>
        <w:ind w:left="5040" w:hanging="360"/>
      </w:pPr>
    </w:lvl>
    <w:lvl w:ilvl="7" w:tplc="3656C908">
      <w:start w:val="1"/>
      <w:numFmt w:val="lowerLetter"/>
      <w:lvlText w:val="%8."/>
      <w:lvlJc w:val="left"/>
      <w:pPr>
        <w:ind w:left="5760" w:hanging="360"/>
      </w:pPr>
    </w:lvl>
    <w:lvl w:ilvl="8" w:tplc="BF6AE554">
      <w:start w:val="1"/>
      <w:numFmt w:val="lowerRoman"/>
      <w:lvlText w:val="%9."/>
      <w:lvlJc w:val="right"/>
      <w:pPr>
        <w:ind w:left="6480" w:hanging="180"/>
      </w:pPr>
    </w:lvl>
  </w:abstractNum>
  <w:abstractNum w:abstractNumId="25" w15:restartNumberingAfterBreak="0">
    <w:nsid w:val="53F9446A"/>
    <w:multiLevelType w:val="hybridMultilevel"/>
    <w:tmpl w:val="FFFFFFFF"/>
    <w:lvl w:ilvl="0" w:tplc="BDC82E9C">
      <w:start w:val="1"/>
      <w:numFmt w:val="lowerRoman"/>
      <w:lvlText w:val="%1."/>
      <w:lvlJc w:val="right"/>
      <w:pPr>
        <w:ind w:left="1080" w:hanging="360"/>
      </w:pPr>
    </w:lvl>
    <w:lvl w:ilvl="1" w:tplc="71DC626C">
      <w:start w:val="1"/>
      <w:numFmt w:val="lowerLetter"/>
      <w:lvlText w:val="%2."/>
      <w:lvlJc w:val="left"/>
      <w:pPr>
        <w:ind w:left="1800" w:hanging="360"/>
      </w:pPr>
    </w:lvl>
    <w:lvl w:ilvl="2" w:tplc="599C2648">
      <w:start w:val="1"/>
      <w:numFmt w:val="lowerRoman"/>
      <w:lvlText w:val="%3."/>
      <w:lvlJc w:val="right"/>
      <w:pPr>
        <w:ind w:left="2520" w:hanging="180"/>
      </w:pPr>
    </w:lvl>
    <w:lvl w:ilvl="3" w:tplc="14E6FEAE">
      <w:start w:val="1"/>
      <w:numFmt w:val="decimal"/>
      <w:lvlText w:val="%4."/>
      <w:lvlJc w:val="left"/>
      <w:pPr>
        <w:ind w:left="3240" w:hanging="360"/>
      </w:pPr>
    </w:lvl>
    <w:lvl w:ilvl="4" w:tplc="E53E16F0">
      <w:start w:val="1"/>
      <w:numFmt w:val="lowerLetter"/>
      <w:lvlText w:val="%5."/>
      <w:lvlJc w:val="left"/>
      <w:pPr>
        <w:ind w:left="3960" w:hanging="360"/>
      </w:pPr>
    </w:lvl>
    <w:lvl w:ilvl="5" w:tplc="33DA78A8">
      <w:start w:val="1"/>
      <w:numFmt w:val="lowerRoman"/>
      <w:lvlText w:val="%6."/>
      <w:lvlJc w:val="right"/>
      <w:pPr>
        <w:ind w:left="4680" w:hanging="180"/>
      </w:pPr>
    </w:lvl>
    <w:lvl w:ilvl="6" w:tplc="25A0F198">
      <w:start w:val="1"/>
      <w:numFmt w:val="decimal"/>
      <w:lvlText w:val="%7."/>
      <w:lvlJc w:val="left"/>
      <w:pPr>
        <w:ind w:left="5400" w:hanging="360"/>
      </w:pPr>
    </w:lvl>
    <w:lvl w:ilvl="7" w:tplc="19809C5C">
      <w:start w:val="1"/>
      <w:numFmt w:val="lowerLetter"/>
      <w:lvlText w:val="%8."/>
      <w:lvlJc w:val="left"/>
      <w:pPr>
        <w:ind w:left="6120" w:hanging="360"/>
      </w:pPr>
    </w:lvl>
    <w:lvl w:ilvl="8" w:tplc="F962ED14">
      <w:start w:val="1"/>
      <w:numFmt w:val="lowerRoman"/>
      <w:lvlText w:val="%9."/>
      <w:lvlJc w:val="right"/>
      <w:pPr>
        <w:ind w:left="6840" w:hanging="180"/>
      </w:pPr>
    </w:lvl>
  </w:abstractNum>
  <w:abstractNum w:abstractNumId="26" w15:restartNumberingAfterBreak="0">
    <w:nsid w:val="54B73760"/>
    <w:multiLevelType w:val="hybridMultilevel"/>
    <w:tmpl w:val="FFFFFFFF"/>
    <w:lvl w:ilvl="0" w:tplc="53DC6EDA">
      <w:start w:val="1"/>
      <w:numFmt w:val="bullet"/>
      <w:lvlText w:val=""/>
      <w:lvlJc w:val="left"/>
      <w:pPr>
        <w:ind w:left="360" w:hanging="360"/>
      </w:pPr>
      <w:rPr>
        <w:rFonts w:ascii="Symbol" w:hAnsi="Symbol" w:hint="default"/>
      </w:rPr>
    </w:lvl>
    <w:lvl w:ilvl="1" w:tplc="012680CE">
      <w:start w:val="1"/>
      <w:numFmt w:val="bullet"/>
      <w:lvlText w:val="o"/>
      <w:lvlJc w:val="left"/>
      <w:pPr>
        <w:ind w:left="1080" w:hanging="360"/>
      </w:pPr>
      <w:rPr>
        <w:rFonts w:ascii="Courier New" w:hAnsi="Courier New" w:hint="default"/>
      </w:rPr>
    </w:lvl>
    <w:lvl w:ilvl="2" w:tplc="E0607C22">
      <w:start w:val="1"/>
      <w:numFmt w:val="bullet"/>
      <w:lvlText w:val=""/>
      <w:lvlJc w:val="left"/>
      <w:pPr>
        <w:ind w:left="1800" w:hanging="360"/>
      </w:pPr>
      <w:rPr>
        <w:rFonts w:ascii="Wingdings" w:hAnsi="Wingdings" w:hint="default"/>
      </w:rPr>
    </w:lvl>
    <w:lvl w:ilvl="3" w:tplc="B07AD1AE">
      <w:start w:val="1"/>
      <w:numFmt w:val="bullet"/>
      <w:lvlText w:val=""/>
      <w:lvlJc w:val="left"/>
      <w:pPr>
        <w:ind w:left="2520" w:hanging="360"/>
      </w:pPr>
      <w:rPr>
        <w:rFonts w:ascii="Symbol" w:hAnsi="Symbol" w:hint="default"/>
      </w:rPr>
    </w:lvl>
    <w:lvl w:ilvl="4" w:tplc="7ED8C108">
      <w:start w:val="1"/>
      <w:numFmt w:val="bullet"/>
      <w:lvlText w:val="o"/>
      <w:lvlJc w:val="left"/>
      <w:pPr>
        <w:ind w:left="3240" w:hanging="360"/>
      </w:pPr>
      <w:rPr>
        <w:rFonts w:ascii="Courier New" w:hAnsi="Courier New" w:hint="default"/>
      </w:rPr>
    </w:lvl>
    <w:lvl w:ilvl="5" w:tplc="F2BCC82A">
      <w:start w:val="1"/>
      <w:numFmt w:val="bullet"/>
      <w:lvlText w:val=""/>
      <w:lvlJc w:val="left"/>
      <w:pPr>
        <w:ind w:left="3960" w:hanging="360"/>
      </w:pPr>
      <w:rPr>
        <w:rFonts w:ascii="Wingdings" w:hAnsi="Wingdings" w:hint="default"/>
      </w:rPr>
    </w:lvl>
    <w:lvl w:ilvl="6" w:tplc="81B8F52E">
      <w:start w:val="1"/>
      <w:numFmt w:val="bullet"/>
      <w:lvlText w:val=""/>
      <w:lvlJc w:val="left"/>
      <w:pPr>
        <w:ind w:left="4680" w:hanging="360"/>
      </w:pPr>
      <w:rPr>
        <w:rFonts w:ascii="Symbol" w:hAnsi="Symbol" w:hint="default"/>
      </w:rPr>
    </w:lvl>
    <w:lvl w:ilvl="7" w:tplc="815415C2">
      <w:start w:val="1"/>
      <w:numFmt w:val="bullet"/>
      <w:lvlText w:val="o"/>
      <w:lvlJc w:val="left"/>
      <w:pPr>
        <w:ind w:left="5400" w:hanging="360"/>
      </w:pPr>
      <w:rPr>
        <w:rFonts w:ascii="Courier New" w:hAnsi="Courier New" w:hint="default"/>
      </w:rPr>
    </w:lvl>
    <w:lvl w:ilvl="8" w:tplc="2A94D986">
      <w:start w:val="1"/>
      <w:numFmt w:val="bullet"/>
      <w:lvlText w:val=""/>
      <w:lvlJc w:val="left"/>
      <w:pPr>
        <w:ind w:left="6120" w:hanging="360"/>
      </w:pPr>
      <w:rPr>
        <w:rFonts w:ascii="Wingdings" w:hAnsi="Wingdings" w:hint="default"/>
      </w:rPr>
    </w:lvl>
  </w:abstractNum>
  <w:abstractNum w:abstractNumId="27" w15:restartNumberingAfterBreak="0">
    <w:nsid w:val="555C60C9"/>
    <w:multiLevelType w:val="hybridMultilevel"/>
    <w:tmpl w:val="FFFFFFFF"/>
    <w:lvl w:ilvl="0" w:tplc="8A30E136">
      <w:start w:val="1"/>
      <w:numFmt w:val="bullet"/>
      <w:lvlText w:val=""/>
      <w:lvlJc w:val="left"/>
      <w:pPr>
        <w:ind w:left="720" w:hanging="360"/>
      </w:pPr>
      <w:rPr>
        <w:rFonts w:ascii="Symbol" w:hAnsi="Symbol" w:hint="default"/>
      </w:rPr>
    </w:lvl>
    <w:lvl w:ilvl="1" w:tplc="6CC650DC">
      <w:start w:val="1"/>
      <w:numFmt w:val="bullet"/>
      <w:lvlText w:val="o"/>
      <w:lvlJc w:val="left"/>
      <w:pPr>
        <w:ind w:left="1440" w:hanging="360"/>
      </w:pPr>
      <w:rPr>
        <w:rFonts w:ascii="Courier New" w:hAnsi="Courier New" w:hint="default"/>
      </w:rPr>
    </w:lvl>
    <w:lvl w:ilvl="2" w:tplc="8AEE2D50">
      <w:start w:val="1"/>
      <w:numFmt w:val="bullet"/>
      <w:lvlText w:val=""/>
      <w:lvlJc w:val="left"/>
      <w:pPr>
        <w:ind w:left="2160" w:hanging="360"/>
      </w:pPr>
      <w:rPr>
        <w:rFonts w:ascii="Wingdings" w:hAnsi="Wingdings" w:hint="default"/>
      </w:rPr>
    </w:lvl>
    <w:lvl w:ilvl="3" w:tplc="B88459E8">
      <w:start w:val="1"/>
      <w:numFmt w:val="bullet"/>
      <w:lvlText w:val=""/>
      <w:lvlJc w:val="left"/>
      <w:pPr>
        <w:ind w:left="2880" w:hanging="360"/>
      </w:pPr>
      <w:rPr>
        <w:rFonts w:ascii="Symbol" w:hAnsi="Symbol" w:hint="default"/>
      </w:rPr>
    </w:lvl>
    <w:lvl w:ilvl="4" w:tplc="794CB8AC">
      <w:start w:val="1"/>
      <w:numFmt w:val="bullet"/>
      <w:lvlText w:val="o"/>
      <w:lvlJc w:val="left"/>
      <w:pPr>
        <w:ind w:left="3600" w:hanging="360"/>
      </w:pPr>
      <w:rPr>
        <w:rFonts w:ascii="Courier New" w:hAnsi="Courier New" w:hint="default"/>
      </w:rPr>
    </w:lvl>
    <w:lvl w:ilvl="5" w:tplc="1430B412">
      <w:start w:val="1"/>
      <w:numFmt w:val="bullet"/>
      <w:lvlText w:val=""/>
      <w:lvlJc w:val="left"/>
      <w:pPr>
        <w:ind w:left="4320" w:hanging="360"/>
      </w:pPr>
      <w:rPr>
        <w:rFonts w:ascii="Wingdings" w:hAnsi="Wingdings" w:hint="default"/>
      </w:rPr>
    </w:lvl>
    <w:lvl w:ilvl="6" w:tplc="96E6844C">
      <w:start w:val="1"/>
      <w:numFmt w:val="bullet"/>
      <w:lvlText w:val=""/>
      <w:lvlJc w:val="left"/>
      <w:pPr>
        <w:ind w:left="5040" w:hanging="360"/>
      </w:pPr>
      <w:rPr>
        <w:rFonts w:ascii="Symbol" w:hAnsi="Symbol" w:hint="default"/>
      </w:rPr>
    </w:lvl>
    <w:lvl w:ilvl="7" w:tplc="C03660DE">
      <w:start w:val="1"/>
      <w:numFmt w:val="bullet"/>
      <w:lvlText w:val="o"/>
      <w:lvlJc w:val="left"/>
      <w:pPr>
        <w:ind w:left="5760" w:hanging="360"/>
      </w:pPr>
      <w:rPr>
        <w:rFonts w:ascii="Courier New" w:hAnsi="Courier New" w:hint="default"/>
      </w:rPr>
    </w:lvl>
    <w:lvl w:ilvl="8" w:tplc="BD389A18">
      <w:start w:val="1"/>
      <w:numFmt w:val="bullet"/>
      <w:lvlText w:val=""/>
      <w:lvlJc w:val="left"/>
      <w:pPr>
        <w:ind w:left="6480" w:hanging="360"/>
      </w:pPr>
      <w:rPr>
        <w:rFonts w:ascii="Wingdings" w:hAnsi="Wingdings" w:hint="default"/>
      </w:rPr>
    </w:lvl>
  </w:abstractNum>
  <w:abstractNum w:abstractNumId="28" w15:restartNumberingAfterBreak="0">
    <w:nsid w:val="56A418B4"/>
    <w:multiLevelType w:val="hybridMultilevel"/>
    <w:tmpl w:val="FFFFFFFF"/>
    <w:lvl w:ilvl="0" w:tplc="B10462BA">
      <w:start w:val="1"/>
      <w:numFmt w:val="decimal"/>
      <w:lvlText w:val="%1."/>
      <w:lvlJc w:val="left"/>
      <w:pPr>
        <w:ind w:left="720" w:hanging="360"/>
      </w:pPr>
    </w:lvl>
    <w:lvl w:ilvl="1" w:tplc="14264F66">
      <w:start w:val="1"/>
      <w:numFmt w:val="lowerLetter"/>
      <w:lvlText w:val="%2."/>
      <w:lvlJc w:val="left"/>
      <w:pPr>
        <w:ind w:left="1440" w:hanging="360"/>
      </w:pPr>
    </w:lvl>
    <w:lvl w:ilvl="2" w:tplc="51E4F09E">
      <w:start w:val="1"/>
      <w:numFmt w:val="lowerRoman"/>
      <w:lvlText w:val="%3."/>
      <w:lvlJc w:val="right"/>
      <w:pPr>
        <w:ind w:left="2160" w:hanging="180"/>
      </w:pPr>
    </w:lvl>
    <w:lvl w:ilvl="3" w:tplc="70ACDA6E">
      <w:start w:val="1"/>
      <w:numFmt w:val="decimal"/>
      <w:lvlText w:val="%4."/>
      <w:lvlJc w:val="left"/>
      <w:pPr>
        <w:ind w:left="2880" w:hanging="360"/>
      </w:pPr>
    </w:lvl>
    <w:lvl w:ilvl="4" w:tplc="5622D1F8">
      <w:start w:val="1"/>
      <w:numFmt w:val="lowerLetter"/>
      <w:lvlText w:val="%5."/>
      <w:lvlJc w:val="left"/>
      <w:pPr>
        <w:ind w:left="3600" w:hanging="360"/>
      </w:pPr>
    </w:lvl>
    <w:lvl w:ilvl="5" w:tplc="B9E61D0C">
      <w:start w:val="1"/>
      <w:numFmt w:val="lowerRoman"/>
      <w:lvlText w:val="%6."/>
      <w:lvlJc w:val="right"/>
      <w:pPr>
        <w:ind w:left="4320" w:hanging="180"/>
      </w:pPr>
    </w:lvl>
    <w:lvl w:ilvl="6" w:tplc="D2743C86">
      <w:start w:val="1"/>
      <w:numFmt w:val="decimal"/>
      <w:lvlText w:val="%7."/>
      <w:lvlJc w:val="left"/>
      <w:pPr>
        <w:ind w:left="5040" w:hanging="360"/>
      </w:pPr>
    </w:lvl>
    <w:lvl w:ilvl="7" w:tplc="30AC8D74">
      <w:start w:val="1"/>
      <w:numFmt w:val="lowerLetter"/>
      <w:lvlText w:val="%8."/>
      <w:lvlJc w:val="left"/>
      <w:pPr>
        <w:ind w:left="5760" w:hanging="360"/>
      </w:pPr>
    </w:lvl>
    <w:lvl w:ilvl="8" w:tplc="48263090">
      <w:start w:val="1"/>
      <w:numFmt w:val="lowerRoman"/>
      <w:lvlText w:val="%9."/>
      <w:lvlJc w:val="right"/>
      <w:pPr>
        <w:ind w:left="6480" w:hanging="180"/>
      </w:pPr>
    </w:lvl>
  </w:abstractNum>
  <w:abstractNum w:abstractNumId="29" w15:restartNumberingAfterBreak="0">
    <w:nsid w:val="59746E1B"/>
    <w:multiLevelType w:val="hybridMultilevel"/>
    <w:tmpl w:val="DE3EB0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DD4DD7"/>
    <w:multiLevelType w:val="hybridMultilevel"/>
    <w:tmpl w:val="FFFFFFFF"/>
    <w:lvl w:ilvl="0" w:tplc="FFFFFFFF">
      <w:start w:val="1"/>
      <w:numFmt w:val="decimal"/>
      <w:lvlText w:val="%1."/>
      <w:lvlJc w:val="left"/>
      <w:pPr>
        <w:ind w:left="720" w:hanging="360"/>
      </w:pPr>
    </w:lvl>
    <w:lvl w:ilvl="1" w:tplc="EFD8BC1A">
      <w:start w:val="1"/>
      <w:numFmt w:val="lowerLetter"/>
      <w:lvlText w:val="%2."/>
      <w:lvlJc w:val="left"/>
      <w:pPr>
        <w:ind w:left="1440" w:hanging="360"/>
      </w:pPr>
    </w:lvl>
    <w:lvl w:ilvl="2" w:tplc="B726A084">
      <w:start w:val="1"/>
      <w:numFmt w:val="lowerRoman"/>
      <w:lvlText w:val="%3."/>
      <w:lvlJc w:val="right"/>
      <w:pPr>
        <w:ind w:left="2160" w:hanging="180"/>
      </w:pPr>
    </w:lvl>
    <w:lvl w:ilvl="3" w:tplc="5C3E0A88">
      <w:start w:val="1"/>
      <w:numFmt w:val="decimal"/>
      <w:lvlText w:val="%4."/>
      <w:lvlJc w:val="left"/>
      <w:pPr>
        <w:ind w:left="2880" w:hanging="360"/>
      </w:pPr>
    </w:lvl>
    <w:lvl w:ilvl="4" w:tplc="613229A6">
      <w:start w:val="1"/>
      <w:numFmt w:val="lowerLetter"/>
      <w:lvlText w:val="%5."/>
      <w:lvlJc w:val="left"/>
      <w:pPr>
        <w:ind w:left="3600" w:hanging="360"/>
      </w:pPr>
    </w:lvl>
    <w:lvl w:ilvl="5" w:tplc="24B24760">
      <w:start w:val="1"/>
      <w:numFmt w:val="lowerRoman"/>
      <w:lvlText w:val="%6."/>
      <w:lvlJc w:val="right"/>
      <w:pPr>
        <w:ind w:left="4320" w:hanging="180"/>
      </w:pPr>
    </w:lvl>
    <w:lvl w:ilvl="6" w:tplc="AA1C6AC0">
      <w:start w:val="1"/>
      <w:numFmt w:val="decimal"/>
      <w:lvlText w:val="%7."/>
      <w:lvlJc w:val="left"/>
      <w:pPr>
        <w:ind w:left="5040" w:hanging="360"/>
      </w:pPr>
    </w:lvl>
    <w:lvl w:ilvl="7" w:tplc="AFE69E72">
      <w:start w:val="1"/>
      <w:numFmt w:val="lowerLetter"/>
      <w:lvlText w:val="%8."/>
      <w:lvlJc w:val="left"/>
      <w:pPr>
        <w:ind w:left="5760" w:hanging="360"/>
      </w:pPr>
    </w:lvl>
    <w:lvl w:ilvl="8" w:tplc="137AAF18">
      <w:start w:val="1"/>
      <w:numFmt w:val="lowerRoman"/>
      <w:lvlText w:val="%9."/>
      <w:lvlJc w:val="right"/>
      <w:pPr>
        <w:ind w:left="6480" w:hanging="180"/>
      </w:pPr>
    </w:lvl>
  </w:abstractNum>
  <w:abstractNum w:abstractNumId="31" w15:restartNumberingAfterBreak="0">
    <w:nsid w:val="61F958A1"/>
    <w:multiLevelType w:val="hybridMultilevel"/>
    <w:tmpl w:val="DC8461B4"/>
    <w:lvl w:ilvl="0" w:tplc="FFFFFFFF">
      <w:start w:val="1"/>
      <w:numFmt w:val="upperRoman"/>
      <w:lvlText w:val="%1."/>
      <w:lvlJc w:val="left"/>
      <w:pPr>
        <w:ind w:left="1080" w:hanging="720"/>
      </w:pPr>
    </w:lvl>
    <w:lvl w:ilvl="1" w:tplc="0409000F">
      <w:start w:val="1"/>
      <w:numFmt w:val="decimal"/>
      <w:lvlText w:val="%2."/>
      <w:lvlJc w:val="left"/>
      <w:pPr>
        <w:ind w:left="108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33E7FBA"/>
    <w:multiLevelType w:val="hybridMultilevel"/>
    <w:tmpl w:val="FFFFFFFF"/>
    <w:lvl w:ilvl="0" w:tplc="FFFFFFFF">
      <w:start w:val="1"/>
      <w:numFmt w:val="bullet"/>
      <w:lvlText w:val="ü"/>
      <w:lvlJc w:val="left"/>
      <w:pPr>
        <w:ind w:left="720" w:hanging="360"/>
      </w:pPr>
      <w:rPr>
        <w:rFonts w:ascii="Wingdings" w:hAnsi="Wingdings" w:hint="default"/>
      </w:rPr>
    </w:lvl>
    <w:lvl w:ilvl="1" w:tplc="526C4A74">
      <w:start w:val="1"/>
      <w:numFmt w:val="bullet"/>
      <w:lvlText w:val="o"/>
      <w:lvlJc w:val="left"/>
      <w:pPr>
        <w:ind w:left="1440" w:hanging="360"/>
      </w:pPr>
      <w:rPr>
        <w:rFonts w:ascii="Courier New" w:hAnsi="Courier New" w:hint="default"/>
      </w:rPr>
    </w:lvl>
    <w:lvl w:ilvl="2" w:tplc="9F88AE72">
      <w:start w:val="1"/>
      <w:numFmt w:val="bullet"/>
      <w:lvlText w:val=""/>
      <w:lvlJc w:val="left"/>
      <w:pPr>
        <w:ind w:left="2160" w:hanging="360"/>
      </w:pPr>
      <w:rPr>
        <w:rFonts w:ascii="Wingdings" w:hAnsi="Wingdings" w:hint="default"/>
      </w:rPr>
    </w:lvl>
    <w:lvl w:ilvl="3" w:tplc="EEC0C34E">
      <w:start w:val="1"/>
      <w:numFmt w:val="bullet"/>
      <w:lvlText w:val=""/>
      <w:lvlJc w:val="left"/>
      <w:pPr>
        <w:ind w:left="2880" w:hanging="360"/>
      </w:pPr>
      <w:rPr>
        <w:rFonts w:ascii="Symbol" w:hAnsi="Symbol" w:hint="default"/>
      </w:rPr>
    </w:lvl>
    <w:lvl w:ilvl="4" w:tplc="3380106E">
      <w:start w:val="1"/>
      <w:numFmt w:val="bullet"/>
      <w:lvlText w:val="o"/>
      <w:lvlJc w:val="left"/>
      <w:pPr>
        <w:ind w:left="3600" w:hanging="360"/>
      </w:pPr>
      <w:rPr>
        <w:rFonts w:ascii="Courier New" w:hAnsi="Courier New" w:hint="default"/>
      </w:rPr>
    </w:lvl>
    <w:lvl w:ilvl="5" w:tplc="BEE83C00">
      <w:start w:val="1"/>
      <w:numFmt w:val="bullet"/>
      <w:lvlText w:val=""/>
      <w:lvlJc w:val="left"/>
      <w:pPr>
        <w:ind w:left="4320" w:hanging="360"/>
      </w:pPr>
      <w:rPr>
        <w:rFonts w:ascii="Wingdings" w:hAnsi="Wingdings" w:hint="default"/>
      </w:rPr>
    </w:lvl>
    <w:lvl w:ilvl="6" w:tplc="5FB403F6">
      <w:start w:val="1"/>
      <w:numFmt w:val="bullet"/>
      <w:lvlText w:val=""/>
      <w:lvlJc w:val="left"/>
      <w:pPr>
        <w:ind w:left="5040" w:hanging="360"/>
      </w:pPr>
      <w:rPr>
        <w:rFonts w:ascii="Symbol" w:hAnsi="Symbol" w:hint="default"/>
      </w:rPr>
    </w:lvl>
    <w:lvl w:ilvl="7" w:tplc="47A4C6BA">
      <w:start w:val="1"/>
      <w:numFmt w:val="bullet"/>
      <w:lvlText w:val="o"/>
      <w:lvlJc w:val="left"/>
      <w:pPr>
        <w:ind w:left="5760" w:hanging="360"/>
      </w:pPr>
      <w:rPr>
        <w:rFonts w:ascii="Courier New" w:hAnsi="Courier New" w:hint="default"/>
      </w:rPr>
    </w:lvl>
    <w:lvl w:ilvl="8" w:tplc="59A0DED6">
      <w:start w:val="1"/>
      <w:numFmt w:val="bullet"/>
      <w:lvlText w:val=""/>
      <w:lvlJc w:val="left"/>
      <w:pPr>
        <w:ind w:left="6480" w:hanging="360"/>
      </w:pPr>
      <w:rPr>
        <w:rFonts w:ascii="Wingdings" w:hAnsi="Wingdings" w:hint="default"/>
      </w:rPr>
    </w:lvl>
  </w:abstractNum>
  <w:abstractNum w:abstractNumId="33" w15:restartNumberingAfterBreak="0">
    <w:nsid w:val="64C06D0E"/>
    <w:multiLevelType w:val="hybridMultilevel"/>
    <w:tmpl w:val="00702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442AE0"/>
    <w:multiLevelType w:val="hybridMultilevel"/>
    <w:tmpl w:val="FFFFFFFF"/>
    <w:lvl w:ilvl="0" w:tplc="01CC51B4">
      <w:start w:val="1"/>
      <w:numFmt w:val="lowerLetter"/>
      <w:lvlText w:val="%1."/>
      <w:lvlJc w:val="left"/>
      <w:pPr>
        <w:ind w:left="720" w:hanging="360"/>
      </w:pPr>
    </w:lvl>
    <w:lvl w:ilvl="1" w:tplc="F32ED474">
      <w:start w:val="1"/>
      <w:numFmt w:val="lowerLetter"/>
      <w:lvlText w:val="%2."/>
      <w:lvlJc w:val="left"/>
      <w:pPr>
        <w:ind w:left="1440" w:hanging="360"/>
      </w:pPr>
    </w:lvl>
    <w:lvl w:ilvl="2" w:tplc="E3F4986A">
      <w:start w:val="1"/>
      <w:numFmt w:val="lowerRoman"/>
      <w:lvlText w:val="%3."/>
      <w:lvlJc w:val="right"/>
      <w:pPr>
        <w:ind w:left="2160" w:hanging="180"/>
      </w:pPr>
    </w:lvl>
    <w:lvl w:ilvl="3" w:tplc="BCEEAB18">
      <w:start w:val="1"/>
      <w:numFmt w:val="decimal"/>
      <w:lvlText w:val="%4."/>
      <w:lvlJc w:val="left"/>
      <w:pPr>
        <w:ind w:left="2880" w:hanging="360"/>
      </w:pPr>
    </w:lvl>
    <w:lvl w:ilvl="4" w:tplc="54B8A93A">
      <w:start w:val="1"/>
      <w:numFmt w:val="lowerLetter"/>
      <w:lvlText w:val="%5."/>
      <w:lvlJc w:val="left"/>
      <w:pPr>
        <w:ind w:left="3600" w:hanging="360"/>
      </w:pPr>
    </w:lvl>
    <w:lvl w:ilvl="5" w:tplc="82126172">
      <w:start w:val="1"/>
      <w:numFmt w:val="lowerRoman"/>
      <w:lvlText w:val="%6."/>
      <w:lvlJc w:val="right"/>
      <w:pPr>
        <w:ind w:left="4320" w:hanging="180"/>
      </w:pPr>
    </w:lvl>
    <w:lvl w:ilvl="6" w:tplc="B358B9A2">
      <w:start w:val="1"/>
      <w:numFmt w:val="decimal"/>
      <w:lvlText w:val="%7."/>
      <w:lvlJc w:val="left"/>
      <w:pPr>
        <w:ind w:left="5040" w:hanging="360"/>
      </w:pPr>
    </w:lvl>
    <w:lvl w:ilvl="7" w:tplc="EA46FFB0">
      <w:start w:val="1"/>
      <w:numFmt w:val="lowerLetter"/>
      <w:lvlText w:val="%8."/>
      <w:lvlJc w:val="left"/>
      <w:pPr>
        <w:ind w:left="5760" w:hanging="360"/>
      </w:pPr>
    </w:lvl>
    <w:lvl w:ilvl="8" w:tplc="BEDA608E">
      <w:start w:val="1"/>
      <w:numFmt w:val="lowerRoman"/>
      <w:lvlText w:val="%9."/>
      <w:lvlJc w:val="right"/>
      <w:pPr>
        <w:ind w:left="6480" w:hanging="180"/>
      </w:pPr>
    </w:lvl>
  </w:abstractNum>
  <w:abstractNum w:abstractNumId="35" w15:restartNumberingAfterBreak="0">
    <w:nsid w:val="65A12623"/>
    <w:multiLevelType w:val="hybridMultilevel"/>
    <w:tmpl w:val="6E202792"/>
    <w:lvl w:ilvl="0" w:tplc="42FE9DA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753D78"/>
    <w:multiLevelType w:val="hybridMultilevel"/>
    <w:tmpl w:val="FFFFFFFF"/>
    <w:lvl w:ilvl="0" w:tplc="DD4C32D4">
      <w:start w:val="1"/>
      <w:numFmt w:val="lowerRoman"/>
      <w:lvlText w:val="%1."/>
      <w:lvlJc w:val="right"/>
      <w:pPr>
        <w:ind w:left="1080" w:hanging="360"/>
      </w:pPr>
    </w:lvl>
    <w:lvl w:ilvl="1" w:tplc="3AE6E92A">
      <w:start w:val="1"/>
      <w:numFmt w:val="lowerLetter"/>
      <w:lvlText w:val="%2."/>
      <w:lvlJc w:val="left"/>
      <w:pPr>
        <w:ind w:left="1800" w:hanging="360"/>
      </w:pPr>
    </w:lvl>
    <w:lvl w:ilvl="2" w:tplc="A16AF600">
      <w:start w:val="1"/>
      <w:numFmt w:val="lowerRoman"/>
      <w:lvlText w:val="%3."/>
      <w:lvlJc w:val="right"/>
      <w:pPr>
        <w:ind w:left="2520" w:hanging="180"/>
      </w:pPr>
    </w:lvl>
    <w:lvl w:ilvl="3" w:tplc="E41241A2">
      <w:start w:val="1"/>
      <w:numFmt w:val="decimal"/>
      <w:lvlText w:val="%4."/>
      <w:lvlJc w:val="left"/>
      <w:pPr>
        <w:ind w:left="3240" w:hanging="360"/>
      </w:pPr>
    </w:lvl>
    <w:lvl w:ilvl="4" w:tplc="76A0540C">
      <w:start w:val="1"/>
      <w:numFmt w:val="lowerLetter"/>
      <w:lvlText w:val="%5."/>
      <w:lvlJc w:val="left"/>
      <w:pPr>
        <w:ind w:left="3960" w:hanging="360"/>
      </w:pPr>
    </w:lvl>
    <w:lvl w:ilvl="5" w:tplc="C2BC3586">
      <w:start w:val="1"/>
      <w:numFmt w:val="lowerRoman"/>
      <w:lvlText w:val="%6."/>
      <w:lvlJc w:val="right"/>
      <w:pPr>
        <w:ind w:left="4680" w:hanging="180"/>
      </w:pPr>
    </w:lvl>
    <w:lvl w:ilvl="6" w:tplc="C9763286">
      <w:start w:val="1"/>
      <w:numFmt w:val="decimal"/>
      <w:lvlText w:val="%7."/>
      <w:lvlJc w:val="left"/>
      <w:pPr>
        <w:ind w:left="5400" w:hanging="360"/>
      </w:pPr>
    </w:lvl>
    <w:lvl w:ilvl="7" w:tplc="87C65F7E">
      <w:start w:val="1"/>
      <w:numFmt w:val="lowerLetter"/>
      <w:lvlText w:val="%8."/>
      <w:lvlJc w:val="left"/>
      <w:pPr>
        <w:ind w:left="6120" w:hanging="360"/>
      </w:pPr>
    </w:lvl>
    <w:lvl w:ilvl="8" w:tplc="DF681312">
      <w:start w:val="1"/>
      <w:numFmt w:val="lowerRoman"/>
      <w:lvlText w:val="%9."/>
      <w:lvlJc w:val="right"/>
      <w:pPr>
        <w:ind w:left="6840" w:hanging="180"/>
      </w:pPr>
    </w:lvl>
  </w:abstractNum>
  <w:abstractNum w:abstractNumId="37" w15:restartNumberingAfterBreak="0">
    <w:nsid w:val="6A4A664C"/>
    <w:multiLevelType w:val="hybridMultilevel"/>
    <w:tmpl w:val="63A88E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6E02A0"/>
    <w:multiLevelType w:val="hybridMultilevel"/>
    <w:tmpl w:val="B134CD22"/>
    <w:lvl w:ilvl="0" w:tplc="34DAED1A">
      <w:start w:val="3"/>
      <w:numFmt w:val="upperRoman"/>
      <w:lvlText w:val="%1."/>
      <w:lvlJc w:val="left"/>
      <w:pPr>
        <w:ind w:left="720" w:hanging="360"/>
      </w:pPr>
    </w:lvl>
    <w:lvl w:ilvl="1" w:tplc="A614D8BA">
      <w:start w:val="1"/>
      <w:numFmt w:val="lowerLetter"/>
      <w:lvlText w:val="%2."/>
      <w:lvlJc w:val="left"/>
      <w:pPr>
        <w:ind w:left="1440" w:hanging="360"/>
      </w:pPr>
    </w:lvl>
    <w:lvl w:ilvl="2" w:tplc="E6366D30">
      <w:start w:val="1"/>
      <w:numFmt w:val="lowerRoman"/>
      <w:lvlText w:val="%3."/>
      <w:lvlJc w:val="right"/>
      <w:pPr>
        <w:ind w:left="2160" w:hanging="180"/>
      </w:pPr>
    </w:lvl>
    <w:lvl w:ilvl="3" w:tplc="3AEE0708">
      <w:start w:val="1"/>
      <w:numFmt w:val="decimal"/>
      <w:lvlText w:val="%4."/>
      <w:lvlJc w:val="left"/>
      <w:pPr>
        <w:ind w:left="2880" w:hanging="360"/>
      </w:pPr>
    </w:lvl>
    <w:lvl w:ilvl="4" w:tplc="1F3A5CA4">
      <w:start w:val="1"/>
      <w:numFmt w:val="lowerLetter"/>
      <w:lvlText w:val="%5."/>
      <w:lvlJc w:val="left"/>
      <w:pPr>
        <w:ind w:left="3600" w:hanging="360"/>
      </w:pPr>
    </w:lvl>
    <w:lvl w:ilvl="5" w:tplc="5DAE44D0">
      <w:start w:val="1"/>
      <w:numFmt w:val="lowerRoman"/>
      <w:lvlText w:val="%6."/>
      <w:lvlJc w:val="right"/>
      <w:pPr>
        <w:ind w:left="4320" w:hanging="180"/>
      </w:pPr>
    </w:lvl>
    <w:lvl w:ilvl="6" w:tplc="32E02AC8">
      <w:start w:val="1"/>
      <w:numFmt w:val="decimal"/>
      <w:lvlText w:val="%7."/>
      <w:lvlJc w:val="left"/>
      <w:pPr>
        <w:ind w:left="5040" w:hanging="360"/>
      </w:pPr>
    </w:lvl>
    <w:lvl w:ilvl="7" w:tplc="9D0AFD54">
      <w:start w:val="1"/>
      <w:numFmt w:val="lowerLetter"/>
      <w:lvlText w:val="%8."/>
      <w:lvlJc w:val="left"/>
      <w:pPr>
        <w:ind w:left="5760" w:hanging="360"/>
      </w:pPr>
    </w:lvl>
    <w:lvl w:ilvl="8" w:tplc="3CE22E7E">
      <w:start w:val="1"/>
      <w:numFmt w:val="lowerRoman"/>
      <w:lvlText w:val="%9."/>
      <w:lvlJc w:val="right"/>
      <w:pPr>
        <w:ind w:left="6480" w:hanging="180"/>
      </w:pPr>
    </w:lvl>
  </w:abstractNum>
  <w:abstractNum w:abstractNumId="39" w15:restartNumberingAfterBreak="0">
    <w:nsid w:val="6D3A18FC"/>
    <w:multiLevelType w:val="hybridMultilevel"/>
    <w:tmpl w:val="875AF13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7F6263"/>
    <w:multiLevelType w:val="hybridMultilevel"/>
    <w:tmpl w:val="FFFFFFFF"/>
    <w:lvl w:ilvl="0" w:tplc="64824F58">
      <w:start w:val="1"/>
      <w:numFmt w:val="decimal"/>
      <w:lvlText w:val="%1."/>
      <w:lvlJc w:val="left"/>
      <w:pPr>
        <w:ind w:left="720" w:hanging="360"/>
      </w:pPr>
    </w:lvl>
    <w:lvl w:ilvl="1" w:tplc="5858BCCC">
      <w:start w:val="1"/>
      <w:numFmt w:val="lowerRoman"/>
      <w:lvlText w:val="%2."/>
      <w:lvlJc w:val="right"/>
      <w:pPr>
        <w:ind w:left="1440" w:hanging="360"/>
      </w:pPr>
    </w:lvl>
    <w:lvl w:ilvl="2" w:tplc="58EE385C">
      <w:start w:val="1"/>
      <w:numFmt w:val="lowerRoman"/>
      <w:lvlText w:val="%3."/>
      <w:lvlJc w:val="right"/>
      <w:pPr>
        <w:ind w:left="2160" w:hanging="180"/>
      </w:pPr>
    </w:lvl>
    <w:lvl w:ilvl="3" w:tplc="85C8CFBE">
      <w:start w:val="1"/>
      <w:numFmt w:val="decimal"/>
      <w:lvlText w:val="%4."/>
      <w:lvlJc w:val="left"/>
      <w:pPr>
        <w:ind w:left="2880" w:hanging="360"/>
      </w:pPr>
    </w:lvl>
    <w:lvl w:ilvl="4" w:tplc="2AA43AFA">
      <w:start w:val="1"/>
      <w:numFmt w:val="lowerLetter"/>
      <w:lvlText w:val="%5."/>
      <w:lvlJc w:val="left"/>
      <w:pPr>
        <w:ind w:left="3600" w:hanging="360"/>
      </w:pPr>
    </w:lvl>
    <w:lvl w:ilvl="5" w:tplc="DA90448E">
      <w:start w:val="1"/>
      <w:numFmt w:val="lowerRoman"/>
      <w:lvlText w:val="%6."/>
      <w:lvlJc w:val="right"/>
      <w:pPr>
        <w:ind w:left="4320" w:hanging="180"/>
      </w:pPr>
    </w:lvl>
    <w:lvl w:ilvl="6" w:tplc="64FA26C4">
      <w:start w:val="1"/>
      <w:numFmt w:val="decimal"/>
      <w:lvlText w:val="%7."/>
      <w:lvlJc w:val="left"/>
      <w:pPr>
        <w:ind w:left="5040" w:hanging="360"/>
      </w:pPr>
    </w:lvl>
    <w:lvl w:ilvl="7" w:tplc="918082EE">
      <w:start w:val="1"/>
      <w:numFmt w:val="lowerLetter"/>
      <w:lvlText w:val="%8."/>
      <w:lvlJc w:val="left"/>
      <w:pPr>
        <w:ind w:left="5760" w:hanging="360"/>
      </w:pPr>
    </w:lvl>
    <w:lvl w:ilvl="8" w:tplc="6784B35C">
      <w:start w:val="1"/>
      <w:numFmt w:val="lowerRoman"/>
      <w:lvlText w:val="%9."/>
      <w:lvlJc w:val="right"/>
      <w:pPr>
        <w:ind w:left="6480" w:hanging="180"/>
      </w:pPr>
    </w:lvl>
  </w:abstractNum>
  <w:abstractNum w:abstractNumId="41" w15:restartNumberingAfterBreak="0">
    <w:nsid w:val="6E5B7560"/>
    <w:multiLevelType w:val="hybridMultilevel"/>
    <w:tmpl w:val="47D890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2EC0C23"/>
    <w:multiLevelType w:val="hybridMultilevel"/>
    <w:tmpl w:val="BD3A04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664FC2"/>
    <w:multiLevelType w:val="singleLevel"/>
    <w:tmpl w:val="690678C4"/>
    <w:lvl w:ilvl="0">
      <w:start w:val="1"/>
      <w:numFmt w:val="decimal"/>
      <w:lvlText w:val="(%1)"/>
      <w:lvlJc w:val="left"/>
      <w:pPr>
        <w:tabs>
          <w:tab w:val="num" w:pos="432"/>
        </w:tabs>
        <w:ind w:left="432" w:hanging="432"/>
      </w:pPr>
      <w:rPr>
        <w:b w:val="0"/>
        <w:i w:val="0"/>
        <w:sz w:val="24"/>
      </w:rPr>
    </w:lvl>
  </w:abstractNum>
  <w:abstractNum w:abstractNumId="44" w15:restartNumberingAfterBreak="0">
    <w:nsid w:val="74E554BB"/>
    <w:multiLevelType w:val="hybridMultilevel"/>
    <w:tmpl w:val="94E0BF72"/>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8"/>
  </w:num>
  <w:num w:numId="2">
    <w:abstractNumId w:val="14"/>
  </w:num>
  <w:num w:numId="3">
    <w:abstractNumId w:val="25"/>
  </w:num>
  <w:num w:numId="4">
    <w:abstractNumId w:val="36"/>
  </w:num>
  <w:num w:numId="5">
    <w:abstractNumId w:val="40"/>
  </w:num>
  <w:num w:numId="6">
    <w:abstractNumId w:val="19"/>
  </w:num>
  <w:num w:numId="7">
    <w:abstractNumId w:val="13"/>
  </w:num>
  <w:num w:numId="8">
    <w:abstractNumId w:val="7"/>
  </w:num>
  <w:num w:numId="9">
    <w:abstractNumId w:val="10"/>
  </w:num>
  <w:num w:numId="10">
    <w:abstractNumId w:val="34"/>
  </w:num>
  <w:num w:numId="11">
    <w:abstractNumId w:val="28"/>
  </w:num>
  <w:num w:numId="12">
    <w:abstractNumId w:val="17"/>
  </w:num>
  <w:num w:numId="13">
    <w:abstractNumId w:val="2"/>
  </w:num>
  <w:num w:numId="14">
    <w:abstractNumId w:val="26"/>
  </w:num>
  <w:num w:numId="15">
    <w:abstractNumId w:val="12"/>
  </w:num>
  <w:num w:numId="16">
    <w:abstractNumId w:val="32"/>
  </w:num>
  <w:num w:numId="17">
    <w:abstractNumId w:val="9"/>
  </w:num>
  <w:num w:numId="18">
    <w:abstractNumId w:val="20"/>
  </w:num>
  <w:num w:numId="19">
    <w:abstractNumId w:val="30"/>
  </w:num>
  <w:num w:numId="20">
    <w:abstractNumId w:val="27"/>
  </w:num>
  <w:num w:numId="21">
    <w:abstractNumId w:val="15"/>
  </w:num>
  <w:num w:numId="22">
    <w:abstractNumId w:val="24"/>
  </w:num>
  <w:num w:numId="23">
    <w:abstractNumId w:val="41"/>
  </w:num>
  <w:num w:numId="24">
    <w:abstractNumId w:val="0"/>
  </w:num>
  <w:num w:numId="25">
    <w:abstractNumId w:val="35"/>
  </w:num>
  <w:num w:numId="26">
    <w:abstractNumId w:val="3"/>
  </w:num>
  <w:num w:numId="27">
    <w:abstractNumId w:val="33"/>
  </w:num>
  <w:num w:numId="28">
    <w:abstractNumId w:val="43"/>
  </w:num>
  <w:num w:numId="29">
    <w:abstractNumId w:val="11"/>
  </w:num>
  <w:num w:numId="30">
    <w:abstractNumId w:val="23"/>
  </w:num>
  <w:num w:numId="31">
    <w:abstractNumId w:val="4"/>
  </w:num>
  <w:num w:numId="32">
    <w:abstractNumId w:val="6"/>
  </w:num>
  <w:num w:numId="33">
    <w:abstractNumId w:val="16"/>
  </w:num>
  <w:num w:numId="34">
    <w:abstractNumId w:val="1"/>
  </w:num>
  <w:num w:numId="35">
    <w:abstractNumId w:val="37"/>
  </w:num>
  <w:num w:numId="36">
    <w:abstractNumId w:val="44"/>
  </w:num>
  <w:num w:numId="37">
    <w:abstractNumId w:val="8"/>
  </w:num>
  <w:num w:numId="38">
    <w:abstractNumId w:val="42"/>
  </w:num>
  <w:num w:numId="39">
    <w:abstractNumId w:val="5"/>
  </w:num>
  <w:num w:numId="40">
    <w:abstractNumId w:val="22"/>
  </w:num>
  <w:num w:numId="41">
    <w:abstractNumId w:val="18"/>
  </w:num>
  <w:num w:numId="42">
    <w:abstractNumId w:val="29"/>
  </w:num>
  <w:num w:numId="43">
    <w:abstractNumId w:val="39"/>
  </w:num>
  <w:num w:numId="44">
    <w:abstractNumId w:val="21"/>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trackRevision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458"/>
    <w:rsid w:val="00001978"/>
    <w:rsid w:val="0000282B"/>
    <w:rsid w:val="0000693B"/>
    <w:rsid w:val="00007151"/>
    <w:rsid w:val="0001136A"/>
    <w:rsid w:val="000244AC"/>
    <w:rsid w:val="00025D14"/>
    <w:rsid w:val="0003647B"/>
    <w:rsid w:val="00040A57"/>
    <w:rsid w:val="00041C79"/>
    <w:rsid w:val="00042FFC"/>
    <w:rsid w:val="00044602"/>
    <w:rsid w:val="00065584"/>
    <w:rsid w:val="00074B0C"/>
    <w:rsid w:val="00075F3E"/>
    <w:rsid w:val="00076154"/>
    <w:rsid w:val="00076223"/>
    <w:rsid w:val="000763D4"/>
    <w:rsid w:val="00077CE1"/>
    <w:rsid w:val="00078F26"/>
    <w:rsid w:val="000860D9"/>
    <w:rsid w:val="000867F1"/>
    <w:rsid w:val="00092614"/>
    <w:rsid w:val="00094D4D"/>
    <w:rsid w:val="0009591F"/>
    <w:rsid w:val="00095EF3"/>
    <w:rsid w:val="00097C0C"/>
    <w:rsid w:val="00097DCC"/>
    <w:rsid w:val="000A4812"/>
    <w:rsid w:val="000A5C56"/>
    <w:rsid w:val="000B2614"/>
    <w:rsid w:val="000B4A76"/>
    <w:rsid w:val="000B506D"/>
    <w:rsid w:val="000C42C9"/>
    <w:rsid w:val="000CA1DF"/>
    <w:rsid w:val="000D05F6"/>
    <w:rsid w:val="000D1856"/>
    <w:rsid w:val="000D3DA8"/>
    <w:rsid w:val="000D5164"/>
    <w:rsid w:val="000D610B"/>
    <w:rsid w:val="000D6867"/>
    <w:rsid w:val="000E3E97"/>
    <w:rsid w:val="000E5120"/>
    <w:rsid w:val="000E7693"/>
    <w:rsid w:val="000F04C5"/>
    <w:rsid w:val="000F373F"/>
    <w:rsid w:val="00121E77"/>
    <w:rsid w:val="001226E4"/>
    <w:rsid w:val="00125D0D"/>
    <w:rsid w:val="0012779B"/>
    <w:rsid w:val="001306FA"/>
    <w:rsid w:val="00131019"/>
    <w:rsid w:val="00132E09"/>
    <w:rsid w:val="00140CEB"/>
    <w:rsid w:val="00145AA5"/>
    <w:rsid w:val="00155A76"/>
    <w:rsid w:val="00155B01"/>
    <w:rsid w:val="0015ED67"/>
    <w:rsid w:val="00165953"/>
    <w:rsid w:val="00166B5C"/>
    <w:rsid w:val="00166CB4"/>
    <w:rsid w:val="001774C4"/>
    <w:rsid w:val="00180181"/>
    <w:rsid w:val="00181C4C"/>
    <w:rsid w:val="00184961"/>
    <w:rsid w:val="001862CC"/>
    <w:rsid w:val="00194B54"/>
    <w:rsid w:val="00196C51"/>
    <w:rsid w:val="001A2C40"/>
    <w:rsid w:val="001A3678"/>
    <w:rsid w:val="001A50F2"/>
    <w:rsid w:val="001A5ED1"/>
    <w:rsid w:val="001A75F5"/>
    <w:rsid w:val="001B0DFB"/>
    <w:rsid w:val="001B22CC"/>
    <w:rsid w:val="001B495A"/>
    <w:rsid w:val="001B6F82"/>
    <w:rsid w:val="001C0EA6"/>
    <w:rsid w:val="001C6B21"/>
    <w:rsid w:val="001D3241"/>
    <w:rsid w:val="001E3883"/>
    <w:rsid w:val="001E46A9"/>
    <w:rsid w:val="001E6BD1"/>
    <w:rsid w:val="001E7070"/>
    <w:rsid w:val="001F01EC"/>
    <w:rsid w:val="001F2067"/>
    <w:rsid w:val="001F5632"/>
    <w:rsid w:val="001FBE86"/>
    <w:rsid w:val="002042F0"/>
    <w:rsid w:val="0020492C"/>
    <w:rsid w:val="0020673A"/>
    <w:rsid w:val="0021177C"/>
    <w:rsid w:val="00223396"/>
    <w:rsid w:val="00227D86"/>
    <w:rsid w:val="00232FEF"/>
    <w:rsid w:val="0023472F"/>
    <w:rsid w:val="00240AA3"/>
    <w:rsid w:val="00241B27"/>
    <w:rsid w:val="00246F1A"/>
    <w:rsid w:val="00247A6A"/>
    <w:rsid w:val="0025308A"/>
    <w:rsid w:val="00264B54"/>
    <w:rsid w:val="00265FDA"/>
    <w:rsid w:val="0026731C"/>
    <w:rsid w:val="00270D4D"/>
    <w:rsid w:val="00277B72"/>
    <w:rsid w:val="0029389D"/>
    <w:rsid w:val="002957FF"/>
    <w:rsid w:val="00295CB4"/>
    <w:rsid w:val="002B6698"/>
    <w:rsid w:val="002B7698"/>
    <w:rsid w:val="002B76DE"/>
    <w:rsid w:val="002C1C8B"/>
    <w:rsid w:val="002E3F5F"/>
    <w:rsid w:val="002F28FB"/>
    <w:rsid w:val="002F3D56"/>
    <w:rsid w:val="002F7600"/>
    <w:rsid w:val="00304EC7"/>
    <w:rsid w:val="00312EB4"/>
    <w:rsid w:val="00313558"/>
    <w:rsid w:val="00316F8E"/>
    <w:rsid w:val="003203F5"/>
    <w:rsid w:val="003233B9"/>
    <w:rsid w:val="00332092"/>
    <w:rsid w:val="00352151"/>
    <w:rsid w:val="00356BF8"/>
    <w:rsid w:val="00356DB8"/>
    <w:rsid w:val="0036079E"/>
    <w:rsid w:val="00375FE9"/>
    <w:rsid w:val="003830E6"/>
    <w:rsid w:val="00393F1D"/>
    <w:rsid w:val="00396D80"/>
    <w:rsid w:val="003A0244"/>
    <w:rsid w:val="003A1453"/>
    <w:rsid w:val="003B4750"/>
    <w:rsid w:val="003B63EB"/>
    <w:rsid w:val="003C5AE9"/>
    <w:rsid w:val="003D2CF8"/>
    <w:rsid w:val="003D4A75"/>
    <w:rsid w:val="003D7576"/>
    <w:rsid w:val="003D768E"/>
    <w:rsid w:val="003E6902"/>
    <w:rsid w:val="003F0031"/>
    <w:rsid w:val="003F5D99"/>
    <w:rsid w:val="003F6D2B"/>
    <w:rsid w:val="003F7642"/>
    <w:rsid w:val="00403579"/>
    <w:rsid w:val="00403FE5"/>
    <w:rsid w:val="004077E3"/>
    <w:rsid w:val="00414C41"/>
    <w:rsid w:val="00423319"/>
    <w:rsid w:val="00424586"/>
    <w:rsid w:val="00432458"/>
    <w:rsid w:val="0043501A"/>
    <w:rsid w:val="00444839"/>
    <w:rsid w:val="00447016"/>
    <w:rsid w:val="004471B0"/>
    <w:rsid w:val="0045627A"/>
    <w:rsid w:val="00462E19"/>
    <w:rsid w:val="00467486"/>
    <w:rsid w:val="00472595"/>
    <w:rsid w:val="00473FA4"/>
    <w:rsid w:val="00474EC6"/>
    <w:rsid w:val="00484850"/>
    <w:rsid w:val="00493B66"/>
    <w:rsid w:val="004A30DE"/>
    <w:rsid w:val="004A9452"/>
    <w:rsid w:val="004B029C"/>
    <w:rsid w:val="004B0929"/>
    <w:rsid w:val="004B14FA"/>
    <w:rsid w:val="004B58EF"/>
    <w:rsid w:val="004B6971"/>
    <w:rsid w:val="004B73B8"/>
    <w:rsid w:val="004C183F"/>
    <w:rsid w:val="004C3FF7"/>
    <w:rsid w:val="004C6E91"/>
    <w:rsid w:val="004C785A"/>
    <w:rsid w:val="004D2894"/>
    <w:rsid w:val="004D2F12"/>
    <w:rsid w:val="004F728A"/>
    <w:rsid w:val="005034AE"/>
    <w:rsid w:val="005048F6"/>
    <w:rsid w:val="005228E2"/>
    <w:rsid w:val="005241FC"/>
    <w:rsid w:val="00534E0E"/>
    <w:rsid w:val="0054420A"/>
    <w:rsid w:val="005564A4"/>
    <w:rsid w:val="00556E43"/>
    <w:rsid w:val="005578FF"/>
    <w:rsid w:val="00560294"/>
    <w:rsid w:val="005708A8"/>
    <w:rsid w:val="00573C04"/>
    <w:rsid w:val="005740A6"/>
    <w:rsid w:val="00576ED1"/>
    <w:rsid w:val="005778AD"/>
    <w:rsid w:val="00592D04"/>
    <w:rsid w:val="0059C417"/>
    <w:rsid w:val="005A0528"/>
    <w:rsid w:val="005A3828"/>
    <w:rsid w:val="005A40FC"/>
    <w:rsid w:val="005B3A40"/>
    <w:rsid w:val="005B46B6"/>
    <w:rsid w:val="005B73AB"/>
    <w:rsid w:val="005B7DC0"/>
    <w:rsid w:val="005C22F6"/>
    <w:rsid w:val="005C3E16"/>
    <w:rsid w:val="005D201E"/>
    <w:rsid w:val="005D7D6D"/>
    <w:rsid w:val="005D7EC7"/>
    <w:rsid w:val="005E1A89"/>
    <w:rsid w:val="005E223D"/>
    <w:rsid w:val="005E2F3A"/>
    <w:rsid w:val="005E6278"/>
    <w:rsid w:val="005F60CF"/>
    <w:rsid w:val="00605EC8"/>
    <w:rsid w:val="0061534A"/>
    <w:rsid w:val="00623280"/>
    <w:rsid w:val="006236BD"/>
    <w:rsid w:val="006238C1"/>
    <w:rsid w:val="006335C6"/>
    <w:rsid w:val="00634EEF"/>
    <w:rsid w:val="0064255B"/>
    <w:rsid w:val="00645D2D"/>
    <w:rsid w:val="0064B575"/>
    <w:rsid w:val="00654CBB"/>
    <w:rsid w:val="00661A9E"/>
    <w:rsid w:val="00662870"/>
    <w:rsid w:val="00665344"/>
    <w:rsid w:val="0066621E"/>
    <w:rsid w:val="00671396"/>
    <w:rsid w:val="006752C2"/>
    <w:rsid w:val="00682DBC"/>
    <w:rsid w:val="0068364D"/>
    <w:rsid w:val="00696090"/>
    <w:rsid w:val="0069793E"/>
    <w:rsid w:val="006A10CE"/>
    <w:rsid w:val="006B408B"/>
    <w:rsid w:val="006B6860"/>
    <w:rsid w:val="006C126E"/>
    <w:rsid w:val="006C175B"/>
    <w:rsid w:val="006C6A49"/>
    <w:rsid w:val="006D0101"/>
    <w:rsid w:val="006D1E11"/>
    <w:rsid w:val="006D20F2"/>
    <w:rsid w:val="006D6B04"/>
    <w:rsid w:val="006E14A1"/>
    <w:rsid w:val="006E22F6"/>
    <w:rsid w:val="006E5AF3"/>
    <w:rsid w:val="006E5EC6"/>
    <w:rsid w:val="006E7A33"/>
    <w:rsid w:val="006F120A"/>
    <w:rsid w:val="006F1301"/>
    <w:rsid w:val="006F311E"/>
    <w:rsid w:val="006F73D3"/>
    <w:rsid w:val="007036F6"/>
    <w:rsid w:val="0071304E"/>
    <w:rsid w:val="00714D96"/>
    <w:rsid w:val="00715092"/>
    <w:rsid w:val="0071BFDF"/>
    <w:rsid w:val="007202F9"/>
    <w:rsid w:val="0072163E"/>
    <w:rsid w:val="007304C8"/>
    <w:rsid w:val="00756B89"/>
    <w:rsid w:val="00764FE7"/>
    <w:rsid w:val="00765046"/>
    <w:rsid w:val="007682DF"/>
    <w:rsid w:val="007720FB"/>
    <w:rsid w:val="00773306"/>
    <w:rsid w:val="007768BD"/>
    <w:rsid w:val="00781C50"/>
    <w:rsid w:val="007965DB"/>
    <w:rsid w:val="007A1096"/>
    <w:rsid w:val="007A44F1"/>
    <w:rsid w:val="007A487E"/>
    <w:rsid w:val="007A58AE"/>
    <w:rsid w:val="007A7496"/>
    <w:rsid w:val="007B117F"/>
    <w:rsid w:val="007B1CC5"/>
    <w:rsid w:val="007B2E75"/>
    <w:rsid w:val="007C2AA9"/>
    <w:rsid w:val="007C3870"/>
    <w:rsid w:val="007C6756"/>
    <w:rsid w:val="007D6088"/>
    <w:rsid w:val="007E5D5A"/>
    <w:rsid w:val="007F2510"/>
    <w:rsid w:val="007F7357"/>
    <w:rsid w:val="0080141E"/>
    <w:rsid w:val="00802CA4"/>
    <w:rsid w:val="00805B07"/>
    <w:rsid w:val="00814B42"/>
    <w:rsid w:val="0082551C"/>
    <w:rsid w:val="00827824"/>
    <w:rsid w:val="00832AE4"/>
    <w:rsid w:val="00833CD1"/>
    <w:rsid w:val="00836400"/>
    <w:rsid w:val="00843F0A"/>
    <w:rsid w:val="00846D54"/>
    <w:rsid w:val="00852313"/>
    <w:rsid w:val="008553C4"/>
    <w:rsid w:val="00856ED2"/>
    <w:rsid w:val="0086270C"/>
    <w:rsid w:val="00863307"/>
    <w:rsid w:val="0086403A"/>
    <w:rsid w:val="00864C90"/>
    <w:rsid w:val="00865051"/>
    <w:rsid w:val="008650AC"/>
    <w:rsid w:val="00871E6E"/>
    <w:rsid w:val="00873214"/>
    <w:rsid w:val="00877036"/>
    <w:rsid w:val="00883428"/>
    <w:rsid w:val="0089338E"/>
    <w:rsid w:val="00895040"/>
    <w:rsid w:val="008A21C6"/>
    <w:rsid w:val="008A7EAB"/>
    <w:rsid w:val="008B687A"/>
    <w:rsid w:val="008D2C1C"/>
    <w:rsid w:val="008D59C6"/>
    <w:rsid w:val="008E3D23"/>
    <w:rsid w:val="008E5652"/>
    <w:rsid w:val="008F6532"/>
    <w:rsid w:val="0090419E"/>
    <w:rsid w:val="00905231"/>
    <w:rsid w:val="00907F23"/>
    <w:rsid w:val="0091149E"/>
    <w:rsid w:val="0091285F"/>
    <w:rsid w:val="009129E9"/>
    <w:rsid w:val="00914E2D"/>
    <w:rsid w:val="009236C9"/>
    <w:rsid w:val="00924E5C"/>
    <w:rsid w:val="00934437"/>
    <w:rsid w:val="00952A50"/>
    <w:rsid w:val="00961128"/>
    <w:rsid w:val="009633E7"/>
    <w:rsid w:val="00964AAB"/>
    <w:rsid w:val="0096536A"/>
    <w:rsid w:val="0096655F"/>
    <w:rsid w:val="009722BA"/>
    <w:rsid w:val="00973B15"/>
    <w:rsid w:val="009745D4"/>
    <w:rsid w:val="009746FD"/>
    <w:rsid w:val="009804B1"/>
    <w:rsid w:val="00980812"/>
    <w:rsid w:val="0098087E"/>
    <w:rsid w:val="00985438"/>
    <w:rsid w:val="009B4185"/>
    <w:rsid w:val="009C0269"/>
    <w:rsid w:val="009C5A42"/>
    <w:rsid w:val="009D609E"/>
    <w:rsid w:val="009E02A1"/>
    <w:rsid w:val="009E42D4"/>
    <w:rsid w:val="009E5469"/>
    <w:rsid w:val="009E7379"/>
    <w:rsid w:val="009E7B4F"/>
    <w:rsid w:val="009F4AF6"/>
    <w:rsid w:val="009F5F42"/>
    <w:rsid w:val="00A03AC0"/>
    <w:rsid w:val="00A13CA0"/>
    <w:rsid w:val="00A174F8"/>
    <w:rsid w:val="00A21C1D"/>
    <w:rsid w:val="00A23BE2"/>
    <w:rsid w:val="00A27441"/>
    <w:rsid w:val="00A317F7"/>
    <w:rsid w:val="00A31841"/>
    <w:rsid w:val="00A3487D"/>
    <w:rsid w:val="00A40C0F"/>
    <w:rsid w:val="00A42393"/>
    <w:rsid w:val="00A43ED6"/>
    <w:rsid w:val="00A4426E"/>
    <w:rsid w:val="00A53394"/>
    <w:rsid w:val="00A55804"/>
    <w:rsid w:val="00A558A8"/>
    <w:rsid w:val="00A55F62"/>
    <w:rsid w:val="00A60199"/>
    <w:rsid w:val="00A70CF7"/>
    <w:rsid w:val="00A82042"/>
    <w:rsid w:val="00A82680"/>
    <w:rsid w:val="00A90166"/>
    <w:rsid w:val="00A948E1"/>
    <w:rsid w:val="00AACE12"/>
    <w:rsid w:val="00AB0013"/>
    <w:rsid w:val="00AB36FA"/>
    <w:rsid w:val="00AC44EC"/>
    <w:rsid w:val="00AD2F8B"/>
    <w:rsid w:val="00AD341B"/>
    <w:rsid w:val="00AD73FD"/>
    <w:rsid w:val="00AD7E50"/>
    <w:rsid w:val="00AE2245"/>
    <w:rsid w:val="00AE6C1C"/>
    <w:rsid w:val="00AE6F0B"/>
    <w:rsid w:val="00AE76ED"/>
    <w:rsid w:val="00AE7DB1"/>
    <w:rsid w:val="00AE7F19"/>
    <w:rsid w:val="00AF0C9E"/>
    <w:rsid w:val="00B00E11"/>
    <w:rsid w:val="00B020BA"/>
    <w:rsid w:val="00B029E1"/>
    <w:rsid w:val="00B0568D"/>
    <w:rsid w:val="00B0E312"/>
    <w:rsid w:val="00B11362"/>
    <w:rsid w:val="00B206E0"/>
    <w:rsid w:val="00B26053"/>
    <w:rsid w:val="00B3082D"/>
    <w:rsid w:val="00B3122E"/>
    <w:rsid w:val="00B32640"/>
    <w:rsid w:val="00B336ED"/>
    <w:rsid w:val="00B344BF"/>
    <w:rsid w:val="00B446D8"/>
    <w:rsid w:val="00B45D20"/>
    <w:rsid w:val="00B47301"/>
    <w:rsid w:val="00B63F57"/>
    <w:rsid w:val="00B6428E"/>
    <w:rsid w:val="00B6649D"/>
    <w:rsid w:val="00B77F46"/>
    <w:rsid w:val="00B83419"/>
    <w:rsid w:val="00B87693"/>
    <w:rsid w:val="00B91FC4"/>
    <w:rsid w:val="00BA24D5"/>
    <w:rsid w:val="00BA3F3B"/>
    <w:rsid w:val="00BB0960"/>
    <w:rsid w:val="00BC20CF"/>
    <w:rsid w:val="00BC4838"/>
    <w:rsid w:val="00BE0538"/>
    <w:rsid w:val="00BE2A5B"/>
    <w:rsid w:val="00C1158C"/>
    <w:rsid w:val="00C1160D"/>
    <w:rsid w:val="00C12AAE"/>
    <w:rsid w:val="00C26DD3"/>
    <w:rsid w:val="00C3075C"/>
    <w:rsid w:val="00C45DF8"/>
    <w:rsid w:val="00C50044"/>
    <w:rsid w:val="00C5779F"/>
    <w:rsid w:val="00C616F7"/>
    <w:rsid w:val="00C626A3"/>
    <w:rsid w:val="00C64465"/>
    <w:rsid w:val="00C7430E"/>
    <w:rsid w:val="00C7558E"/>
    <w:rsid w:val="00C80903"/>
    <w:rsid w:val="00C824F7"/>
    <w:rsid w:val="00C82EC5"/>
    <w:rsid w:val="00C831FD"/>
    <w:rsid w:val="00C85C61"/>
    <w:rsid w:val="00C92AFA"/>
    <w:rsid w:val="00CA5626"/>
    <w:rsid w:val="00CB4945"/>
    <w:rsid w:val="00CB719A"/>
    <w:rsid w:val="00CD189D"/>
    <w:rsid w:val="00CD447F"/>
    <w:rsid w:val="00CD5FAE"/>
    <w:rsid w:val="00CE2558"/>
    <w:rsid w:val="00CE2D6F"/>
    <w:rsid w:val="00CE3670"/>
    <w:rsid w:val="00CE61A6"/>
    <w:rsid w:val="00CE6A8E"/>
    <w:rsid w:val="00CF51A4"/>
    <w:rsid w:val="00CF60E8"/>
    <w:rsid w:val="00D01143"/>
    <w:rsid w:val="00D01565"/>
    <w:rsid w:val="00D0282D"/>
    <w:rsid w:val="00D06461"/>
    <w:rsid w:val="00D21F1C"/>
    <w:rsid w:val="00D254AB"/>
    <w:rsid w:val="00D45F19"/>
    <w:rsid w:val="00D47E15"/>
    <w:rsid w:val="00D52094"/>
    <w:rsid w:val="00D6088F"/>
    <w:rsid w:val="00D633A3"/>
    <w:rsid w:val="00D647F7"/>
    <w:rsid w:val="00D6DC18"/>
    <w:rsid w:val="00DA0CE7"/>
    <w:rsid w:val="00DA6003"/>
    <w:rsid w:val="00DB6CBB"/>
    <w:rsid w:val="00DC28B8"/>
    <w:rsid w:val="00DC4AB6"/>
    <w:rsid w:val="00DC4EB0"/>
    <w:rsid w:val="00DD56EC"/>
    <w:rsid w:val="00DF026E"/>
    <w:rsid w:val="00DF4DF1"/>
    <w:rsid w:val="00DF5A7D"/>
    <w:rsid w:val="00E0287A"/>
    <w:rsid w:val="00E041E7"/>
    <w:rsid w:val="00E11D88"/>
    <w:rsid w:val="00E12A60"/>
    <w:rsid w:val="00E148A5"/>
    <w:rsid w:val="00E150BD"/>
    <w:rsid w:val="00E160C4"/>
    <w:rsid w:val="00E22B61"/>
    <w:rsid w:val="00E232B0"/>
    <w:rsid w:val="00E36CB3"/>
    <w:rsid w:val="00E44A19"/>
    <w:rsid w:val="00E50C90"/>
    <w:rsid w:val="00E57C48"/>
    <w:rsid w:val="00E622EF"/>
    <w:rsid w:val="00E723F2"/>
    <w:rsid w:val="00E75F6D"/>
    <w:rsid w:val="00E776B1"/>
    <w:rsid w:val="00E904A4"/>
    <w:rsid w:val="00E94726"/>
    <w:rsid w:val="00E96A50"/>
    <w:rsid w:val="00E97D2A"/>
    <w:rsid w:val="00EA15ED"/>
    <w:rsid w:val="00EA1F11"/>
    <w:rsid w:val="00EA6EDF"/>
    <w:rsid w:val="00EB139D"/>
    <w:rsid w:val="00EB6BEE"/>
    <w:rsid w:val="00EB7366"/>
    <w:rsid w:val="00EC0B85"/>
    <w:rsid w:val="00EC169F"/>
    <w:rsid w:val="00EC4D78"/>
    <w:rsid w:val="00EC50F9"/>
    <w:rsid w:val="00ED15DC"/>
    <w:rsid w:val="00ED1810"/>
    <w:rsid w:val="00ED322D"/>
    <w:rsid w:val="00EE0707"/>
    <w:rsid w:val="00EE13DF"/>
    <w:rsid w:val="00EEBAA5"/>
    <w:rsid w:val="00EF0120"/>
    <w:rsid w:val="00EF4B83"/>
    <w:rsid w:val="00F0791D"/>
    <w:rsid w:val="00F25D88"/>
    <w:rsid w:val="00F3419A"/>
    <w:rsid w:val="00F47D3F"/>
    <w:rsid w:val="00F50170"/>
    <w:rsid w:val="00F568AE"/>
    <w:rsid w:val="00F60C0B"/>
    <w:rsid w:val="00F64182"/>
    <w:rsid w:val="00F768FA"/>
    <w:rsid w:val="00F83E2C"/>
    <w:rsid w:val="00F919C1"/>
    <w:rsid w:val="00F935A9"/>
    <w:rsid w:val="00F96DF8"/>
    <w:rsid w:val="00FA0086"/>
    <w:rsid w:val="00FA2378"/>
    <w:rsid w:val="00FA71A5"/>
    <w:rsid w:val="00FB2D86"/>
    <w:rsid w:val="00FB460A"/>
    <w:rsid w:val="00FB5B2C"/>
    <w:rsid w:val="00FC28A0"/>
    <w:rsid w:val="00FC6375"/>
    <w:rsid w:val="00FD39CF"/>
    <w:rsid w:val="00FD5E84"/>
    <w:rsid w:val="00FD6BDE"/>
    <w:rsid w:val="00FF394E"/>
    <w:rsid w:val="0100A873"/>
    <w:rsid w:val="01076386"/>
    <w:rsid w:val="010A6482"/>
    <w:rsid w:val="011C36D1"/>
    <w:rsid w:val="01222F3B"/>
    <w:rsid w:val="01340564"/>
    <w:rsid w:val="01455AC6"/>
    <w:rsid w:val="014D54FF"/>
    <w:rsid w:val="014ED608"/>
    <w:rsid w:val="01520057"/>
    <w:rsid w:val="015997A8"/>
    <w:rsid w:val="015CA230"/>
    <w:rsid w:val="0173C95D"/>
    <w:rsid w:val="01763AF1"/>
    <w:rsid w:val="017E8161"/>
    <w:rsid w:val="018E35B0"/>
    <w:rsid w:val="01984458"/>
    <w:rsid w:val="01A0EA5C"/>
    <w:rsid w:val="01A4B856"/>
    <w:rsid w:val="01B25507"/>
    <w:rsid w:val="01BA75DD"/>
    <w:rsid w:val="01BD7655"/>
    <w:rsid w:val="01BE8A21"/>
    <w:rsid w:val="01BFC37C"/>
    <w:rsid w:val="01C4F19F"/>
    <w:rsid w:val="01C502F5"/>
    <w:rsid w:val="01C5AA1D"/>
    <w:rsid w:val="01D0DE56"/>
    <w:rsid w:val="01D8BC6F"/>
    <w:rsid w:val="01DDF1C3"/>
    <w:rsid w:val="01E613F4"/>
    <w:rsid w:val="01E6F232"/>
    <w:rsid w:val="01F0B5DC"/>
    <w:rsid w:val="0209BB1D"/>
    <w:rsid w:val="02226B82"/>
    <w:rsid w:val="02295156"/>
    <w:rsid w:val="022D6A05"/>
    <w:rsid w:val="0230EAA9"/>
    <w:rsid w:val="02329EA7"/>
    <w:rsid w:val="023341B2"/>
    <w:rsid w:val="02376AA6"/>
    <w:rsid w:val="023E8C59"/>
    <w:rsid w:val="023F44D7"/>
    <w:rsid w:val="02422A8F"/>
    <w:rsid w:val="0247FDC6"/>
    <w:rsid w:val="024F6904"/>
    <w:rsid w:val="02526B95"/>
    <w:rsid w:val="0265EBAC"/>
    <w:rsid w:val="02676271"/>
    <w:rsid w:val="027116D0"/>
    <w:rsid w:val="0273A937"/>
    <w:rsid w:val="0275D029"/>
    <w:rsid w:val="02802A21"/>
    <w:rsid w:val="0281C054"/>
    <w:rsid w:val="028C0518"/>
    <w:rsid w:val="02A9C3C8"/>
    <w:rsid w:val="02AFE60B"/>
    <w:rsid w:val="02CF354A"/>
    <w:rsid w:val="02D97388"/>
    <w:rsid w:val="02EFE697"/>
    <w:rsid w:val="02F3B3AF"/>
    <w:rsid w:val="02F611D2"/>
    <w:rsid w:val="0301133A"/>
    <w:rsid w:val="030403D6"/>
    <w:rsid w:val="0309937C"/>
    <w:rsid w:val="030E07A3"/>
    <w:rsid w:val="0316FBA6"/>
    <w:rsid w:val="03177FE7"/>
    <w:rsid w:val="033AA6F9"/>
    <w:rsid w:val="03404E89"/>
    <w:rsid w:val="0344C609"/>
    <w:rsid w:val="035136AE"/>
    <w:rsid w:val="035D3755"/>
    <w:rsid w:val="037D6C5E"/>
    <w:rsid w:val="038126E7"/>
    <w:rsid w:val="03839200"/>
    <w:rsid w:val="03869799"/>
    <w:rsid w:val="038750A6"/>
    <w:rsid w:val="038A4AF8"/>
    <w:rsid w:val="039301CC"/>
    <w:rsid w:val="039A99E6"/>
    <w:rsid w:val="039ADA73"/>
    <w:rsid w:val="039AE5C1"/>
    <w:rsid w:val="03AD5CC1"/>
    <w:rsid w:val="03C9565A"/>
    <w:rsid w:val="03CCADB8"/>
    <w:rsid w:val="03D04DF9"/>
    <w:rsid w:val="03D079D7"/>
    <w:rsid w:val="03D2F5DC"/>
    <w:rsid w:val="03D936E6"/>
    <w:rsid w:val="03DA3DB6"/>
    <w:rsid w:val="03EB1485"/>
    <w:rsid w:val="03EB3668"/>
    <w:rsid w:val="03F46D69"/>
    <w:rsid w:val="040AA06E"/>
    <w:rsid w:val="040C7E21"/>
    <w:rsid w:val="04107ED3"/>
    <w:rsid w:val="041EAC81"/>
    <w:rsid w:val="0421EC7B"/>
    <w:rsid w:val="0424B0C0"/>
    <w:rsid w:val="04304F9B"/>
    <w:rsid w:val="04368310"/>
    <w:rsid w:val="043717BD"/>
    <w:rsid w:val="043D446D"/>
    <w:rsid w:val="04491F65"/>
    <w:rsid w:val="04540E3E"/>
    <w:rsid w:val="045A9964"/>
    <w:rsid w:val="045D4D1D"/>
    <w:rsid w:val="046647C7"/>
    <w:rsid w:val="0469C04D"/>
    <w:rsid w:val="0473E00D"/>
    <w:rsid w:val="047694FF"/>
    <w:rsid w:val="04855B9C"/>
    <w:rsid w:val="049112C1"/>
    <w:rsid w:val="049145A3"/>
    <w:rsid w:val="049A373F"/>
    <w:rsid w:val="049BD24C"/>
    <w:rsid w:val="04B9EF97"/>
    <w:rsid w:val="04C104A0"/>
    <w:rsid w:val="04CACECA"/>
    <w:rsid w:val="04E6043A"/>
    <w:rsid w:val="04F301B0"/>
    <w:rsid w:val="05132A50"/>
    <w:rsid w:val="0522EB95"/>
    <w:rsid w:val="052E115C"/>
    <w:rsid w:val="05309EB4"/>
    <w:rsid w:val="05315732"/>
    <w:rsid w:val="053C2B04"/>
    <w:rsid w:val="054B4A24"/>
    <w:rsid w:val="0575773E"/>
    <w:rsid w:val="058EBB89"/>
    <w:rsid w:val="0590FCC3"/>
    <w:rsid w:val="05920337"/>
    <w:rsid w:val="05997F82"/>
    <w:rsid w:val="059B145D"/>
    <w:rsid w:val="059B90EE"/>
    <w:rsid w:val="05A6421B"/>
    <w:rsid w:val="05A72491"/>
    <w:rsid w:val="05A7D195"/>
    <w:rsid w:val="05A94E38"/>
    <w:rsid w:val="05B74336"/>
    <w:rsid w:val="05BAF7B4"/>
    <w:rsid w:val="05BEF621"/>
    <w:rsid w:val="05C65AE4"/>
    <w:rsid w:val="05D8F2A7"/>
    <w:rsid w:val="05D9EF7E"/>
    <w:rsid w:val="05E00B4C"/>
    <w:rsid w:val="05E1121C"/>
    <w:rsid w:val="05E2022B"/>
    <w:rsid w:val="05EB1A62"/>
    <w:rsid w:val="05EF3C40"/>
    <w:rsid w:val="05FB3F45"/>
    <w:rsid w:val="060E8648"/>
    <w:rsid w:val="061059F4"/>
    <w:rsid w:val="0610E0C7"/>
    <w:rsid w:val="06234B40"/>
    <w:rsid w:val="0636AF7D"/>
    <w:rsid w:val="06487464"/>
    <w:rsid w:val="064AE718"/>
    <w:rsid w:val="064F7007"/>
    <w:rsid w:val="065A482F"/>
    <w:rsid w:val="066B4004"/>
    <w:rsid w:val="066BFC00"/>
    <w:rsid w:val="0682E217"/>
    <w:rsid w:val="0687AD55"/>
    <w:rsid w:val="069A70EF"/>
    <w:rsid w:val="069ED89F"/>
    <w:rsid w:val="06A4394E"/>
    <w:rsid w:val="06A4A5AE"/>
    <w:rsid w:val="06A6231A"/>
    <w:rsid w:val="06A9383A"/>
    <w:rsid w:val="06B5218C"/>
    <w:rsid w:val="06C7FEAF"/>
    <w:rsid w:val="06C9F2D0"/>
    <w:rsid w:val="06E39E7C"/>
    <w:rsid w:val="06FE0953"/>
    <w:rsid w:val="070A6889"/>
    <w:rsid w:val="070CCFF5"/>
    <w:rsid w:val="070CFC75"/>
    <w:rsid w:val="070EE9BF"/>
    <w:rsid w:val="07104030"/>
    <w:rsid w:val="0711433A"/>
    <w:rsid w:val="07267DE6"/>
    <w:rsid w:val="07462099"/>
    <w:rsid w:val="0749414C"/>
    <w:rsid w:val="0749783A"/>
    <w:rsid w:val="07565B2B"/>
    <w:rsid w:val="076797CA"/>
    <w:rsid w:val="07682CBA"/>
    <w:rsid w:val="0768858B"/>
    <w:rsid w:val="07886614"/>
    <w:rsid w:val="0789A299"/>
    <w:rsid w:val="078DC3E4"/>
    <w:rsid w:val="07A8FDCC"/>
    <w:rsid w:val="07D27737"/>
    <w:rsid w:val="07D6DD0B"/>
    <w:rsid w:val="07E9CD51"/>
    <w:rsid w:val="07E9E94B"/>
    <w:rsid w:val="07EAC48A"/>
    <w:rsid w:val="07F2118D"/>
    <w:rsid w:val="08027A3D"/>
    <w:rsid w:val="080992C9"/>
    <w:rsid w:val="080D4AF4"/>
    <w:rsid w:val="081EE655"/>
    <w:rsid w:val="082BFF9E"/>
    <w:rsid w:val="0837087C"/>
    <w:rsid w:val="08492CA0"/>
    <w:rsid w:val="084D8D99"/>
    <w:rsid w:val="085A0D68"/>
    <w:rsid w:val="085EBB37"/>
    <w:rsid w:val="085F7C8E"/>
    <w:rsid w:val="0862C39D"/>
    <w:rsid w:val="0866FDBA"/>
    <w:rsid w:val="08714C3C"/>
    <w:rsid w:val="0873CDF8"/>
    <w:rsid w:val="087F8306"/>
    <w:rsid w:val="0894029A"/>
    <w:rsid w:val="089896F7"/>
    <w:rsid w:val="089DE1DC"/>
    <w:rsid w:val="089F558D"/>
    <w:rsid w:val="08A82D67"/>
    <w:rsid w:val="08A98E2D"/>
    <w:rsid w:val="08AB69DE"/>
    <w:rsid w:val="08AE538A"/>
    <w:rsid w:val="08C5E553"/>
    <w:rsid w:val="08D6027F"/>
    <w:rsid w:val="08DE96FB"/>
    <w:rsid w:val="08FAE764"/>
    <w:rsid w:val="08FB3502"/>
    <w:rsid w:val="09026C4F"/>
    <w:rsid w:val="090FA1FB"/>
    <w:rsid w:val="090FE5B5"/>
    <w:rsid w:val="0921C107"/>
    <w:rsid w:val="0929365C"/>
    <w:rsid w:val="09497E5A"/>
    <w:rsid w:val="094ABA83"/>
    <w:rsid w:val="094C916D"/>
    <w:rsid w:val="0950D24D"/>
    <w:rsid w:val="095F7D6E"/>
    <w:rsid w:val="09770F37"/>
    <w:rsid w:val="097C8CCF"/>
    <w:rsid w:val="097CB033"/>
    <w:rsid w:val="09867727"/>
    <w:rsid w:val="09889DA2"/>
    <w:rsid w:val="098987B3"/>
    <w:rsid w:val="09983575"/>
    <w:rsid w:val="09A29C00"/>
    <w:rsid w:val="09A51A1D"/>
    <w:rsid w:val="09A99128"/>
    <w:rsid w:val="09BA17E1"/>
    <w:rsid w:val="09BE9616"/>
    <w:rsid w:val="09C92F06"/>
    <w:rsid w:val="09EE9A0C"/>
    <w:rsid w:val="0A047302"/>
    <w:rsid w:val="0A099E01"/>
    <w:rsid w:val="0A0DB1FA"/>
    <w:rsid w:val="0A0EBACC"/>
    <w:rsid w:val="0A32C1F6"/>
    <w:rsid w:val="0A343802"/>
    <w:rsid w:val="0A35827B"/>
    <w:rsid w:val="0A3A8768"/>
    <w:rsid w:val="0A4200C5"/>
    <w:rsid w:val="0A46DE15"/>
    <w:rsid w:val="0A4CD87D"/>
    <w:rsid w:val="0A625029"/>
    <w:rsid w:val="0A6A1E0C"/>
    <w:rsid w:val="0A6FBEC5"/>
    <w:rsid w:val="0A837F59"/>
    <w:rsid w:val="0A8E60E0"/>
    <w:rsid w:val="0AADB568"/>
    <w:rsid w:val="0AB09654"/>
    <w:rsid w:val="0AB2BF2E"/>
    <w:rsid w:val="0ACC0D9B"/>
    <w:rsid w:val="0AE063C6"/>
    <w:rsid w:val="0AE978DF"/>
    <w:rsid w:val="0B272914"/>
    <w:rsid w:val="0B43CDD9"/>
    <w:rsid w:val="0B54D5F8"/>
    <w:rsid w:val="0B55E2FE"/>
    <w:rsid w:val="0B62BC87"/>
    <w:rsid w:val="0B694377"/>
    <w:rsid w:val="0B810ACB"/>
    <w:rsid w:val="0B8A4B26"/>
    <w:rsid w:val="0B988D83"/>
    <w:rsid w:val="0B9AF40C"/>
    <w:rsid w:val="0B9D599E"/>
    <w:rsid w:val="0B9F69C6"/>
    <w:rsid w:val="0BAC638A"/>
    <w:rsid w:val="0BAFDD6A"/>
    <w:rsid w:val="0BB70348"/>
    <w:rsid w:val="0BB90A54"/>
    <w:rsid w:val="0BC46582"/>
    <w:rsid w:val="0BC7BA31"/>
    <w:rsid w:val="0BCA79BB"/>
    <w:rsid w:val="0BD0A956"/>
    <w:rsid w:val="0BD9CC8A"/>
    <w:rsid w:val="0BDAF11B"/>
    <w:rsid w:val="0BDC837E"/>
    <w:rsid w:val="0BDE49E6"/>
    <w:rsid w:val="0BDF1EC7"/>
    <w:rsid w:val="0BEE76F1"/>
    <w:rsid w:val="0BF47EAA"/>
    <w:rsid w:val="0BFD95C5"/>
    <w:rsid w:val="0C071AFF"/>
    <w:rsid w:val="0C242AA3"/>
    <w:rsid w:val="0C307F9D"/>
    <w:rsid w:val="0C338109"/>
    <w:rsid w:val="0C55D895"/>
    <w:rsid w:val="0C6E605E"/>
    <w:rsid w:val="0C6E8FAC"/>
    <w:rsid w:val="0C7C4A52"/>
    <w:rsid w:val="0C7FFBBF"/>
    <w:rsid w:val="0C823407"/>
    <w:rsid w:val="0C8B0DA7"/>
    <w:rsid w:val="0C8D3D28"/>
    <w:rsid w:val="0C9686B8"/>
    <w:rsid w:val="0C9D371A"/>
    <w:rsid w:val="0CACBE79"/>
    <w:rsid w:val="0CAD1112"/>
    <w:rsid w:val="0CB65225"/>
    <w:rsid w:val="0CB7044F"/>
    <w:rsid w:val="0CCBE5BB"/>
    <w:rsid w:val="0CCDDB58"/>
    <w:rsid w:val="0CDFEDB1"/>
    <w:rsid w:val="0CE66EDE"/>
    <w:rsid w:val="0CEB670C"/>
    <w:rsid w:val="0CF3259B"/>
    <w:rsid w:val="0CF83E8C"/>
    <w:rsid w:val="0CFABED5"/>
    <w:rsid w:val="0CFB60FE"/>
    <w:rsid w:val="0D047D18"/>
    <w:rsid w:val="0D04EB5D"/>
    <w:rsid w:val="0D06EC4E"/>
    <w:rsid w:val="0D0808ED"/>
    <w:rsid w:val="0D0DB956"/>
    <w:rsid w:val="0D0F8D6E"/>
    <w:rsid w:val="0D431A5B"/>
    <w:rsid w:val="0D49ED44"/>
    <w:rsid w:val="0D4EE4A9"/>
    <w:rsid w:val="0D4F5D80"/>
    <w:rsid w:val="0D52788E"/>
    <w:rsid w:val="0D648036"/>
    <w:rsid w:val="0D69CD98"/>
    <w:rsid w:val="0D6C8BC5"/>
    <w:rsid w:val="0D7B5564"/>
    <w:rsid w:val="0D827AE6"/>
    <w:rsid w:val="0D866788"/>
    <w:rsid w:val="0D8E223D"/>
    <w:rsid w:val="0D9026A8"/>
    <w:rsid w:val="0D9E06E6"/>
    <w:rsid w:val="0DA57223"/>
    <w:rsid w:val="0DCF4FEE"/>
    <w:rsid w:val="0DEB1299"/>
    <w:rsid w:val="0DECBB60"/>
    <w:rsid w:val="0E0053D4"/>
    <w:rsid w:val="0E03A283"/>
    <w:rsid w:val="0E1120FF"/>
    <w:rsid w:val="0E18A450"/>
    <w:rsid w:val="0E1CBB8C"/>
    <w:rsid w:val="0E45B75D"/>
    <w:rsid w:val="0E4AA7DB"/>
    <w:rsid w:val="0E5C5B12"/>
    <w:rsid w:val="0E6040EA"/>
    <w:rsid w:val="0E60E630"/>
    <w:rsid w:val="0E67EA69"/>
    <w:rsid w:val="0E6A8758"/>
    <w:rsid w:val="0E6E328D"/>
    <w:rsid w:val="0E74E2D6"/>
    <w:rsid w:val="0E837A43"/>
    <w:rsid w:val="0E9936D6"/>
    <w:rsid w:val="0E9A5874"/>
    <w:rsid w:val="0E9EC7B8"/>
    <w:rsid w:val="0EA277E9"/>
    <w:rsid w:val="0EC41803"/>
    <w:rsid w:val="0ECCE559"/>
    <w:rsid w:val="0ED1BFC1"/>
    <w:rsid w:val="0EDAEE16"/>
    <w:rsid w:val="0EE78B65"/>
    <w:rsid w:val="0EE889FB"/>
    <w:rsid w:val="0EFF50F5"/>
    <w:rsid w:val="0F134226"/>
    <w:rsid w:val="0F1919CD"/>
    <w:rsid w:val="0F1C4518"/>
    <w:rsid w:val="0F1F90D0"/>
    <w:rsid w:val="0F3FA413"/>
    <w:rsid w:val="0F40EE4F"/>
    <w:rsid w:val="0F46781F"/>
    <w:rsid w:val="0F47EAF0"/>
    <w:rsid w:val="0F4C03A5"/>
    <w:rsid w:val="0F542060"/>
    <w:rsid w:val="0F5F04E4"/>
    <w:rsid w:val="0F679F12"/>
    <w:rsid w:val="0F7C4BD2"/>
    <w:rsid w:val="0F83EDFE"/>
    <w:rsid w:val="0F8BBA60"/>
    <w:rsid w:val="0F92F8C7"/>
    <w:rsid w:val="0F9BA4EA"/>
    <w:rsid w:val="0FA1E11E"/>
    <w:rsid w:val="0FA86480"/>
    <w:rsid w:val="0FAE6701"/>
    <w:rsid w:val="0FB40DBE"/>
    <w:rsid w:val="0FBED78F"/>
    <w:rsid w:val="0FC075D7"/>
    <w:rsid w:val="0FC16745"/>
    <w:rsid w:val="0FC44672"/>
    <w:rsid w:val="0FC7023B"/>
    <w:rsid w:val="0FD529F4"/>
    <w:rsid w:val="0FDD163C"/>
    <w:rsid w:val="0FEA50E7"/>
    <w:rsid w:val="0FEDC2B7"/>
    <w:rsid w:val="10142A15"/>
    <w:rsid w:val="1018BD63"/>
    <w:rsid w:val="1036510E"/>
    <w:rsid w:val="103A35E6"/>
    <w:rsid w:val="10426142"/>
    <w:rsid w:val="1044C2A0"/>
    <w:rsid w:val="104674DF"/>
    <w:rsid w:val="104F905A"/>
    <w:rsid w:val="105CDAB5"/>
    <w:rsid w:val="10658E8C"/>
    <w:rsid w:val="10708AB7"/>
    <w:rsid w:val="10742F58"/>
    <w:rsid w:val="1074870E"/>
    <w:rsid w:val="1077405B"/>
    <w:rsid w:val="108102BB"/>
    <w:rsid w:val="10916CCE"/>
    <w:rsid w:val="10926E05"/>
    <w:rsid w:val="1095CFA0"/>
    <w:rsid w:val="109793EC"/>
    <w:rsid w:val="109ABF37"/>
    <w:rsid w:val="109DEEE7"/>
    <w:rsid w:val="10A5E42F"/>
    <w:rsid w:val="10AC2A57"/>
    <w:rsid w:val="10AE39D3"/>
    <w:rsid w:val="10AF1EF8"/>
    <w:rsid w:val="10C6390B"/>
    <w:rsid w:val="10E46AB3"/>
    <w:rsid w:val="10E623C9"/>
    <w:rsid w:val="110CE28B"/>
    <w:rsid w:val="1110E10C"/>
    <w:rsid w:val="1113214B"/>
    <w:rsid w:val="1118F4D5"/>
    <w:rsid w:val="11193870"/>
    <w:rsid w:val="111E1EC8"/>
    <w:rsid w:val="1123197E"/>
    <w:rsid w:val="1125FD0B"/>
    <w:rsid w:val="1133511A"/>
    <w:rsid w:val="1133543E"/>
    <w:rsid w:val="1137BB4A"/>
    <w:rsid w:val="113FAF8E"/>
    <w:rsid w:val="114870B7"/>
    <w:rsid w:val="114F9355"/>
    <w:rsid w:val="1154B3A3"/>
    <w:rsid w:val="11612001"/>
    <w:rsid w:val="11645B51"/>
    <w:rsid w:val="116CCFAB"/>
    <w:rsid w:val="11726AFB"/>
    <w:rsid w:val="117E4C8E"/>
    <w:rsid w:val="117F8C6A"/>
    <w:rsid w:val="1183500C"/>
    <w:rsid w:val="1183A939"/>
    <w:rsid w:val="11940220"/>
    <w:rsid w:val="11A0616F"/>
    <w:rsid w:val="11A616F0"/>
    <w:rsid w:val="11BADC20"/>
    <w:rsid w:val="11C01591"/>
    <w:rsid w:val="11CBAD94"/>
    <w:rsid w:val="11E60A43"/>
    <w:rsid w:val="11E64F2B"/>
    <w:rsid w:val="11EB3FB5"/>
    <w:rsid w:val="11F32AC4"/>
    <w:rsid w:val="11F8EC2F"/>
    <w:rsid w:val="11FD776C"/>
    <w:rsid w:val="1206358F"/>
    <w:rsid w:val="120C3C5B"/>
    <w:rsid w:val="1217BCB4"/>
    <w:rsid w:val="1228FFF6"/>
    <w:rsid w:val="12376D95"/>
    <w:rsid w:val="124B3F0C"/>
    <w:rsid w:val="1255CAA7"/>
    <w:rsid w:val="126D6F07"/>
    <w:rsid w:val="127B7DAE"/>
    <w:rsid w:val="127E8044"/>
    <w:rsid w:val="128C1755"/>
    <w:rsid w:val="1296FA73"/>
    <w:rsid w:val="129F8994"/>
    <w:rsid w:val="12B7C285"/>
    <w:rsid w:val="12BB1723"/>
    <w:rsid w:val="12C73C4F"/>
    <w:rsid w:val="12D0E7E5"/>
    <w:rsid w:val="12E10453"/>
    <w:rsid w:val="12F1DBAE"/>
    <w:rsid w:val="12F6BFC8"/>
    <w:rsid w:val="13030A71"/>
    <w:rsid w:val="130A10E2"/>
    <w:rsid w:val="13194CE3"/>
    <w:rsid w:val="1326C3D4"/>
    <w:rsid w:val="13349489"/>
    <w:rsid w:val="133718DF"/>
    <w:rsid w:val="134B21D0"/>
    <w:rsid w:val="1354A930"/>
    <w:rsid w:val="13584E5D"/>
    <w:rsid w:val="1365A9F8"/>
    <w:rsid w:val="137218F7"/>
    <w:rsid w:val="137F3081"/>
    <w:rsid w:val="137FDC09"/>
    <w:rsid w:val="13918ADB"/>
    <w:rsid w:val="1399B5CA"/>
    <w:rsid w:val="13A10045"/>
    <w:rsid w:val="13A864C5"/>
    <w:rsid w:val="13C14AE4"/>
    <w:rsid w:val="13C4B68F"/>
    <w:rsid w:val="13D00572"/>
    <w:rsid w:val="13DA6878"/>
    <w:rsid w:val="13DEACB9"/>
    <w:rsid w:val="13E7F769"/>
    <w:rsid w:val="13EC3ED2"/>
    <w:rsid w:val="13F24475"/>
    <w:rsid w:val="13F393E5"/>
    <w:rsid w:val="14056A5B"/>
    <w:rsid w:val="140AB871"/>
    <w:rsid w:val="1416DED0"/>
    <w:rsid w:val="1417A81E"/>
    <w:rsid w:val="142BCD9C"/>
    <w:rsid w:val="142E9023"/>
    <w:rsid w:val="14337226"/>
    <w:rsid w:val="1434DFFB"/>
    <w:rsid w:val="1439DACA"/>
    <w:rsid w:val="143C9013"/>
    <w:rsid w:val="1444C702"/>
    <w:rsid w:val="14466170"/>
    <w:rsid w:val="14476827"/>
    <w:rsid w:val="1449CC69"/>
    <w:rsid w:val="144BB0F3"/>
    <w:rsid w:val="14554DBB"/>
    <w:rsid w:val="14555492"/>
    <w:rsid w:val="145E5737"/>
    <w:rsid w:val="1460E15E"/>
    <w:rsid w:val="1484480B"/>
    <w:rsid w:val="148E78B6"/>
    <w:rsid w:val="148EA72E"/>
    <w:rsid w:val="149A4B81"/>
    <w:rsid w:val="14AD2B14"/>
    <w:rsid w:val="14B20729"/>
    <w:rsid w:val="14B26ECD"/>
    <w:rsid w:val="14BAB283"/>
    <w:rsid w:val="14BC0DF3"/>
    <w:rsid w:val="14CA0096"/>
    <w:rsid w:val="14D70612"/>
    <w:rsid w:val="14E3F241"/>
    <w:rsid w:val="14E840E9"/>
    <w:rsid w:val="14F067FE"/>
    <w:rsid w:val="14FF3B5D"/>
    <w:rsid w:val="151B493F"/>
    <w:rsid w:val="152F83AA"/>
    <w:rsid w:val="153112CD"/>
    <w:rsid w:val="15331CA7"/>
    <w:rsid w:val="1542604C"/>
    <w:rsid w:val="154C1DD7"/>
    <w:rsid w:val="155548B7"/>
    <w:rsid w:val="1555C2F2"/>
    <w:rsid w:val="15578860"/>
    <w:rsid w:val="15615897"/>
    <w:rsid w:val="1565780A"/>
    <w:rsid w:val="156E1B41"/>
    <w:rsid w:val="1577AF00"/>
    <w:rsid w:val="15781396"/>
    <w:rsid w:val="157F6099"/>
    <w:rsid w:val="158477CB"/>
    <w:rsid w:val="159CFA6F"/>
    <w:rsid w:val="159D576F"/>
    <w:rsid w:val="15A6B42D"/>
    <w:rsid w:val="15B9A459"/>
    <w:rsid w:val="15C6B1A2"/>
    <w:rsid w:val="15C8521B"/>
    <w:rsid w:val="15CB5387"/>
    <w:rsid w:val="15CFB43D"/>
    <w:rsid w:val="15D5BC2E"/>
    <w:rsid w:val="15DDA079"/>
    <w:rsid w:val="15E48F55"/>
    <w:rsid w:val="15FB8570"/>
    <w:rsid w:val="15FE120A"/>
    <w:rsid w:val="161E9DE6"/>
    <w:rsid w:val="16213F0B"/>
    <w:rsid w:val="162287B0"/>
    <w:rsid w:val="1625E603"/>
    <w:rsid w:val="1635E38C"/>
    <w:rsid w:val="163912E0"/>
    <w:rsid w:val="16438D1F"/>
    <w:rsid w:val="16464FA6"/>
    <w:rsid w:val="164B581E"/>
    <w:rsid w:val="164C9E45"/>
    <w:rsid w:val="164D9A64"/>
    <w:rsid w:val="164F5A0E"/>
    <w:rsid w:val="164FBADB"/>
    <w:rsid w:val="165A9BC3"/>
    <w:rsid w:val="165B3F02"/>
    <w:rsid w:val="16609010"/>
    <w:rsid w:val="1662F5E7"/>
    <w:rsid w:val="168BDE0D"/>
    <w:rsid w:val="1695F5EA"/>
    <w:rsid w:val="16992A6A"/>
    <w:rsid w:val="169D34C1"/>
    <w:rsid w:val="16A2D946"/>
    <w:rsid w:val="16A3C30E"/>
    <w:rsid w:val="16B39010"/>
    <w:rsid w:val="16C47DCD"/>
    <w:rsid w:val="16CE3B2F"/>
    <w:rsid w:val="16E52AA5"/>
    <w:rsid w:val="16F70993"/>
    <w:rsid w:val="16FD9FAD"/>
    <w:rsid w:val="16FF06DD"/>
    <w:rsid w:val="16FF72AF"/>
    <w:rsid w:val="16FFD851"/>
    <w:rsid w:val="17026FFE"/>
    <w:rsid w:val="17042F8F"/>
    <w:rsid w:val="17070EBC"/>
    <w:rsid w:val="1708C0FB"/>
    <w:rsid w:val="17118723"/>
    <w:rsid w:val="1714226C"/>
    <w:rsid w:val="1719DACC"/>
    <w:rsid w:val="171F1998"/>
    <w:rsid w:val="1721692B"/>
    <w:rsid w:val="17351E88"/>
    <w:rsid w:val="17365B40"/>
    <w:rsid w:val="17367C0F"/>
    <w:rsid w:val="1736D95D"/>
    <w:rsid w:val="173DC34E"/>
    <w:rsid w:val="17507774"/>
    <w:rsid w:val="1751BEAA"/>
    <w:rsid w:val="175536A8"/>
    <w:rsid w:val="17628203"/>
    <w:rsid w:val="176C629B"/>
    <w:rsid w:val="176C9471"/>
    <w:rsid w:val="176F941E"/>
    <w:rsid w:val="17759C38"/>
    <w:rsid w:val="1786022E"/>
    <w:rsid w:val="1793258E"/>
    <w:rsid w:val="1795FB86"/>
    <w:rsid w:val="1797F39A"/>
    <w:rsid w:val="179B0106"/>
    <w:rsid w:val="17A3D5A0"/>
    <w:rsid w:val="17ADFF48"/>
    <w:rsid w:val="17B21840"/>
    <w:rsid w:val="17C8B36D"/>
    <w:rsid w:val="17CD363A"/>
    <w:rsid w:val="17D7A2CB"/>
    <w:rsid w:val="17F826A5"/>
    <w:rsid w:val="180D6972"/>
    <w:rsid w:val="181AD64F"/>
    <w:rsid w:val="1832E6E2"/>
    <w:rsid w:val="1839C028"/>
    <w:rsid w:val="183FEC02"/>
    <w:rsid w:val="1843FD41"/>
    <w:rsid w:val="184BA7C0"/>
    <w:rsid w:val="184E6EEA"/>
    <w:rsid w:val="18545E94"/>
    <w:rsid w:val="1854F017"/>
    <w:rsid w:val="185A1875"/>
    <w:rsid w:val="1866BFC5"/>
    <w:rsid w:val="186F8131"/>
    <w:rsid w:val="1871205B"/>
    <w:rsid w:val="1879EDB9"/>
    <w:rsid w:val="18898110"/>
    <w:rsid w:val="188D3423"/>
    <w:rsid w:val="189C5780"/>
    <w:rsid w:val="18A8A0DC"/>
    <w:rsid w:val="18AE2D89"/>
    <w:rsid w:val="18B19B94"/>
    <w:rsid w:val="18B2BFEC"/>
    <w:rsid w:val="18B58273"/>
    <w:rsid w:val="18B6A4C4"/>
    <w:rsid w:val="18BA6476"/>
    <w:rsid w:val="18C47552"/>
    <w:rsid w:val="18D11CE5"/>
    <w:rsid w:val="18D2A343"/>
    <w:rsid w:val="18D77691"/>
    <w:rsid w:val="18E0177D"/>
    <w:rsid w:val="18E0AA1C"/>
    <w:rsid w:val="18E23E78"/>
    <w:rsid w:val="18E7A37E"/>
    <w:rsid w:val="18E7C1E3"/>
    <w:rsid w:val="18F60AF0"/>
    <w:rsid w:val="18FB400F"/>
    <w:rsid w:val="19091963"/>
    <w:rsid w:val="190E349B"/>
    <w:rsid w:val="190EDCE3"/>
    <w:rsid w:val="1910B041"/>
    <w:rsid w:val="19135166"/>
    <w:rsid w:val="1933C201"/>
    <w:rsid w:val="19431156"/>
    <w:rsid w:val="19498BC5"/>
    <w:rsid w:val="196292A7"/>
    <w:rsid w:val="1963A0D4"/>
    <w:rsid w:val="1966F6F4"/>
    <w:rsid w:val="197080D1"/>
    <w:rsid w:val="19728ADA"/>
    <w:rsid w:val="197BD926"/>
    <w:rsid w:val="197DF068"/>
    <w:rsid w:val="199563B3"/>
    <w:rsid w:val="199810A9"/>
    <w:rsid w:val="199F58E4"/>
    <w:rsid w:val="19A34B52"/>
    <w:rsid w:val="19A897C3"/>
    <w:rsid w:val="19A9614D"/>
    <w:rsid w:val="19AFDB80"/>
    <w:rsid w:val="19B46EE2"/>
    <w:rsid w:val="19B47324"/>
    <w:rsid w:val="19C0D015"/>
    <w:rsid w:val="19C128FA"/>
    <w:rsid w:val="19CCBA9C"/>
    <w:rsid w:val="19CF46E9"/>
    <w:rsid w:val="19DACC58"/>
    <w:rsid w:val="19E24828"/>
    <w:rsid w:val="19E30020"/>
    <w:rsid w:val="19F1EAAC"/>
    <w:rsid w:val="1A03997E"/>
    <w:rsid w:val="1A09D684"/>
    <w:rsid w:val="1A0A0955"/>
    <w:rsid w:val="1A0C8217"/>
    <w:rsid w:val="1A10507E"/>
    <w:rsid w:val="1A10F922"/>
    <w:rsid w:val="1A29EF90"/>
    <w:rsid w:val="1A2AA2B3"/>
    <w:rsid w:val="1A2ABEE4"/>
    <w:rsid w:val="1A2C19BD"/>
    <w:rsid w:val="1A374AFE"/>
    <w:rsid w:val="1A39BE0E"/>
    <w:rsid w:val="1A3A852E"/>
    <w:rsid w:val="1A3C78B7"/>
    <w:rsid w:val="1A67AE93"/>
    <w:rsid w:val="1A6CE6C5"/>
    <w:rsid w:val="1A729D6C"/>
    <w:rsid w:val="1A7BDC4B"/>
    <w:rsid w:val="1A8537E9"/>
    <w:rsid w:val="1A8AAD04"/>
    <w:rsid w:val="1A8F23E5"/>
    <w:rsid w:val="1A911331"/>
    <w:rsid w:val="1A97A5E6"/>
    <w:rsid w:val="1A9A22C5"/>
    <w:rsid w:val="1A9DA5DC"/>
    <w:rsid w:val="1AA48884"/>
    <w:rsid w:val="1AB34B22"/>
    <w:rsid w:val="1ABA7924"/>
    <w:rsid w:val="1AC76EAF"/>
    <w:rsid w:val="1AD1281D"/>
    <w:rsid w:val="1AD24A6E"/>
    <w:rsid w:val="1AD6204B"/>
    <w:rsid w:val="1ADD4DDD"/>
    <w:rsid w:val="1AE1F6F0"/>
    <w:rsid w:val="1AE33984"/>
    <w:rsid w:val="1AE6DDAF"/>
    <w:rsid w:val="1B01F98E"/>
    <w:rsid w:val="1B053250"/>
    <w:rsid w:val="1B0848CC"/>
    <w:rsid w:val="1B41F8EE"/>
    <w:rsid w:val="1B4BFAA0"/>
    <w:rsid w:val="1B56709F"/>
    <w:rsid w:val="1B56CA32"/>
    <w:rsid w:val="1B57C74C"/>
    <w:rsid w:val="1B58D005"/>
    <w:rsid w:val="1B58D220"/>
    <w:rsid w:val="1B65BA19"/>
    <w:rsid w:val="1B6AEA6E"/>
    <w:rsid w:val="1B6C51E8"/>
    <w:rsid w:val="1B7FBEAF"/>
    <w:rsid w:val="1B881FB4"/>
    <w:rsid w:val="1B8BF4BE"/>
    <w:rsid w:val="1B8D8CF8"/>
    <w:rsid w:val="1B914B9E"/>
    <w:rsid w:val="1B9AC502"/>
    <w:rsid w:val="1B9B6ECB"/>
    <w:rsid w:val="1BA68A7B"/>
    <w:rsid w:val="1BA7F2B7"/>
    <w:rsid w:val="1BA8B71F"/>
    <w:rsid w:val="1BAAF965"/>
    <w:rsid w:val="1BB04286"/>
    <w:rsid w:val="1BBDCBAD"/>
    <w:rsid w:val="1BCE593D"/>
    <w:rsid w:val="1BD229D8"/>
    <w:rsid w:val="1BDAB2B0"/>
    <w:rsid w:val="1BDBE8F8"/>
    <w:rsid w:val="1BE3AD68"/>
    <w:rsid w:val="1BEB02D7"/>
    <w:rsid w:val="1BED4CA4"/>
    <w:rsid w:val="1BF6F8C6"/>
    <w:rsid w:val="1BF99A2B"/>
    <w:rsid w:val="1BFC7ABB"/>
    <w:rsid w:val="1C044342"/>
    <w:rsid w:val="1C163A90"/>
    <w:rsid w:val="1C17EEEA"/>
    <w:rsid w:val="1C1BD18E"/>
    <w:rsid w:val="1C1D07DB"/>
    <w:rsid w:val="1C209DCE"/>
    <w:rsid w:val="1C21DA71"/>
    <w:rsid w:val="1C26B34B"/>
    <w:rsid w:val="1C32A4FD"/>
    <w:rsid w:val="1C3509DE"/>
    <w:rsid w:val="1C41244E"/>
    <w:rsid w:val="1C46D17C"/>
    <w:rsid w:val="1C497086"/>
    <w:rsid w:val="1C55B32F"/>
    <w:rsid w:val="1C6ACFA3"/>
    <w:rsid w:val="1C72A4CA"/>
    <w:rsid w:val="1C7B776A"/>
    <w:rsid w:val="1C7D4F20"/>
    <w:rsid w:val="1C8CA001"/>
    <w:rsid w:val="1C94C2E0"/>
    <w:rsid w:val="1CA226A2"/>
    <w:rsid w:val="1CACBB0D"/>
    <w:rsid w:val="1CDA64FB"/>
    <w:rsid w:val="1CDB50E4"/>
    <w:rsid w:val="1CE0DA95"/>
    <w:rsid w:val="1CE134A4"/>
    <w:rsid w:val="1CF1D145"/>
    <w:rsid w:val="1CF6CB75"/>
    <w:rsid w:val="1CF7ED13"/>
    <w:rsid w:val="1D0415D0"/>
    <w:rsid w:val="1D08CDF4"/>
    <w:rsid w:val="1D1BEB19"/>
    <w:rsid w:val="1D20D956"/>
    <w:rsid w:val="1D303BD0"/>
    <w:rsid w:val="1D419975"/>
    <w:rsid w:val="1D4A6D85"/>
    <w:rsid w:val="1D5B8744"/>
    <w:rsid w:val="1D709F38"/>
    <w:rsid w:val="1D73570E"/>
    <w:rsid w:val="1D740599"/>
    <w:rsid w:val="1D759805"/>
    <w:rsid w:val="1D7E765A"/>
    <w:rsid w:val="1D894F21"/>
    <w:rsid w:val="1D9223FE"/>
    <w:rsid w:val="1D98AF30"/>
    <w:rsid w:val="1D9F8AA3"/>
    <w:rsid w:val="1DB04655"/>
    <w:rsid w:val="1DB31866"/>
    <w:rsid w:val="1DB7A528"/>
    <w:rsid w:val="1DB9810A"/>
    <w:rsid w:val="1DD2EAE5"/>
    <w:rsid w:val="1DD65618"/>
    <w:rsid w:val="1DEBED2C"/>
    <w:rsid w:val="1DF68789"/>
    <w:rsid w:val="1E100215"/>
    <w:rsid w:val="1E26DDD7"/>
    <w:rsid w:val="1E39444B"/>
    <w:rsid w:val="1E3DAACB"/>
    <w:rsid w:val="1E5D2899"/>
    <w:rsid w:val="1E693A78"/>
    <w:rsid w:val="1E6ED890"/>
    <w:rsid w:val="1E80EF06"/>
    <w:rsid w:val="1E83341A"/>
    <w:rsid w:val="1E8E54FB"/>
    <w:rsid w:val="1E9415EE"/>
    <w:rsid w:val="1E9487BD"/>
    <w:rsid w:val="1E9C1306"/>
    <w:rsid w:val="1EA5F522"/>
    <w:rsid w:val="1EAD879E"/>
    <w:rsid w:val="1EC50A56"/>
    <w:rsid w:val="1ECC0156"/>
    <w:rsid w:val="1ECEC166"/>
    <w:rsid w:val="1ED4ACB0"/>
    <w:rsid w:val="1EE202AF"/>
    <w:rsid w:val="1EE74BD0"/>
    <w:rsid w:val="1EF23A0A"/>
    <w:rsid w:val="1EF5D8CF"/>
    <w:rsid w:val="1EFE827B"/>
    <w:rsid w:val="1F037322"/>
    <w:rsid w:val="1F05A6AE"/>
    <w:rsid w:val="1F084CEB"/>
    <w:rsid w:val="1F0FA25A"/>
    <w:rsid w:val="1F2F7DA1"/>
    <w:rsid w:val="1F47B434"/>
    <w:rsid w:val="1F5883E1"/>
    <w:rsid w:val="1F6D8424"/>
    <w:rsid w:val="1F7DF032"/>
    <w:rsid w:val="1F82607E"/>
    <w:rsid w:val="1F85C96C"/>
    <w:rsid w:val="1F86BC45"/>
    <w:rsid w:val="1F965E59"/>
    <w:rsid w:val="1FA063FE"/>
    <w:rsid w:val="1FA2150D"/>
    <w:rsid w:val="1FAB8346"/>
    <w:rsid w:val="1FB17C95"/>
    <w:rsid w:val="1FB2C6EE"/>
    <w:rsid w:val="1FB5C86D"/>
    <w:rsid w:val="1FBDB881"/>
    <w:rsid w:val="1FC1A781"/>
    <w:rsid w:val="1FCB312F"/>
    <w:rsid w:val="1FDCD338"/>
    <w:rsid w:val="1FF20B16"/>
    <w:rsid w:val="1FF8628E"/>
    <w:rsid w:val="1FF8A4A7"/>
    <w:rsid w:val="200C6A84"/>
    <w:rsid w:val="2012EBB1"/>
    <w:rsid w:val="2016D56F"/>
    <w:rsid w:val="2027FB59"/>
    <w:rsid w:val="20290A79"/>
    <w:rsid w:val="202C4128"/>
    <w:rsid w:val="20380634"/>
    <w:rsid w:val="203C7FE0"/>
    <w:rsid w:val="2040C8AC"/>
    <w:rsid w:val="20449D3A"/>
    <w:rsid w:val="204A211F"/>
    <w:rsid w:val="204D243A"/>
    <w:rsid w:val="2052737A"/>
    <w:rsid w:val="206A241D"/>
    <w:rsid w:val="20713817"/>
    <w:rsid w:val="2078D467"/>
    <w:rsid w:val="207CCBBA"/>
    <w:rsid w:val="207EC8B4"/>
    <w:rsid w:val="2085981A"/>
    <w:rsid w:val="20909EDD"/>
    <w:rsid w:val="20A3E026"/>
    <w:rsid w:val="20B909D3"/>
    <w:rsid w:val="20C3BFA3"/>
    <w:rsid w:val="20C3EC50"/>
    <w:rsid w:val="20CA6150"/>
    <w:rsid w:val="20EC3BAC"/>
    <w:rsid w:val="20F2D3C8"/>
    <w:rsid w:val="21198CAF"/>
    <w:rsid w:val="212B9762"/>
    <w:rsid w:val="21308674"/>
    <w:rsid w:val="2136FA55"/>
    <w:rsid w:val="213BE77B"/>
    <w:rsid w:val="2145D1C6"/>
    <w:rsid w:val="214D8BC3"/>
    <w:rsid w:val="215FB821"/>
    <w:rsid w:val="2174BB77"/>
    <w:rsid w:val="21754675"/>
    <w:rsid w:val="218F1E1B"/>
    <w:rsid w:val="21940910"/>
    <w:rsid w:val="21B71CB1"/>
    <w:rsid w:val="21C1AA52"/>
    <w:rsid w:val="21C49B93"/>
    <w:rsid w:val="21D49657"/>
    <w:rsid w:val="21D4B733"/>
    <w:rsid w:val="2207ABA3"/>
    <w:rsid w:val="2211D291"/>
    <w:rsid w:val="223F8D23"/>
    <w:rsid w:val="22489273"/>
    <w:rsid w:val="224A2CC8"/>
    <w:rsid w:val="2275D8F1"/>
    <w:rsid w:val="227E8F52"/>
    <w:rsid w:val="2290ACB6"/>
    <w:rsid w:val="229D058A"/>
    <w:rsid w:val="229F4883"/>
    <w:rsid w:val="22A1FDB8"/>
    <w:rsid w:val="22A816A2"/>
    <w:rsid w:val="22ADD027"/>
    <w:rsid w:val="22B3B9DC"/>
    <w:rsid w:val="22B51943"/>
    <w:rsid w:val="22BEB284"/>
    <w:rsid w:val="22BF0AFE"/>
    <w:rsid w:val="22CD67A3"/>
    <w:rsid w:val="22DAE3D4"/>
    <w:rsid w:val="22E6369C"/>
    <w:rsid w:val="22EAF731"/>
    <w:rsid w:val="23003548"/>
    <w:rsid w:val="2303A973"/>
    <w:rsid w:val="2307E156"/>
    <w:rsid w:val="231B7A0D"/>
    <w:rsid w:val="2324E404"/>
    <w:rsid w:val="232A942A"/>
    <w:rsid w:val="23344C35"/>
    <w:rsid w:val="23375ADA"/>
    <w:rsid w:val="234474C2"/>
    <w:rsid w:val="2346F365"/>
    <w:rsid w:val="23475DE8"/>
    <w:rsid w:val="2358A293"/>
    <w:rsid w:val="23671967"/>
    <w:rsid w:val="2368F4FF"/>
    <w:rsid w:val="237C51C9"/>
    <w:rsid w:val="2382B138"/>
    <w:rsid w:val="238E229C"/>
    <w:rsid w:val="238EE9A0"/>
    <w:rsid w:val="239176AC"/>
    <w:rsid w:val="2391AB13"/>
    <w:rsid w:val="23928DEA"/>
    <w:rsid w:val="2395BFB0"/>
    <w:rsid w:val="23A1A902"/>
    <w:rsid w:val="23B3350F"/>
    <w:rsid w:val="23B6AD17"/>
    <w:rsid w:val="23BEEAD8"/>
    <w:rsid w:val="23C3D5E6"/>
    <w:rsid w:val="240CFD42"/>
    <w:rsid w:val="242403AC"/>
    <w:rsid w:val="24244BC6"/>
    <w:rsid w:val="242BE71B"/>
    <w:rsid w:val="243A4162"/>
    <w:rsid w:val="2447746D"/>
    <w:rsid w:val="244C87AC"/>
    <w:rsid w:val="245F55C0"/>
    <w:rsid w:val="24613EEA"/>
    <w:rsid w:val="24660543"/>
    <w:rsid w:val="246DDC9E"/>
    <w:rsid w:val="24744542"/>
    <w:rsid w:val="2478CB90"/>
    <w:rsid w:val="2481D29F"/>
    <w:rsid w:val="24824D71"/>
    <w:rsid w:val="248AEEB9"/>
    <w:rsid w:val="2490922C"/>
    <w:rsid w:val="24A248CD"/>
    <w:rsid w:val="24A9A9E4"/>
    <w:rsid w:val="24B89346"/>
    <w:rsid w:val="24B9E479"/>
    <w:rsid w:val="24BA35AF"/>
    <w:rsid w:val="24E2417E"/>
    <w:rsid w:val="24E2BEAE"/>
    <w:rsid w:val="2500CD7E"/>
    <w:rsid w:val="250155AF"/>
    <w:rsid w:val="25046B0E"/>
    <w:rsid w:val="2506634C"/>
    <w:rsid w:val="251498B3"/>
    <w:rsid w:val="25158E57"/>
    <w:rsid w:val="251E5CB9"/>
    <w:rsid w:val="2520749A"/>
    <w:rsid w:val="2524AB58"/>
    <w:rsid w:val="2528F43D"/>
    <w:rsid w:val="252AAF20"/>
    <w:rsid w:val="2532BCD1"/>
    <w:rsid w:val="2547909D"/>
    <w:rsid w:val="25488E98"/>
    <w:rsid w:val="254ADEA0"/>
    <w:rsid w:val="254F1924"/>
    <w:rsid w:val="254FCD42"/>
    <w:rsid w:val="2556D3D9"/>
    <w:rsid w:val="2557CFF8"/>
    <w:rsid w:val="2559BF1A"/>
    <w:rsid w:val="255E111B"/>
    <w:rsid w:val="2569FC56"/>
    <w:rsid w:val="256AD0C4"/>
    <w:rsid w:val="257CB873"/>
    <w:rsid w:val="257FAD2C"/>
    <w:rsid w:val="2581F5C3"/>
    <w:rsid w:val="2584BC24"/>
    <w:rsid w:val="25A24062"/>
    <w:rsid w:val="25A40A5F"/>
    <w:rsid w:val="25B97878"/>
    <w:rsid w:val="25C04E9C"/>
    <w:rsid w:val="25CDB4E5"/>
    <w:rsid w:val="25D56858"/>
    <w:rsid w:val="25D58C40"/>
    <w:rsid w:val="25D5BF11"/>
    <w:rsid w:val="25E7DD3B"/>
    <w:rsid w:val="25F3B922"/>
    <w:rsid w:val="25F66A96"/>
    <w:rsid w:val="25F8898C"/>
    <w:rsid w:val="25F92E3D"/>
    <w:rsid w:val="260038A1"/>
    <w:rsid w:val="26043794"/>
    <w:rsid w:val="2607283D"/>
    <w:rsid w:val="260A1EB5"/>
    <w:rsid w:val="261100A8"/>
    <w:rsid w:val="2619B740"/>
    <w:rsid w:val="26227B4D"/>
    <w:rsid w:val="26265E90"/>
    <w:rsid w:val="26288AF1"/>
    <w:rsid w:val="262B898F"/>
    <w:rsid w:val="262E2C73"/>
    <w:rsid w:val="263C0756"/>
    <w:rsid w:val="2652B546"/>
    <w:rsid w:val="26553A4B"/>
    <w:rsid w:val="265619DD"/>
    <w:rsid w:val="26598291"/>
    <w:rsid w:val="265BA983"/>
    <w:rsid w:val="265C5AE7"/>
    <w:rsid w:val="2664D770"/>
    <w:rsid w:val="2666989F"/>
    <w:rsid w:val="2670E069"/>
    <w:rsid w:val="2674F28A"/>
    <w:rsid w:val="267510EF"/>
    <w:rsid w:val="2678AD13"/>
    <w:rsid w:val="268F11EE"/>
    <w:rsid w:val="26946FBE"/>
    <w:rsid w:val="269C1FC5"/>
    <w:rsid w:val="269C83F7"/>
    <w:rsid w:val="26A4472E"/>
    <w:rsid w:val="26AAEAC4"/>
    <w:rsid w:val="26AF2775"/>
    <w:rsid w:val="26B72D2A"/>
    <w:rsid w:val="26B8ABD4"/>
    <w:rsid w:val="26BD1722"/>
    <w:rsid w:val="26C60BDD"/>
    <w:rsid w:val="26CA7B82"/>
    <w:rsid w:val="26D0985F"/>
    <w:rsid w:val="26E57685"/>
    <w:rsid w:val="26ECAFED"/>
    <w:rsid w:val="26FE823C"/>
    <w:rsid w:val="26FF1098"/>
    <w:rsid w:val="26FFD9E6"/>
    <w:rsid w:val="2703C3E9"/>
    <w:rsid w:val="27092832"/>
    <w:rsid w:val="270FA4A3"/>
    <w:rsid w:val="2711F2BA"/>
    <w:rsid w:val="27169393"/>
    <w:rsid w:val="2716D115"/>
    <w:rsid w:val="271E6593"/>
    <w:rsid w:val="27226400"/>
    <w:rsid w:val="273092BB"/>
    <w:rsid w:val="274D67BF"/>
    <w:rsid w:val="274FBAC8"/>
    <w:rsid w:val="275E8B92"/>
    <w:rsid w:val="27635C82"/>
    <w:rsid w:val="276ADDEB"/>
    <w:rsid w:val="276EC82F"/>
    <w:rsid w:val="27709DEB"/>
    <w:rsid w:val="2778D290"/>
    <w:rsid w:val="277FA31B"/>
    <w:rsid w:val="2794122F"/>
    <w:rsid w:val="279DC00A"/>
    <w:rsid w:val="279F8127"/>
    <w:rsid w:val="27A40AA5"/>
    <w:rsid w:val="27A62445"/>
    <w:rsid w:val="27B46766"/>
    <w:rsid w:val="27B594DA"/>
    <w:rsid w:val="27C79B76"/>
    <w:rsid w:val="27C7A1F1"/>
    <w:rsid w:val="27D25520"/>
    <w:rsid w:val="27D56B7E"/>
    <w:rsid w:val="27DC60A6"/>
    <w:rsid w:val="27E037AC"/>
    <w:rsid w:val="27EC4D46"/>
    <w:rsid w:val="27FB578E"/>
    <w:rsid w:val="2801EC6F"/>
    <w:rsid w:val="2802B997"/>
    <w:rsid w:val="2807E0BC"/>
    <w:rsid w:val="28091A01"/>
    <w:rsid w:val="2821DCD7"/>
    <w:rsid w:val="2831330D"/>
    <w:rsid w:val="283628D9"/>
    <w:rsid w:val="28412B7F"/>
    <w:rsid w:val="2842DBBC"/>
    <w:rsid w:val="28483B08"/>
    <w:rsid w:val="284AC836"/>
    <w:rsid w:val="284D9AD2"/>
    <w:rsid w:val="2851F717"/>
    <w:rsid w:val="2861DBC0"/>
    <w:rsid w:val="2875019C"/>
    <w:rsid w:val="28836D39"/>
    <w:rsid w:val="288AA3A4"/>
    <w:rsid w:val="28924FE7"/>
    <w:rsid w:val="28A46A37"/>
    <w:rsid w:val="28AB7504"/>
    <w:rsid w:val="28B4F0AD"/>
    <w:rsid w:val="28C76E4F"/>
    <w:rsid w:val="28D4517E"/>
    <w:rsid w:val="28D530F7"/>
    <w:rsid w:val="28E9CD8D"/>
    <w:rsid w:val="28ED2A64"/>
    <w:rsid w:val="28F71EDC"/>
    <w:rsid w:val="28FBDFDA"/>
    <w:rsid w:val="28FE0B2C"/>
    <w:rsid w:val="28FE8B6D"/>
    <w:rsid w:val="291A448C"/>
    <w:rsid w:val="291FEA5D"/>
    <w:rsid w:val="293050CC"/>
    <w:rsid w:val="29332823"/>
    <w:rsid w:val="293ACF0B"/>
    <w:rsid w:val="29405B2E"/>
    <w:rsid w:val="294A1AC0"/>
    <w:rsid w:val="29503A25"/>
    <w:rsid w:val="29614326"/>
    <w:rsid w:val="2968DC60"/>
    <w:rsid w:val="296FE961"/>
    <w:rsid w:val="297796EE"/>
    <w:rsid w:val="29783B9F"/>
    <w:rsid w:val="297B2FEB"/>
    <w:rsid w:val="29824A1D"/>
    <w:rsid w:val="29898CA1"/>
    <w:rsid w:val="2992CDB4"/>
    <w:rsid w:val="2998240E"/>
    <w:rsid w:val="299B48C5"/>
    <w:rsid w:val="29BD328E"/>
    <w:rsid w:val="29C240A4"/>
    <w:rsid w:val="29CDB044"/>
    <w:rsid w:val="29CDE180"/>
    <w:rsid w:val="29D1A443"/>
    <w:rsid w:val="29D33539"/>
    <w:rsid w:val="29DCB3DF"/>
    <w:rsid w:val="29DF3A79"/>
    <w:rsid w:val="29F41DCB"/>
    <w:rsid w:val="29F6BBB5"/>
    <w:rsid w:val="29FD3BE7"/>
    <w:rsid w:val="2A0C4CAA"/>
    <w:rsid w:val="2A1A14B6"/>
    <w:rsid w:val="2A21CB23"/>
    <w:rsid w:val="2A25B14B"/>
    <w:rsid w:val="2A318CD6"/>
    <w:rsid w:val="2A4C4A70"/>
    <w:rsid w:val="2A4EA850"/>
    <w:rsid w:val="2A512611"/>
    <w:rsid w:val="2A60E172"/>
    <w:rsid w:val="2A7C854B"/>
    <w:rsid w:val="2A7E0BA9"/>
    <w:rsid w:val="2A803D33"/>
    <w:rsid w:val="2A834E36"/>
    <w:rsid w:val="2A8D47C7"/>
    <w:rsid w:val="2A936B62"/>
    <w:rsid w:val="2A999E24"/>
    <w:rsid w:val="2A9EC265"/>
    <w:rsid w:val="2AA7A735"/>
    <w:rsid w:val="2AB10BAC"/>
    <w:rsid w:val="2ABBAF2B"/>
    <w:rsid w:val="2AD53B23"/>
    <w:rsid w:val="2AD9D14B"/>
    <w:rsid w:val="2ADB8FFF"/>
    <w:rsid w:val="2ADF9132"/>
    <w:rsid w:val="2AE33893"/>
    <w:rsid w:val="2AF1FED3"/>
    <w:rsid w:val="2B0A413C"/>
    <w:rsid w:val="2B0B9295"/>
    <w:rsid w:val="2B0BEFE9"/>
    <w:rsid w:val="2B0C74C8"/>
    <w:rsid w:val="2B10B6D6"/>
    <w:rsid w:val="2B1A3212"/>
    <w:rsid w:val="2B21238A"/>
    <w:rsid w:val="2B31A670"/>
    <w:rsid w:val="2B34F709"/>
    <w:rsid w:val="2B36F5C2"/>
    <w:rsid w:val="2B46981C"/>
    <w:rsid w:val="2B516DD2"/>
    <w:rsid w:val="2B581168"/>
    <w:rsid w:val="2B661A79"/>
    <w:rsid w:val="2B674D26"/>
    <w:rsid w:val="2B6CF6C4"/>
    <w:rsid w:val="2B6E7D52"/>
    <w:rsid w:val="2B7193D4"/>
    <w:rsid w:val="2B75EFE7"/>
    <w:rsid w:val="2B7CB225"/>
    <w:rsid w:val="2B816CEA"/>
    <w:rsid w:val="2B86370C"/>
    <w:rsid w:val="2B890061"/>
    <w:rsid w:val="2B9317FB"/>
    <w:rsid w:val="2B9A0312"/>
    <w:rsid w:val="2B9A2D60"/>
    <w:rsid w:val="2BA2C410"/>
    <w:rsid w:val="2BB58DA9"/>
    <w:rsid w:val="2BB692BA"/>
    <w:rsid w:val="2BBB72A2"/>
    <w:rsid w:val="2BBC9288"/>
    <w:rsid w:val="2BBF1D38"/>
    <w:rsid w:val="2BC1AADF"/>
    <w:rsid w:val="2BD05FC8"/>
    <w:rsid w:val="2BEA4ED2"/>
    <w:rsid w:val="2C052FF4"/>
    <w:rsid w:val="2C102014"/>
    <w:rsid w:val="2C1A6273"/>
    <w:rsid w:val="2C27CB16"/>
    <w:rsid w:val="2C2AFCF5"/>
    <w:rsid w:val="2C2C4C8F"/>
    <w:rsid w:val="2C2E8BDB"/>
    <w:rsid w:val="2C38E289"/>
    <w:rsid w:val="2C3F4AAD"/>
    <w:rsid w:val="2C4D9E9D"/>
    <w:rsid w:val="2C548256"/>
    <w:rsid w:val="2C5A7901"/>
    <w:rsid w:val="2C5FF359"/>
    <w:rsid w:val="2C606B26"/>
    <w:rsid w:val="2C61B802"/>
    <w:rsid w:val="2C7889DC"/>
    <w:rsid w:val="2C7B4C63"/>
    <w:rsid w:val="2C859AE7"/>
    <w:rsid w:val="2CA855F9"/>
    <w:rsid w:val="2CB1D49F"/>
    <w:rsid w:val="2CB81852"/>
    <w:rsid w:val="2CB96816"/>
    <w:rsid w:val="2CBB6263"/>
    <w:rsid w:val="2CBFC29F"/>
    <w:rsid w:val="2CC176A8"/>
    <w:rsid w:val="2CE59C4A"/>
    <w:rsid w:val="2CED40D4"/>
    <w:rsid w:val="2CED5889"/>
    <w:rsid w:val="2CEEE88F"/>
    <w:rsid w:val="2D0EC4FB"/>
    <w:rsid w:val="2D10CCA6"/>
    <w:rsid w:val="2D17C3A6"/>
    <w:rsid w:val="2D1A3E56"/>
    <w:rsid w:val="2D1DE056"/>
    <w:rsid w:val="2D1ECC78"/>
    <w:rsid w:val="2D298B87"/>
    <w:rsid w:val="2D2F0F9A"/>
    <w:rsid w:val="2D46992F"/>
    <w:rsid w:val="2D482602"/>
    <w:rsid w:val="2D490CD8"/>
    <w:rsid w:val="2D4EF68D"/>
    <w:rsid w:val="2D57EC89"/>
    <w:rsid w:val="2D5A8FB0"/>
    <w:rsid w:val="2D68E07F"/>
    <w:rsid w:val="2D705376"/>
    <w:rsid w:val="2D89E454"/>
    <w:rsid w:val="2D98F042"/>
    <w:rsid w:val="2DA74154"/>
    <w:rsid w:val="2DADA61C"/>
    <w:rsid w:val="2DB697FD"/>
    <w:rsid w:val="2DBF3AC1"/>
    <w:rsid w:val="2DC7C919"/>
    <w:rsid w:val="2DCF3FEA"/>
    <w:rsid w:val="2DD1EC46"/>
    <w:rsid w:val="2DD81566"/>
    <w:rsid w:val="2DD8B19A"/>
    <w:rsid w:val="2DDF9D4A"/>
    <w:rsid w:val="2DE66B34"/>
    <w:rsid w:val="2DE9830E"/>
    <w:rsid w:val="2E012B02"/>
    <w:rsid w:val="2E0C17C0"/>
    <w:rsid w:val="2E19ADF6"/>
    <w:rsid w:val="2E19C004"/>
    <w:rsid w:val="2E214A89"/>
    <w:rsid w:val="2E249439"/>
    <w:rsid w:val="2E2721ED"/>
    <w:rsid w:val="2E2BF716"/>
    <w:rsid w:val="2E2DF5B3"/>
    <w:rsid w:val="2E34A020"/>
    <w:rsid w:val="2E37A902"/>
    <w:rsid w:val="2E4621F1"/>
    <w:rsid w:val="2E5E13E8"/>
    <w:rsid w:val="2E6E75C1"/>
    <w:rsid w:val="2E78A7A3"/>
    <w:rsid w:val="2E7A9188"/>
    <w:rsid w:val="2E7B12BC"/>
    <w:rsid w:val="2E91B5FB"/>
    <w:rsid w:val="2E9DE404"/>
    <w:rsid w:val="2EA2CD6E"/>
    <w:rsid w:val="2EAA4637"/>
    <w:rsid w:val="2EB2663C"/>
    <w:rsid w:val="2EB4D28E"/>
    <w:rsid w:val="2EB51EEF"/>
    <w:rsid w:val="2EBD9EF9"/>
    <w:rsid w:val="2EBDD580"/>
    <w:rsid w:val="2EC01400"/>
    <w:rsid w:val="2ECC4E7B"/>
    <w:rsid w:val="2ED320D2"/>
    <w:rsid w:val="2ED5773C"/>
    <w:rsid w:val="2EDBAA44"/>
    <w:rsid w:val="2EE604CC"/>
    <w:rsid w:val="2EEC6939"/>
    <w:rsid w:val="2EFA7A94"/>
    <w:rsid w:val="2EFDE574"/>
    <w:rsid w:val="2F020321"/>
    <w:rsid w:val="2F0CBEE4"/>
    <w:rsid w:val="2F21FCE6"/>
    <w:rsid w:val="2F241BAF"/>
    <w:rsid w:val="2F2BE291"/>
    <w:rsid w:val="2F34595B"/>
    <w:rsid w:val="2F596755"/>
    <w:rsid w:val="2F6075C4"/>
    <w:rsid w:val="2F7640AA"/>
    <w:rsid w:val="2F876A6E"/>
    <w:rsid w:val="2F9C16DC"/>
    <w:rsid w:val="2FA19FFD"/>
    <w:rsid w:val="2FAC0751"/>
    <w:rsid w:val="2FB644DA"/>
    <w:rsid w:val="2FC7659D"/>
    <w:rsid w:val="2FCC8F59"/>
    <w:rsid w:val="2FCCC604"/>
    <w:rsid w:val="2FD0E31A"/>
    <w:rsid w:val="2FD547A9"/>
    <w:rsid w:val="2FD92553"/>
    <w:rsid w:val="2FDB37EB"/>
    <w:rsid w:val="2FE1AEC5"/>
    <w:rsid w:val="2FE46A77"/>
    <w:rsid w:val="2FE6E822"/>
    <w:rsid w:val="2FEDB98A"/>
    <w:rsid w:val="3008682C"/>
    <w:rsid w:val="300C50B1"/>
    <w:rsid w:val="300D528F"/>
    <w:rsid w:val="30143414"/>
    <w:rsid w:val="301E46ED"/>
    <w:rsid w:val="3030974A"/>
    <w:rsid w:val="303203B8"/>
    <w:rsid w:val="303A0BE0"/>
    <w:rsid w:val="303BCBF4"/>
    <w:rsid w:val="3068656E"/>
    <w:rsid w:val="306D012F"/>
    <w:rsid w:val="30777AA5"/>
    <w:rsid w:val="307C87AC"/>
    <w:rsid w:val="308319EC"/>
    <w:rsid w:val="309E21D2"/>
    <w:rsid w:val="30A0C578"/>
    <w:rsid w:val="30A0F5BB"/>
    <w:rsid w:val="30A0FAB0"/>
    <w:rsid w:val="30A3DA41"/>
    <w:rsid w:val="30A6788B"/>
    <w:rsid w:val="30A85CB9"/>
    <w:rsid w:val="30AE8CB9"/>
    <w:rsid w:val="30BDABD0"/>
    <w:rsid w:val="30C6DB70"/>
    <w:rsid w:val="30DAE607"/>
    <w:rsid w:val="30DB357E"/>
    <w:rsid w:val="30DE1E56"/>
    <w:rsid w:val="30E8EE0C"/>
    <w:rsid w:val="30F09B99"/>
    <w:rsid w:val="310A4C01"/>
    <w:rsid w:val="311929F3"/>
    <w:rsid w:val="312165F5"/>
    <w:rsid w:val="31252F33"/>
    <w:rsid w:val="3133B540"/>
    <w:rsid w:val="313D28A0"/>
    <w:rsid w:val="314B1EC1"/>
    <w:rsid w:val="314D6917"/>
    <w:rsid w:val="31561FA8"/>
    <w:rsid w:val="315C5648"/>
    <w:rsid w:val="315F6DF4"/>
    <w:rsid w:val="3164EBCF"/>
    <w:rsid w:val="3167861D"/>
    <w:rsid w:val="31743324"/>
    <w:rsid w:val="3175DADF"/>
    <w:rsid w:val="3182B60C"/>
    <w:rsid w:val="31AB9516"/>
    <w:rsid w:val="31AC334C"/>
    <w:rsid w:val="31ACD936"/>
    <w:rsid w:val="31B4AAB0"/>
    <w:rsid w:val="31B4D154"/>
    <w:rsid w:val="31B70B18"/>
    <w:rsid w:val="31C5332D"/>
    <w:rsid w:val="31C5B639"/>
    <w:rsid w:val="31CA2ABC"/>
    <w:rsid w:val="31D81727"/>
    <w:rsid w:val="31DCB5E5"/>
    <w:rsid w:val="31ED3881"/>
    <w:rsid w:val="3201C0FB"/>
    <w:rsid w:val="32089977"/>
    <w:rsid w:val="320BDA9C"/>
    <w:rsid w:val="32140F41"/>
    <w:rsid w:val="321D073F"/>
    <w:rsid w:val="321DE138"/>
    <w:rsid w:val="321F2BE3"/>
    <w:rsid w:val="32272F93"/>
    <w:rsid w:val="32274DE9"/>
    <w:rsid w:val="322A1057"/>
    <w:rsid w:val="3234C9BE"/>
    <w:rsid w:val="323AA002"/>
    <w:rsid w:val="32414355"/>
    <w:rsid w:val="32466A37"/>
    <w:rsid w:val="324EAD18"/>
    <w:rsid w:val="324F78B6"/>
    <w:rsid w:val="327F77D4"/>
    <w:rsid w:val="32804F6F"/>
    <w:rsid w:val="3285EC4D"/>
    <w:rsid w:val="32977141"/>
    <w:rsid w:val="3299217E"/>
    <w:rsid w:val="329D8CCC"/>
    <w:rsid w:val="329E80CA"/>
    <w:rsid w:val="32A69AE5"/>
    <w:rsid w:val="32A9D070"/>
    <w:rsid w:val="32AACE0B"/>
    <w:rsid w:val="32C61F00"/>
    <w:rsid w:val="32C8DCCB"/>
    <w:rsid w:val="32CD1561"/>
    <w:rsid w:val="32D1DDBB"/>
    <w:rsid w:val="32D5678E"/>
    <w:rsid w:val="32DC6830"/>
    <w:rsid w:val="32ED51EA"/>
    <w:rsid w:val="32FA7A87"/>
    <w:rsid w:val="32FB9EDF"/>
    <w:rsid w:val="32FBA085"/>
    <w:rsid w:val="33118527"/>
    <w:rsid w:val="33128BDE"/>
    <w:rsid w:val="33241613"/>
    <w:rsid w:val="33273FFB"/>
    <w:rsid w:val="332FBF9E"/>
    <w:rsid w:val="333FD8BE"/>
    <w:rsid w:val="3347817E"/>
    <w:rsid w:val="33502D5E"/>
    <w:rsid w:val="3351D013"/>
    <w:rsid w:val="335761F1"/>
    <w:rsid w:val="33752C47"/>
    <w:rsid w:val="337E755F"/>
    <w:rsid w:val="33837998"/>
    <w:rsid w:val="33850D2F"/>
    <w:rsid w:val="33900B9F"/>
    <w:rsid w:val="3393A085"/>
    <w:rsid w:val="339B3718"/>
    <w:rsid w:val="339E4135"/>
    <w:rsid w:val="33A37556"/>
    <w:rsid w:val="33AB4601"/>
    <w:rsid w:val="33B364A0"/>
    <w:rsid w:val="33CA8FEA"/>
    <w:rsid w:val="33CC39AC"/>
    <w:rsid w:val="33D9D758"/>
    <w:rsid w:val="33E94A8F"/>
    <w:rsid w:val="33EEA89C"/>
    <w:rsid w:val="33F2D414"/>
    <w:rsid w:val="340BF020"/>
    <w:rsid w:val="340E71A6"/>
    <w:rsid w:val="340FF033"/>
    <w:rsid w:val="341D8731"/>
    <w:rsid w:val="3423F606"/>
    <w:rsid w:val="3425D8FB"/>
    <w:rsid w:val="34339F8B"/>
    <w:rsid w:val="343652A5"/>
    <w:rsid w:val="343680BA"/>
    <w:rsid w:val="343FD121"/>
    <w:rsid w:val="34483203"/>
    <w:rsid w:val="344972B6"/>
    <w:rsid w:val="344DAFDE"/>
    <w:rsid w:val="3456FE2A"/>
    <w:rsid w:val="3457BB21"/>
    <w:rsid w:val="3458DCE9"/>
    <w:rsid w:val="346D24CC"/>
    <w:rsid w:val="34735625"/>
    <w:rsid w:val="347763B0"/>
    <w:rsid w:val="3477F090"/>
    <w:rsid w:val="34804CD6"/>
    <w:rsid w:val="3487C9A6"/>
    <w:rsid w:val="3488E73F"/>
    <w:rsid w:val="3489D151"/>
    <w:rsid w:val="348A64EF"/>
    <w:rsid w:val="348C1D23"/>
    <w:rsid w:val="3496773E"/>
    <w:rsid w:val="349812E5"/>
    <w:rsid w:val="349A86BE"/>
    <w:rsid w:val="34B25AEF"/>
    <w:rsid w:val="34B33608"/>
    <w:rsid w:val="34BBDB11"/>
    <w:rsid w:val="34CF8DB4"/>
    <w:rsid w:val="34E930E3"/>
    <w:rsid w:val="34EC62C2"/>
    <w:rsid w:val="34F3A6A9"/>
    <w:rsid w:val="34FDFA4A"/>
    <w:rsid w:val="35007CAD"/>
    <w:rsid w:val="35100747"/>
    <w:rsid w:val="35167BD5"/>
    <w:rsid w:val="35193F68"/>
    <w:rsid w:val="352057C3"/>
    <w:rsid w:val="35233501"/>
    <w:rsid w:val="353138D5"/>
    <w:rsid w:val="3531C36B"/>
    <w:rsid w:val="35337054"/>
    <w:rsid w:val="353AAC7D"/>
    <w:rsid w:val="35463CEA"/>
    <w:rsid w:val="3556BDE0"/>
    <w:rsid w:val="357CAC46"/>
    <w:rsid w:val="35952FC8"/>
    <w:rsid w:val="35A7E0AE"/>
    <w:rsid w:val="35B0EABA"/>
    <w:rsid w:val="35BA4F31"/>
    <w:rsid w:val="35BC603B"/>
    <w:rsid w:val="35C6CEB9"/>
    <w:rsid w:val="35D3F8DB"/>
    <w:rsid w:val="35DBA423"/>
    <w:rsid w:val="35DC7F76"/>
    <w:rsid w:val="35F11872"/>
    <w:rsid w:val="3609D88C"/>
    <w:rsid w:val="360D0D4F"/>
    <w:rsid w:val="360FE562"/>
    <w:rsid w:val="36152FF5"/>
    <w:rsid w:val="36252D9E"/>
    <w:rsid w:val="362B95FF"/>
    <w:rsid w:val="36325652"/>
    <w:rsid w:val="3642732C"/>
    <w:rsid w:val="3643F1B5"/>
    <w:rsid w:val="364A5F15"/>
    <w:rsid w:val="36630E5F"/>
    <w:rsid w:val="36687450"/>
    <w:rsid w:val="36766375"/>
    <w:rsid w:val="368689A4"/>
    <w:rsid w:val="36923AB5"/>
    <w:rsid w:val="3693FD58"/>
    <w:rsid w:val="369A5CC7"/>
    <w:rsid w:val="369D37D7"/>
    <w:rsid w:val="36AA3979"/>
    <w:rsid w:val="36BA9F6F"/>
    <w:rsid w:val="36C0772F"/>
    <w:rsid w:val="36C18289"/>
    <w:rsid w:val="36D8594C"/>
    <w:rsid w:val="36E4FB3D"/>
    <w:rsid w:val="36FBED28"/>
    <w:rsid w:val="36FD6995"/>
    <w:rsid w:val="370B0FB9"/>
    <w:rsid w:val="3725731A"/>
    <w:rsid w:val="3747268F"/>
    <w:rsid w:val="37563C38"/>
    <w:rsid w:val="37671268"/>
    <w:rsid w:val="3767A50B"/>
    <w:rsid w:val="3768F4D7"/>
    <w:rsid w:val="376A0784"/>
    <w:rsid w:val="37754FDD"/>
    <w:rsid w:val="377F3B4D"/>
    <w:rsid w:val="378A8DD7"/>
    <w:rsid w:val="378B8606"/>
    <w:rsid w:val="37987777"/>
    <w:rsid w:val="37997E2E"/>
    <w:rsid w:val="379DC6FA"/>
    <w:rsid w:val="37E362B3"/>
    <w:rsid w:val="37E9CD9C"/>
    <w:rsid w:val="37EC7E89"/>
    <w:rsid w:val="3807782A"/>
    <w:rsid w:val="380B51C3"/>
    <w:rsid w:val="380FD5F6"/>
    <w:rsid w:val="3822D438"/>
    <w:rsid w:val="38433304"/>
    <w:rsid w:val="3862BF88"/>
    <w:rsid w:val="38650B9D"/>
    <w:rsid w:val="386D8FA0"/>
    <w:rsid w:val="387B3C00"/>
    <w:rsid w:val="38843B75"/>
    <w:rsid w:val="3888BF8F"/>
    <w:rsid w:val="388AE5E2"/>
    <w:rsid w:val="388EF039"/>
    <w:rsid w:val="38947653"/>
    <w:rsid w:val="38AF435A"/>
    <w:rsid w:val="38B2868F"/>
    <w:rsid w:val="38B30D33"/>
    <w:rsid w:val="38B92A9A"/>
    <w:rsid w:val="38C50A42"/>
    <w:rsid w:val="38C8730F"/>
    <w:rsid w:val="38C903B0"/>
    <w:rsid w:val="38C9CDF9"/>
    <w:rsid w:val="38CA299D"/>
    <w:rsid w:val="38CE493A"/>
    <w:rsid w:val="38D6976F"/>
    <w:rsid w:val="38ED37CF"/>
    <w:rsid w:val="38ED44DE"/>
    <w:rsid w:val="38F5C66A"/>
    <w:rsid w:val="38FF88CA"/>
    <w:rsid w:val="3901F7BD"/>
    <w:rsid w:val="3907717B"/>
    <w:rsid w:val="390BBA60"/>
    <w:rsid w:val="3913E454"/>
    <w:rsid w:val="392BE062"/>
    <w:rsid w:val="392D8929"/>
    <w:rsid w:val="3935DBE5"/>
    <w:rsid w:val="3936A55C"/>
    <w:rsid w:val="393FC11A"/>
    <w:rsid w:val="394732D3"/>
    <w:rsid w:val="394B61B3"/>
    <w:rsid w:val="3974A08F"/>
    <w:rsid w:val="397731C1"/>
    <w:rsid w:val="39832EC7"/>
    <w:rsid w:val="398FAED9"/>
    <w:rsid w:val="39A17015"/>
    <w:rsid w:val="39A1D0E2"/>
    <w:rsid w:val="39A6BD7D"/>
    <w:rsid w:val="39BB3A95"/>
    <w:rsid w:val="39BEAA7A"/>
    <w:rsid w:val="39CF633B"/>
    <w:rsid w:val="39D0F973"/>
    <w:rsid w:val="39D144E4"/>
    <w:rsid w:val="39D1C43D"/>
    <w:rsid w:val="39DDF414"/>
    <w:rsid w:val="39E912C1"/>
    <w:rsid w:val="39EA0EE0"/>
    <w:rsid w:val="39EBFC6D"/>
    <w:rsid w:val="39FA9152"/>
    <w:rsid w:val="3A0E5134"/>
    <w:rsid w:val="3A15531D"/>
    <w:rsid w:val="3A171E57"/>
    <w:rsid w:val="3A2DC196"/>
    <w:rsid w:val="3A3AD004"/>
    <w:rsid w:val="3A3CA9DD"/>
    <w:rsid w:val="3A43FF4C"/>
    <w:rsid w:val="3A46FF3C"/>
    <w:rsid w:val="3A472C97"/>
    <w:rsid w:val="3A5BD080"/>
    <w:rsid w:val="3A5C1546"/>
    <w:rsid w:val="3A639D2A"/>
    <w:rsid w:val="3A6D97F7"/>
    <w:rsid w:val="3A70B3A8"/>
    <w:rsid w:val="3A74377A"/>
    <w:rsid w:val="3A75B0BC"/>
    <w:rsid w:val="3A7F0958"/>
    <w:rsid w:val="3A8CA976"/>
    <w:rsid w:val="3A907E1F"/>
    <w:rsid w:val="3A929CE8"/>
    <w:rsid w:val="3A94ACA3"/>
    <w:rsid w:val="3A9D157E"/>
    <w:rsid w:val="3ABA17EC"/>
    <w:rsid w:val="3ABD88DA"/>
    <w:rsid w:val="3ACCC2DC"/>
    <w:rsid w:val="3AD0E57E"/>
    <w:rsid w:val="3AD2CD6E"/>
    <w:rsid w:val="3B00154F"/>
    <w:rsid w:val="3B0843BC"/>
    <w:rsid w:val="3B1A6526"/>
    <w:rsid w:val="3B217E0E"/>
    <w:rsid w:val="3B381091"/>
    <w:rsid w:val="3B401EA8"/>
    <w:rsid w:val="3B428DDE"/>
    <w:rsid w:val="3B44ABB4"/>
    <w:rsid w:val="3B51A01D"/>
    <w:rsid w:val="3B5EF299"/>
    <w:rsid w:val="3B60D035"/>
    <w:rsid w:val="3B7CEBE6"/>
    <w:rsid w:val="3B896B16"/>
    <w:rsid w:val="3B8AFF09"/>
    <w:rsid w:val="3B8E7298"/>
    <w:rsid w:val="3BA084F1"/>
    <w:rsid w:val="3BA27FA6"/>
    <w:rsid w:val="3BA498EA"/>
    <w:rsid w:val="3BAAB52B"/>
    <w:rsid w:val="3BAE65BB"/>
    <w:rsid w:val="3BC06D60"/>
    <w:rsid w:val="3BCC4B21"/>
    <w:rsid w:val="3BD0A84C"/>
    <w:rsid w:val="3BD10779"/>
    <w:rsid w:val="3BD92940"/>
    <w:rsid w:val="3BDF4A2A"/>
    <w:rsid w:val="3BE74248"/>
    <w:rsid w:val="3BF983D6"/>
    <w:rsid w:val="3C00D743"/>
    <w:rsid w:val="3C03FE06"/>
    <w:rsid w:val="3C14F9C4"/>
    <w:rsid w:val="3C172F84"/>
    <w:rsid w:val="3C1B53B3"/>
    <w:rsid w:val="3C1DF2BD"/>
    <w:rsid w:val="3C2CA4F4"/>
    <w:rsid w:val="3C3440CD"/>
    <w:rsid w:val="3C564636"/>
    <w:rsid w:val="3C58D38E"/>
    <w:rsid w:val="3C60F2EA"/>
    <w:rsid w:val="3C6244FB"/>
    <w:rsid w:val="3C6A0E65"/>
    <w:rsid w:val="3C6C73CC"/>
    <w:rsid w:val="3C76A2E3"/>
    <w:rsid w:val="3C76F484"/>
    <w:rsid w:val="3C87B581"/>
    <w:rsid w:val="3C8FE72E"/>
    <w:rsid w:val="3C98CFD8"/>
    <w:rsid w:val="3C98D40E"/>
    <w:rsid w:val="3C9C227A"/>
    <w:rsid w:val="3CA753BB"/>
    <w:rsid w:val="3CA97432"/>
    <w:rsid w:val="3CAE3B0B"/>
    <w:rsid w:val="3CBDECFC"/>
    <w:rsid w:val="3CBFFC8A"/>
    <w:rsid w:val="3CC4A0E1"/>
    <w:rsid w:val="3CC93D84"/>
    <w:rsid w:val="3CD7F826"/>
    <w:rsid w:val="3CDB251C"/>
    <w:rsid w:val="3CDD52CC"/>
    <w:rsid w:val="3CF45F6E"/>
    <w:rsid w:val="3CF51E46"/>
    <w:rsid w:val="3CFA0155"/>
    <w:rsid w:val="3CFAADCA"/>
    <w:rsid w:val="3D06892B"/>
    <w:rsid w:val="3D0930B2"/>
    <w:rsid w:val="3D0B66B5"/>
    <w:rsid w:val="3D284F2A"/>
    <w:rsid w:val="3D298ABE"/>
    <w:rsid w:val="3D2FA4E6"/>
    <w:rsid w:val="3D30F4DC"/>
    <w:rsid w:val="3D4FBB38"/>
    <w:rsid w:val="3D630F29"/>
    <w:rsid w:val="3D6CA23B"/>
    <w:rsid w:val="3D70A43F"/>
    <w:rsid w:val="3D896105"/>
    <w:rsid w:val="3D8B5651"/>
    <w:rsid w:val="3D905EBF"/>
    <w:rsid w:val="3D92ACB0"/>
    <w:rsid w:val="3DA4F356"/>
    <w:rsid w:val="3DA93E44"/>
    <w:rsid w:val="3DBD748B"/>
    <w:rsid w:val="3DCB7209"/>
    <w:rsid w:val="3DD099C8"/>
    <w:rsid w:val="3DDAA535"/>
    <w:rsid w:val="3DE0323A"/>
    <w:rsid w:val="3DE32938"/>
    <w:rsid w:val="3DE61E90"/>
    <w:rsid w:val="3DECE6B2"/>
    <w:rsid w:val="3E0833CD"/>
    <w:rsid w:val="3E09F35E"/>
    <w:rsid w:val="3E15C388"/>
    <w:rsid w:val="3E1EC4A2"/>
    <w:rsid w:val="3E1F9C24"/>
    <w:rsid w:val="3E242057"/>
    <w:rsid w:val="3E26A2BB"/>
    <w:rsid w:val="3E32452C"/>
    <w:rsid w:val="3E382E76"/>
    <w:rsid w:val="3E38F3B6"/>
    <w:rsid w:val="3E3FE6C3"/>
    <w:rsid w:val="3E5E67BC"/>
    <w:rsid w:val="3E6D8750"/>
    <w:rsid w:val="3E7837DE"/>
    <w:rsid w:val="3E8A68F7"/>
    <w:rsid w:val="3E919987"/>
    <w:rsid w:val="3E940EF5"/>
    <w:rsid w:val="3E991879"/>
    <w:rsid w:val="3EB4D85E"/>
    <w:rsid w:val="3EB729B0"/>
    <w:rsid w:val="3EC30700"/>
    <w:rsid w:val="3ED43997"/>
    <w:rsid w:val="3EFBF5F9"/>
    <w:rsid w:val="3F01EAB8"/>
    <w:rsid w:val="3F052229"/>
    <w:rsid w:val="3F063AAA"/>
    <w:rsid w:val="3F14B81B"/>
    <w:rsid w:val="3F1D1B96"/>
    <w:rsid w:val="3F1DE867"/>
    <w:rsid w:val="3F2B1362"/>
    <w:rsid w:val="3F2DFEFF"/>
    <w:rsid w:val="3F4424CB"/>
    <w:rsid w:val="3F485891"/>
    <w:rsid w:val="3F4E90C2"/>
    <w:rsid w:val="3F508E18"/>
    <w:rsid w:val="3F5794AF"/>
    <w:rsid w:val="3F6ACE3F"/>
    <w:rsid w:val="3F6CC197"/>
    <w:rsid w:val="3F73F078"/>
    <w:rsid w:val="3F759CF4"/>
    <w:rsid w:val="3F7B681E"/>
    <w:rsid w:val="3F94D0E9"/>
    <w:rsid w:val="3FA506AF"/>
    <w:rsid w:val="3FAB43F8"/>
    <w:rsid w:val="3FD119F0"/>
    <w:rsid w:val="3FD4C6B8"/>
    <w:rsid w:val="3FDB622D"/>
    <w:rsid w:val="3FDEB608"/>
    <w:rsid w:val="3FE986A6"/>
    <w:rsid w:val="4000799F"/>
    <w:rsid w:val="4005C049"/>
    <w:rsid w:val="400B0DCA"/>
    <w:rsid w:val="400C28AA"/>
    <w:rsid w:val="401C0FB4"/>
    <w:rsid w:val="403B9A8E"/>
    <w:rsid w:val="4056085A"/>
    <w:rsid w:val="40573B24"/>
    <w:rsid w:val="40592DE2"/>
    <w:rsid w:val="406F9818"/>
    <w:rsid w:val="4077E78B"/>
    <w:rsid w:val="407C6398"/>
    <w:rsid w:val="4080ACD1"/>
    <w:rsid w:val="408251D7"/>
    <w:rsid w:val="409CB65D"/>
    <w:rsid w:val="409D294C"/>
    <w:rsid w:val="409F155D"/>
    <w:rsid w:val="40A54C2B"/>
    <w:rsid w:val="40A65C17"/>
    <w:rsid w:val="40AB3369"/>
    <w:rsid w:val="40ACDB9D"/>
    <w:rsid w:val="40B8C5C5"/>
    <w:rsid w:val="40C02B97"/>
    <w:rsid w:val="40CCB790"/>
    <w:rsid w:val="40D63BE1"/>
    <w:rsid w:val="40DEBAE4"/>
    <w:rsid w:val="40DFAE37"/>
    <w:rsid w:val="40E997D5"/>
    <w:rsid w:val="40FF145E"/>
    <w:rsid w:val="40FFC9B9"/>
    <w:rsid w:val="4112E807"/>
    <w:rsid w:val="4121E75F"/>
    <w:rsid w:val="4124BCCD"/>
    <w:rsid w:val="4131CB41"/>
    <w:rsid w:val="41352D5B"/>
    <w:rsid w:val="413C3FC8"/>
    <w:rsid w:val="41733A59"/>
    <w:rsid w:val="417395FD"/>
    <w:rsid w:val="417859C5"/>
    <w:rsid w:val="418136B7"/>
    <w:rsid w:val="4187D38F"/>
    <w:rsid w:val="418FAF07"/>
    <w:rsid w:val="41A9618A"/>
    <w:rsid w:val="41AC81FA"/>
    <w:rsid w:val="41C02549"/>
    <w:rsid w:val="41C2E6D5"/>
    <w:rsid w:val="41C69709"/>
    <w:rsid w:val="41D4589A"/>
    <w:rsid w:val="41D4E70F"/>
    <w:rsid w:val="41E0A2B9"/>
    <w:rsid w:val="41E40D2C"/>
    <w:rsid w:val="41E56D44"/>
    <w:rsid w:val="41E62BF5"/>
    <w:rsid w:val="41EC1B19"/>
    <w:rsid w:val="41F316ED"/>
    <w:rsid w:val="41F4CF8F"/>
    <w:rsid w:val="41FABFBF"/>
    <w:rsid w:val="41FB297E"/>
    <w:rsid w:val="42071B34"/>
    <w:rsid w:val="420AB268"/>
    <w:rsid w:val="420BB910"/>
    <w:rsid w:val="4223C64A"/>
    <w:rsid w:val="422A7181"/>
    <w:rsid w:val="42323D1E"/>
    <w:rsid w:val="424517A0"/>
    <w:rsid w:val="424F52B7"/>
    <w:rsid w:val="4252F259"/>
    <w:rsid w:val="42584BB0"/>
    <w:rsid w:val="4261B861"/>
    <w:rsid w:val="426C8918"/>
    <w:rsid w:val="427807F3"/>
    <w:rsid w:val="42A11F4E"/>
    <w:rsid w:val="42AB12A7"/>
    <w:rsid w:val="42B92650"/>
    <w:rsid w:val="42D26273"/>
    <w:rsid w:val="42D7C2CD"/>
    <w:rsid w:val="42DEA0AA"/>
    <w:rsid w:val="42EDAA64"/>
    <w:rsid w:val="42F19D2D"/>
    <w:rsid w:val="43056519"/>
    <w:rsid w:val="43126B77"/>
    <w:rsid w:val="431A8A90"/>
    <w:rsid w:val="431F56AB"/>
    <w:rsid w:val="4325072D"/>
    <w:rsid w:val="4349AF47"/>
    <w:rsid w:val="435230A9"/>
    <w:rsid w:val="4353FB2E"/>
    <w:rsid w:val="43584ED5"/>
    <w:rsid w:val="43623E25"/>
    <w:rsid w:val="436985EB"/>
    <w:rsid w:val="436F23D9"/>
    <w:rsid w:val="43718BF2"/>
    <w:rsid w:val="43734DFA"/>
    <w:rsid w:val="43821B7A"/>
    <w:rsid w:val="438A1C3B"/>
    <w:rsid w:val="438A97D6"/>
    <w:rsid w:val="438BB323"/>
    <w:rsid w:val="438DB1A3"/>
    <w:rsid w:val="438F6F84"/>
    <w:rsid w:val="439127B8"/>
    <w:rsid w:val="4396B341"/>
    <w:rsid w:val="4396F768"/>
    <w:rsid w:val="4398F21D"/>
    <w:rsid w:val="439DECEC"/>
    <w:rsid w:val="439F8244"/>
    <w:rsid w:val="43A73897"/>
    <w:rsid w:val="43AA68E1"/>
    <w:rsid w:val="43AB95CA"/>
    <w:rsid w:val="43AF2105"/>
    <w:rsid w:val="43BC3A24"/>
    <w:rsid w:val="43C002D9"/>
    <w:rsid w:val="43C5F1FD"/>
    <w:rsid w:val="43D5533E"/>
    <w:rsid w:val="43E1C994"/>
    <w:rsid w:val="43E30240"/>
    <w:rsid w:val="4408EBD9"/>
    <w:rsid w:val="440A87E3"/>
    <w:rsid w:val="4427D5EC"/>
    <w:rsid w:val="4432C065"/>
    <w:rsid w:val="443884A4"/>
    <w:rsid w:val="4438C12B"/>
    <w:rsid w:val="4441FA2E"/>
    <w:rsid w:val="44454CD0"/>
    <w:rsid w:val="4458C4AB"/>
    <w:rsid w:val="4468834F"/>
    <w:rsid w:val="446F7EE6"/>
    <w:rsid w:val="44724CF3"/>
    <w:rsid w:val="447A3B99"/>
    <w:rsid w:val="447C8F0C"/>
    <w:rsid w:val="447D48C2"/>
    <w:rsid w:val="44806558"/>
    <w:rsid w:val="448C6ED3"/>
    <w:rsid w:val="448E462F"/>
    <w:rsid w:val="44910E76"/>
    <w:rsid w:val="4499CC9A"/>
    <w:rsid w:val="44AE9C6D"/>
    <w:rsid w:val="44BCB3E5"/>
    <w:rsid w:val="44C18E4D"/>
    <w:rsid w:val="44C2D627"/>
    <w:rsid w:val="44C63BC0"/>
    <w:rsid w:val="44C82966"/>
    <w:rsid w:val="44D02690"/>
    <w:rsid w:val="44DCC885"/>
    <w:rsid w:val="44E83042"/>
    <w:rsid w:val="44EC09CC"/>
    <w:rsid w:val="44F62C0A"/>
    <w:rsid w:val="450932B8"/>
    <w:rsid w:val="450F0642"/>
    <w:rsid w:val="451EB6B7"/>
    <w:rsid w:val="451EF32A"/>
    <w:rsid w:val="452A9919"/>
    <w:rsid w:val="452BBAD0"/>
    <w:rsid w:val="453C1509"/>
    <w:rsid w:val="453D59F2"/>
    <w:rsid w:val="454C5F65"/>
    <w:rsid w:val="45517D2B"/>
    <w:rsid w:val="45662314"/>
    <w:rsid w:val="45685F79"/>
    <w:rsid w:val="45692304"/>
    <w:rsid w:val="45792870"/>
    <w:rsid w:val="4579CD3A"/>
    <w:rsid w:val="457FFC46"/>
    <w:rsid w:val="459A0EA4"/>
    <w:rsid w:val="45A94297"/>
    <w:rsid w:val="45AF1CD0"/>
    <w:rsid w:val="45BE493E"/>
    <w:rsid w:val="45C8819B"/>
    <w:rsid w:val="45CA0002"/>
    <w:rsid w:val="45D4B9AC"/>
    <w:rsid w:val="45E52894"/>
    <w:rsid w:val="45EE482C"/>
    <w:rsid w:val="45EF25EC"/>
    <w:rsid w:val="45F5B5C8"/>
    <w:rsid w:val="45FA2CA9"/>
    <w:rsid w:val="45FB117D"/>
    <w:rsid w:val="460182B7"/>
    <w:rsid w:val="4605CFE3"/>
    <w:rsid w:val="460FF06F"/>
    <w:rsid w:val="4611DCA1"/>
    <w:rsid w:val="4612D720"/>
    <w:rsid w:val="461A5B72"/>
    <w:rsid w:val="46280C02"/>
    <w:rsid w:val="462863F2"/>
    <w:rsid w:val="4638997F"/>
    <w:rsid w:val="463D3DB2"/>
    <w:rsid w:val="463E71D8"/>
    <w:rsid w:val="46412251"/>
    <w:rsid w:val="4648CD11"/>
    <w:rsid w:val="46500B37"/>
    <w:rsid w:val="465931E9"/>
    <w:rsid w:val="465C3C71"/>
    <w:rsid w:val="46647F1C"/>
    <w:rsid w:val="4667F312"/>
    <w:rsid w:val="466A08D6"/>
    <w:rsid w:val="466B3F86"/>
    <w:rsid w:val="4686623C"/>
    <w:rsid w:val="468970E1"/>
    <w:rsid w:val="46A62E2F"/>
    <w:rsid w:val="46AC5441"/>
    <w:rsid w:val="46B32CED"/>
    <w:rsid w:val="46B790B6"/>
    <w:rsid w:val="46CE67D0"/>
    <w:rsid w:val="46D4C73F"/>
    <w:rsid w:val="46E1E16A"/>
    <w:rsid w:val="46F509E7"/>
    <w:rsid w:val="4701F3B8"/>
    <w:rsid w:val="471453C4"/>
    <w:rsid w:val="471584B6"/>
    <w:rsid w:val="47158757"/>
    <w:rsid w:val="4715EBED"/>
    <w:rsid w:val="47273268"/>
    <w:rsid w:val="472B23DF"/>
    <w:rsid w:val="473204F7"/>
    <w:rsid w:val="47340C89"/>
    <w:rsid w:val="47491C31"/>
    <w:rsid w:val="4749E0A6"/>
    <w:rsid w:val="474DCB63"/>
    <w:rsid w:val="476E0A1B"/>
    <w:rsid w:val="47788F7D"/>
    <w:rsid w:val="477B700D"/>
    <w:rsid w:val="478437F4"/>
    <w:rsid w:val="47850C92"/>
    <w:rsid w:val="478C5769"/>
    <w:rsid w:val="47985556"/>
    <w:rsid w:val="47A46D63"/>
    <w:rsid w:val="47B69720"/>
    <w:rsid w:val="47C65B49"/>
    <w:rsid w:val="47CA0381"/>
    <w:rsid w:val="47D14E58"/>
    <w:rsid w:val="47D3E8A6"/>
    <w:rsid w:val="47D69141"/>
    <w:rsid w:val="47DED7C2"/>
    <w:rsid w:val="47EFDDC6"/>
    <w:rsid w:val="47F64B82"/>
    <w:rsid w:val="4801B665"/>
    <w:rsid w:val="48078F75"/>
    <w:rsid w:val="480C1B9F"/>
    <w:rsid w:val="480C4BB6"/>
    <w:rsid w:val="481040AB"/>
    <w:rsid w:val="4818FA7C"/>
    <w:rsid w:val="481A2B12"/>
    <w:rsid w:val="4820BC15"/>
    <w:rsid w:val="482A69CA"/>
    <w:rsid w:val="482AF6AA"/>
    <w:rsid w:val="483C7066"/>
    <w:rsid w:val="483E87A8"/>
    <w:rsid w:val="4845166A"/>
    <w:rsid w:val="4855C001"/>
    <w:rsid w:val="4858DEF5"/>
    <w:rsid w:val="4869D8B9"/>
    <w:rsid w:val="486AF0AF"/>
    <w:rsid w:val="486E976B"/>
    <w:rsid w:val="487072C0"/>
    <w:rsid w:val="48731E53"/>
    <w:rsid w:val="4876C15F"/>
    <w:rsid w:val="48781909"/>
    <w:rsid w:val="487CB5AC"/>
    <w:rsid w:val="488876C5"/>
    <w:rsid w:val="4890F073"/>
    <w:rsid w:val="4894E1EA"/>
    <w:rsid w:val="4896D3AD"/>
    <w:rsid w:val="48990911"/>
    <w:rsid w:val="48A39760"/>
    <w:rsid w:val="48CBC435"/>
    <w:rsid w:val="48D34C19"/>
    <w:rsid w:val="48D6991F"/>
    <w:rsid w:val="48D782EE"/>
    <w:rsid w:val="48DBCA9C"/>
    <w:rsid w:val="48F1F889"/>
    <w:rsid w:val="48FAE3AA"/>
    <w:rsid w:val="48FBF1F6"/>
    <w:rsid w:val="4908C57D"/>
    <w:rsid w:val="49185AF2"/>
    <w:rsid w:val="491AB1F7"/>
    <w:rsid w:val="4930FDE5"/>
    <w:rsid w:val="4938F2AA"/>
    <w:rsid w:val="493BF472"/>
    <w:rsid w:val="49439A91"/>
    <w:rsid w:val="494C09B8"/>
    <w:rsid w:val="494F63B7"/>
    <w:rsid w:val="4954D29A"/>
    <w:rsid w:val="4959EB48"/>
    <w:rsid w:val="4966B1F8"/>
    <w:rsid w:val="49671573"/>
    <w:rsid w:val="496CCC07"/>
    <w:rsid w:val="49787497"/>
    <w:rsid w:val="4980427A"/>
    <w:rsid w:val="498FF9AD"/>
    <w:rsid w:val="499345BB"/>
    <w:rsid w:val="49A6A25B"/>
    <w:rsid w:val="49AAB248"/>
    <w:rsid w:val="49AD1A77"/>
    <w:rsid w:val="49ADBF8A"/>
    <w:rsid w:val="49C726F6"/>
    <w:rsid w:val="49C7EE42"/>
    <w:rsid w:val="49C8D94E"/>
    <w:rsid w:val="4A02902E"/>
    <w:rsid w:val="4A0A8A4E"/>
    <w:rsid w:val="4A15048D"/>
    <w:rsid w:val="4A2100F4"/>
    <w:rsid w:val="4A2B617A"/>
    <w:rsid w:val="4A2DB3F0"/>
    <w:rsid w:val="4A3EF066"/>
    <w:rsid w:val="4A40108F"/>
    <w:rsid w:val="4A4A49A4"/>
    <w:rsid w:val="4A5399B5"/>
    <w:rsid w:val="4A5B51ED"/>
    <w:rsid w:val="4A600C50"/>
    <w:rsid w:val="4A61790B"/>
    <w:rsid w:val="4A77B7BD"/>
    <w:rsid w:val="4A7B060F"/>
    <w:rsid w:val="4A7CB64C"/>
    <w:rsid w:val="4A7FA179"/>
    <w:rsid w:val="4A818B16"/>
    <w:rsid w:val="4A86EEA9"/>
    <w:rsid w:val="4A8BE858"/>
    <w:rsid w:val="4A8C69A0"/>
    <w:rsid w:val="4A9363E0"/>
    <w:rsid w:val="4AAE074B"/>
    <w:rsid w:val="4AB5066C"/>
    <w:rsid w:val="4AB86DA4"/>
    <w:rsid w:val="4ABA316B"/>
    <w:rsid w:val="4AC3EE9B"/>
    <w:rsid w:val="4ACD0760"/>
    <w:rsid w:val="4AD1608F"/>
    <w:rsid w:val="4ADAAF1E"/>
    <w:rsid w:val="4AE67504"/>
    <w:rsid w:val="4AECDD73"/>
    <w:rsid w:val="4AEF7DB4"/>
    <w:rsid w:val="4B18F1E5"/>
    <w:rsid w:val="4B2BD27F"/>
    <w:rsid w:val="4B2FC61D"/>
    <w:rsid w:val="4B35952E"/>
    <w:rsid w:val="4B3EF44A"/>
    <w:rsid w:val="4B4FFAD4"/>
    <w:rsid w:val="4B524B7B"/>
    <w:rsid w:val="4B540276"/>
    <w:rsid w:val="4B5DE8D4"/>
    <w:rsid w:val="4B683FE4"/>
    <w:rsid w:val="4B6C7874"/>
    <w:rsid w:val="4B7D9297"/>
    <w:rsid w:val="4B8DF92D"/>
    <w:rsid w:val="4B979E7C"/>
    <w:rsid w:val="4B9CDE3D"/>
    <w:rsid w:val="4BA206AC"/>
    <w:rsid w:val="4BA42B40"/>
    <w:rsid w:val="4BA54FE5"/>
    <w:rsid w:val="4BA69BC8"/>
    <w:rsid w:val="4BA7DB24"/>
    <w:rsid w:val="4BB26885"/>
    <w:rsid w:val="4BBBAC7C"/>
    <w:rsid w:val="4BC61E25"/>
    <w:rsid w:val="4BCD35CF"/>
    <w:rsid w:val="4BDEE0E0"/>
    <w:rsid w:val="4BE15EA1"/>
    <w:rsid w:val="4BE5F4C9"/>
    <w:rsid w:val="4BE9F499"/>
    <w:rsid w:val="4BF6803E"/>
    <w:rsid w:val="4BF6848A"/>
    <w:rsid w:val="4C0706B4"/>
    <w:rsid w:val="4C0B30AE"/>
    <w:rsid w:val="4C1075C3"/>
    <w:rsid w:val="4C139676"/>
    <w:rsid w:val="4C19B4A2"/>
    <w:rsid w:val="4C3F0FF1"/>
    <w:rsid w:val="4C3F406B"/>
    <w:rsid w:val="4C478579"/>
    <w:rsid w:val="4C4A4F81"/>
    <w:rsid w:val="4C541CFF"/>
    <w:rsid w:val="4C5F23C2"/>
    <w:rsid w:val="4C71EA39"/>
    <w:rsid w:val="4C76D7CF"/>
    <w:rsid w:val="4C7F6F5C"/>
    <w:rsid w:val="4C7F89E7"/>
    <w:rsid w:val="4C853E2A"/>
    <w:rsid w:val="4C86F9E1"/>
    <w:rsid w:val="4C8757CA"/>
    <w:rsid w:val="4C98E635"/>
    <w:rsid w:val="4CA2502C"/>
    <w:rsid w:val="4CA2D691"/>
    <w:rsid w:val="4CA6F5C1"/>
    <w:rsid w:val="4CADDEB4"/>
    <w:rsid w:val="4CB05BA7"/>
    <w:rsid w:val="4CB48602"/>
    <w:rsid w:val="4CC6575A"/>
    <w:rsid w:val="4CD3A4C7"/>
    <w:rsid w:val="4CE05451"/>
    <w:rsid w:val="4CF9EA71"/>
    <w:rsid w:val="4CFADB79"/>
    <w:rsid w:val="4D021FB5"/>
    <w:rsid w:val="4D0EA3E4"/>
    <w:rsid w:val="4D1FF787"/>
    <w:rsid w:val="4D2B4EF9"/>
    <w:rsid w:val="4D3A80AA"/>
    <w:rsid w:val="4D41CB25"/>
    <w:rsid w:val="4D43CB5A"/>
    <w:rsid w:val="4D4B2585"/>
    <w:rsid w:val="4D4F23F2"/>
    <w:rsid w:val="4D5494D7"/>
    <w:rsid w:val="4D5AA40B"/>
    <w:rsid w:val="4D5E62B1"/>
    <w:rsid w:val="4D62EC21"/>
    <w:rsid w:val="4D7050E0"/>
    <w:rsid w:val="4D7EA9E7"/>
    <w:rsid w:val="4D97C55E"/>
    <w:rsid w:val="4DA33C18"/>
    <w:rsid w:val="4DA356FF"/>
    <w:rsid w:val="4DAC0390"/>
    <w:rsid w:val="4DBA4B5B"/>
    <w:rsid w:val="4DBFB2C8"/>
    <w:rsid w:val="4DC099B7"/>
    <w:rsid w:val="4DC0D47F"/>
    <w:rsid w:val="4DCF6CD1"/>
    <w:rsid w:val="4DDCBC4D"/>
    <w:rsid w:val="4DDFB2C5"/>
    <w:rsid w:val="4DED6D5A"/>
    <w:rsid w:val="4DEEB434"/>
    <w:rsid w:val="4DFB83A4"/>
    <w:rsid w:val="4E0B0D5C"/>
    <w:rsid w:val="4E0E1208"/>
    <w:rsid w:val="4E0E4265"/>
    <w:rsid w:val="4E21D878"/>
    <w:rsid w:val="4E2454BD"/>
    <w:rsid w:val="4E2871D2"/>
    <w:rsid w:val="4E392601"/>
    <w:rsid w:val="4E3DD363"/>
    <w:rsid w:val="4E4207EC"/>
    <w:rsid w:val="4E46D27B"/>
    <w:rsid w:val="4E4C091E"/>
    <w:rsid w:val="4E6EEB73"/>
    <w:rsid w:val="4E75FFF2"/>
    <w:rsid w:val="4E774860"/>
    <w:rsid w:val="4E774D8A"/>
    <w:rsid w:val="4E90F0F5"/>
    <w:rsid w:val="4E94A3CC"/>
    <w:rsid w:val="4E9E343D"/>
    <w:rsid w:val="4EA68E61"/>
    <w:rsid w:val="4EBB9276"/>
    <w:rsid w:val="4EC14BFB"/>
    <w:rsid w:val="4EC1F241"/>
    <w:rsid w:val="4EC7959B"/>
    <w:rsid w:val="4ECA6D90"/>
    <w:rsid w:val="4ED942C7"/>
    <w:rsid w:val="4EDC35FE"/>
    <w:rsid w:val="4EE89299"/>
    <w:rsid w:val="4EE98165"/>
    <w:rsid w:val="4EE9CE5D"/>
    <w:rsid w:val="4EEC6727"/>
    <w:rsid w:val="4EEE1A35"/>
    <w:rsid w:val="4EEEBC94"/>
    <w:rsid w:val="4EEF1E5E"/>
    <w:rsid w:val="4EF812B8"/>
    <w:rsid w:val="4F00E509"/>
    <w:rsid w:val="4F03A89C"/>
    <w:rsid w:val="4F05DFBF"/>
    <w:rsid w:val="4F0946B4"/>
    <w:rsid w:val="4F0BF9CE"/>
    <w:rsid w:val="4F112F65"/>
    <w:rsid w:val="4F16FBEE"/>
    <w:rsid w:val="4F1DA23E"/>
    <w:rsid w:val="4F28C31F"/>
    <w:rsid w:val="4F2ABB5D"/>
    <w:rsid w:val="4F2E8412"/>
    <w:rsid w:val="4F3152C6"/>
    <w:rsid w:val="4F347336"/>
    <w:rsid w:val="4F34AA24"/>
    <w:rsid w:val="4F3BF8BC"/>
    <w:rsid w:val="4F406346"/>
    <w:rsid w:val="4F40B205"/>
    <w:rsid w:val="4F430B29"/>
    <w:rsid w:val="4F4B0DAE"/>
    <w:rsid w:val="4F54B2FD"/>
    <w:rsid w:val="4F562A2E"/>
    <w:rsid w:val="4F56885A"/>
    <w:rsid w:val="4F626EDC"/>
    <w:rsid w:val="4F64D5B2"/>
    <w:rsid w:val="4F702DE7"/>
    <w:rsid w:val="4F7649B5"/>
    <w:rsid w:val="4F77E704"/>
    <w:rsid w:val="4F9A8A01"/>
    <w:rsid w:val="4FA6EE0C"/>
    <w:rsid w:val="4FAECB85"/>
    <w:rsid w:val="4FB3CE09"/>
    <w:rsid w:val="4FBBBF50"/>
    <w:rsid w:val="4FCF609D"/>
    <w:rsid w:val="4FD751BA"/>
    <w:rsid w:val="4FE59ABC"/>
    <w:rsid w:val="4FE8BCD2"/>
    <w:rsid w:val="4FEA79F4"/>
    <w:rsid w:val="4FEB7C58"/>
    <w:rsid w:val="4FFC3427"/>
    <w:rsid w:val="50066906"/>
    <w:rsid w:val="5015F952"/>
    <w:rsid w:val="501FCE2D"/>
    <w:rsid w:val="5020DC41"/>
    <w:rsid w:val="5038CE51"/>
    <w:rsid w:val="50448DEE"/>
    <w:rsid w:val="5046755C"/>
    <w:rsid w:val="504DBD36"/>
    <w:rsid w:val="505FDEE3"/>
    <w:rsid w:val="5061244E"/>
    <w:rsid w:val="506FF65D"/>
    <w:rsid w:val="507A3294"/>
    <w:rsid w:val="507DE63B"/>
    <w:rsid w:val="5097DB53"/>
    <w:rsid w:val="509A3C09"/>
    <w:rsid w:val="50A06317"/>
    <w:rsid w:val="50ACA5B7"/>
    <w:rsid w:val="50B3719F"/>
    <w:rsid w:val="50B5DDD8"/>
    <w:rsid w:val="50B5EB14"/>
    <w:rsid w:val="50BA89D5"/>
    <w:rsid w:val="50BD2FF4"/>
    <w:rsid w:val="50C152D1"/>
    <w:rsid w:val="50C6658C"/>
    <w:rsid w:val="50D43729"/>
    <w:rsid w:val="50DC5F02"/>
    <w:rsid w:val="50F5A607"/>
    <w:rsid w:val="50F8E480"/>
    <w:rsid w:val="510F306A"/>
    <w:rsid w:val="511CEBC3"/>
    <w:rsid w:val="511D9E09"/>
    <w:rsid w:val="514907F4"/>
    <w:rsid w:val="51502099"/>
    <w:rsid w:val="516FBE90"/>
    <w:rsid w:val="51736090"/>
    <w:rsid w:val="5175EF3A"/>
    <w:rsid w:val="5176AA40"/>
    <w:rsid w:val="517DD07A"/>
    <w:rsid w:val="5190494C"/>
    <w:rsid w:val="51A41E34"/>
    <w:rsid w:val="51A77BB1"/>
    <w:rsid w:val="51B7AE7C"/>
    <w:rsid w:val="51BE165A"/>
    <w:rsid w:val="51BE2EE3"/>
    <w:rsid w:val="51CEF305"/>
    <w:rsid w:val="51CF493A"/>
    <w:rsid w:val="51D65A26"/>
    <w:rsid w:val="51D7D6C9"/>
    <w:rsid w:val="51D8A39A"/>
    <w:rsid w:val="51D8FC2D"/>
    <w:rsid w:val="51DA7DB6"/>
    <w:rsid w:val="51E6EC72"/>
    <w:rsid w:val="51EFD036"/>
    <w:rsid w:val="51FC78D8"/>
    <w:rsid w:val="51FD3E9B"/>
    <w:rsid w:val="520DB464"/>
    <w:rsid w:val="52163867"/>
    <w:rsid w:val="521AD57A"/>
    <w:rsid w:val="521D4953"/>
    <w:rsid w:val="521D9A89"/>
    <w:rsid w:val="522DCB03"/>
    <w:rsid w:val="522DFF03"/>
    <w:rsid w:val="522E7734"/>
    <w:rsid w:val="52381AD3"/>
    <w:rsid w:val="523A44EF"/>
    <w:rsid w:val="52404FFE"/>
    <w:rsid w:val="52498D76"/>
    <w:rsid w:val="5254AB88"/>
    <w:rsid w:val="525A656F"/>
    <w:rsid w:val="526AB0D4"/>
    <w:rsid w:val="526E3B2D"/>
    <w:rsid w:val="526EA5C9"/>
    <w:rsid w:val="5273CC4F"/>
    <w:rsid w:val="527412ED"/>
    <w:rsid w:val="527D0AEB"/>
    <w:rsid w:val="527D399F"/>
    <w:rsid w:val="529D0CAB"/>
    <w:rsid w:val="52A0E836"/>
    <w:rsid w:val="52ACE8F1"/>
    <w:rsid w:val="52C8BE0E"/>
    <w:rsid w:val="52CB1D55"/>
    <w:rsid w:val="52CBB7F8"/>
    <w:rsid w:val="52CE5ECB"/>
    <w:rsid w:val="52D6A8D8"/>
    <w:rsid w:val="52E23749"/>
    <w:rsid w:val="52E710B6"/>
    <w:rsid w:val="52F3581A"/>
    <w:rsid w:val="52F46BE1"/>
    <w:rsid w:val="52F7E92C"/>
    <w:rsid w:val="53002BC1"/>
    <w:rsid w:val="5328BCFA"/>
    <w:rsid w:val="5329C4AC"/>
    <w:rsid w:val="532E73DE"/>
    <w:rsid w:val="5344EFDF"/>
    <w:rsid w:val="53466A2A"/>
    <w:rsid w:val="5348A2F2"/>
    <w:rsid w:val="534B85F9"/>
    <w:rsid w:val="5351296C"/>
    <w:rsid w:val="536CCD13"/>
    <w:rsid w:val="537EAD96"/>
    <w:rsid w:val="5386C9F5"/>
    <w:rsid w:val="538ED1C3"/>
    <w:rsid w:val="5396CF3F"/>
    <w:rsid w:val="53A4948E"/>
    <w:rsid w:val="53B27A7E"/>
    <w:rsid w:val="53BF1736"/>
    <w:rsid w:val="53CBC0E4"/>
    <w:rsid w:val="54040E25"/>
    <w:rsid w:val="540968C9"/>
    <w:rsid w:val="540FB064"/>
    <w:rsid w:val="541D6CB8"/>
    <w:rsid w:val="54238BE9"/>
    <w:rsid w:val="542DDE41"/>
    <w:rsid w:val="54304676"/>
    <w:rsid w:val="543921CE"/>
    <w:rsid w:val="543FA219"/>
    <w:rsid w:val="5442B1A0"/>
    <w:rsid w:val="546925FE"/>
    <w:rsid w:val="54737BFC"/>
    <w:rsid w:val="547746B6"/>
    <w:rsid w:val="54791C00"/>
    <w:rsid w:val="5480113E"/>
    <w:rsid w:val="548E4BA9"/>
    <w:rsid w:val="5496122A"/>
    <w:rsid w:val="54962380"/>
    <w:rsid w:val="549D34C8"/>
    <w:rsid w:val="54A4F439"/>
    <w:rsid w:val="54B39B3D"/>
    <w:rsid w:val="54BE71D0"/>
    <w:rsid w:val="54BF5403"/>
    <w:rsid w:val="54D7675C"/>
    <w:rsid w:val="54E22BB7"/>
    <w:rsid w:val="54E6F5D0"/>
    <w:rsid w:val="54F374EC"/>
    <w:rsid w:val="54FCB5BC"/>
    <w:rsid w:val="5506CD56"/>
    <w:rsid w:val="550B4C2E"/>
    <w:rsid w:val="550C1677"/>
    <w:rsid w:val="551A2A20"/>
    <w:rsid w:val="5528342F"/>
    <w:rsid w:val="55354844"/>
    <w:rsid w:val="55388A69"/>
    <w:rsid w:val="55394453"/>
    <w:rsid w:val="553A2F1C"/>
    <w:rsid w:val="553D42B2"/>
    <w:rsid w:val="5543E62C"/>
    <w:rsid w:val="554FE792"/>
    <w:rsid w:val="5560A0D9"/>
    <w:rsid w:val="5565F885"/>
    <w:rsid w:val="5568DD1E"/>
    <w:rsid w:val="5595F207"/>
    <w:rsid w:val="55CE78BB"/>
    <w:rsid w:val="55E3D021"/>
    <w:rsid w:val="55E6B10D"/>
    <w:rsid w:val="5616A69E"/>
    <w:rsid w:val="561C09D8"/>
    <w:rsid w:val="561D2D35"/>
    <w:rsid w:val="562451EE"/>
    <w:rsid w:val="562A9A12"/>
    <w:rsid w:val="5635091A"/>
    <w:rsid w:val="5640931B"/>
    <w:rsid w:val="56496169"/>
    <w:rsid w:val="5657BCD0"/>
    <w:rsid w:val="5657D4F5"/>
    <w:rsid w:val="565BA7CC"/>
    <w:rsid w:val="5664A1E5"/>
    <w:rsid w:val="567BF929"/>
    <w:rsid w:val="567C9B52"/>
    <w:rsid w:val="56823CED"/>
    <w:rsid w:val="56999785"/>
    <w:rsid w:val="56A4B192"/>
    <w:rsid w:val="56AA77E0"/>
    <w:rsid w:val="56B01A01"/>
    <w:rsid w:val="56BE7E84"/>
    <w:rsid w:val="56BF4C72"/>
    <w:rsid w:val="56D2036E"/>
    <w:rsid w:val="56D7EC41"/>
    <w:rsid w:val="56D8C621"/>
    <w:rsid w:val="56E52312"/>
    <w:rsid w:val="56EB3865"/>
    <w:rsid w:val="56EE6EE7"/>
    <w:rsid w:val="56EF59B0"/>
    <w:rsid w:val="570106C3"/>
    <w:rsid w:val="57017D35"/>
    <w:rsid w:val="57146EC4"/>
    <w:rsid w:val="572432AA"/>
    <w:rsid w:val="57320510"/>
    <w:rsid w:val="57380154"/>
    <w:rsid w:val="573C5E30"/>
    <w:rsid w:val="57410287"/>
    <w:rsid w:val="5743A48E"/>
    <w:rsid w:val="57586779"/>
    <w:rsid w:val="575CF85F"/>
    <w:rsid w:val="575F8BD6"/>
    <w:rsid w:val="57695911"/>
    <w:rsid w:val="576B7EA2"/>
    <w:rsid w:val="576F95D4"/>
    <w:rsid w:val="577203F2"/>
    <w:rsid w:val="57760C0D"/>
    <w:rsid w:val="5789E017"/>
    <w:rsid w:val="578A4FD7"/>
    <w:rsid w:val="57B5DA85"/>
    <w:rsid w:val="57B67C97"/>
    <w:rsid w:val="57B85B86"/>
    <w:rsid w:val="57B94C55"/>
    <w:rsid w:val="57C9E333"/>
    <w:rsid w:val="57D4D2AD"/>
    <w:rsid w:val="57D524E8"/>
    <w:rsid w:val="57D6AB46"/>
    <w:rsid w:val="57DBFD83"/>
    <w:rsid w:val="57DC637C"/>
    <w:rsid w:val="57DCD264"/>
    <w:rsid w:val="57DE332A"/>
    <w:rsid w:val="57DE63E0"/>
    <w:rsid w:val="57E58BD9"/>
    <w:rsid w:val="57E8A0F9"/>
    <w:rsid w:val="57EA28EC"/>
    <w:rsid w:val="57F4A639"/>
    <w:rsid w:val="57F5D903"/>
    <w:rsid w:val="57F7F0E4"/>
    <w:rsid w:val="57FDCAA6"/>
    <w:rsid w:val="580470F6"/>
    <w:rsid w:val="58095B8F"/>
    <w:rsid w:val="5812FB11"/>
    <w:rsid w:val="581576FA"/>
    <w:rsid w:val="581BCFEE"/>
    <w:rsid w:val="5827FDAA"/>
    <w:rsid w:val="583FC863"/>
    <w:rsid w:val="58464841"/>
    <w:rsid w:val="58478077"/>
    <w:rsid w:val="584C6534"/>
    <w:rsid w:val="5851ACC0"/>
    <w:rsid w:val="58525FE3"/>
    <w:rsid w:val="588A8844"/>
    <w:rsid w:val="58A11932"/>
    <w:rsid w:val="58A3997B"/>
    <w:rsid w:val="58AB42DA"/>
    <w:rsid w:val="58B12BD7"/>
    <w:rsid w:val="58B2E69B"/>
    <w:rsid w:val="58DADDA7"/>
    <w:rsid w:val="590F5032"/>
    <w:rsid w:val="591D22DF"/>
    <w:rsid w:val="59270520"/>
    <w:rsid w:val="59284B47"/>
    <w:rsid w:val="5929055A"/>
    <w:rsid w:val="59315C2A"/>
    <w:rsid w:val="59317A4C"/>
    <w:rsid w:val="59396D7A"/>
    <w:rsid w:val="5941E2FC"/>
    <w:rsid w:val="595A5AFC"/>
    <w:rsid w:val="595C88AC"/>
    <w:rsid w:val="59620CBF"/>
    <w:rsid w:val="59627261"/>
    <w:rsid w:val="59677527"/>
    <w:rsid w:val="597E8762"/>
    <w:rsid w:val="59856D36"/>
    <w:rsid w:val="598F8DEB"/>
    <w:rsid w:val="5993DA25"/>
    <w:rsid w:val="599826B7"/>
    <w:rsid w:val="599A0CE7"/>
    <w:rsid w:val="59A4E76D"/>
    <w:rsid w:val="59A7ECC6"/>
    <w:rsid w:val="59CC5CA6"/>
    <w:rsid w:val="59D7356D"/>
    <w:rsid w:val="59DFD982"/>
    <w:rsid w:val="59E844E9"/>
    <w:rsid w:val="59F16305"/>
    <w:rsid w:val="59F3191E"/>
    <w:rsid w:val="5A01E381"/>
    <w:rsid w:val="5A03A628"/>
    <w:rsid w:val="5A120512"/>
    <w:rsid w:val="5A2C7EC8"/>
    <w:rsid w:val="5A2EF5C8"/>
    <w:rsid w:val="5A2F6D62"/>
    <w:rsid w:val="5A46885D"/>
    <w:rsid w:val="5A5D25C0"/>
    <w:rsid w:val="5A6189B1"/>
    <w:rsid w:val="5A61CFA8"/>
    <w:rsid w:val="5A809978"/>
    <w:rsid w:val="5A8918EF"/>
    <w:rsid w:val="5A92A745"/>
    <w:rsid w:val="5A9868C1"/>
    <w:rsid w:val="5A9AD3B0"/>
    <w:rsid w:val="5AA41F85"/>
    <w:rsid w:val="5AAB0EE5"/>
    <w:rsid w:val="5ABB0ADE"/>
    <w:rsid w:val="5ABE88D4"/>
    <w:rsid w:val="5AC8CD51"/>
    <w:rsid w:val="5AD36B93"/>
    <w:rsid w:val="5AE8F9E7"/>
    <w:rsid w:val="5AED492E"/>
    <w:rsid w:val="5AEFDD01"/>
    <w:rsid w:val="5AF7AF58"/>
    <w:rsid w:val="5B06DC93"/>
    <w:rsid w:val="5B0C7FCB"/>
    <w:rsid w:val="5B0C9516"/>
    <w:rsid w:val="5B218CD7"/>
    <w:rsid w:val="5B22DC82"/>
    <w:rsid w:val="5B2C2F2A"/>
    <w:rsid w:val="5B31637F"/>
    <w:rsid w:val="5B343AD6"/>
    <w:rsid w:val="5B3669A9"/>
    <w:rsid w:val="5B3D4F4A"/>
    <w:rsid w:val="5B55EF53"/>
    <w:rsid w:val="5B62B349"/>
    <w:rsid w:val="5B6E2CA4"/>
    <w:rsid w:val="5B704232"/>
    <w:rsid w:val="5B808B1B"/>
    <w:rsid w:val="5B94193A"/>
    <w:rsid w:val="5BAD504C"/>
    <w:rsid w:val="5BADD814"/>
    <w:rsid w:val="5BD7C5CC"/>
    <w:rsid w:val="5BEB2A79"/>
    <w:rsid w:val="5BEEE67E"/>
    <w:rsid w:val="5BFD5A12"/>
    <w:rsid w:val="5C00889D"/>
    <w:rsid w:val="5C049C96"/>
    <w:rsid w:val="5C09A418"/>
    <w:rsid w:val="5C0D5585"/>
    <w:rsid w:val="5C0F7D94"/>
    <w:rsid w:val="5C12A2ED"/>
    <w:rsid w:val="5C1345B5"/>
    <w:rsid w:val="5C1C315C"/>
    <w:rsid w:val="5C20D33C"/>
    <w:rsid w:val="5C2D2C10"/>
    <w:rsid w:val="5C35A149"/>
    <w:rsid w:val="5C4AE03B"/>
    <w:rsid w:val="5C579F49"/>
    <w:rsid w:val="5C598782"/>
    <w:rsid w:val="5C62EFD3"/>
    <w:rsid w:val="5C64C374"/>
    <w:rsid w:val="5C6A5F2E"/>
    <w:rsid w:val="5C6C7E29"/>
    <w:rsid w:val="5C711B3C"/>
    <w:rsid w:val="5C71F614"/>
    <w:rsid w:val="5C73137A"/>
    <w:rsid w:val="5C76DC2F"/>
    <w:rsid w:val="5C79B633"/>
    <w:rsid w:val="5C8222D3"/>
    <w:rsid w:val="5C8444C5"/>
    <w:rsid w:val="5C88BB63"/>
    <w:rsid w:val="5C8C19AA"/>
    <w:rsid w:val="5C9AD91D"/>
    <w:rsid w:val="5C9EFE6F"/>
    <w:rsid w:val="5CA059C6"/>
    <w:rsid w:val="5CA730E3"/>
    <w:rsid w:val="5CAA1A4E"/>
    <w:rsid w:val="5CACCF83"/>
    <w:rsid w:val="5CC2ED58"/>
    <w:rsid w:val="5CC6B696"/>
    <w:rsid w:val="5CC6BAB3"/>
    <w:rsid w:val="5CC8EC3D"/>
    <w:rsid w:val="5CC9B3E5"/>
    <w:rsid w:val="5CCCAF00"/>
    <w:rsid w:val="5CDA5744"/>
    <w:rsid w:val="5CE03AB0"/>
    <w:rsid w:val="5CE47073"/>
    <w:rsid w:val="5CEC2DB0"/>
    <w:rsid w:val="5CF1C672"/>
    <w:rsid w:val="5CF4C782"/>
    <w:rsid w:val="5CF52B09"/>
    <w:rsid w:val="5D101215"/>
    <w:rsid w:val="5D17FAC6"/>
    <w:rsid w:val="5D3BC2E1"/>
    <w:rsid w:val="5D3C24E7"/>
    <w:rsid w:val="5D3CFE84"/>
    <w:rsid w:val="5D44394F"/>
    <w:rsid w:val="5D4CFABB"/>
    <w:rsid w:val="5D70568F"/>
    <w:rsid w:val="5D73962D"/>
    <w:rsid w:val="5D7B5E1B"/>
    <w:rsid w:val="5D7FD79D"/>
    <w:rsid w:val="5D898E6A"/>
    <w:rsid w:val="5D8E771A"/>
    <w:rsid w:val="5D961553"/>
    <w:rsid w:val="5D9DEE73"/>
    <w:rsid w:val="5DA04BF1"/>
    <w:rsid w:val="5DA39EBD"/>
    <w:rsid w:val="5DA4E483"/>
    <w:rsid w:val="5DADE687"/>
    <w:rsid w:val="5DAE2B4D"/>
    <w:rsid w:val="5DC050ED"/>
    <w:rsid w:val="5DC26614"/>
    <w:rsid w:val="5DE04F2B"/>
    <w:rsid w:val="5DE90C1E"/>
    <w:rsid w:val="5DF344BE"/>
    <w:rsid w:val="5DF82506"/>
    <w:rsid w:val="5DFB5CEF"/>
    <w:rsid w:val="5DFF1669"/>
    <w:rsid w:val="5DFFEA4F"/>
    <w:rsid w:val="5E0781A0"/>
    <w:rsid w:val="5E092745"/>
    <w:rsid w:val="5E11A8EA"/>
    <w:rsid w:val="5E18D91D"/>
    <w:rsid w:val="5E22155B"/>
    <w:rsid w:val="5E2571FB"/>
    <w:rsid w:val="5E28FAE4"/>
    <w:rsid w:val="5E33CDA5"/>
    <w:rsid w:val="5E3427B4"/>
    <w:rsid w:val="5E380993"/>
    <w:rsid w:val="5E486655"/>
    <w:rsid w:val="5E4B7BD3"/>
    <w:rsid w:val="5E4BD599"/>
    <w:rsid w:val="5E65140C"/>
    <w:rsid w:val="5E694967"/>
    <w:rsid w:val="5E69AE0E"/>
    <w:rsid w:val="5E6C7B2D"/>
    <w:rsid w:val="5E6C9E91"/>
    <w:rsid w:val="5E72DB97"/>
    <w:rsid w:val="5E781554"/>
    <w:rsid w:val="5E798862"/>
    <w:rsid w:val="5E7D08BD"/>
    <w:rsid w:val="5E9E9FD4"/>
    <w:rsid w:val="5EBF025D"/>
    <w:rsid w:val="5EC95B10"/>
    <w:rsid w:val="5ECCE03D"/>
    <w:rsid w:val="5ECF01ED"/>
    <w:rsid w:val="5ED007BB"/>
    <w:rsid w:val="5ED5821F"/>
    <w:rsid w:val="5ED79827"/>
    <w:rsid w:val="5ED83B8A"/>
    <w:rsid w:val="5ED88C64"/>
    <w:rsid w:val="5EEBFFDF"/>
    <w:rsid w:val="5EEFB743"/>
    <w:rsid w:val="5EF4DB50"/>
    <w:rsid w:val="5EFD654E"/>
    <w:rsid w:val="5F0AC736"/>
    <w:rsid w:val="5F14FFAC"/>
    <w:rsid w:val="5F1B752D"/>
    <w:rsid w:val="5F2218DC"/>
    <w:rsid w:val="5F28FCAE"/>
    <w:rsid w:val="5F297489"/>
    <w:rsid w:val="5F3225BE"/>
    <w:rsid w:val="5F454506"/>
    <w:rsid w:val="5F51F12B"/>
    <w:rsid w:val="5F56399B"/>
    <w:rsid w:val="5F60DB74"/>
    <w:rsid w:val="5F6787FC"/>
    <w:rsid w:val="5F686358"/>
    <w:rsid w:val="5F6C53F2"/>
    <w:rsid w:val="5F6FC3FE"/>
    <w:rsid w:val="5F711B0E"/>
    <w:rsid w:val="5F804670"/>
    <w:rsid w:val="5F8511AE"/>
    <w:rsid w:val="5F86C3ED"/>
    <w:rsid w:val="5F875D80"/>
    <w:rsid w:val="5F8772B0"/>
    <w:rsid w:val="5F9C2CA9"/>
    <w:rsid w:val="5F9DD08F"/>
    <w:rsid w:val="5FA560F8"/>
    <w:rsid w:val="5FA85C3D"/>
    <w:rsid w:val="5FB260A9"/>
    <w:rsid w:val="5FB376B4"/>
    <w:rsid w:val="5FC172C2"/>
    <w:rsid w:val="5FC60342"/>
    <w:rsid w:val="5FC8B8EA"/>
    <w:rsid w:val="5FCB589F"/>
    <w:rsid w:val="5FCCC543"/>
    <w:rsid w:val="5FD5A1C0"/>
    <w:rsid w:val="5FE2EA00"/>
    <w:rsid w:val="5FE890F1"/>
    <w:rsid w:val="5FEE3881"/>
    <w:rsid w:val="5FF5FD98"/>
    <w:rsid w:val="5FFF20A6"/>
    <w:rsid w:val="601D03C8"/>
    <w:rsid w:val="602CF309"/>
    <w:rsid w:val="602F10DF"/>
    <w:rsid w:val="603AA20B"/>
    <w:rsid w:val="60421921"/>
    <w:rsid w:val="604883DE"/>
    <w:rsid w:val="604F171B"/>
    <w:rsid w:val="60589F32"/>
    <w:rsid w:val="60604A7A"/>
    <w:rsid w:val="60673428"/>
    <w:rsid w:val="60726784"/>
    <w:rsid w:val="607372F7"/>
    <w:rsid w:val="607EF866"/>
    <w:rsid w:val="607F0CD2"/>
    <w:rsid w:val="608720DE"/>
    <w:rsid w:val="608E9FA6"/>
    <w:rsid w:val="6093DE16"/>
    <w:rsid w:val="609A9CAC"/>
    <w:rsid w:val="60ADCFC1"/>
    <w:rsid w:val="60AE0292"/>
    <w:rsid w:val="60B4093F"/>
    <w:rsid w:val="60BF8E9F"/>
    <w:rsid w:val="60C670A2"/>
    <w:rsid w:val="60CC2FB7"/>
    <w:rsid w:val="60CFD3D2"/>
    <w:rsid w:val="60D045CB"/>
    <w:rsid w:val="60D2E9ED"/>
    <w:rsid w:val="60D63A18"/>
    <w:rsid w:val="60D8D505"/>
    <w:rsid w:val="60E6C82E"/>
    <w:rsid w:val="60EAF602"/>
    <w:rsid w:val="60F72766"/>
    <w:rsid w:val="60F75E54"/>
    <w:rsid w:val="60F993FB"/>
    <w:rsid w:val="6107188D"/>
    <w:rsid w:val="61103A87"/>
    <w:rsid w:val="611C5546"/>
    <w:rsid w:val="611C7EFB"/>
    <w:rsid w:val="611D8810"/>
    <w:rsid w:val="6121A1AD"/>
    <w:rsid w:val="6121CA05"/>
    <w:rsid w:val="61274C72"/>
    <w:rsid w:val="6127B1B8"/>
    <w:rsid w:val="6129B9A6"/>
    <w:rsid w:val="61323229"/>
    <w:rsid w:val="613EFCB9"/>
    <w:rsid w:val="614856A9"/>
    <w:rsid w:val="6160F833"/>
    <w:rsid w:val="616F2F1C"/>
    <w:rsid w:val="6170DAA9"/>
    <w:rsid w:val="61722265"/>
    <w:rsid w:val="617E858E"/>
    <w:rsid w:val="6184F2AB"/>
    <w:rsid w:val="6195C87F"/>
    <w:rsid w:val="619991BD"/>
    <w:rsid w:val="619B1F13"/>
    <w:rsid w:val="61A4BA25"/>
    <w:rsid w:val="61A64083"/>
    <w:rsid w:val="61A68B3E"/>
    <w:rsid w:val="61ACAA05"/>
    <w:rsid w:val="61BB2D4D"/>
    <w:rsid w:val="61D0D58D"/>
    <w:rsid w:val="61DA27F6"/>
    <w:rsid w:val="61DF412A"/>
    <w:rsid w:val="6210179A"/>
    <w:rsid w:val="62120BD4"/>
    <w:rsid w:val="62171356"/>
    <w:rsid w:val="621D5460"/>
    <w:rsid w:val="621DACE6"/>
    <w:rsid w:val="62266647"/>
    <w:rsid w:val="62311038"/>
    <w:rsid w:val="624266EC"/>
    <w:rsid w:val="624C1EC5"/>
    <w:rsid w:val="62580501"/>
    <w:rsid w:val="62585D94"/>
    <w:rsid w:val="6268CA61"/>
    <w:rsid w:val="628C3E49"/>
    <w:rsid w:val="628EFC14"/>
    <w:rsid w:val="629B0D62"/>
    <w:rsid w:val="62B47EEB"/>
    <w:rsid w:val="62B4F55D"/>
    <w:rsid w:val="62B64256"/>
    <w:rsid w:val="62BDB54D"/>
    <w:rsid w:val="62D2EC33"/>
    <w:rsid w:val="62D7D8CE"/>
    <w:rsid w:val="62E5505C"/>
    <w:rsid w:val="62F75EF4"/>
    <w:rsid w:val="630468FE"/>
    <w:rsid w:val="6306874F"/>
    <w:rsid w:val="6307FFF5"/>
    <w:rsid w:val="6308C943"/>
    <w:rsid w:val="63115F6D"/>
    <w:rsid w:val="6312178F"/>
    <w:rsid w:val="631CE571"/>
    <w:rsid w:val="631E1495"/>
    <w:rsid w:val="6337FAF0"/>
    <w:rsid w:val="633887D0"/>
    <w:rsid w:val="633A9639"/>
    <w:rsid w:val="634D67F8"/>
    <w:rsid w:val="636CAA0B"/>
    <w:rsid w:val="6371BA65"/>
    <w:rsid w:val="6372F22F"/>
    <w:rsid w:val="637368A1"/>
    <w:rsid w:val="6380D7C3"/>
    <w:rsid w:val="63861F5C"/>
    <w:rsid w:val="63A970CE"/>
    <w:rsid w:val="63AEAEFB"/>
    <w:rsid w:val="63B142CE"/>
    <w:rsid w:val="63BA142D"/>
    <w:rsid w:val="63C1346D"/>
    <w:rsid w:val="63C50564"/>
    <w:rsid w:val="63C59303"/>
    <w:rsid w:val="63C970B2"/>
    <w:rsid w:val="63D87EE9"/>
    <w:rsid w:val="63DDBC38"/>
    <w:rsid w:val="63E91BB8"/>
    <w:rsid w:val="63EDE816"/>
    <w:rsid w:val="63EE9993"/>
    <w:rsid w:val="63F40A91"/>
    <w:rsid w:val="63F8721E"/>
    <w:rsid w:val="63FCF9F9"/>
    <w:rsid w:val="64070268"/>
    <w:rsid w:val="6417CFF2"/>
    <w:rsid w:val="6419C413"/>
    <w:rsid w:val="6426A7F9"/>
    <w:rsid w:val="642A90FF"/>
    <w:rsid w:val="642BC80E"/>
    <w:rsid w:val="6436500C"/>
    <w:rsid w:val="643BADDC"/>
    <w:rsid w:val="6459EBEA"/>
    <w:rsid w:val="6463C486"/>
    <w:rsid w:val="6467267D"/>
    <w:rsid w:val="64701773"/>
    <w:rsid w:val="6474457C"/>
    <w:rsid w:val="648AAA9A"/>
    <w:rsid w:val="64917A00"/>
    <w:rsid w:val="64A5C894"/>
    <w:rsid w:val="64B07098"/>
    <w:rsid w:val="64B326A3"/>
    <w:rsid w:val="64BDD00B"/>
    <w:rsid w:val="64C9637C"/>
    <w:rsid w:val="64CCDAE5"/>
    <w:rsid w:val="64D14F7C"/>
    <w:rsid w:val="64DBE44B"/>
    <w:rsid w:val="64DD40DB"/>
    <w:rsid w:val="64E02425"/>
    <w:rsid w:val="64E48111"/>
    <w:rsid w:val="64EFC71D"/>
    <w:rsid w:val="6500B3A3"/>
    <w:rsid w:val="65145AA1"/>
    <w:rsid w:val="65328109"/>
    <w:rsid w:val="653E3120"/>
    <w:rsid w:val="654680EF"/>
    <w:rsid w:val="654A2130"/>
    <w:rsid w:val="65549498"/>
    <w:rsid w:val="655710DD"/>
    <w:rsid w:val="6559313B"/>
    <w:rsid w:val="656613E7"/>
    <w:rsid w:val="65665737"/>
    <w:rsid w:val="656BF405"/>
    <w:rsid w:val="6579D765"/>
    <w:rsid w:val="657AC4F4"/>
    <w:rsid w:val="657CEBC1"/>
    <w:rsid w:val="6583EC77"/>
    <w:rsid w:val="658AAD95"/>
    <w:rsid w:val="65B6112E"/>
    <w:rsid w:val="65BD8BF3"/>
    <w:rsid w:val="65BDF5B2"/>
    <w:rsid w:val="65C34793"/>
    <w:rsid w:val="65C57D3A"/>
    <w:rsid w:val="65DA1362"/>
    <w:rsid w:val="65E0AB0E"/>
    <w:rsid w:val="65E0B20D"/>
    <w:rsid w:val="65E10FA4"/>
    <w:rsid w:val="65FA1250"/>
    <w:rsid w:val="6614701D"/>
    <w:rsid w:val="6617A667"/>
    <w:rsid w:val="6624F92F"/>
    <w:rsid w:val="662A9A2B"/>
    <w:rsid w:val="6636879A"/>
    <w:rsid w:val="663E5362"/>
    <w:rsid w:val="664F8B1E"/>
    <w:rsid w:val="6665048A"/>
    <w:rsid w:val="666A98EC"/>
    <w:rsid w:val="668541BD"/>
    <w:rsid w:val="668B8696"/>
    <w:rsid w:val="66A3F9F3"/>
    <w:rsid w:val="66A4E0C9"/>
    <w:rsid w:val="66AA64DC"/>
    <w:rsid w:val="66B3C07A"/>
    <w:rsid w:val="66B5C326"/>
    <w:rsid w:val="66B65466"/>
    <w:rsid w:val="66C8C44C"/>
    <w:rsid w:val="66C91171"/>
    <w:rsid w:val="66CB4332"/>
    <w:rsid w:val="66CD93C0"/>
    <w:rsid w:val="66D200CD"/>
    <w:rsid w:val="66E0ABEE"/>
    <w:rsid w:val="66EB1BD8"/>
    <w:rsid w:val="670FED99"/>
    <w:rsid w:val="671218E0"/>
    <w:rsid w:val="6721A4CC"/>
    <w:rsid w:val="672377CE"/>
    <w:rsid w:val="6729C428"/>
    <w:rsid w:val="673012C7"/>
    <w:rsid w:val="67576E41"/>
    <w:rsid w:val="675B01E0"/>
    <w:rsid w:val="675D9D29"/>
    <w:rsid w:val="6771048B"/>
    <w:rsid w:val="6772FB4D"/>
    <w:rsid w:val="678DA4F0"/>
    <w:rsid w:val="679762D7"/>
    <w:rsid w:val="6799314F"/>
    <w:rsid w:val="679FF8CF"/>
    <w:rsid w:val="67C0200A"/>
    <w:rsid w:val="67C28EFD"/>
    <w:rsid w:val="67C55045"/>
    <w:rsid w:val="67C749C2"/>
    <w:rsid w:val="67CA49B2"/>
    <w:rsid w:val="67D27B5F"/>
    <w:rsid w:val="67D61D5F"/>
    <w:rsid w:val="67E2BA17"/>
    <w:rsid w:val="67E3A0B9"/>
    <w:rsid w:val="67E77F74"/>
    <w:rsid w:val="67E85EED"/>
    <w:rsid w:val="67EEFE3C"/>
    <w:rsid w:val="6803F7E2"/>
    <w:rsid w:val="68064CA7"/>
    <w:rsid w:val="6811488F"/>
    <w:rsid w:val="68172D6F"/>
    <w:rsid w:val="68181EF6"/>
    <w:rsid w:val="6822F7BD"/>
    <w:rsid w:val="682A072D"/>
    <w:rsid w:val="682D3EA8"/>
    <w:rsid w:val="68376D76"/>
    <w:rsid w:val="683F51E0"/>
    <w:rsid w:val="6846777B"/>
    <w:rsid w:val="685289D6"/>
    <w:rsid w:val="6853E43F"/>
    <w:rsid w:val="685CE314"/>
    <w:rsid w:val="685DA2C5"/>
    <w:rsid w:val="686102BF"/>
    <w:rsid w:val="686CD9CB"/>
    <w:rsid w:val="6872FB50"/>
    <w:rsid w:val="6886C5D1"/>
    <w:rsid w:val="689937D0"/>
    <w:rsid w:val="689972EA"/>
    <w:rsid w:val="68AA441A"/>
    <w:rsid w:val="68B53F67"/>
    <w:rsid w:val="68BAA851"/>
    <w:rsid w:val="68BB390B"/>
    <w:rsid w:val="68C2C0EF"/>
    <w:rsid w:val="68CBE341"/>
    <w:rsid w:val="68D57409"/>
    <w:rsid w:val="68D95220"/>
    <w:rsid w:val="68DEC74D"/>
    <w:rsid w:val="68E27DA8"/>
    <w:rsid w:val="68FACEAC"/>
    <w:rsid w:val="68FFBE93"/>
    <w:rsid w:val="690C530F"/>
    <w:rsid w:val="691C79A4"/>
    <w:rsid w:val="6934D8C4"/>
    <w:rsid w:val="694EAD7F"/>
    <w:rsid w:val="6957E5EA"/>
    <w:rsid w:val="6961404A"/>
    <w:rsid w:val="6965A9F2"/>
    <w:rsid w:val="696824A2"/>
    <w:rsid w:val="6969F301"/>
    <w:rsid w:val="697436F1"/>
    <w:rsid w:val="697AAF2C"/>
    <w:rsid w:val="697FCE98"/>
    <w:rsid w:val="6981FD81"/>
    <w:rsid w:val="698FDE11"/>
    <w:rsid w:val="69919543"/>
    <w:rsid w:val="69979293"/>
    <w:rsid w:val="699CF25A"/>
    <w:rsid w:val="69A62884"/>
    <w:rsid w:val="69AFBED1"/>
    <w:rsid w:val="69B4D646"/>
    <w:rsid w:val="69BB84D1"/>
    <w:rsid w:val="69DB86E8"/>
    <w:rsid w:val="69E8B1E3"/>
    <w:rsid w:val="69EAC9C4"/>
    <w:rsid w:val="69FC255E"/>
    <w:rsid w:val="6A042B3B"/>
    <w:rsid w:val="6A0786D3"/>
    <w:rsid w:val="6A09BC76"/>
    <w:rsid w:val="6A0B191E"/>
    <w:rsid w:val="6A293F5C"/>
    <w:rsid w:val="6A2B53D2"/>
    <w:rsid w:val="6A2B92A5"/>
    <w:rsid w:val="6A2DA8D2"/>
    <w:rsid w:val="6A2FE59F"/>
    <w:rsid w:val="6A3802CD"/>
    <w:rsid w:val="6A3A1E8F"/>
    <w:rsid w:val="6A3E9153"/>
    <w:rsid w:val="6A46FF7F"/>
    <w:rsid w:val="6A670143"/>
    <w:rsid w:val="6A6CEF9B"/>
    <w:rsid w:val="6A72E3E8"/>
    <w:rsid w:val="6A7623CA"/>
    <w:rsid w:val="6A7DF1DE"/>
    <w:rsid w:val="6A8104A0"/>
    <w:rsid w:val="6A841AFE"/>
    <w:rsid w:val="6A869E9B"/>
    <w:rsid w:val="6A9166D5"/>
    <w:rsid w:val="6A9468D3"/>
    <w:rsid w:val="6A9C2F12"/>
    <w:rsid w:val="6AA3E66B"/>
    <w:rsid w:val="6AAB3387"/>
    <w:rsid w:val="6AAEC84E"/>
    <w:rsid w:val="6AC973F3"/>
    <w:rsid w:val="6AC9D2BE"/>
    <w:rsid w:val="6ACE45F9"/>
    <w:rsid w:val="6ADA49C7"/>
    <w:rsid w:val="6ADBC62E"/>
    <w:rsid w:val="6ADF9C47"/>
    <w:rsid w:val="6AEA078E"/>
    <w:rsid w:val="6AEC1C16"/>
    <w:rsid w:val="6AF81FF3"/>
    <w:rsid w:val="6B0152FC"/>
    <w:rsid w:val="6B027C39"/>
    <w:rsid w:val="6B049CE9"/>
    <w:rsid w:val="6B0D8492"/>
    <w:rsid w:val="6B0E48FA"/>
    <w:rsid w:val="6B157635"/>
    <w:rsid w:val="6B15923C"/>
    <w:rsid w:val="6B1A3517"/>
    <w:rsid w:val="6B1C3A4B"/>
    <w:rsid w:val="6B225D8F"/>
    <w:rsid w:val="6B2A2808"/>
    <w:rsid w:val="6B3F6A11"/>
    <w:rsid w:val="6B4A8A21"/>
    <w:rsid w:val="6B4FD9BD"/>
    <w:rsid w:val="6B565D81"/>
    <w:rsid w:val="6B59A57C"/>
    <w:rsid w:val="6B676C68"/>
    <w:rsid w:val="6B67AE8D"/>
    <w:rsid w:val="6B69EEE5"/>
    <w:rsid w:val="6B75D084"/>
    <w:rsid w:val="6B765B2A"/>
    <w:rsid w:val="6B79D29B"/>
    <w:rsid w:val="6B7B0222"/>
    <w:rsid w:val="6B7D9234"/>
    <w:rsid w:val="6B7FA9B9"/>
    <w:rsid w:val="6B89260D"/>
    <w:rsid w:val="6B9059CB"/>
    <w:rsid w:val="6B9E9C6B"/>
    <w:rsid w:val="6BA6D52D"/>
    <w:rsid w:val="6BA71752"/>
    <w:rsid w:val="6BB0D0A7"/>
    <w:rsid w:val="6BBA90D4"/>
    <w:rsid w:val="6BCF103E"/>
    <w:rsid w:val="6BE214B0"/>
    <w:rsid w:val="6BE6F7F1"/>
    <w:rsid w:val="6BFA101F"/>
    <w:rsid w:val="6C0E2864"/>
    <w:rsid w:val="6C1EAF1D"/>
    <w:rsid w:val="6C2410C7"/>
    <w:rsid w:val="6C26EB1F"/>
    <w:rsid w:val="6C36E015"/>
    <w:rsid w:val="6C41624D"/>
    <w:rsid w:val="6C49F56B"/>
    <w:rsid w:val="6C52EE41"/>
    <w:rsid w:val="6C67A3BC"/>
    <w:rsid w:val="6C6B0871"/>
    <w:rsid w:val="6C6D5918"/>
    <w:rsid w:val="6C6E5FCF"/>
    <w:rsid w:val="6C6F513D"/>
    <w:rsid w:val="6C7A1934"/>
    <w:rsid w:val="6C8E0CCF"/>
    <w:rsid w:val="6C979D5B"/>
    <w:rsid w:val="6CAEAF6A"/>
    <w:rsid w:val="6CB1629D"/>
    <w:rsid w:val="6CC5CDCF"/>
    <w:rsid w:val="6CCD9943"/>
    <w:rsid w:val="6CD65AC8"/>
    <w:rsid w:val="6CE81FDE"/>
    <w:rsid w:val="6CEEE0FC"/>
    <w:rsid w:val="6CF4E3FE"/>
    <w:rsid w:val="6D0356B5"/>
    <w:rsid w:val="6D0AC4AD"/>
    <w:rsid w:val="6D111107"/>
    <w:rsid w:val="6D118463"/>
    <w:rsid w:val="6D165DF3"/>
    <w:rsid w:val="6D172CD5"/>
    <w:rsid w:val="6D175FA6"/>
    <w:rsid w:val="6D2663DB"/>
    <w:rsid w:val="6D297BB5"/>
    <w:rsid w:val="6D2D16CD"/>
    <w:rsid w:val="6D2EECB3"/>
    <w:rsid w:val="6D4057FD"/>
    <w:rsid w:val="6D413C0F"/>
    <w:rsid w:val="6D48A92F"/>
    <w:rsid w:val="6D4BD8DF"/>
    <w:rsid w:val="6D525AA6"/>
    <w:rsid w:val="6D5CA270"/>
    <w:rsid w:val="6D5F01F6"/>
    <w:rsid w:val="6D6957F4"/>
    <w:rsid w:val="6D759340"/>
    <w:rsid w:val="6D7768FC"/>
    <w:rsid w:val="6D88D945"/>
    <w:rsid w:val="6D89A293"/>
    <w:rsid w:val="6D8BD599"/>
    <w:rsid w:val="6D91A77D"/>
    <w:rsid w:val="6D9E2F9A"/>
    <w:rsid w:val="6DA405F4"/>
    <w:rsid w:val="6DB77F8E"/>
    <w:rsid w:val="6DBB93A3"/>
    <w:rsid w:val="6DBCB7DF"/>
    <w:rsid w:val="6DE5EE3E"/>
    <w:rsid w:val="6DE9A1A5"/>
    <w:rsid w:val="6DF3E6D6"/>
    <w:rsid w:val="6DF48334"/>
    <w:rsid w:val="6DF69A1A"/>
    <w:rsid w:val="6DF9020E"/>
    <w:rsid w:val="6DF95A9F"/>
    <w:rsid w:val="6DFD7D4D"/>
    <w:rsid w:val="6DFDDB5F"/>
    <w:rsid w:val="6E1ED23F"/>
    <w:rsid w:val="6E23CF29"/>
    <w:rsid w:val="6E313A04"/>
    <w:rsid w:val="6E3C9C7C"/>
    <w:rsid w:val="6E42959E"/>
    <w:rsid w:val="6E460B48"/>
    <w:rsid w:val="6E4C85FA"/>
    <w:rsid w:val="6E5550DE"/>
    <w:rsid w:val="6E65E02D"/>
    <w:rsid w:val="6E67D835"/>
    <w:rsid w:val="6E69D0A9"/>
    <w:rsid w:val="6E751359"/>
    <w:rsid w:val="6E878C8D"/>
    <w:rsid w:val="6E87AB35"/>
    <w:rsid w:val="6E90115C"/>
    <w:rsid w:val="6E9929AD"/>
    <w:rsid w:val="6EA08219"/>
    <w:rsid w:val="6EA46182"/>
    <w:rsid w:val="6EAF1911"/>
    <w:rsid w:val="6EB1CE03"/>
    <w:rsid w:val="6EC110DF"/>
    <w:rsid w:val="6ECD7F9B"/>
    <w:rsid w:val="6EE5578D"/>
    <w:rsid w:val="6EE707CA"/>
    <w:rsid w:val="6EF36F90"/>
    <w:rsid w:val="6EF7B6BC"/>
    <w:rsid w:val="6F1E0A11"/>
    <w:rsid w:val="6F1FF2FE"/>
    <w:rsid w:val="6F45564B"/>
    <w:rsid w:val="6F513FE0"/>
    <w:rsid w:val="6F664696"/>
    <w:rsid w:val="6F73E467"/>
    <w:rsid w:val="6F787D8C"/>
    <w:rsid w:val="6F82A122"/>
    <w:rsid w:val="6F8439B5"/>
    <w:rsid w:val="6F8B5E31"/>
    <w:rsid w:val="6F9476E2"/>
    <w:rsid w:val="6F9FC5A6"/>
    <w:rsid w:val="6FA2B5D3"/>
    <w:rsid w:val="6FA63306"/>
    <w:rsid w:val="6FAA2F15"/>
    <w:rsid w:val="6FB7E019"/>
    <w:rsid w:val="6FBD3BBB"/>
    <w:rsid w:val="6FC40040"/>
    <w:rsid w:val="6FC47B12"/>
    <w:rsid w:val="6FDE6642"/>
    <w:rsid w:val="6FE1BDA0"/>
    <w:rsid w:val="6FE5540D"/>
    <w:rsid w:val="6FEAFC3C"/>
    <w:rsid w:val="6FEBAA55"/>
    <w:rsid w:val="6FF630B8"/>
    <w:rsid w:val="6FFAEB26"/>
    <w:rsid w:val="6FFB7180"/>
    <w:rsid w:val="6FFD992B"/>
    <w:rsid w:val="700E5E9C"/>
    <w:rsid w:val="70167360"/>
    <w:rsid w:val="701D31F6"/>
    <w:rsid w:val="701D7534"/>
    <w:rsid w:val="701F5BF9"/>
    <w:rsid w:val="702063BC"/>
    <w:rsid w:val="7024D005"/>
    <w:rsid w:val="7025FDFA"/>
    <w:rsid w:val="70334170"/>
    <w:rsid w:val="70363CB2"/>
    <w:rsid w:val="7042375A"/>
    <w:rsid w:val="704C0078"/>
    <w:rsid w:val="704E639E"/>
    <w:rsid w:val="70504647"/>
    <w:rsid w:val="7070BC8C"/>
    <w:rsid w:val="70872E49"/>
    <w:rsid w:val="70890846"/>
    <w:rsid w:val="709909BF"/>
    <w:rsid w:val="70A02E6D"/>
    <w:rsid w:val="70A4816F"/>
    <w:rsid w:val="70B078B8"/>
    <w:rsid w:val="70B50228"/>
    <w:rsid w:val="70BB5323"/>
    <w:rsid w:val="70BBC0BE"/>
    <w:rsid w:val="70C0DEAE"/>
    <w:rsid w:val="70C315D1"/>
    <w:rsid w:val="70C356D3"/>
    <w:rsid w:val="70C59216"/>
    <w:rsid w:val="70C5F95E"/>
    <w:rsid w:val="70C75D91"/>
    <w:rsid w:val="70DC7A1B"/>
    <w:rsid w:val="70E5255C"/>
    <w:rsid w:val="70E6ABBA"/>
    <w:rsid w:val="70EA72DD"/>
    <w:rsid w:val="70F45DE7"/>
    <w:rsid w:val="70F5521F"/>
    <w:rsid w:val="70F8D343"/>
    <w:rsid w:val="71033E8A"/>
    <w:rsid w:val="7103FEA2"/>
    <w:rsid w:val="71043D2F"/>
    <w:rsid w:val="7112AFBE"/>
    <w:rsid w:val="71150F1A"/>
    <w:rsid w:val="711795DE"/>
    <w:rsid w:val="711958CB"/>
    <w:rsid w:val="7123A58C"/>
    <w:rsid w:val="71353528"/>
    <w:rsid w:val="713E47BE"/>
    <w:rsid w:val="7140CA3B"/>
    <w:rsid w:val="714D99AB"/>
    <w:rsid w:val="71500A5E"/>
    <w:rsid w:val="715D2363"/>
    <w:rsid w:val="716DA929"/>
    <w:rsid w:val="717DA1B5"/>
    <w:rsid w:val="717EA829"/>
    <w:rsid w:val="71982AD8"/>
    <w:rsid w:val="71AFBEA3"/>
    <w:rsid w:val="71BE95D7"/>
    <w:rsid w:val="71C8FCE8"/>
    <w:rsid w:val="71CCD074"/>
    <w:rsid w:val="71E6B9D3"/>
    <w:rsid w:val="71E83580"/>
    <w:rsid w:val="71E97D73"/>
    <w:rsid w:val="71F6FD1F"/>
    <w:rsid w:val="720C413C"/>
    <w:rsid w:val="720E0421"/>
    <w:rsid w:val="72136202"/>
    <w:rsid w:val="7214926E"/>
    <w:rsid w:val="7215FCAC"/>
    <w:rsid w:val="721619F1"/>
    <w:rsid w:val="72220F81"/>
    <w:rsid w:val="722241B3"/>
    <w:rsid w:val="72298A6F"/>
    <w:rsid w:val="722D8974"/>
    <w:rsid w:val="725103DE"/>
    <w:rsid w:val="7259895D"/>
    <w:rsid w:val="7260832F"/>
    <w:rsid w:val="72658663"/>
    <w:rsid w:val="726647AB"/>
    <w:rsid w:val="726FEF33"/>
    <w:rsid w:val="727AD926"/>
    <w:rsid w:val="72809A19"/>
    <w:rsid w:val="72855673"/>
    <w:rsid w:val="728B9484"/>
    <w:rsid w:val="728C156D"/>
    <w:rsid w:val="728CF482"/>
    <w:rsid w:val="7292794D"/>
    <w:rsid w:val="7299DE10"/>
    <w:rsid w:val="729B950B"/>
    <w:rsid w:val="72A217D4"/>
    <w:rsid w:val="72A2DB53"/>
    <w:rsid w:val="72A89E61"/>
    <w:rsid w:val="72B0C05E"/>
    <w:rsid w:val="72B4AF34"/>
    <w:rsid w:val="72CB802C"/>
    <w:rsid w:val="72CC87DE"/>
    <w:rsid w:val="72EA4B58"/>
    <w:rsid w:val="72EE2E5D"/>
    <w:rsid w:val="72F81FC5"/>
    <w:rsid w:val="7305E410"/>
    <w:rsid w:val="730885BB"/>
    <w:rsid w:val="7317FCA1"/>
    <w:rsid w:val="731DCEA4"/>
    <w:rsid w:val="73349A7C"/>
    <w:rsid w:val="733539ED"/>
    <w:rsid w:val="7337C5B0"/>
    <w:rsid w:val="73471462"/>
    <w:rsid w:val="73481FD3"/>
    <w:rsid w:val="73513B50"/>
    <w:rsid w:val="7356323E"/>
    <w:rsid w:val="735BAE52"/>
    <w:rsid w:val="735D0744"/>
    <w:rsid w:val="73614737"/>
    <w:rsid w:val="736AA116"/>
    <w:rsid w:val="736FDEED"/>
    <w:rsid w:val="73899587"/>
    <w:rsid w:val="7393149D"/>
    <w:rsid w:val="73964BAE"/>
    <w:rsid w:val="73988866"/>
    <w:rsid w:val="739FCC66"/>
    <w:rsid w:val="739FD33D"/>
    <w:rsid w:val="73B64FDC"/>
    <w:rsid w:val="73B7A471"/>
    <w:rsid w:val="73B7E937"/>
    <w:rsid w:val="73C41EA7"/>
    <w:rsid w:val="73C57B50"/>
    <w:rsid w:val="73D067CB"/>
    <w:rsid w:val="73D3DEB3"/>
    <w:rsid w:val="73D555A4"/>
    <w:rsid w:val="73E3C35C"/>
    <w:rsid w:val="73EC5210"/>
    <w:rsid w:val="73EFD390"/>
    <w:rsid w:val="73F1A668"/>
    <w:rsid w:val="73F42D2C"/>
    <w:rsid w:val="73F8EEAF"/>
    <w:rsid w:val="73FE73BD"/>
    <w:rsid w:val="7407F3DF"/>
    <w:rsid w:val="7409A839"/>
    <w:rsid w:val="74147915"/>
    <w:rsid w:val="7419D80B"/>
    <w:rsid w:val="7437C0F7"/>
    <w:rsid w:val="7439FC5D"/>
    <w:rsid w:val="743D1C50"/>
    <w:rsid w:val="7447D359"/>
    <w:rsid w:val="744B3A91"/>
    <w:rsid w:val="744B6D62"/>
    <w:rsid w:val="746FB410"/>
    <w:rsid w:val="74708CCB"/>
    <w:rsid w:val="7479C16E"/>
    <w:rsid w:val="747A2A8E"/>
    <w:rsid w:val="747B2032"/>
    <w:rsid w:val="7483EE94"/>
    <w:rsid w:val="74894256"/>
    <w:rsid w:val="748D4778"/>
    <w:rsid w:val="748E220B"/>
    <w:rsid w:val="7492E7A5"/>
    <w:rsid w:val="7497BFC7"/>
    <w:rsid w:val="749BF299"/>
    <w:rsid w:val="749D65B0"/>
    <w:rsid w:val="749F67EC"/>
    <w:rsid w:val="74ACAD6F"/>
    <w:rsid w:val="74AEAFF4"/>
    <w:rsid w:val="74B0FE67"/>
    <w:rsid w:val="74CB4DFB"/>
    <w:rsid w:val="74EACEAD"/>
    <w:rsid w:val="74F1D385"/>
    <w:rsid w:val="74F9BB30"/>
    <w:rsid w:val="7502488C"/>
    <w:rsid w:val="75076F12"/>
    <w:rsid w:val="7528702D"/>
    <w:rsid w:val="7529ECD0"/>
    <w:rsid w:val="752C93BD"/>
    <w:rsid w:val="753A797E"/>
    <w:rsid w:val="75462C52"/>
    <w:rsid w:val="7548B077"/>
    <w:rsid w:val="754D6F16"/>
    <w:rsid w:val="754E9920"/>
    <w:rsid w:val="754F9832"/>
    <w:rsid w:val="754FDE09"/>
    <w:rsid w:val="755729A1"/>
    <w:rsid w:val="75636C6B"/>
    <w:rsid w:val="75774CE0"/>
    <w:rsid w:val="757897BE"/>
    <w:rsid w:val="757C0682"/>
    <w:rsid w:val="758A30DA"/>
    <w:rsid w:val="75951CE8"/>
    <w:rsid w:val="759947FF"/>
    <w:rsid w:val="759F192E"/>
    <w:rsid w:val="759FA83B"/>
    <w:rsid w:val="75B7C6D7"/>
    <w:rsid w:val="75C34478"/>
    <w:rsid w:val="75C525CC"/>
    <w:rsid w:val="75C628F4"/>
    <w:rsid w:val="75C6EB6B"/>
    <w:rsid w:val="75CCA0EC"/>
    <w:rsid w:val="75CCA9FE"/>
    <w:rsid w:val="75D560DC"/>
    <w:rsid w:val="75D7C816"/>
    <w:rsid w:val="75E0741A"/>
    <w:rsid w:val="75E8399F"/>
    <w:rsid w:val="75F0AC46"/>
    <w:rsid w:val="75F642F3"/>
    <w:rsid w:val="75F94D38"/>
    <w:rsid w:val="76011DB6"/>
    <w:rsid w:val="7605B2BF"/>
    <w:rsid w:val="76084BED"/>
    <w:rsid w:val="761417E1"/>
    <w:rsid w:val="761A6CB8"/>
    <w:rsid w:val="762B967C"/>
    <w:rsid w:val="764703CC"/>
    <w:rsid w:val="7662E8DC"/>
    <w:rsid w:val="767838B3"/>
    <w:rsid w:val="7684559A"/>
    <w:rsid w:val="7687E2E9"/>
    <w:rsid w:val="768E81E3"/>
    <w:rsid w:val="769377B0"/>
    <w:rsid w:val="7694E588"/>
    <w:rsid w:val="76A2972B"/>
    <w:rsid w:val="76A6703B"/>
    <w:rsid w:val="76A89DC4"/>
    <w:rsid w:val="76B07CBF"/>
    <w:rsid w:val="76BD6D0B"/>
    <w:rsid w:val="76BEE31A"/>
    <w:rsid w:val="76CF91B0"/>
    <w:rsid w:val="76D88CAB"/>
    <w:rsid w:val="76D8DFFC"/>
    <w:rsid w:val="76E1E5EB"/>
    <w:rsid w:val="76E344AF"/>
    <w:rsid w:val="76E534F6"/>
    <w:rsid w:val="76E68B8B"/>
    <w:rsid w:val="76EC8299"/>
    <w:rsid w:val="76EE2AF2"/>
    <w:rsid w:val="76F19D33"/>
    <w:rsid w:val="7701BFE8"/>
    <w:rsid w:val="77068B21"/>
    <w:rsid w:val="7720B3BA"/>
    <w:rsid w:val="7722CB85"/>
    <w:rsid w:val="7723DF05"/>
    <w:rsid w:val="7729B4ED"/>
    <w:rsid w:val="772B87EF"/>
    <w:rsid w:val="773379EA"/>
    <w:rsid w:val="7733F7A3"/>
    <w:rsid w:val="773896FC"/>
    <w:rsid w:val="77539D92"/>
    <w:rsid w:val="776376A8"/>
    <w:rsid w:val="776407BE"/>
    <w:rsid w:val="7768D5F4"/>
    <w:rsid w:val="776B077E"/>
    <w:rsid w:val="77807AFB"/>
    <w:rsid w:val="77953EB8"/>
    <w:rsid w:val="7795829C"/>
    <w:rsid w:val="77997BFA"/>
    <w:rsid w:val="77A0592F"/>
    <w:rsid w:val="77A34FA7"/>
    <w:rsid w:val="77A6A0AA"/>
    <w:rsid w:val="77ACC114"/>
    <w:rsid w:val="77AFE386"/>
    <w:rsid w:val="77B3A2CB"/>
    <w:rsid w:val="77C95CBD"/>
    <w:rsid w:val="77D563F3"/>
    <w:rsid w:val="77DA9377"/>
    <w:rsid w:val="77DBDA51"/>
    <w:rsid w:val="77E1445F"/>
    <w:rsid w:val="77E5B93E"/>
    <w:rsid w:val="77F0B99B"/>
    <w:rsid w:val="77F668A0"/>
    <w:rsid w:val="7805B144"/>
    <w:rsid w:val="7807377A"/>
    <w:rsid w:val="780FFAF7"/>
    <w:rsid w:val="78105265"/>
    <w:rsid w:val="781087D7"/>
    <w:rsid w:val="78122C74"/>
    <w:rsid w:val="7826E21A"/>
    <w:rsid w:val="782D3076"/>
    <w:rsid w:val="782F4A72"/>
    <w:rsid w:val="7839E0B8"/>
    <w:rsid w:val="7843A5B9"/>
    <w:rsid w:val="784958C3"/>
    <w:rsid w:val="78527A33"/>
    <w:rsid w:val="7852BC3F"/>
    <w:rsid w:val="7866A223"/>
    <w:rsid w:val="786939FF"/>
    <w:rsid w:val="78695F3B"/>
    <w:rsid w:val="786C4027"/>
    <w:rsid w:val="786D3FF6"/>
    <w:rsid w:val="787C4335"/>
    <w:rsid w:val="7886E753"/>
    <w:rsid w:val="7898B9FE"/>
    <w:rsid w:val="78A7DF10"/>
    <w:rsid w:val="78AB2E26"/>
    <w:rsid w:val="78C5EA51"/>
    <w:rsid w:val="78CB79F7"/>
    <w:rsid w:val="78D59178"/>
    <w:rsid w:val="78E0C1C6"/>
    <w:rsid w:val="78E19B8D"/>
    <w:rsid w:val="78E4F28F"/>
    <w:rsid w:val="78E8554E"/>
    <w:rsid w:val="78E997D2"/>
    <w:rsid w:val="78EA9645"/>
    <w:rsid w:val="78EBD85D"/>
    <w:rsid w:val="78F25133"/>
    <w:rsid w:val="78F428B8"/>
    <w:rsid w:val="78FFEA14"/>
    <w:rsid w:val="79039D27"/>
    <w:rsid w:val="7903AA36"/>
    <w:rsid w:val="7909CEDD"/>
    <w:rsid w:val="790AE0E4"/>
    <w:rsid w:val="790C86CC"/>
    <w:rsid w:val="7910500A"/>
    <w:rsid w:val="792F4F73"/>
    <w:rsid w:val="79384DA2"/>
    <w:rsid w:val="79422256"/>
    <w:rsid w:val="7942ACD8"/>
    <w:rsid w:val="7952B637"/>
    <w:rsid w:val="7959AFA6"/>
    <w:rsid w:val="795C4D90"/>
    <w:rsid w:val="7971404F"/>
    <w:rsid w:val="7971DBE4"/>
    <w:rsid w:val="797265AE"/>
    <w:rsid w:val="79757C9C"/>
    <w:rsid w:val="79871F21"/>
    <w:rsid w:val="799647DF"/>
    <w:rsid w:val="79A2D816"/>
    <w:rsid w:val="79BA3910"/>
    <w:rsid w:val="79BF2702"/>
    <w:rsid w:val="79C21D7A"/>
    <w:rsid w:val="79C4A457"/>
    <w:rsid w:val="79D03123"/>
    <w:rsid w:val="79D32E9C"/>
    <w:rsid w:val="79DC80C2"/>
    <w:rsid w:val="79DE20A6"/>
    <w:rsid w:val="79DE25C8"/>
    <w:rsid w:val="79EB4D15"/>
    <w:rsid w:val="79EBAD8C"/>
    <w:rsid w:val="79F2D9A2"/>
    <w:rsid w:val="7A01201C"/>
    <w:rsid w:val="7A023008"/>
    <w:rsid w:val="7A2ADC28"/>
    <w:rsid w:val="7A2E01AB"/>
    <w:rsid w:val="7A3437AD"/>
    <w:rsid w:val="7A3FAD6C"/>
    <w:rsid w:val="7A43B6A3"/>
    <w:rsid w:val="7A458C89"/>
    <w:rsid w:val="7A45D26F"/>
    <w:rsid w:val="7A57BD04"/>
    <w:rsid w:val="7A592411"/>
    <w:rsid w:val="7A616AFD"/>
    <w:rsid w:val="7A63A9D4"/>
    <w:rsid w:val="7A7753FC"/>
    <w:rsid w:val="7A7973FC"/>
    <w:rsid w:val="7A8BD7EE"/>
    <w:rsid w:val="7A8D9388"/>
    <w:rsid w:val="7A9A7FF2"/>
    <w:rsid w:val="7AA8451F"/>
    <w:rsid w:val="7AAE46AF"/>
    <w:rsid w:val="7AB455AF"/>
    <w:rsid w:val="7ABB6F18"/>
    <w:rsid w:val="7ABE381A"/>
    <w:rsid w:val="7AC1B2DC"/>
    <w:rsid w:val="7ACDECAC"/>
    <w:rsid w:val="7B029A32"/>
    <w:rsid w:val="7B02E24C"/>
    <w:rsid w:val="7B096360"/>
    <w:rsid w:val="7B195B93"/>
    <w:rsid w:val="7B1BF93A"/>
    <w:rsid w:val="7B2B60B3"/>
    <w:rsid w:val="7B328179"/>
    <w:rsid w:val="7B388C1C"/>
    <w:rsid w:val="7B3FE11D"/>
    <w:rsid w:val="7B43179F"/>
    <w:rsid w:val="7B4A06EB"/>
    <w:rsid w:val="7B4AF5B8"/>
    <w:rsid w:val="7B4F687C"/>
    <w:rsid w:val="7B4F7490"/>
    <w:rsid w:val="7B5DC7B5"/>
    <w:rsid w:val="7B60F605"/>
    <w:rsid w:val="7B61360F"/>
    <w:rsid w:val="7B637C40"/>
    <w:rsid w:val="7B63AECE"/>
    <w:rsid w:val="7B748EA3"/>
    <w:rsid w:val="7B77F33A"/>
    <w:rsid w:val="7B940FF4"/>
    <w:rsid w:val="7BA04349"/>
    <w:rsid w:val="7BA29959"/>
    <w:rsid w:val="7BAF2DEE"/>
    <w:rsid w:val="7BBD6B76"/>
    <w:rsid w:val="7BCF3B24"/>
    <w:rsid w:val="7BCFA59D"/>
    <w:rsid w:val="7BDA67A9"/>
    <w:rsid w:val="7BF697C3"/>
    <w:rsid w:val="7BFB4E95"/>
    <w:rsid w:val="7C018AE3"/>
    <w:rsid w:val="7C027CBB"/>
    <w:rsid w:val="7C04FCA2"/>
    <w:rsid w:val="7C143213"/>
    <w:rsid w:val="7C14A3E2"/>
    <w:rsid w:val="7C19B721"/>
    <w:rsid w:val="7C351E91"/>
    <w:rsid w:val="7C4793A8"/>
    <w:rsid w:val="7C48692F"/>
    <w:rsid w:val="7C4892DC"/>
    <w:rsid w:val="7C4A8C36"/>
    <w:rsid w:val="7C4E5FEB"/>
    <w:rsid w:val="7C599AD1"/>
    <w:rsid w:val="7C59D02A"/>
    <w:rsid w:val="7C59EE33"/>
    <w:rsid w:val="7C60B0E6"/>
    <w:rsid w:val="7C6185C7"/>
    <w:rsid w:val="7C7B4C17"/>
    <w:rsid w:val="7C8130F7"/>
    <w:rsid w:val="7C816BBF"/>
    <w:rsid w:val="7C8A1C7F"/>
    <w:rsid w:val="7C922FAB"/>
    <w:rsid w:val="7C93F903"/>
    <w:rsid w:val="7C977A27"/>
    <w:rsid w:val="7C9BA191"/>
    <w:rsid w:val="7C9BBEAB"/>
    <w:rsid w:val="7CA068C5"/>
    <w:rsid w:val="7CAC408D"/>
    <w:rsid w:val="7CB422C6"/>
    <w:rsid w:val="7CCE27FB"/>
    <w:rsid w:val="7CD59894"/>
    <w:rsid w:val="7CE5F02C"/>
    <w:rsid w:val="7CE66BC7"/>
    <w:rsid w:val="7CE86405"/>
    <w:rsid w:val="7CECFBA9"/>
    <w:rsid w:val="7CF1BD75"/>
    <w:rsid w:val="7CF4D9C2"/>
    <w:rsid w:val="7CFB4E42"/>
    <w:rsid w:val="7CFDD32B"/>
    <w:rsid w:val="7D06DF66"/>
    <w:rsid w:val="7D0CA05E"/>
    <w:rsid w:val="7D264A08"/>
    <w:rsid w:val="7D2A0282"/>
    <w:rsid w:val="7D2AE71B"/>
    <w:rsid w:val="7D2CB2AC"/>
    <w:rsid w:val="7D3B4C7F"/>
    <w:rsid w:val="7D452F25"/>
    <w:rsid w:val="7D6F2624"/>
    <w:rsid w:val="7D7251E3"/>
    <w:rsid w:val="7D72A319"/>
    <w:rsid w:val="7D7B95DA"/>
    <w:rsid w:val="7D7CE66A"/>
    <w:rsid w:val="7D805CCC"/>
    <w:rsid w:val="7D83DDF0"/>
    <w:rsid w:val="7DB78CF9"/>
    <w:rsid w:val="7DC059F8"/>
    <w:rsid w:val="7DC1D2A8"/>
    <w:rsid w:val="7DC43FDC"/>
    <w:rsid w:val="7DC9DDF4"/>
    <w:rsid w:val="7DCC4CE7"/>
    <w:rsid w:val="7DDC3949"/>
    <w:rsid w:val="7DE7BEB8"/>
    <w:rsid w:val="7DECE9B7"/>
    <w:rsid w:val="7E0297B6"/>
    <w:rsid w:val="7E32CAFA"/>
    <w:rsid w:val="7E3C1946"/>
    <w:rsid w:val="7E490FCA"/>
    <w:rsid w:val="7E4972F5"/>
    <w:rsid w:val="7E53486A"/>
    <w:rsid w:val="7E66A0FE"/>
    <w:rsid w:val="7E69762E"/>
    <w:rsid w:val="7E6BA47C"/>
    <w:rsid w:val="7E6D6A2C"/>
    <w:rsid w:val="7E7AC9D0"/>
    <w:rsid w:val="7E7E4531"/>
    <w:rsid w:val="7E7FEF8D"/>
    <w:rsid w:val="7E80236A"/>
    <w:rsid w:val="7E8B69F9"/>
    <w:rsid w:val="7E92708B"/>
    <w:rsid w:val="7EA03992"/>
    <w:rsid w:val="7EA631FC"/>
    <w:rsid w:val="7EAB97ED"/>
    <w:rsid w:val="7EABAFD7"/>
    <w:rsid w:val="7EB4C950"/>
    <w:rsid w:val="7EB53DA7"/>
    <w:rsid w:val="7ED15D02"/>
    <w:rsid w:val="7ED74C93"/>
    <w:rsid w:val="7EDFA37C"/>
    <w:rsid w:val="7EE6AA13"/>
    <w:rsid w:val="7EED771B"/>
    <w:rsid w:val="7EF3674B"/>
    <w:rsid w:val="7F110C4C"/>
    <w:rsid w:val="7F2579E4"/>
    <w:rsid w:val="7F408C4B"/>
    <w:rsid w:val="7F4E913F"/>
    <w:rsid w:val="7F52872A"/>
    <w:rsid w:val="7F56009A"/>
    <w:rsid w:val="7F644099"/>
    <w:rsid w:val="7F6C9C7C"/>
    <w:rsid w:val="7F6D2DBC"/>
    <w:rsid w:val="7F8464E7"/>
    <w:rsid w:val="7F84F3F5"/>
    <w:rsid w:val="7F898C82"/>
    <w:rsid w:val="7F8CA8D5"/>
    <w:rsid w:val="7FA64230"/>
    <w:rsid w:val="7FADDE80"/>
    <w:rsid w:val="7FAFF523"/>
    <w:rsid w:val="7FB4DD76"/>
    <w:rsid w:val="7FD00C70"/>
    <w:rsid w:val="7FD21AD9"/>
    <w:rsid w:val="7FE27396"/>
    <w:rsid w:val="7FEF8DC1"/>
    <w:rsid w:val="7FFC63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AA4EF"/>
  <w15:chartTrackingRefBased/>
  <w15:docId w15:val="{B2527910-6BCA-47A2-9163-9459DCDA5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5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458"/>
  </w:style>
  <w:style w:type="paragraph" w:styleId="Footer">
    <w:name w:val="footer"/>
    <w:basedOn w:val="Normal"/>
    <w:link w:val="FooterChar"/>
    <w:uiPriority w:val="99"/>
    <w:unhideWhenUsed/>
    <w:rsid w:val="00432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458"/>
  </w:style>
  <w:style w:type="paragraph" w:styleId="ListParagraph">
    <w:name w:val="List Paragraph"/>
    <w:basedOn w:val="Normal"/>
    <w:uiPriority w:val="34"/>
    <w:qFormat/>
    <w:rsid w:val="0091149E"/>
    <w:pPr>
      <w:ind w:left="720"/>
      <w:contextualSpacing/>
    </w:pPr>
  </w:style>
  <w:style w:type="character" w:styleId="Hyperlink">
    <w:name w:val="Hyperlink"/>
    <w:basedOn w:val="DefaultParagraphFont"/>
    <w:uiPriority w:val="99"/>
    <w:unhideWhenUsed/>
    <w:rsid w:val="0091149E"/>
    <w:rPr>
      <w:color w:val="0563C1" w:themeColor="hyperlink"/>
      <w:u w:val="single"/>
    </w:rPr>
  </w:style>
  <w:style w:type="character" w:styleId="UnresolvedMention">
    <w:name w:val="Unresolved Mention"/>
    <w:basedOn w:val="DefaultParagraphFont"/>
    <w:uiPriority w:val="99"/>
    <w:semiHidden/>
    <w:unhideWhenUsed/>
    <w:rsid w:val="00924E5C"/>
    <w:rPr>
      <w:color w:val="605E5C"/>
      <w:shd w:val="clear" w:color="auto" w:fill="E1DFDD"/>
    </w:rPr>
  </w:style>
  <w:style w:type="character" w:styleId="FollowedHyperlink">
    <w:name w:val="FollowedHyperlink"/>
    <w:basedOn w:val="DefaultParagraphFont"/>
    <w:uiPriority w:val="99"/>
    <w:semiHidden/>
    <w:unhideWhenUsed/>
    <w:rsid w:val="002F3D56"/>
    <w:rPr>
      <w:color w:val="954F72" w:themeColor="followedHyperlink"/>
      <w:u w:val="single"/>
    </w:rPr>
  </w:style>
  <w:style w:type="character" w:styleId="CommentReference">
    <w:name w:val="annotation reference"/>
    <w:basedOn w:val="DefaultParagraphFont"/>
    <w:uiPriority w:val="99"/>
    <w:semiHidden/>
    <w:unhideWhenUsed/>
    <w:rsid w:val="00ED15DC"/>
    <w:rPr>
      <w:sz w:val="16"/>
      <w:szCs w:val="16"/>
    </w:rPr>
  </w:style>
  <w:style w:type="paragraph" w:styleId="CommentText">
    <w:name w:val="annotation text"/>
    <w:basedOn w:val="Normal"/>
    <w:link w:val="CommentTextChar"/>
    <w:uiPriority w:val="99"/>
    <w:unhideWhenUsed/>
    <w:rsid w:val="00ED15DC"/>
    <w:pPr>
      <w:spacing w:line="240" w:lineRule="auto"/>
    </w:pPr>
    <w:rPr>
      <w:sz w:val="20"/>
      <w:szCs w:val="20"/>
    </w:rPr>
  </w:style>
  <w:style w:type="character" w:customStyle="1" w:styleId="CommentTextChar">
    <w:name w:val="Comment Text Char"/>
    <w:basedOn w:val="DefaultParagraphFont"/>
    <w:link w:val="CommentText"/>
    <w:uiPriority w:val="99"/>
    <w:rsid w:val="00ED15DC"/>
    <w:rPr>
      <w:sz w:val="20"/>
      <w:szCs w:val="20"/>
    </w:rPr>
  </w:style>
  <w:style w:type="paragraph" w:styleId="CommentSubject">
    <w:name w:val="annotation subject"/>
    <w:basedOn w:val="CommentText"/>
    <w:next w:val="CommentText"/>
    <w:link w:val="CommentSubjectChar"/>
    <w:uiPriority w:val="99"/>
    <w:semiHidden/>
    <w:unhideWhenUsed/>
    <w:rsid w:val="00ED15DC"/>
    <w:rPr>
      <w:b/>
      <w:bCs/>
    </w:rPr>
  </w:style>
  <w:style w:type="character" w:customStyle="1" w:styleId="CommentSubjectChar">
    <w:name w:val="Comment Subject Char"/>
    <w:basedOn w:val="CommentTextChar"/>
    <w:link w:val="CommentSubject"/>
    <w:uiPriority w:val="99"/>
    <w:semiHidden/>
    <w:rsid w:val="00ED15DC"/>
    <w:rPr>
      <w:b/>
      <w:bCs/>
      <w:sz w:val="20"/>
      <w:szCs w:val="20"/>
    </w:rPr>
  </w:style>
  <w:style w:type="paragraph" w:styleId="Revision">
    <w:name w:val="Revision"/>
    <w:hidden/>
    <w:uiPriority w:val="99"/>
    <w:semiHidden/>
    <w:rsid w:val="002F28FB"/>
    <w:pPr>
      <w:spacing w:after="0" w:line="240" w:lineRule="auto"/>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BodyText">
    <w:name w:val="Body Text"/>
    <w:basedOn w:val="Normal"/>
    <w:link w:val="BodyTextChar"/>
    <w:uiPriority w:val="1"/>
    <w:qFormat/>
    <w:rsid w:val="004B14FA"/>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4B14FA"/>
    <w:rPr>
      <w:rFonts w:ascii="Calibri" w:eastAsia="Calibri" w:hAnsi="Calibri" w:cs="Calibri"/>
    </w:rPr>
  </w:style>
  <w:style w:type="paragraph" w:styleId="Title">
    <w:name w:val="Title"/>
    <w:basedOn w:val="Normal"/>
    <w:link w:val="TitleChar"/>
    <w:uiPriority w:val="10"/>
    <w:qFormat/>
    <w:rsid w:val="004B14FA"/>
    <w:pPr>
      <w:widowControl w:val="0"/>
      <w:autoSpaceDE w:val="0"/>
      <w:autoSpaceDN w:val="0"/>
      <w:spacing w:before="1" w:after="0" w:line="240" w:lineRule="auto"/>
      <w:ind w:left="3228" w:hanging="2890"/>
    </w:pPr>
    <w:rPr>
      <w:rFonts w:ascii="Calibri Light" w:eastAsia="Calibri Light" w:hAnsi="Calibri Light" w:cs="Calibri Light"/>
      <w:sz w:val="32"/>
      <w:szCs w:val="32"/>
    </w:rPr>
  </w:style>
  <w:style w:type="character" w:customStyle="1" w:styleId="TitleChar">
    <w:name w:val="Title Char"/>
    <w:basedOn w:val="DefaultParagraphFont"/>
    <w:link w:val="Title"/>
    <w:uiPriority w:val="10"/>
    <w:rsid w:val="004B14FA"/>
    <w:rPr>
      <w:rFonts w:ascii="Calibri Light" w:eastAsia="Calibri Light" w:hAnsi="Calibri Light" w:cs="Calibri Light"/>
      <w:sz w:val="32"/>
      <w:szCs w:val="32"/>
    </w:rPr>
  </w:style>
  <w:style w:type="paragraph" w:styleId="BalloonText">
    <w:name w:val="Balloon Text"/>
    <w:basedOn w:val="Normal"/>
    <w:link w:val="BalloonTextChar"/>
    <w:uiPriority w:val="99"/>
    <w:semiHidden/>
    <w:unhideWhenUsed/>
    <w:rsid w:val="00EC4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D78"/>
    <w:rPr>
      <w:rFonts w:ascii="Segoe UI" w:hAnsi="Segoe UI" w:cs="Segoe UI"/>
      <w:sz w:val="18"/>
      <w:szCs w:val="18"/>
    </w:rPr>
  </w:style>
  <w:style w:type="paragraph" w:styleId="NormalWeb">
    <w:name w:val="Normal (Web)"/>
    <w:basedOn w:val="Normal"/>
    <w:uiPriority w:val="99"/>
    <w:unhideWhenUsed/>
    <w:rsid w:val="00474E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474EC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55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4" ma:contentTypeDescription="Create a new document." ma:contentTypeScope="" ma:versionID="66419e0d9cf63a700aa0dca6f3dc0418">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targetNamespace="http://schemas.microsoft.com/office/2006/metadata/properties" ma:root="true" ma:fieldsID="a2cebe7528297aff293ee59aecf11e4c" ns1:_="" ns2:_="" ns3:_="" ns4:_="">
    <xsd:import namespace="http://schemas.microsoft.com/sharepoint/v3"/>
    <xsd:import namespace="734dc620-9a3c-4363-b6b2-552d0a5c0ad8"/>
    <xsd:import namespace="http://schemas.microsoft.com/sharepoint/v3/fields"/>
    <xsd:import namespace="55eb7663-75cc-4f64-9609-52561375e7a6"/>
    <xsd:element name="properties">
      <xsd:complexType>
        <xsd:sequence>
          <xsd:element name="documentManagement">
            <xsd:complexType>
              <xsd:all>
                <xsd:element ref="ns2:Meeting_x0020_Type"/>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ma:displayName="Meeting Type" ma:format="Dropdown" ma:internalName="Meeting_x0020_Typ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ocation xmlns="http://schemas.microsoft.com/sharepoint/v3/fields">San Diego, CA</Location>
    <Meeting_x0020_Type xmlns="734dc620-9a3c-4363-b6b2-552d0a5c0ad8">Fall National</Meeting_x0020_Type>
    <_EndDate xmlns="http://schemas.microsoft.com/sharepoint/v3/fields">2021-12-16T06:00:00+00:00</_EndDate>
    <StartDate xmlns="http://schemas.microsoft.com/sharepoint/v3">2021-12-13T06:00:00+00:00</StartDate>
  </documentManagement>
</p:properties>
</file>

<file path=customXml/itemProps1.xml><?xml version="1.0" encoding="utf-8"?>
<ds:datastoreItem xmlns:ds="http://schemas.openxmlformats.org/officeDocument/2006/customXml" ds:itemID="{2BE86930-C292-4C62-B086-DD6F8177BB32}">
  <ds:schemaRefs>
    <ds:schemaRef ds:uri="http://schemas.microsoft.com/sharepoint/v3/contenttype/forms"/>
  </ds:schemaRefs>
</ds:datastoreItem>
</file>

<file path=customXml/itemProps2.xml><?xml version="1.0" encoding="utf-8"?>
<ds:datastoreItem xmlns:ds="http://schemas.openxmlformats.org/officeDocument/2006/customXml" ds:itemID="{8C202FE5-4E81-446C-8EA5-3B239317F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40333B-F3E2-4389-AC78-BE0FA6645978}">
  <ds:schemaRefs>
    <ds:schemaRef ds:uri="http://schemas.openxmlformats.org/officeDocument/2006/bibliography"/>
  </ds:schemaRefs>
</ds:datastoreItem>
</file>

<file path=customXml/itemProps4.xml><?xml version="1.0" encoding="utf-8"?>
<ds:datastoreItem xmlns:ds="http://schemas.openxmlformats.org/officeDocument/2006/customXml" ds:itemID="{E7D723C5-0884-4E7B-80D9-9916BA0AB3AE}">
  <ds:schemaRefs>
    <ds:schemaRef ds:uri="http://schemas.microsoft.com/office/2006/documentManagement/types"/>
    <ds:schemaRef ds:uri="http://schemas.microsoft.com/office/2006/metadata/properties"/>
    <ds:schemaRef ds:uri="http://schemas.microsoft.com/office/infopath/2007/PartnerControls"/>
    <ds:schemaRef ds:uri="734dc620-9a3c-4363-b6b2-552d0a5c0ad8"/>
    <ds:schemaRef ds:uri="http://schemas.microsoft.com/sharepoint/v3"/>
    <ds:schemaRef ds:uri="http://purl.org/dc/dcmitype/"/>
    <ds:schemaRef ds:uri="http://www.w3.org/XML/1998/namespace"/>
    <ds:schemaRef ds:uri="http://purl.org/dc/elements/1.1/"/>
    <ds:schemaRef ds:uri="http://purl.org/dc/terms/"/>
    <ds:schemaRef ds:uri="http://schemas.openxmlformats.org/package/2006/metadata/core-properties"/>
    <ds:schemaRef ds:uri="55eb7663-75cc-4f64-9609-52561375e7a6"/>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7030</Words>
  <Characters>40075</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Lois</dc:creator>
  <cp:keywords/>
  <dc:description/>
  <cp:lastModifiedBy>Alexander, Lois</cp:lastModifiedBy>
  <cp:revision>3</cp:revision>
  <dcterms:created xsi:type="dcterms:W3CDTF">2021-11-18T22:46:00Z</dcterms:created>
  <dcterms:modified xsi:type="dcterms:W3CDTF">2021-11-18T22:50:00Z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ies>
</file>