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6104" w14:textId="2CBDA939" w:rsidR="00187463" w:rsidRPr="00D33F0B" w:rsidRDefault="00FA10ED" w:rsidP="00D33F0B">
      <w:pPr>
        <w:jc w:val="center"/>
        <w:rPr>
          <w:b/>
          <w:bCs/>
        </w:rPr>
      </w:pPr>
      <w:r w:rsidRPr="00D33F0B">
        <w:rPr>
          <w:b/>
          <w:bCs/>
        </w:rPr>
        <w:t>Questions from 0</w:t>
      </w:r>
      <w:r w:rsidR="00E91912">
        <w:rPr>
          <w:b/>
          <w:bCs/>
        </w:rPr>
        <w:t>5</w:t>
      </w:r>
      <w:r w:rsidRPr="00D33F0B">
        <w:rPr>
          <w:b/>
          <w:bCs/>
        </w:rPr>
        <w:t>/</w:t>
      </w:r>
      <w:r w:rsidR="00E91912">
        <w:rPr>
          <w:b/>
          <w:bCs/>
        </w:rPr>
        <w:t>05</w:t>
      </w:r>
      <w:r w:rsidRPr="00D33F0B">
        <w:rPr>
          <w:b/>
          <w:bCs/>
        </w:rPr>
        <w:t xml:space="preserve">/2021 Mortality Experience Data Collection </w:t>
      </w:r>
      <w:r w:rsidR="00E91912">
        <w:rPr>
          <w:b/>
          <w:bCs/>
        </w:rPr>
        <w:t xml:space="preserve">Communications </w:t>
      </w:r>
      <w:r w:rsidRPr="00D33F0B">
        <w:rPr>
          <w:b/>
          <w:bCs/>
        </w:rPr>
        <w:t>Meeting</w:t>
      </w:r>
    </w:p>
    <w:p w14:paraId="4C0FB4E0" w14:textId="119AE2C6" w:rsidR="00FA10ED" w:rsidRDefault="00FA10ED"/>
    <w:p w14:paraId="44F52E60" w14:textId="329A74CC" w:rsidR="00E92D83" w:rsidRDefault="00E91912" w:rsidP="00B147A7">
      <w:pPr>
        <w:pStyle w:val="ListParagraph"/>
        <w:numPr>
          <w:ilvl w:val="0"/>
          <w:numId w:val="1"/>
        </w:numPr>
        <w:spacing w:after="120"/>
        <w:contextualSpacing w:val="0"/>
      </w:pPr>
      <w:r>
        <w:t>What observation years are included in the 2021 data collection</w:t>
      </w:r>
      <w:r w:rsidR="00E92D83">
        <w:t>?</w:t>
      </w:r>
    </w:p>
    <w:p w14:paraId="37F18051" w14:textId="47F83B35" w:rsidR="007A34F6" w:rsidRDefault="007A34F6" w:rsidP="00B147A7">
      <w:pPr>
        <w:tabs>
          <w:tab w:val="left" w:pos="1080"/>
        </w:tabs>
        <w:spacing w:after="360"/>
        <w:ind w:left="1080" w:hanging="360"/>
      </w:pPr>
      <w:r w:rsidRPr="00B147A7">
        <w:rPr>
          <w:b/>
          <w:bCs/>
        </w:rPr>
        <w:t>A:</w:t>
      </w:r>
      <w:r>
        <w:t xml:space="preserve"> </w:t>
      </w:r>
      <w:r w:rsidR="00B147A7">
        <w:tab/>
      </w:r>
      <w:r w:rsidR="00E91912">
        <w:t>We are collecting data for 2018 and 2019.  Each observation year must be in a separate data file.</w:t>
      </w:r>
    </w:p>
    <w:p w14:paraId="5B0658AA" w14:textId="54F2C9F5" w:rsidR="00E92D83" w:rsidRDefault="00712B6D" w:rsidP="00B147A7">
      <w:pPr>
        <w:pStyle w:val="ListParagraph"/>
        <w:numPr>
          <w:ilvl w:val="0"/>
          <w:numId w:val="1"/>
        </w:numPr>
        <w:contextualSpacing w:val="0"/>
      </w:pPr>
      <w:r>
        <w:t xml:space="preserve">What </w:t>
      </w:r>
      <w:r w:rsidR="00E91912">
        <w:t>information, if any, gets sent to the states</w:t>
      </w:r>
      <w:r w:rsidR="00E92D83">
        <w:t>?</w:t>
      </w:r>
    </w:p>
    <w:p w14:paraId="1D959CAA" w14:textId="7CFB00C2" w:rsidR="007A34F6" w:rsidRDefault="007A34F6" w:rsidP="00B147A7">
      <w:pPr>
        <w:tabs>
          <w:tab w:val="left" w:pos="1080"/>
        </w:tabs>
        <w:spacing w:after="360"/>
        <w:ind w:left="1080" w:hanging="360"/>
      </w:pPr>
      <w:r w:rsidRPr="00D14659">
        <w:rPr>
          <w:b/>
          <w:bCs/>
        </w:rPr>
        <w:t>A:</w:t>
      </w:r>
      <w:r w:rsidR="00B147A7">
        <w:tab/>
      </w:r>
      <w:r w:rsidR="00E91912">
        <w:t>Regulators will be informed as to which companies that are domiciled in their state were included in the aggregate file that gets sent to the SOA</w:t>
      </w:r>
      <w:r>
        <w:t>.</w:t>
      </w:r>
      <w:r w:rsidR="00E91912">
        <w:t xml:space="preserve">  They will also be informed of any companies that were excluded due to problems with their data that were not resolved.  The Valuation Manual allows regulators to request specific reports.  Also, a regulator may see a company’s data </w:t>
      </w:r>
      <w:proofErr w:type="gramStart"/>
      <w:r w:rsidR="00E91912">
        <w:t>as long as</w:t>
      </w:r>
      <w:proofErr w:type="gramEnd"/>
      <w:r w:rsidR="00E91912">
        <w:t xml:space="preserve"> the company is licensed in their state.</w:t>
      </w:r>
    </w:p>
    <w:p w14:paraId="3D5F39D0" w14:textId="78FEB418" w:rsidR="00FA10ED" w:rsidRDefault="00E91912" w:rsidP="00B147A7">
      <w:pPr>
        <w:pStyle w:val="ListParagraph"/>
        <w:numPr>
          <w:ilvl w:val="0"/>
          <w:numId w:val="1"/>
        </w:numPr>
        <w:contextualSpacing w:val="0"/>
      </w:pPr>
      <w:r>
        <w:t>Do we have the field list that we need to use in our data file</w:t>
      </w:r>
      <w:r w:rsidR="00FA10ED">
        <w:t>?</w:t>
      </w:r>
    </w:p>
    <w:p w14:paraId="1D64581B" w14:textId="59E03351" w:rsidR="003551CC" w:rsidRDefault="007A34F6" w:rsidP="00B147A7">
      <w:pPr>
        <w:tabs>
          <w:tab w:val="left" w:pos="1080"/>
        </w:tabs>
        <w:spacing w:after="360"/>
        <w:ind w:left="1080" w:hanging="360"/>
      </w:pPr>
      <w:r w:rsidRPr="00D14659">
        <w:rPr>
          <w:b/>
          <w:bCs/>
        </w:rPr>
        <w:t>A:</w:t>
      </w:r>
      <w:r w:rsidR="00B147A7">
        <w:tab/>
      </w:r>
      <w:r w:rsidR="00E91912">
        <w:t xml:space="preserve">Yes.  </w:t>
      </w:r>
      <w:r w:rsidR="003551CC">
        <w:t xml:space="preserve">We have extracted VM-51 from the Valuation Manual and have posted it to our website:  </w:t>
      </w:r>
      <w:hyperlink r:id="rId5" w:history="1">
        <w:r w:rsidR="003551CC" w:rsidRPr="00405D98">
          <w:rPr>
            <w:rStyle w:val="Hyperlink"/>
          </w:rPr>
          <w:t>https://content.naic.org/pbr_data.htm</w:t>
        </w:r>
      </w:hyperlink>
      <w:r w:rsidR="003551CC">
        <w:t>.  Scroll to the VM-50 / VM-51 Section and click on Experience Reporting.</w:t>
      </w:r>
    </w:p>
    <w:p w14:paraId="2A3FBBD5" w14:textId="5BC3B5CD" w:rsidR="00E92D83" w:rsidRDefault="003551CC" w:rsidP="00B147A7">
      <w:pPr>
        <w:pStyle w:val="ListParagraph"/>
        <w:numPr>
          <w:ilvl w:val="0"/>
          <w:numId w:val="1"/>
        </w:numPr>
        <w:contextualSpacing w:val="0"/>
      </w:pPr>
      <w:r>
        <w:t>Do we include SI and GI or are they excluded</w:t>
      </w:r>
      <w:r w:rsidR="00F35CF2">
        <w:t>?</w:t>
      </w:r>
    </w:p>
    <w:p w14:paraId="02C00D52" w14:textId="10AF5A76" w:rsidR="007A34F6" w:rsidRDefault="007A34F6" w:rsidP="00B147A7">
      <w:pPr>
        <w:tabs>
          <w:tab w:val="left" w:pos="1080"/>
        </w:tabs>
        <w:spacing w:after="360"/>
        <w:ind w:left="1080" w:hanging="360"/>
      </w:pPr>
      <w:r w:rsidRPr="00D14659">
        <w:rPr>
          <w:b/>
          <w:bCs/>
        </w:rPr>
        <w:t>A:</w:t>
      </w:r>
      <w:r>
        <w:t xml:space="preserve"> </w:t>
      </w:r>
      <w:r w:rsidR="00B147A7">
        <w:tab/>
      </w:r>
      <w:r w:rsidR="003551CC">
        <w:t>VM-51 specifically excludes SI and GI business</w:t>
      </w:r>
      <w:r w:rsidR="00712B6D">
        <w:t>.</w:t>
      </w:r>
    </w:p>
    <w:p w14:paraId="2C6C3F84" w14:textId="274264F1" w:rsidR="003551CC" w:rsidRDefault="003551CC" w:rsidP="003551CC">
      <w:pPr>
        <w:pStyle w:val="ListParagraph"/>
        <w:numPr>
          <w:ilvl w:val="0"/>
          <w:numId w:val="1"/>
        </w:numPr>
        <w:contextualSpacing w:val="0"/>
      </w:pPr>
      <w:r>
        <w:t>Is there a tool that companies can use to run the validations prior to submitting their file in RDC?</w:t>
      </w:r>
    </w:p>
    <w:p w14:paraId="322E27FA" w14:textId="794E058E" w:rsidR="003551CC" w:rsidRDefault="003551CC" w:rsidP="003551CC">
      <w:pPr>
        <w:tabs>
          <w:tab w:val="left" w:pos="1080"/>
        </w:tabs>
        <w:spacing w:after="360"/>
        <w:ind w:left="1080" w:hanging="360"/>
      </w:pPr>
      <w:r>
        <w:rPr>
          <w:b/>
          <w:bCs/>
        </w:rPr>
        <w:t xml:space="preserve">A:  </w:t>
      </w:r>
      <w:r>
        <w:rPr>
          <w:b/>
          <w:bCs/>
        </w:rPr>
        <w:tab/>
      </w:r>
      <w:r>
        <w:t>The NAIC has not prepared a separate tool that companies can use tool to validate their files.  The listing of all validations is available on the NAIC website and companies are encouraged to use this list to perform their own validations prior to submission.</w:t>
      </w:r>
    </w:p>
    <w:p w14:paraId="1F04FBC0" w14:textId="75D84D27" w:rsidR="003551CC" w:rsidRDefault="003551CC" w:rsidP="003551CC">
      <w:pPr>
        <w:pStyle w:val="ListParagraph"/>
        <w:numPr>
          <w:ilvl w:val="0"/>
          <w:numId w:val="1"/>
        </w:numPr>
        <w:contextualSpacing w:val="0"/>
      </w:pPr>
      <w:r>
        <w:t>Is there a limit to the number of submissions a company can make?</w:t>
      </w:r>
    </w:p>
    <w:p w14:paraId="41381185" w14:textId="0B909E3F" w:rsidR="003551CC" w:rsidRDefault="003551CC" w:rsidP="003551CC">
      <w:pPr>
        <w:tabs>
          <w:tab w:val="left" w:pos="1080"/>
        </w:tabs>
        <w:spacing w:after="360"/>
        <w:ind w:left="1080" w:hanging="360"/>
      </w:pPr>
      <w:r>
        <w:rPr>
          <w:b/>
          <w:bCs/>
        </w:rPr>
        <w:t>A:</w:t>
      </w:r>
      <w:r>
        <w:rPr>
          <w:b/>
          <w:bCs/>
        </w:rPr>
        <w:tab/>
      </w:r>
      <w:r>
        <w:t>No.  Companies may resubmit their data files as many times as they need to.</w:t>
      </w:r>
    </w:p>
    <w:p w14:paraId="03618EDE" w14:textId="77777777" w:rsidR="003551CC" w:rsidRDefault="003551CC" w:rsidP="003551CC">
      <w:pPr>
        <w:pStyle w:val="ListParagraph"/>
        <w:numPr>
          <w:ilvl w:val="0"/>
          <w:numId w:val="1"/>
        </w:numPr>
        <w:contextualSpacing w:val="0"/>
      </w:pPr>
      <w:r>
        <w:t>In the examples, it shows observation year 2018 in the summary at the top but observation year 2016 in the detail.  Why the inconsistency?</w:t>
      </w:r>
    </w:p>
    <w:p w14:paraId="461384BE" w14:textId="5255BB72" w:rsidR="003551CC" w:rsidRPr="003551CC" w:rsidRDefault="003551CC" w:rsidP="003551CC">
      <w:pPr>
        <w:tabs>
          <w:tab w:val="left" w:pos="1080"/>
        </w:tabs>
        <w:spacing w:after="360"/>
        <w:ind w:left="1080" w:hanging="360"/>
      </w:pPr>
      <w:r>
        <w:rPr>
          <w:b/>
          <w:bCs/>
        </w:rPr>
        <w:t xml:space="preserve">A:  </w:t>
      </w:r>
      <w:r>
        <w:t>This was an oversight.  When we were preparing the examples</w:t>
      </w:r>
      <w:r w:rsidR="00F35CF2">
        <w:t>,</w:t>
      </w:r>
      <w:r>
        <w:t xml:space="preserve"> </w:t>
      </w:r>
      <w:r w:rsidR="00F35CF2">
        <w:t>we were using 2016 data (heavily dummied to prevent confidentially/privacy issues).  We updated the observation year in the summary but failed to change it in the detail.</w:t>
      </w:r>
    </w:p>
    <w:sectPr w:rsidR="003551CC" w:rsidRPr="0035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550A"/>
    <w:multiLevelType w:val="hybridMultilevel"/>
    <w:tmpl w:val="55422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D"/>
    <w:rsid w:val="00045166"/>
    <w:rsid w:val="00187463"/>
    <w:rsid w:val="002C687F"/>
    <w:rsid w:val="002F663D"/>
    <w:rsid w:val="003551CC"/>
    <w:rsid w:val="003B381C"/>
    <w:rsid w:val="004E162A"/>
    <w:rsid w:val="00712B6D"/>
    <w:rsid w:val="00715409"/>
    <w:rsid w:val="00747780"/>
    <w:rsid w:val="007A34F6"/>
    <w:rsid w:val="009B24A5"/>
    <w:rsid w:val="00A50779"/>
    <w:rsid w:val="00B147A7"/>
    <w:rsid w:val="00B27BDE"/>
    <w:rsid w:val="00BE4675"/>
    <w:rsid w:val="00D14659"/>
    <w:rsid w:val="00D33F0B"/>
    <w:rsid w:val="00E91912"/>
    <w:rsid w:val="00E92D83"/>
    <w:rsid w:val="00F114DB"/>
    <w:rsid w:val="00F35CF2"/>
    <w:rsid w:val="00F93732"/>
    <w:rsid w:val="00FA10ED"/>
    <w:rsid w:val="00FB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0E70"/>
  <w15:chartTrackingRefBased/>
  <w15:docId w15:val="{F9674D9A-2F7D-456D-B691-C6A32A7B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ED"/>
    <w:pPr>
      <w:ind w:left="720"/>
      <w:contextualSpacing/>
    </w:pPr>
  </w:style>
  <w:style w:type="character" w:styleId="Hyperlink">
    <w:name w:val="Hyperlink"/>
    <w:basedOn w:val="DefaultParagraphFont"/>
    <w:uiPriority w:val="99"/>
    <w:unhideWhenUsed/>
    <w:rsid w:val="00045166"/>
    <w:rPr>
      <w:color w:val="0563C1" w:themeColor="hyperlink"/>
      <w:u w:val="single"/>
    </w:rPr>
  </w:style>
  <w:style w:type="character" w:styleId="UnresolvedMention">
    <w:name w:val="Unresolved Mention"/>
    <w:basedOn w:val="DefaultParagraphFont"/>
    <w:uiPriority w:val="99"/>
    <w:semiHidden/>
    <w:unhideWhenUsed/>
    <w:rsid w:val="00045166"/>
    <w:rPr>
      <w:color w:val="605E5C"/>
      <w:shd w:val="clear" w:color="auto" w:fill="E1DFDD"/>
    </w:rPr>
  </w:style>
  <w:style w:type="character" w:styleId="FollowedHyperlink">
    <w:name w:val="FollowedHyperlink"/>
    <w:basedOn w:val="DefaultParagraphFont"/>
    <w:uiPriority w:val="99"/>
    <w:semiHidden/>
    <w:unhideWhenUsed/>
    <w:rsid w:val="00355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nt.naic.org/pbr_dat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McNabb, Angela</dc:creator>
  <cp:keywords/>
  <dc:description/>
  <cp:lastModifiedBy>McNabb, Angela</cp:lastModifiedBy>
  <cp:revision>3</cp:revision>
  <dcterms:created xsi:type="dcterms:W3CDTF">2021-05-24T20:12:00Z</dcterms:created>
  <dcterms:modified xsi:type="dcterms:W3CDTF">2021-05-24T20:35:00Z</dcterms:modified>
</cp:coreProperties>
</file>