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6104" w14:textId="487E1FAA" w:rsidR="00187463" w:rsidRPr="00D33F0B" w:rsidRDefault="00FA10ED" w:rsidP="00D33F0B">
      <w:pPr>
        <w:jc w:val="center"/>
        <w:rPr>
          <w:b/>
          <w:bCs/>
        </w:rPr>
      </w:pPr>
      <w:r w:rsidRPr="00D33F0B">
        <w:rPr>
          <w:b/>
          <w:bCs/>
        </w:rPr>
        <w:t>Questions from 0</w:t>
      </w:r>
      <w:r w:rsidR="00E91912">
        <w:rPr>
          <w:b/>
          <w:bCs/>
        </w:rPr>
        <w:t>5</w:t>
      </w:r>
      <w:r w:rsidRPr="00D33F0B">
        <w:rPr>
          <w:b/>
          <w:bCs/>
        </w:rPr>
        <w:t>/</w:t>
      </w:r>
      <w:r w:rsidR="00534E2D">
        <w:rPr>
          <w:b/>
          <w:bCs/>
        </w:rPr>
        <w:t>12/</w:t>
      </w:r>
      <w:r w:rsidRPr="00D33F0B">
        <w:rPr>
          <w:b/>
          <w:bCs/>
        </w:rPr>
        <w:t xml:space="preserve">2021 Mortality Experience Data Collection </w:t>
      </w:r>
      <w:r w:rsidR="00534E2D">
        <w:rPr>
          <w:b/>
          <w:bCs/>
        </w:rPr>
        <w:t>RDC Submission</w:t>
      </w:r>
      <w:r w:rsidR="00E91912">
        <w:rPr>
          <w:b/>
          <w:bCs/>
        </w:rPr>
        <w:t xml:space="preserve"> </w:t>
      </w:r>
      <w:r w:rsidRPr="00D33F0B">
        <w:rPr>
          <w:b/>
          <w:bCs/>
        </w:rPr>
        <w:t>Meeting</w:t>
      </w:r>
    </w:p>
    <w:p w14:paraId="4C0FB4E0" w14:textId="119AE2C6" w:rsidR="00FA10ED" w:rsidRDefault="00FA10ED"/>
    <w:p w14:paraId="44F52E60" w14:textId="2A5789EC" w:rsidR="00E92D83" w:rsidRDefault="00534E2D" w:rsidP="00B147A7">
      <w:pPr>
        <w:pStyle w:val="ListParagraph"/>
        <w:numPr>
          <w:ilvl w:val="0"/>
          <w:numId w:val="1"/>
        </w:numPr>
        <w:spacing w:after="120"/>
        <w:contextualSpacing w:val="0"/>
      </w:pPr>
      <w:r>
        <w:t>My company has already submitted 2018 data for the Kansas data call.  Is the data file going to be the same for the NAIC data call</w:t>
      </w:r>
      <w:r w:rsidR="00E92D83">
        <w:t>?</w:t>
      </w:r>
    </w:p>
    <w:p w14:paraId="37F18051" w14:textId="6D75C42A" w:rsidR="007A34F6" w:rsidRDefault="007A34F6" w:rsidP="00B147A7">
      <w:pPr>
        <w:tabs>
          <w:tab w:val="left" w:pos="1080"/>
        </w:tabs>
        <w:spacing w:after="360"/>
        <w:ind w:left="1080" w:hanging="360"/>
      </w:pPr>
      <w:r w:rsidRPr="00B147A7">
        <w:rPr>
          <w:b/>
          <w:bCs/>
        </w:rPr>
        <w:t>A:</w:t>
      </w:r>
      <w:r>
        <w:t xml:space="preserve"> </w:t>
      </w:r>
      <w:r w:rsidR="00B147A7">
        <w:tab/>
      </w:r>
      <w:r w:rsidR="00534E2D">
        <w:t>It should not be assumed that the file layouts are identical</w:t>
      </w:r>
      <w:r w:rsidR="00E91912">
        <w:t>.</w:t>
      </w:r>
      <w:r w:rsidR="00534E2D">
        <w:t xml:space="preserve">  We know that the NY data call has several differences from VM-51 specifications.  You should compare your </w:t>
      </w:r>
      <w:r w:rsidR="00F45C55">
        <w:t>KS layout with the one in VM-51 to be sure.  Also, RDC requires a comma-delimited file.  We are not sure that was the case for KS and NY.</w:t>
      </w:r>
    </w:p>
    <w:p w14:paraId="5B0658AA" w14:textId="481CFF64" w:rsidR="00E92D83" w:rsidRDefault="00F45C55" w:rsidP="00B147A7">
      <w:pPr>
        <w:pStyle w:val="ListParagraph"/>
        <w:numPr>
          <w:ilvl w:val="0"/>
          <w:numId w:val="1"/>
        </w:numPr>
        <w:contextualSpacing w:val="0"/>
      </w:pPr>
      <w:r>
        <w:t>The VM-51 Appendix 4 file layout has field widths.  Since the file is comma delimited, is that a maximum size or does the data need to be that size (e.g. padding with spaces or leading zeros)</w:t>
      </w:r>
      <w:r w:rsidR="00E92D83">
        <w:t>?</w:t>
      </w:r>
    </w:p>
    <w:p w14:paraId="1D959CAA" w14:textId="18CC43C2" w:rsidR="007A34F6" w:rsidRDefault="007A34F6" w:rsidP="00B147A7">
      <w:pPr>
        <w:tabs>
          <w:tab w:val="left" w:pos="1080"/>
        </w:tabs>
        <w:spacing w:after="360"/>
        <w:ind w:left="1080" w:hanging="360"/>
      </w:pPr>
      <w:r w:rsidRPr="00D14659">
        <w:rPr>
          <w:b/>
          <w:bCs/>
        </w:rPr>
        <w:t>A:</w:t>
      </w:r>
      <w:r w:rsidR="00B147A7">
        <w:tab/>
      </w:r>
      <w:r w:rsidR="00F45C55">
        <w:t xml:space="preserve">The field widths found in VM-51 Appendix 4 are the maximum widths for each field.  It should be noted that VM-51 Appendix 4 also includes the field position within the file.  This is invalid since the file is comma-delimited.  We are submitting </w:t>
      </w:r>
      <w:proofErr w:type="spellStart"/>
      <w:r w:rsidR="00F45C55">
        <w:t>a</w:t>
      </w:r>
      <w:proofErr w:type="spellEnd"/>
      <w:r w:rsidR="00F45C55">
        <w:t xml:space="preserve"> Valuation Manual amendment to have that position column removed.</w:t>
      </w:r>
    </w:p>
    <w:p w14:paraId="3D5F39D0" w14:textId="3B8EAE5D" w:rsidR="00FA10ED" w:rsidRDefault="00F45C55" w:rsidP="00B147A7">
      <w:pPr>
        <w:pStyle w:val="ListParagraph"/>
        <w:numPr>
          <w:ilvl w:val="0"/>
          <w:numId w:val="1"/>
        </w:numPr>
        <w:contextualSpacing w:val="0"/>
      </w:pPr>
      <w:r>
        <w:t>Is there one sign in for both FTP and RDC</w:t>
      </w:r>
      <w:r w:rsidR="00FA10ED">
        <w:t>?</w:t>
      </w:r>
    </w:p>
    <w:p w14:paraId="1D64581B" w14:textId="7B54555F" w:rsidR="003551CC" w:rsidRDefault="007A34F6" w:rsidP="00B147A7">
      <w:pPr>
        <w:tabs>
          <w:tab w:val="left" w:pos="1080"/>
        </w:tabs>
        <w:spacing w:after="360"/>
        <w:ind w:left="1080" w:hanging="360"/>
      </w:pPr>
      <w:r w:rsidRPr="00D14659">
        <w:rPr>
          <w:b/>
          <w:bCs/>
        </w:rPr>
        <w:t>A:</w:t>
      </w:r>
      <w:r w:rsidR="00B147A7">
        <w:tab/>
      </w:r>
      <w:r w:rsidR="00F45C55">
        <w:t>Yes.  Company administrators can use their NAIC login credentials to access both FTP and RDC.  Some emails were sent out with separate FTP login information; however the NAIC login will work as well.</w:t>
      </w:r>
    </w:p>
    <w:p w14:paraId="2A3FBBD5" w14:textId="453E71D6" w:rsidR="00E92D83" w:rsidRDefault="004D0392" w:rsidP="00B147A7">
      <w:pPr>
        <w:pStyle w:val="ListParagraph"/>
        <w:numPr>
          <w:ilvl w:val="0"/>
          <w:numId w:val="1"/>
        </w:numPr>
        <w:contextualSpacing w:val="0"/>
      </w:pPr>
      <w:r>
        <w:t>When RDC sends out an email, who receives it (company administrator, all users, submitter)</w:t>
      </w:r>
      <w:r w:rsidR="00F35CF2">
        <w:t>?</w:t>
      </w:r>
    </w:p>
    <w:p w14:paraId="02C00D52" w14:textId="59F0549E" w:rsidR="007A34F6" w:rsidRDefault="007A34F6" w:rsidP="00B147A7">
      <w:pPr>
        <w:tabs>
          <w:tab w:val="left" w:pos="1080"/>
        </w:tabs>
        <w:spacing w:after="360"/>
        <w:ind w:left="1080" w:hanging="360"/>
      </w:pPr>
      <w:r w:rsidRPr="00D14659">
        <w:rPr>
          <w:b/>
          <w:bCs/>
        </w:rPr>
        <w:t>A:</w:t>
      </w:r>
      <w:r>
        <w:t xml:space="preserve"> </w:t>
      </w:r>
      <w:r w:rsidR="00B147A7">
        <w:tab/>
      </w:r>
      <w:r w:rsidR="00F45C55">
        <w:t>The email will go to the person who submitted the data file.</w:t>
      </w:r>
    </w:p>
    <w:p w14:paraId="2C6C3F84" w14:textId="4FC808B3" w:rsidR="003551CC" w:rsidRDefault="00F45C55" w:rsidP="003551CC">
      <w:pPr>
        <w:pStyle w:val="ListParagraph"/>
        <w:numPr>
          <w:ilvl w:val="0"/>
          <w:numId w:val="1"/>
        </w:numPr>
        <w:contextualSpacing w:val="0"/>
      </w:pPr>
      <w:r>
        <w:t>Is there an alternative to submitting through RDC?  One of our files is too big to submit through most sites</w:t>
      </w:r>
      <w:r w:rsidR="003551CC">
        <w:t>?</w:t>
      </w:r>
    </w:p>
    <w:p w14:paraId="322E27FA" w14:textId="5D35A024" w:rsidR="003551CC" w:rsidRDefault="003551CC" w:rsidP="003551CC">
      <w:pPr>
        <w:tabs>
          <w:tab w:val="left" w:pos="1080"/>
        </w:tabs>
        <w:spacing w:after="360"/>
        <w:ind w:left="1080" w:hanging="360"/>
      </w:pPr>
      <w:r>
        <w:rPr>
          <w:b/>
          <w:bCs/>
        </w:rPr>
        <w:t xml:space="preserve">A:  </w:t>
      </w:r>
      <w:r>
        <w:rPr>
          <w:b/>
          <w:bCs/>
        </w:rPr>
        <w:tab/>
      </w:r>
      <w:r w:rsidR="00F45C55" w:rsidRPr="00F45C55">
        <w:t>At this time</w:t>
      </w:r>
      <w:r w:rsidR="004D0392">
        <w:t>,</w:t>
      </w:r>
      <w:r w:rsidR="00F45C55">
        <w:t xml:space="preserve"> we are not aware of any size limitations with RDC</w:t>
      </w:r>
      <w:r>
        <w:t>.</w:t>
      </w:r>
      <w:r w:rsidR="00F45C55">
        <w:t xml:space="preserve">  We suggest that you attempt to submit with RDC first.  If there are problems</w:t>
      </w:r>
      <w:r w:rsidR="004D0392">
        <w:t>,</w:t>
      </w:r>
      <w:r w:rsidR="00F45C55">
        <w:t xml:space="preserve"> then you can email us at </w:t>
      </w:r>
      <w:hyperlink r:id="rId5" w:history="1">
        <w:r w:rsidR="004D0392" w:rsidRPr="00405D98">
          <w:rPr>
            <w:rStyle w:val="Hyperlink"/>
          </w:rPr>
          <w:t>experience_reporting@naic.org</w:t>
        </w:r>
      </w:hyperlink>
      <w:r w:rsidR="004D0392">
        <w:t xml:space="preserve"> and we will work with you to receive your submission.</w:t>
      </w:r>
    </w:p>
    <w:p w14:paraId="1F04FBC0" w14:textId="6D4D741F" w:rsidR="003551CC" w:rsidRDefault="004D0392" w:rsidP="003551CC">
      <w:pPr>
        <w:pStyle w:val="ListParagraph"/>
        <w:numPr>
          <w:ilvl w:val="0"/>
          <w:numId w:val="1"/>
        </w:numPr>
        <w:contextualSpacing w:val="0"/>
      </w:pPr>
      <w:r>
        <w:t>Do you have to stay logged in while RDC is running validations, or can you come back and check exceptions once an email notification is sent</w:t>
      </w:r>
      <w:r w:rsidR="003551CC">
        <w:t>?</w:t>
      </w:r>
    </w:p>
    <w:p w14:paraId="41381185" w14:textId="0A9CF56C" w:rsidR="003551CC" w:rsidRDefault="003551CC" w:rsidP="003551CC">
      <w:pPr>
        <w:tabs>
          <w:tab w:val="left" w:pos="1080"/>
        </w:tabs>
        <w:spacing w:after="360"/>
        <w:ind w:left="1080" w:hanging="360"/>
      </w:pPr>
      <w:r>
        <w:rPr>
          <w:b/>
          <w:bCs/>
        </w:rPr>
        <w:t>A:</w:t>
      </w:r>
      <w:r>
        <w:rPr>
          <w:b/>
          <w:bCs/>
        </w:rPr>
        <w:tab/>
      </w:r>
      <w:r w:rsidR="004D0392">
        <w:t>It is not necessary to remail logged in while RDC validations are running.</w:t>
      </w:r>
    </w:p>
    <w:p w14:paraId="03618EDE" w14:textId="7A472DC6" w:rsidR="003551CC" w:rsidRDefault="004D0392" w:rsidP="003551CC">
      <w:pPr>
        <w:pStyle w:val="ListParagraph"/>
        <w:numPr>
          <w:ilvl w:val="0"/>
          <w:numId w:val="1"/>
        </w:numPr>
        <w:contextualSpacing w:val="0"/>
      </w:pPr>
      <w:r>
        <w:t>Does the data file contain a header row</w:t>
      </w:r>
      <w:r w:rsidR="003551CC">
        <w:t>?</w:t>
      </w:r>
    </w:p>
    <w:p w14:paraId="461384BE" w14:textId="56DD2043" w:rsidR="003551CC" w:rsidRDefault="003551CC" w:rsidP="003551CC">
      <w:pPr>
        <w:tabs>
          <w:tab w:val="left" w:pos="1080"/>
        </w:tabs>
        <w:spacing w:after="360"/>
        <w:ind w:left="1080" w:hanging="360"/>
      </w:pPr>
      <w:r>
        <w:rPr>
          <w:b/>
          <w:bCs/>
        </w:rPr>
        <w:t xml:space="preserve">A:  </w:t>
      </w:r>
      <w:r w:rsidR="004D0392">
        <w:t>No</w:t>
      </w:r>
      <w:r w:rsidR="00F35CF2">
        <w:t>.</w:t>
      </w:r>
      <w:r w:rsidR="004D0392">
        <w:t xml:space="preserve">  If a header row is included RDC will not accept the file.</w:t>
      </w:r>
    </w:p>
    <w:p w14:paraId="633E633B" w14:textId="0003E162" w:rsidR="004D0392" w:rsidRDefault="004D0392" w:rsidP="004D0392">
      <w:pPr>
        <w:pStyle w:val="ListParagraph"/>
        <w:numPr>
          <w:ilvl w:val="0"/>
          <w:numId w:val="1"/>
        </w:numPr>
        <w:contextualSpacing w:val="0"/>
      </w:pPr>
      <w:r>
        <w:t>What about the other files (control totals, questionnaires, etc.)</w:t>
      </w:r>
      <w:r>
        <w:t>?</w:t>
      </w:r>
    </w:p>
    <w:p w14:paraId="6DDF1597" w14:textId="4155D546" w:rsidR="004D0392" w:rsidRPr="004D0392" w:rsidRDefault="004D0392" w:rsidP="004D0392">
      <w:pPr>
        <w:tabs>
          <w:tab w:val="left" w:pos="1080"/>
        </w:tabs>
        <w:spacing w:after="360"/>
        <w:ind w:left="1080" w:hanging="360"/>
      </w:pPr>
      <w:r>
        <w:rPr>
          <w:b/>
          <w:bCs/>
        </w:rPr>
        <w:t>A:</w:t>
      </w:r>
      <w:r>
        <w:rPr>
          <w:b/>
          <w:bCs/>
        </w:rPr>
        <w:tab/>
      </w:r>
      <w:r>
        <w:t>Those should be submitted using the company’s secure FTP site.</w:t>
      </w:r>
    </w:p>
    <w:sectPr w:rsidR="004D0392" w:rsidRPr="004D0392" w:rsidSect="004D039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7550A"/>
    <w:multiLevelType w:val="hybridMultilevel"/>
    <w:tmpl w:val="55422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ED"/>
    <w:rsid w:val="00045166"/>
    <w:rsid w:val="0007766E"/>
    <w:rsid w:val="00187463"/>
    <w:rsid w:val="002C687F"/>
    <w:rsid w:val="002F663D"/>
    <w:rsid w:val="003551CC"/>
    <w:rsid w:val="003B381C"/>
    <w:rsid w:val="004D0392"/>
    <w:rsid w:val="004E162A"/>
    <w:rsid w:val="00534E2D"/>
    <w:rsid w:val="00712B6D"/>
    <w:rsid w:val="00715409"/>
    <w:rsid w:val="00747780"/>
    <w:rsid w:val="007A34F6"/>
    <w:rsid w:val="009B24A5"/>
    <w:rsid w:val="00A50779"/>
    <w:rsid w:val="00B147A7"/>
    <w:rsid w:val="00B27BDE"/>
    <w:rsid w:val="00BE4675"/>
    <w:rsid w:val="00D14659"/>
    <w:rsid w:val="00D33F0B"/>
    <w:rsid w:val="00E91912"/>
    <w:rsid w:val="00E92D83"/>
    <w:rsid w:val="00F114DB"/>
    <w:rsid w:val="00F35CF2"/>
    <w:rsid w:val="00F45C55"/>
    <w:rsid w:val="00F93732"/>
    <w:rsid w:val="00FA10ED"/>
    <w:rsid w:val="00F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0E70"/>
  <w15:chartTrackingRefBased/>
  <w15:docId w15:val="{F9674D9A-2F7D-456D-B691-C6A32A7B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1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51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perience_reporting@na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McNabb, Angela</dc:creator>
  <cp:keywords/>
  <dc:description/>
  <cp:lastModifiedBy>McNabb, Angela</cp:lastModifiedBy>
  <cp:revision>4</cp:revision>
  <cp:lastPrinted>2021-05-24T21:00:00Z</cp:lastPrinted>
  <dcterms:created xsi:type="dcterms:W3CDTF">2021-05-24T20:36:00Z</dcterms:created>
  <dcterms:modified xsi:type="dcterms:W3CDTF">2021-05-24T21:01:00Z</dcterms:modified>
</cp:coreProperties>
</file>