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9EA93" w14:textId="6A00FF27" w:rsidR="0008663D" w:rsidRPr="000C16B9" w:rsidRDefault="31A282EB" w:rsidP="0068712A">
      <w:pPr>
        <w:pStyle w:val="NoSpacing"/>
        <w:rPr>
          <w:b/>
          <w:bCs/>
        </w:rPr>
      </w:pPr>
      <w:r w:rsidRPr="31A282EB">
        <w:rPr>
          <w:b/>
          <w:bCs/>
        </w:rPr>
        <w:t>What is an annuity?</w:t>
      </w:r>
    </w:p>
    <w:p w14:paraId="2080B8C2" w14:textId="1A546317" w:rsidR="003A345C" w:rsidRDefault="003A345C" w:rsidP="0068712A">
      <w:pPr>
        <w:pStyle w:val="NoSpacing"/>
      </w:pPr>
      <w:r>
        <w:t>An annuity is a long</w:t>
      </w:r>
      <w:r w:rsidR="0068712A">
        <w:t>-</w:t>
      </w:r>
      <w:r>
        <w:t xml:space="preserve">term contract </w:t>
      </w:r>
      <w:r w:rsidR="0068712A">
        <w:t>with an insurance company. You make a premium payment or a series of payments, and in return, your premium can be used to provide income payments or can grow in value over time to be used later</w:t>
      </w:r>
      <w:r w:rsidR="007449A8">
        <w:t xml:space="preserve"> as income</w:t>
      </w:r>
      <w:r w:rsidR="0068712A">
        <w:t>. Many annuities are used to help manage the risk of outliving your savings.</w:t>
      </w:r>
    </w:p>
    <w:p w14:paraId="73095476" w14:textId="77777777" w:rsidR="004B08D6" w:rsidRDefault="004B08D6" w:rsidP="0068712A">
      <w:pPr>
        <w:pStyle w:val="NoSpacing"/>
      </w:pPr>
    </w:p>
    <w:p w14:paraId="60A37808" w14:textId="36A85A7D" w:rsidR="004B08D6" w:rsidRPr="000C16B9" w:rsidRDefault="004B08D6" w:rsidP="0068712A">
      <w:pPr>
        <w:pStyle w:val="NoSpacing"/>
        <w:rPr>
          <w:b/>
          <w:bCs/>
        </w:rPr>
      </w:pPr>
      <w:r w:rsidRPr="000C16B9">
        <w:rPr>
          <w:b/>
          <w:bCs/>
        </w:rPr>
        <w:t>How much should I put into my annuity?</w:t>
      </w:r>
    </w:p>
    <w:p w14:paraId="01D80235" w14:textId="6F8D4D2A" w:rsidR="004B08D6" w:rsidRDefault="0068712A" w:rsidP="0068712A">
      <w:pPr>
        <w:pStyle w:val="NoSpacing"/>
      </w:pPr>
      <w:r>
        <w:t>This should be a discussion you have with your agent or financial advisor. Many people will use available retirement funds or excess income to put into an annuity. Annuities can postpone paying income taxes on the growth</w:t>
      </w:r>
      <w:r w:rsidR="00BC2C94">
        <w:t xml:space="preserve"> in the account value</w:t>
      </w:r>
      <w:r>
        <w:t xml:space="preserve">, but other vehicles are available that provide tax advantages. You should also consider how quickly you may want to use the money because you may pay penalties for withdrawing money </w:t>
      </w:r>
      <w:r w:rsidR="00A73883">
        <w:t>soon after purchase.</w:t>
      </w:r>
    </w:p>
    <w:p w14:paraId="6CB9D01B" w14:textId="77777777" w:rsidR="0068712A" w:rsidRDefault="0068712A" w:rsidP="0068712A">
      <w:pPr>
        <w:pStyle w:val="NoSpacing"/>
      </w:pPr>
    </w:p>
    <w:p w14:paraId="6DA66B80" w14:textId="554BB8F5" w:rsidR="004B08D6" w:rsidRPr="000C16B9" w:rsidRDefault="004B08D6" w:rsidP="0068712A">
      <w:pPr>
        <w:pStyle w:val="NoSpacing"/>
        <w:rPr>
          <w:b/>
          <w:bCs/>
        </w:rPr>
      </w:pPr>
      <w:r w:rsidRPr="000C16B9">
        <w:rPr>
          <w:b/>
          <w:bCs/>
        </w:rPr>
        <w:t xml:space="preserve">Immediate </w:t>
      </w:r>
      <w:r w:rsidR="00A73883" w:rsidRPr="000C16B9">
        <w:rPr>
          <w:b/>
          <w:bCs/>
        </w:rPr>
        <w:t xml:space="preserve">annuity </w:t>
      </w:r>
      <w:r w:rsidRPr="000C16B9">
        <w:rPr>
          <w:b/>
          <w:bCs/>
        </w:rPr>
        <w:t>vs deferred annuity?</w:t>
      </w:r>
    </w:p>
    <w:p w14:paraId="792B913E" w14:textId="246D1A42" w:rsidR="00A73883" w:rsidRDefault="00E02822" w:rsidP="0068712A">
      <w:pPr>
        <w:pStyle w:val="NoSpacing"/>
      </w:pPr>
      <w:r>
        <w:t xml:space="preserve">The key differences between these types of annuities </w:t>
      </w:r>
      <w:r w:rsidR="003732B9">
        <w:t>are</w:t>
      </w:r>
      <w:r>
        <w:t xml:space="preserve"> when and if you take guaranteed income payments. </w:t>
      </w:r>
      <w:r w:rsidR="00A73883">
        <w:t xml:space="preserve">An immediate annuity is a long-term insurance contract with an insurance company where you pay a single lump sum in exchange for guaranteed, ongoing income. A deferred annuity is an insurance contract with an insurance company that will accumulate the premium </w:t>
      </w:r>
      <w:r>
        <w:t xml:space="preserve">you pay in </w:t>
      </w:r>
      <w:r w:rsidR="00A73883">
        <w:t>during an accumulation phase and can provide lifetime income during the payout phase</w:t>
      </w:r>
      <w:r>
        <w:t xml:space="preserve"> (also may be referred to as annuitization or withdrawal)</w:t>
      </w:r>
      <w:r w:rsidR="00A73883">
        <w:t xml:space="preserve"> should you choose to take payments. </w:t>
      </w:r>
    </w:p>
    <w:p w14:paraId="0AA6575D" w14:textId="77777777" w:rsidR="004B08D6" w:rsidRDefault="004B08D6" w:rsidP="0068712A">
      <w:pPr>
        <w:pStyle w:val="NoSpacing"/>
      </w:pPr>
    </w:p>
    <w:p w14:paraId="7E40E5B0" w14:textId="4471479C" w:rsidR="004B08D6" w:rsidRPr="000C16B9" w:rsidRDefault="31A282EB" w:rsidP="0068712A">
      <w:pPr>
        <w:pStyle w:val="NoSpacing"/>
        <w:rPr>
          <w:b/>
          <w:bCs/>
        </w:rPr>
      </w:pPr>
      <w:r w:rsidRPr="31A282EB">
        <w:rPr>
          <w:b/>
          <w:bCs/>
        </w:rPr>
        <w:t>Immediate annuities</w:t>
      </w:r>
      <w:r w:rsidRPr="00A44C1B">
        <w:rPr>
          <w:rFonts w:ascii="Times New Roman" w:eastAsia="Times New Roman" w:hAnsi="Times New Roman" w:cs="Times New Roman"/>
          <w:b/>
          <w:bCs/>
          <w:sz w:val="22"/>
          <w:szCs w:val="22"/>
        </w:rPr>
        <w:t>—</w:t>
      </w:r>
      <w:r w:rsidRPr="31A282EB">
        <w:rPr>
          <w:b/>
          <w:bCs/>
        </w:rPr>
        <w:t>SPIA vs DIA?</w:t>
      </w:r>
    </w:p>
    <w:p w14:paraId="4E774669" w14:textId="7901BC50" w:rsidR="00BB3A5E" w:rsidRDefault="5ACCD64C" w:rsidP="0068712A">
      <w:pPr>
        <w:pStyle w:val="NoSpacing"/>
      </w:pPr>
      <w:r>
        <w:t xml:space="preserve">The key difference is when you want your guaranteed income to start. SPIA means single premium immediate annuity. SPIAs generally use a lump sum premium payment (or short series of payments made within one year) in exchange for a guaranteed stream of income that starts within one month of the premium payment up to one year from date of purchase. DIA means deferred income annuity. DIAs generally use a lump sum premium payment (or short series of payments made within one year) in exchange for a guaranteed stream of income that starts in the future usually at a specific age or number of years you designate. With both SPIAs and DIAs, you generally cannot access your funds as a lump sum once payments are scheduled, and payments continue to your lifetime or the period specified. </w:t>
      </w:r>
    </w:p>
    <w:p w14:paraId="4896AAD4" w14:textId="77777777" w:rsidR="004B08D6" w:rsidRDefault="004B08D6" w:rsidP="0068712A">
      <w:pPr>
        <w:pStyle w:val="NoSpacing"/>
      </w:pPr>
    </w:p>
    <w:p w14:paraId="78766058" w14:textId="48D51279" w:rsidR="00355DC3" w:rsidRPr="000C16B9" w:rsidRDefault="31A282EB" w:rsidP="0068712A">
      <w:pPr>
        <w:pStyle w:val="NoSpacing"/>
        <w:rPr>
          <w:b/>
          <w:bCs/>
        </w:rPr>
      </w:pPr>
      <w:r w:rsidRPr="31A282EB">
        <w:rPr>
          <w:b/>
          <w:bCs/>
        </w:rPr>
        <w:t>Deferred Annuities</w:t>
      </w:r>
      <w:r w:rsidRPr="00A44C1B">
        <w:rPr>
          <w:rFonts w:ascii="Times New Roman" w:eastAsia="Times New Roman" w:hAnsi="Times New Roman" w:cs="Times New Roman"/>
          <w:b/>
          <w:bCs/>
          <w:sz w:val="22"/>
          <w:szCs w:val="22"/>
        </w:rPr>
        <w:t>—</w:t>
      </w:r>
      <w:r w:rsidRPr="31A282EB">
        <w:rPr>
          <w:b/>
          <w:bCs/>
        </w:rPr>
        <w:t>Fixed vs Variable</w:t>
      </w:r>
    </w:p>
    <w:p w14:paraId="70D8B61B" w14:textId="2711FC0E" w:rsidR="00355DC3" w:rsidRDefault="31A282EB" w:rsidP="0068712A">
      <w:pPr>
        <w:pStyle w:val="NoSpacing"/>
      </w:pPr>
      <w:r>
        <w:t>The key difference here is what your premiums are invested in. Fixed annuities do not invest your premium directly into a security and the investment risk is taken by the insurance company. Your annuity (sometimes referred to as a multi-year guarantee annuity or MYGA) will be credited a specific rate set by the company which can change over time but will never be lower than the guaranteed rate stated in your annuity contract. Variable annuities allow you to invest directly into a security and the investment risk is taken by you. Your annuity will be credited a rate dependent upon what you choose to invest in and how it performs, positive or negative.</w:t>
      </w:r>
    </w:p>
    <w:p w14:paraId="70A8825A" w14:textId="77777777" w:rsidR="001520FD" w:rsidRDefault="001520FD" w:rsidP="0068712A">
      <w:pPr>
        <w:pStyle w:val="NoSpacing"/>
      </w:pPr>
    </w:p>
    <w:p w14:paraId="316A0B03" w14:textId="77777777" w:rsidR="000755FD" w:rsidRDefault="000755FD" w:rsidP="0068712A">
      <w:pPr>
        <w:pStyle w:val="NoSpacing"/>
        <w:rPr>
          <w:b/>
          <w:bCs/>
        </w:rPr>
      </w:pPr>
    </w:p>
    <w:p w14:paraId="32DA04B4" w14:textId="77777777" w:rsidR="000755FD" w:rsidRDefault="000755FD" w:rsidP="0068712A">
      <w:pPr>
        <w:pStyle w:val="NoSpacing"/>
        <w:rPr>
          <w:b/>
          <w:bCs/>
        </w:rPr>
      </w:pPr>
    </w:p>
    <w:p w14:paraId="2AB596F2" w14:textId="31328DE4" w:rsidR="004B08D6" w:rsidRPr="000C16B9" w:rsidRDefault="31A282EB" w:rsidP="0068712A">
      <w:pPr>
        <w:pStyle w:val="NoSpacing"/>
        <w:rPr>
          <w:b/>
          <w:bCs/>
        </w:rPr>
      </w:pPr>
      <w:r w:rsidRPr="31A282EB">
        <w:rPr>
          <w:b/>
          <w:bCs/>
        </w:rPr>
        <w:t>Deferred Annuities</w:t>
      </w:r>
      <w:r w:rsidRPr="00A44C1B">
        <w:rPr>
          <w:rFonts w:ascii="Times New Roman" w:eastAsia="Times New Roman" w:hAnsi="Times New Roman" w:cs="Times New Roman"/>
          <w:b/>
          <w:bCs/>
          <w:sz w:val="22"/>
          <w:szCs w:val="22"/>
        </w:rPr>
        <w:t>—</w:t>
      </w:r>
      <w:r w:rsidRPr="31A282EB">
        <w:rPr>
          <w:b/>
          <w:bCs/>
        </w:rPr>
        <w:t>Fixed Indexed annuities and Registered Indexed-Linked annuities</w:t>
      </w:r>
    </w:p>
    <w:p w14:paraId="1E335BB9" w14:textId="7B7A26D0" w:rsidR="00792AEE" w:rsidRDefault="31A282EB" w:rsidP="0068712A">
      <w:pPr>
        <w:pStyle w:val="NoSpacing"/>
      </w:pPr>
      <w:r>
        <w:t>The key difference here is how much you get when the index return is positive and how much you lose when the index return is negative. Fixed Indexed annuities (FIA) are a type of fixed deferred annuity where credited rates are based on the performance of an index rather than a specific credited rate set by the company, but the company can limit how much of the index return is credited to your policy. FIAs will never allow your account value to lose money because the index return is negative. Registered index-linked annuities (RILA), also known as indexed-linked variable annuities (ILVA), are a type of variable deferred annuity that will credit interest based on an index performance but will limit how much you lose when the index return is negative, so you can lose money because of the index performance. Because you can be credited a negative interest rate, RILA/ILVA are considered investments similar to variable annuities.</w:t>
      </w:r>
    </w:p>
    <w:p w14:paraId="52DC5266" w14:textId="77777777" w:rsidR="003B084C" w:rsidRDefault="003B084C" w:rsidP="0068712A">
      <w:pPr>
        <w:pStyle w:val="NoSpacing"/>
      </w:pPr>
    </w:p>
    <w:p w14:paraId="1EA798E0" w14:textId="347F0442" w:rsidR="00792AEE" w:rsidRPr="000C16B9" w:rsidRDefault="00792AEE" w:rsidP="0068712A">
      <w:pPr>
        <w:pStyle w:val="NoSpacing"/>
        <w:rPr>
          <w:b/>
          <w:bCs/>
        </w:rPr>
      </w:pPr>
      <w:r w:rsidRPr="000C16B9">
        <w:rPr>
          <w:b/>
          <w:bCs/>
        </w:rPr>
        <w:t>When can you access your account value</w:t>
      </w:r>
      <w:r w:rsidR="003A2934" w:rsidRPr="000C16B9">
        <w:rPr>
          <w:b/>
          <w:bCs/>
        </w:rPr>
        <w:t>?</w:t>
      </w:r>
    </w:p>
    <w:p w14:paraId="4BE5F3B3" w14:textId="29C659F8" w:rsidR="003A2934" w:rsidRDefault="31A282EB" w:rsidP="0068712A">
      <w:pPr>
        <w:pStyle w:val="NoSpacing"/>
      </w:pPr>
      <w:r>
        <w:t xml:space="preserve">If you purchase a SPIA or DIA or choose to annuitize your deferred annuity, you are very limited in your access to the account value. Most deferred annuities (fixed, indexed, RILA or variable) have a surrender charge period for a specified amount of time (5-10 years) after purchase during the accumulation phase. These charges generally decrease over time. During the accumulation phase of your deferred annuity, you may be able to withdraw some money from your account value without incurring insurance company charges, generally up to 10% of your account value. If you need to take out more, a surrender charge could apply. </w:t>
      </w:r>
    </w:p>
    <w:p w14:paraId="67055665" w14:textId="77777777" w:rsidR="00792AEE" w:rsidRDefault="00792AEE" w:rsidP="0068712A">
      <w:pPr>
        <w:pStyle w:val="NoSpacing"/>
      </w:pPr>
    </w:p>
    <w:p w14:paraId="19E0BF64" w14:textId="579538C4" w:rsidR="00792AEE" w:rsidRPr="000C16B9" w:rsidRDefault="00366EE7" w:rsidP="0068712A">
      <w:pPr>
        <w:pStyle w:val="NoSpacing"/>
        <w:rPr>
          <w:b/>
          <w:bCs/>
        </w:rPr>
      </w:pPr>
      <w:r>
        <w:rPr>
          <w:b/>
          <w:bCs/>
        </w:rPr>
        <w:t>Understand the application process</w:t>
      </w:r>
    </w:p>
    <w:p w14:paraId="05D2B977" w14:textId="5A3560A5" w:rsidR="009B76AA" w:rsidRDefault="31A282EB" w:rsidP="0068712A">
      <w:pPr>
        <w:pStyle w:val="NoSpacing"/>
      </w:pPr>
      <w:r>
        <w:t xml:space="preserve">You can apply for an annuity through an insurance company representative, such as an agent or financial advisor licensed to sell the annuity on behalf of the insurance company. Some examples of where a representative could sell an annuity include a bank, a financial investment platform, and an insurance company office branch. The application will ask for basic information, such as your name, address, and date of birth. It will also ask who </w:t>
      </w:r>
      <w:r w:rsidR="00A44C1B">
        <w:t>the annuitant is</w:t>
      </w:r>
      <w:r>
        <w:t>, which is the person who should receive any income stream payments from the annuity. This is typically you, but you may designate someone else to be the annuitant.</w:t>
      </w:r>
    </w:p>
    <w:p w14:paraId="28476D38" w14:textId="7FDABEB2" w:rsidR="009B76AA" w:rsidRDefault="005C5327" w:rsidP="0068712A">
      <w:pPr>
        <w:pStyle w:val="NoSpacing"/>
      </w:pPr>
      <w:r>
        <w:t xml:space="preserve"> </w:t>
      </w:r>
    </w:p>
    <w:p w14:paraId="3B5DB101" w14:textId="2233621B" w:rsidR="00792AEE" w:rsidRDefault="00BC2C94" w:rsidP="0068712A">
      <w:pPr>
        <w:pStyle w:val="NoSpacing"/>
      </w:pPr>
      <w:r>
        <w:t>Insurance companies pay agents a commission for selling an annuity. You can ask how much the insurance agent expects to be paid by selling you any annuity.</w:t>
      </w:r>
      <w:r w:rsidR="001D107A">
        <w:t xml:space="preserve"> The agent should be acting in your best interest and help you understand why any recommended annuity fits your financial needs.</w:t>
      </w:r>
    </w:p>
    <w:p w14:paraId="4A4B64B6" w14:textId="77777777" w:rsidR="00BC2C94" w:rsidRDefault="00BC2C94" w:rsidP="0068712A">
      <w:pPr>
        <w:pStyle w:val="NoSpacing"/>
      </w:pPr>
    </w:p>
    <w:p w14:paraId="7DF27F28" w14:textId="669A58BE" w:rsidR="00792AEE" w:rsidRPr="000C16B9" w:rsidRDefault="00792AEE" w:rsidP="0068712A">
      <w:pPr>
        <w:pStyle w:val="NoSpacing"/>
        <w:rPr>
          <w:b/>
          <w:bCs/>
        </w:rPr>
      </w:pPr>
      <w:r w:rsidRPr="000C16B9">
        <w:rPr>
          <w:b/>
          <w:bCs/>
        </w:rPr>
        <w:t>Choose a beneficiary</w:t>
      </w:r>
    </w:p>
    <w:p w14:paraId="3120B5EF" w14:textId="68393526" w:rsidR="001D107A" w:rsidRDefault="001D107A" w:rsidP="0068712A">
      <w:pPr>
        <w:pStyle w:val="NoSpacing"/>
      </w:pPr>
      <w:r>
        <w:t xml:space="preserve">A beneficiary is the person(s) or organization(s) you name to receive </w:t>
      </w:r>
      <w:r w:rsidR="00622675">
        <w:t>any remaining</w:t>
      </w:r>
      <w:r>
        <w:t xml:space="preserve"> annuity benefits. You </w:t>
      </w:r>
      <w:r w:rsidR="007A39C7">
        <w:t xml:space="preserve">may be asked for </w:t>
      </w:r>
      <w:r>
        <w:t>the Social Security or tax identification number for a</w:t>
      </w:r>
      <w:r w:rsidR="00EB7605">
        <w:t xml:space="preserve">ny </w:t>
      </w:r>
      <w:r>
        <w:t>beneficia</w:t>
      </w:r>
      <w:r w:rsidR="00EB7605">
        <w:t>ry you designate.</w:t>
      </w:r>
      <w:r>
        <w:t xml:space="preserve"> </w:t>
      </w:r>
    </w:p>
    <w:p w14:paraId="468D40BD" w14:textId="77777777" w:rsidR="00792AEE" w:rsidRDefault="00792AEE" w:rsidP="0068712A">
      <w:pPr>
        <w:pStyle w:val="NoSpacing"/>
      </w:pPr>
    </w:p>
    <w:p w14:paraId="3D6383E2" w14:textId="77777777" w:rsidR="00E94609" w:rsidRDefault="00E94609" w:rsidP="0068712A">
      <w:pPr>
        <w:pStyle w:val="NoSpacing"/>
        <w:rPr>
          <w:b/>
          <w:bCs/>
        </w:rPr>
      </w:pPr>
    </w:p>
    <w:p w14:paraId="534E9829" w14:textId="77777777" w:rsidR="00E94609" w:rsidRDefault="00E94609" w:rsidP="0068712A">
      <w:pPr>
        <w:pStyle w:val="NoSpacing"/>
        <w:rPr>
          <w:b/>
          <w:bCs/>
        </w:rPr>
      </w:pPr>
    </w:p>
    <w:p w14:paraId="44D67CE2" w14:textId="2DC75683" w:rsidR="00792AEE" w:rsidRPr="000C16B9" w:rsidRDefault="00792AEE" w:rsidP="0068712A">
      <w:pPr>
        <w:pStyle w:val="NoSpacing"/>
        <w:rPr>
          <w:b/>
          <w:bCs/>
        </w:rPr>
      </w:pPr>
      <w:r w:rsidRPr="000C16B9">
        <w:rPr>
          <w:b/>
          <w:bCs/>
        </w:rPr>
        <w:t>Evaluate your contract</w:t>
      </w:r>
    </w:p>
    <w:p w14:paraId="6FF68A1E" w14:textId="098147B1" w:rsidR="001D107A" w:rsidRPr="002D1AE3" w:rsidRDefault="67784BF6" w:rsidP="0068712A">
      <w:pPr>
        <w:pStyle w:val="NoSpacing"/>
      </w:pPr>
      <w:r>
        <w:t>An illustration is a tool used by the agent to help you understand how your annuity product works. The illustration shows you various features of your annuity product and how they work under a specific set of assumptions, including the guarantees from the annuity contract, if any. These assumptions are not what the insurance company guarantees or anticipates will happen, so it is not a guarantee of how the annuity or its features will perform in the future. Illustrations may show you different amounts of interest that may be credited to your accumulation value or different payment outcomes during the income phase. Illustrations will show you the fees associated with your annuity and have details and important disclosures about how the fees and features of your annuity work. You should understand what is guaranteed for your annuity and what is able to change or is not guaranteed.</w:t>
      </w:r>
    </w:p>
    <w:p w14:paraId="69A6039D" w14:textId="77777777" w:rsidR="00792AEE" w:rsidRDefault="00792AEE" w:rsidP="0068712A">
      <w:pPr>
        <w:pStyle w:val="NoSpacing"/>
      </w:pPr>
    </w:p>
    <w:p w14:paraId="32EE025E" w14:textId="180A29BC" w:rsidR="00792AEE" w:rsidRPr="000C16B9" w:rsidRDefault="00792AEE" w:rsidP="0068712A">
      <w:pPr>
        <w:pStyle w:val="NoSpacing"/>
        <w:rPr>
          <w:b/>
          <w:bCs/>
        </w:rPr>
      </w:pPr>
      <w:r w:rsidRPr="000C16B9">
        <w:rPr>
          <w:b/>
          <w:bCs/>
        </w:rPr>
        <w:t>After you buy an annuity</w:t>
      </w:r>
    </w:p>
    <w:p w14:paraId="015F917A" w14:textId="18D86835" w:rsidR="00792AEE" w:rsidRPr="000C16B9" w:rsidRDefault="002D1AE3" w:rsidP="0068712A">
      <w:pPr>
        <w:pStyle w:val="NoSpacing"/>
        <w:rPr>
          <w:i/>
          <w:iCs/>
        </w:rPr>
      </w:pPr>
      <w:r w:rsidRPr="000C16B9">
        <w:rPr>
          <w:i/>
          <w:iCs/>
        </w:rPr>
        <w:t>Read your contract carefully.</w:t>
      </w:r>
    </w:p>
    <w:p w14:paraId="60789631" w14:textId="4E9A8DA9" w:rsidR="002D1AE3" w:rsidRDefault="002D1AE3" w:rsidP="0068712A">
      <w:pPr>
        <w:pStyle w:val="NoSpacing"/>
      </w:pPr>
      <w:r>
        <w:t>After you carefully read your contract, you should be able to answer the following important questions:</w:t>
      </w:r>
    </w:p>
    <w:p w14:paraId="2947441F" w14:textId="6D16F1A8" w:rsidR="002D1AE3" w:rsidRDefault="67784BF6" w:rsidP="00A44C1B">
      <w:pPr>
        <w:pStyle w:val="NoSpacing"/>
        <w:numPr>
          <w:ilvl w:val="0"/>
          <w:numId w:val="1"/>
        </w:numPr>
      </w:pPr>
      <w:r>
        <w:t>Is your personal information correct?</w:t>
      </w:r>
    </w:p>
    <w:p w14:paraId="1D9A0D2E" w14:textId="2FE74BE1" w:rsidR="002D1AE3" w:rsidRDefault="67784BF6" w:rsidP="00A44C1B">
      <w:pPr>
        <w:pStyle w:val="NoSpacing"/>
        <w:numPr>
          <w:ilvl w:val="0"/>
          <w:numId w:val="1"/>
        </w:numPr>
      </w:pPr>
      <w:r>
        <w:t>Do you know what items in the contract can change and when they can change?</w:t>
      </w:r>
    </w:p>
    <w:p w14:paraId="23F1D3AE" w14:textId="18E39A68" w:rsidR="002D1AE3" w:rsidRDefault="67784BF6" w:rsidP="00A44C1B">
      <w:pPr>
        <w:pStyle w:val="NoSpacing"/>
        <w:numPr>
          <w:ilvl w:val="0"/>
          <w:numId w:val="1"/>
        </w:numPr>
      </w:pPr>
      <w:r>
        <w:t>How will interest be credited to my annuity?</w:t>
      </w:r>
    </w:p>
    <w:p w14:paraId="1FD5AD72" w14:textId="3F662E74" w:rsidR="002D1AE3" w:rsidRDefault="67784BF6" w:rsidP="00A44C1B">
      <w:pPr>
        <w:pStyle w:val="NoSpacing"/>
        <w:numPr>
          <w:ilvl w:val="0"/>
          <w:numId w:val="1"/>
        </w:numPr>
      </w:pPr>
      <w:r>
        <w:t>Are there any features that I did not expect or understand?</w:t>
      </w:r>
    </w:p>
    <w:p w14:paraId="78DE35D9" w14:textId="77777777" w:rsidR="000C16B9" w:rsidRDefault="000C16B9" w:rsidP="0068712A">
      <w:pPr>
        <w:pStyle w:val="NoSpacing"/>
      </w:pPr>
    </w:p>
    <w:p w14:paraId="388414BF" w14:textId="50D2FED8" w:rsidR="000C16B9" w:rsidRDefault="000C16B9" w:rsidP="0068712A">
      <w:pPr>
        <w:pStyle w:val="NoSpacing"/>
      </w:pPr>
      <w:r>
        <w:t>Your insurance company representative can help you understand anything that isn’t clear.</w:t>
      </w:r>
    </w:p>
    <w:p w14:paraId="6D86F40F" w14:textId="77777777" w:rsidR="000C16B9" w:rsidRDefault="000C16B9" w:rsidP="0068712A">
      <w:pPr>
        <w:pStyle w:val="NoSpacing"/>
      </w:pPr>
    </w:p>
    <w:p w14:paraId="5E7FA24B" w14:textId="65C2C9DE" w:rsidR="000C16B9" w:rsidRDefault="000C16B9" w:rsidP="0068712A">
      <w:pPr>
        <w:pStyle w:val="NoSpacing"/>
      </w:pPr>
      <w:r>
        <w:t>If you are not satisfied with your new contract, you can return it for a full refund within a certain period, usually 10 days after you receive it. The review period usually is stated on the first page of the contract.</w:t>
      </w:r>
    </w:p>
    <w:p w14:paraId="00752F65" w14:textId="77777777" w:rsidR="000C16B9" w:rsidRDefault="000C16B9" w:rsidP="0068712A">
      <w:pPr>
        <w:pStyle w:val="NoSpacing"/>
      </w:pPr>
    </w:p>
    <w:p w14:paraId="5F1513AB" w14:textId="34BC3A26" w:rsidR="00792AEE" w:rsidRPr="000C16B9" w:rsidRDefault="00792AEE" w:rsidP="0068712A">
      <w:pPr>
        <w:pStyle w:val="NoSpacing"/>
        <w:rPr>
          <w:b/>
          <w:bCs/>
        </w:rPr>
      </w:pPr>
      <w:r w:rsidRPr="000C16B9">
        <w:rPr>
          <w:b/>
          <w:bCs/>
        </w:rPr>
        <w:t>Review your annuity contract every few years</w:t>
      </w:r>
    </w:p>
    <w:p w14:paraId="208BE526" w14:textId="77777777" w:rsidR="000C16B9" w:rsidRDefault="000C16B9" w:rsidP="0068712A">
      <w:pPr>
        <w:pStyle w:val="NoSpacing"/>
      </w:pPr>
      <w:r w:rsidRPr="000C16B9">
        <w:t xml:space="preserve">Review your </w:t>
      </w:r>
      <w:r>
        <w:t>contract</w:t>
      </w:r>
      <w:r w:rsidRPr="000C16B9">
        <w:t xml:space="preserve"> with your insurance agent, financial advisor, or an insurance company representative every few years to keep up with changes in your policy and your needs. </w:t>
      </w:r>
    </w:p>
    <w:p w14:paraId="6A5F8272" w14:textId="77777777" w:rsidR="000C16B9" w:rsidRDefault="000C16B9" w:rsidP="0068712A">
      <w:pPr>
        <w:pStyle w:val="NoSpacing"/>
      </w:pPr>
      <w:r w:rsidRPr="000C16B9">
        <w:t xml:space="preserve">• Have the benefits changed since your policy was issued? </w:t>
      </w:r>
    </w:p>
    <w:p w14:paraId="0854B244" w14:textId="77777777" w:rsidR="000C16B9" w:rsidRDefault="000C16B9" w:rsidP="0068712A">
      <w:pPr>
        <w:pStyle w:val="NoSpacing"/>
      </w:pPr>
      <w:r w:rsidRPr="000C16B9">
        <w:t>• Do the benefits</w:t>
      </w:r>
      <w:r>
        <w:t xml:space="preserve"> or potential benefits</w:t>
      </w:r>
      <w:r w:rsidRPr="000C16B9">
        <w:t xml:space="preserve"> still meet your needs? </w:t>
      </w:r>
    </w:p>
    <w:p w14:paraId="28C73437" w14:textId="77777777" w:rsidR="000C16B9" w:rsidRDefault="000C16B9" w:rsidP="0068712A">
      <w:pPr>
        <w:pStyle w:val="NoSpacing"/>
      </w:pPr>
      <w:r w:rsidRPr="000C16B9">
        <w:t xml:space="preserve">• </w:t>
      </w:r>
      <w:r>
        <w:t xml:space="preserve">If you have a deferred annuity in the accumulation phase, are you concerned with the account value growth? </w:t>
      </w:r>
    </w:p>
    <w:p w14:paraId="700692C4" w14:textId="77777777" w:rsidR="000C16B9" w:rsidRDefault="000C16B9" w:rsidP="0068712A">
      <w:pPr>
        <w:pStyle w:val="NoSpacing"/>
      </w:pPr>
    </w:p>
    <w:p w14:paraId="0589753B" w14:textId="3926B735" w:rsidR="000C16B9" w:rsidRDefault="000C16B9" w:rsidP="0068712A">
      <w:pPr>
        <w:pStyle w:val="NoSpacing"/>
      </w:pPr>
      <w:r w:rsidRPr="000C16B9">
        <w:t xml:space="preserve">The insurance company can provide policy statements to help with this review. As the </w:t>
      </w:r>
      <w:r>
        <w:t>contract</w:t>
      </w:r>
      <w:r w:rsidRPr="000C16B9">
        <w:t xml:space="preserve"> owner, you can change beneficiaries at no cost. Be sure to review your beneficiaries every few years, especially after major life events that affect your </w:t>
      </w:r>
      <w:r>
        <w:t>annuity</w:t>
      </w:r>
      <w:r w:rsidRPr="000C16B9">
        <w:t xml:space="preserve"> needs</w:t>
      </w:r>
      <w:r>
        <w:t>.</w:t>
      </w:r>
    </w:p>
    <w:sectPr w:rsidR="000C16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BE1655"/>
    <w:multiLevelType w:val="hybridMultilevel"/>
    <w:tmpl w:val="D79AD3B6"/>
    <w:lvl w:ilvl="0" w:tplc="AB0C749C">
      <w:start w:val="1"/>
      <w:numFmt w:val="bullet"/>
      <w:lvlText w:val=""/>
      <w:lvlJc w:val="left"/>
      <w:pPr>
        <w:ind w:left="720" w:hanging="360"/>
      </w:pPr>
      <w:rPr>
        <w:rFonts w:ascii="Symbol" w:hAnsi="Symbol" w:hint="default"/>
      </w:rPr>
    </w:lvl>
    <w:lvl w:ilvl="1" w:tplc="2166C20C">
      <w:start w:val="1"/>
      <w:numFmt w:val="bullet"/>
      <w:lvlText w:val="o"/>
      <w:lvlJc w:val="left"/>
      <w:pPr>
        <w:ind w:left="1440" w:hanging="360"/>
      </w:pPr>
      <w:rPr>
        <w:rFonts w:ascii="Courier New" w:hAnsi="Courier New" w:hint="default"/>
      </w:rPr>
    </w:lvl>
    <w:lvl w:ilvl="2" w:tplc="BEE625E6">
      <w:start w:val="1"/>
      <w:numFmt w:val="bullet"/>
      <w:lvlText w:val=""/>
      <w:lvlJc w:val="left"/>
      <w:pPr>
        <w:ind w:left="2160" w:hanging="360"/>
      </w:pPr>
      <w:rPr>
        <w:rFonts w:ascii="Wingdings" w:hAnsi="Wingdings" w:hint="default"/>
      </w:rPr>
    </w:lvl>
    <w:lvl w:ilvl="3" w:tplc="3F8C3BBC">
      <w:start w:val="1"/>
      <w:numFmt w:val="bullet"/>
      <w:lvlText w:val=""/>
      <w:lvlJc w:val="left"/>
      <w:pPr>
        <w:ind w:left="2880" w:hanging="360"/>
      </w:pPr>
      <w:rPr>
        <w:rFonts w:ascii="Symbol" w:hAnsi="Symbol" w:hint="default"/>
      </w:rPr>
    </w:lvl>
    <w:lvl w:ilvl="4" w:tplc="E6B4412A">
      <w:start w:val="1"/>
      <w:numFmt w:val="bullet"/>
      <w:lvlText w:val="o"/>
      <w:lvlJc w:val="left"/>
      <w:pPr>
        <w:ind w:left="3600" w:hanging="360"/>
      </w:pPr>
      <w:rPr>
        <w:rFonts w:ascii="Courier New" w:hAnsi="Courier New" w:hint="default"/>
      </w:rPr>
    </w:lvl>
    <w:lvl w:ilvl="5" w:tplc="4D46F9CE">
      <w:start w:val="1"/>
      <w:numFmt w:val="bullet"/>
      <w:lvlText w:val=""/>
      <w:lvlJc w:val="left"/>
      <w:pPr>
        <w:ind w:left="4320" w:hanging="360"/>
      </w:pPr>
      <w:rPr>
        <w:rFonts w:ascii="Wingdings" w:hAnsi="Wingdings" w:hint="default"/>
      </w:rPr>
    </w:lvl>
    <w:lvl w:ilvl="6" w:tplc="11EC02BE">
      <w:start w:val="1"/>
      <w:numFmt w:val="bullet"/>
      <w:lvlText w:val=""/>
      <w:lvlJc w:val="left"/>
      <w:pPr>
        <w:ind w:left="5040" w:hanging="360"/>
      </w:pPr>
      <w:rPr>
        <w:rFonts w:ascii="Symbol" w:hAnsi="Symbol" w:hint="default"/>
      </w:rPr>
    </w:lvl>
    <w:lvl w:ilvl="7" w:tplc="9F4A41B0">
      <w:start w:val="1"/>
      <w:numFmt w:val="bullet"/>
      <w:lvlText w:val="o"/>
      <w:lvlJc w:val="left"/>
      <w:pPr>
        <w:ind w:left="5760" w:hanging="360"/>
      </w:pPr>
      <w:rPr>
        <w:rFonts w:ascii="Courier New" w:hAnsi="Courier New" w:hint="default"/>
      </w:rPr>
    </w:lvl>
    <w:lvl w:ilvl="8" w:tplc="5CCA08F4">
      <w:start w:val="1"/>
      <w:numFmt w:val="bullet"/>
      <w:lvlText w:val=""/>
      <w:lvlJc w:val="left"/>
      <w:pPr>
        <w:ind w:left="6480" w:hanging="360"/>
      </w:pPr>
      <w:rPr>
        <w:rFonts w:ascii="Wingdings" w:hAnsi="Wingdings" w:hint="default"/>
      </w:rPr>
    </w:lvl>
  </w:abstractNum>
  <w:num w:numId="1" w16cid:durableId="1195416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8D6"/>
    <w:rsid w:val="000755FD"/>
    <w:rsid w:val="0008663D"/>
    <w:rsid w:val="000B2D6C"/>
    <w:rsid w:val="000C16B9"/>
    <w:rsid w:val="000E4390"/>
    <w:rsid w:val="00106C94"/>
    <w:rsid w:val="00122F19"/>
    <w:rsid w:val="00134609"/>
    <w:rsid w:val="001520FD"/>
    <w:rsid w:val="0018414A"/>
    <w:rsid w:val="001B1E1E"/>
    <w:rsid w:val="001C4019"/>
    <w:rsid w:val="001D107A"/>
    <w:rsid w:val="001E1269"/>
    <w:rsid w:val="001E45FF"/>
    <w:rsid w:val="00213587"/>
    <w:rsid w:val="00253CCB"/>
    <w:rsid w:val="00267DE3"/>
    <w:rsid w:val="002C14A2"/>
    <w:rsid w:val="002C31C3"/>
    <w:rsid w:val="002D1AE3"/>
    <w:rsid w:val="002E2798"/>
    <w:rsid w:val="003105A7"/>
    <w:rsid w:val="00311EDF"/>
    <w:rsid w:val="00355DC3"/>
    <w:rsid w:val="00366EE7"/>
    <w:rsid w:val="003732B9"/>
    <w:rsid w:val="0039605F"/>
    <w:rsid w:val="003A2934"/>
    <w:rsid w:val="003A345C"/>
    <w:rsid w:val="003B084C"/>
    <w:rsid w:val="003D6959"/>
    <w:rsid w:val="003F5C3E"/>
    <w:rsid w:val="00461FDA"/>
    <w:rsid w:val="004B08D6"/>
    <w:rsid w:val="0059438E"/>
    <w:rsid w:val="00596A86"/>
    <w:rsid w:val="005C5327"/>
    <w:rsid w:val="005E2BB2"/>
    <w:rsid w:val="005F0283"/>
    <w:rsid w:val="00622675"/>
    <w:rsid w:val="006513CC"/>
    <w:rsid w:val="00685B1E"/>
    <w:rsid w:val="0068712A"/>
    <w:rsid w:val="006C44C5"/>
    <w:rsid w:val="006D516F"/>
    <w:rsid w:val="006E5449"/>
    <w:rsid w:val="00727C9F"/>
    <w:rsid w:val="007449A8"/>
    <w:rsid w:val="00783B3E"/>
    <w:rsid w:val="00792AEE"/>
    <w:rsid w:val="007A39C7"/>
    <w:rsid w:val="00807E44"/>
    <w:rsid w:val="00833F46"/>
    <w:rsid w:val="00943CFF"/>
    <w:rsid w:val="00987799"/>
    <w:rsid w:val="0099752C"/>
    <w:rsid w:val="009B76AA"/>
    <w:rsid w:val="00A128F1"/>
    <w:rsid w:val="00A44C1B"/>
    <w:rsid w:val="00A57085"/>
    <w:rsid w:val="00A73883"/>
    <w:rsid w:val="00BB3A5E"/>
    <w:rsid w:val="00BC2C94"/>
    <w:rsid w:val="00BD2475"/>
    <w:rsid w:val="00BD3F43"/>
    <w:rsid w:val="00C259F2"/>
    <w:rsid w:val="00CD1C7D"/>
    <w:rsid w:val="00D41B58"/>
    <w:rsid w:val="00D81272"/>
    <w:rsid w:val="00DB10D9"/>
    <w:rsid w:val="00E02822"/>
    <w:rsid w:val="00E94609"/>
    <w:rsid w:val="00EB7605"/>
    <w:rsid w:val="00EF4966"/>
    <w:rsid w:val="00F422D1"/>
    <w:rsid w:val="00F740B6"/>
    <w:rsid w:val="00FB0DE3"/>
    <w:rsid w:val="00FB55A3"/>
    <w:rsid w:val="00FE6F36"/>
    <w:rsid w:val="31A282EB"/>
    <w:rsid w:val="326306CE"/>
    <w:rsid w:val="45B7A835"/>
    <w:rsid w:val="55AC4A5C"/>
    <w:rsid w:val="5ACCD64C"/>
    <w:rsid w:val="67784B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11F0E"/>
  <w15:chartTrackingRefBased/>
  <w15:docId w15:val="{B245BD1B-76CF-428C-BD98-D9DAEA21D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08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08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08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08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08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08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08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08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08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08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08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08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08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08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08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08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08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08D6"/>
    <w:rPr>
      <w:rFonts w:eastAsiaTheme="majorEastAsia" w:cstheme="majorBidi"/>
      <w:color w:val="272727" w:themeColor="text1" w:themeTint="D8"/>
    </w:rPr>
  </w:style>
  <w:style w:type="paragraph" w:styleId="Title">
    <w:name w:val="Title"/>
    <w:basedOn w:val="Normal"/>
    <w:next w:val="Normal"/>
    <w:link w:val="TitleChar"/>
    <w:uiPriority w:val="10"/>
    <w:qFormat/>
    <w:rsid w:val="004B08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08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08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08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08D6"/>
    <w:pPr>
      <w:spacing w:before="160"/>
      <w:jc w:val="center"/>
    </w:pPr>
    <w:rPr>
      <w:i/>
      <w:iCs/>
      <w:color w:val="404040" w:themeColor="text1" w:themeTint="BF"/>
    </w:rPr>
  </w:style>
  <w:style w:type="character" w:customStyle="1" w:styleId="QuoteChar">
    <w:name w:val="Quote Char"/>
    <w:basedOn w:val="DefaultParagraphFont"/>
    <w:link w:val="Quote"/>
    <w:uiPriority w:val="29"/>
    <w:rsid w:val="004B08D6"/>
    <w:rPr>
      <w:i/>
      <w:iCs/>
      <w:color w:val="404040" w:themeColor="text1" w:themeTint="BF"/>
    </w:rPr>
  </w:style>
  <w:style w:type="paragraph" w:styleId="ListParagraph">
    <w:name w:val="List Paragraph"/>
    <w:basedOn w:val="Normal"/>
    <w:uiPriority w:val="34"/>
    <w:qFormat/>
    <w:rsid w:val="004B08D6"/>
    <w:pPr>
      <w:ind w:left="720"/>
      <w:contextualSpacing/>
    </w:pPr>
  </w:style>
  <w:style w:type="character" w:styleId="IntenseEmphasis">
    <w:name w:val="Intense Emphasis"/>
    <w:basedOn w:val="DefaultParagraphFont"/>
    <w:uiPriority w:val="21"/>
    <w:qFormat/>
    <w:rsid w:val="004B08D6"/>
    <w:rPr>
      <w:i/>
      <w:iCs/>
      <w:color w:val="0F4761" w:themeColor="accent1" w:themeShade="BF"/>
    </w:rPr>
  </w:style>
  <w:style w:type="paragraph" w:styleId="IntenseQuote">
    <w:name w:val="Intense Quote"/>
    <w:basedOn w:val="Normal"/>
    <w:next w:val="Normal"/>
    <w:link w:val="IntenseQuoteChar"/>
    <w:uiPriority w:val="30"/>
    <w:qFormat/>
    <w:rsid w:val="004B08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08D6"/>
    <w:rPr>
      <w:i/>
      <w:iCs/>
      <w:color w:val="0F4761" w:themeColor="accent1" w:themeShade="BF"/>
    </w:rPr>
  </w:style>
  <w:style w:type="character" w:styleId="IntenseReference">
    <w:name w:val="Intense Reference"/>
    <w:basedOn w:val="DefaultParagraphFont"/>
    <w:uiPriority w:val="32"/>
    <w:qFormat/>
    <w:rsid w:val="004B08D6"/>
    <w:rPr>
      <w:b/>
      <w:bCs/>
      <w:smallCaps/>
      <w:color w:val="0F4761" w:themeColor="accent1" w:themeShade="BF"/>
      <w:spacing w:val="5"/>
    </w:rPr>
  </w:style>
  <w:style w:type="paragraph" w:styleId="NoSpacing">
    <w:name w:val="No Spacing"/>
    <w:uiPriority w:val="1"/>
    <w:qFormat/>
    <w:rsid w:val="003A345C"/>
    <w:pPr>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2C31C3"/>
    <w:pPr>
      <w:spacing w:after="0" w:line="240" w:lineRule="auto"/>
    </w:pPr>
  </w:style>
  <w:style w:type="paragraph" w:styleId="CommentSubject">
    <w:name w:val="annotation subject"/>
    <w:basedOn w:val="CommentText"/>
    <w:next w:val="CommentText"/>
    <w:link w:val="CommentSubjectChar"/>
    <w:uiPriority w:val="99"/>
    <w:semiHidden/>
    <w:unhideWhenUsed/>
    <w:rsid w:val="0059438E"/>
    <w:rPr>
      <w:b/>
      <w:bCs/>
    </w:rPr>
  </w:style>
  <w:style w:type="character" w:customStyle="1" w:styleId="CommentSubjectChar">
    <w:name w:val="Comment Subject Char"/>
    <w:basedOn w:val="CommentTextChar"/>
    <w:link w:val="CommentSubject"/>
    <w:uiPriority w:val="99"/>
    <w:semiHidden/>
    <w:rsid w:val="0059438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1213</Words>
  <Characters>6916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Reinsurance Group of America</Company>
  <LinksUpToDate>false</LinksUpToDate>
  <CharactersWithSpaces>8113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Megregian, Donna</dc:creator>
  <cp:keywords/>
  <dc:description/>
  <cp:lastModifiedBy>Marie Fabienne Amisial</cp:lastModifiedBy>
  <cp:revision>2</cp:revision>
  <dcterms:created xsi:type="dcterms:W3CDTF">2026-09-18T19:44:00Z</dcterms:created>
  <dcterms:modified xsi:type="dcterms:W3CDTF">2026-09-18T19:44:00Z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d0d896c-7307-4e3f-87b0-7d1d5d997a8c_Enabled">
    <vt:lpwstr>true</vt:lpwstr>
  </property>
  <property fmtid="{D5CDD505-2E9C-101B-9397-08002B2CF9AE}" pid="3" name="MSIP_Label_0d0d896c-7307-4e3f-87b0-7d1d5d997a8c_SetDate">
    <vt:lpwstr>2026-09-03T18:19:43Z</vt:lpwstr>
  </property>
  <property fmtid="{D5CDD505-2E9C-101B-9397-08002B2CF9AE}" pid="4" name="MSIP_Label_0d0d896c-7307-4e3f-87b0-7d1d5d997a8c_Method">
    <vt:lpwstr>Privileged</vt:lpwstr>
  </property>
  <property fmtid="{D5CDD505-2E9C-101B-9397-08002B2CF9AE}" pid="5" name="MSIP_Label_0d0d896c-7307-4e3f-87b0-7d1d5d997a8c_Name">
    <vt:lpwstr>Public</vt:lpwstr>
  </property>
  <property fmtid="{D5CDD505-2E9C-101B-9397-08002B2CF9AE}" pid="6" name="MSIP_Label_0d0d896c-7307-4e3f-87b0-7d1d5d997a8c_SiteId">
    <vt:lpwstr>3425dff1-3121-4de4-a918-893fc94ebbbc</vt:lpwstr>
  </property>
  <property fmtid="{D5CDD505-2E9C-101B-9397-08002B2CF9AE}" pid="7" name="MSIP_Label_0d0d896c-7307-4e3f-87b0-7d1d5d997a8c_ActionId">
    <vt:lpwstr>f69fa103-07a9-4bc3-b282-445ff6d4cea6</vt:lpwstr>
  </property>
  <property fmtid="{D5CDD505-2E9C-101B-9397-08002B2CF9AE}" pid="8" name="MSIP_Label_0d0d896c-7307-4e3f-87b0-7d1d5d997a8c_ContentBits">
    <vt:lpwstr>0</vt:lpwstr>
  </property>
  <property fmtid="{D5CDD505-2E9C-101B-9397-08002B2CF9AE}" pid="9" name="MSIP_Label_0d0d896c-7307-4e3f-87b0-7d1d5d997a8c_Tag">
    <vt:lpwstr>10, 0, 1, 1</vt:lpwstr>
  </property>
</Properties>
</file>