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F15BB" w14:textId="5522813D" w:rsidR="00A71481" w:rsidRPr="00B42347" w:rsidRDefault="004340BA" w:rsidP="00B42347">
      <w:pPr>
        <w:pStyle w:val="Title"/>
        <w:widowControl w:val="0"/>
        <w:spacing w:line="240" w:lineRule="auto"/>
        <w:rPr>
          <w:sz w:val="20"/>
        </w:rPr>
      </w:pPr>
      <w:r w:rsidRPr="00B42347">
        <w:rPr>
          <w:sz w:val="20"/>
        </w:rPr>
        <w:t>LIMITED LONG</w:t>
      </w:r>
      <w:r w:rsidR="00A71481" w:rsidRPr="00B42347">
        <w:rPr>
          <w:sz w:val="20"/>
        </w:rPr>
        <w:t>-TERM CARE INSURANCE MODEL REGULATION</w:t>
      </w:r>
    </w:p>
    <w:p w14:paraId="5C716CC4" w14:textId="77777777" w:rsidR="00A71481" w:rsidRPr="00B42347" w:rsidRDefault="00A71481" w:rsidP="00B42347">
      <w:pPr>
        <w:pStyle w:val="Header"/>
        <w:widowControl w:val="0"/>
        <w:jc w:val="both"/>
      </w:pPr>
    </w:p>
    <w:p w14:paraId="06668023" w14:textId="77777777" w:rsidR="00A71481" w:rsidRPr="00B42347" w:rsidRDefault="00A71481" w:rsidP="00B42347">
      <w:pPr>
        <w:widowControl w:val="0"/>
        <w:jc w:val="both"/>
        <w:rPr>
          <w:rFonts w:ascii="Times New Roman" w:hAnsi="Times New Roman"/>
          <w:b/>
        </w:rPr>
      </w:pPr>
    </w:p>
    <w:p w14:paraId="254E6588" w14:textId="77777777" w:rsidR="00A77FEE" w:rsidRPr="00B42347" w:rsidRDefault="00A77FEE" w:rsidP="00B42347">
      <w:pPr>
        <w:widowControl w:val="0"/>
        <w:jc w:val="both"/>
        <w:rPr>
          <w:rFonts w:ascii="Times New Roman" w:hAnsi="Times New Roman"/>
        </w:rPr>
      </w:pPr>
      <w:r w:rsidRPr="00B42347">
        <w:rPr>
          <w:rFonts w:ascii="Times New Roman" w:hAnsi="Times New Roman"/>
          <w:b/>
        </w:rPr>
        <w:t>Table of Contents</w:t>
      </w:r>
    </w:p>
    <w:p w14:paraId="4B99C954" w14:textId="77777777" w:rsidR="00A77FEE" w:rsidRPr="00B42347" w:rsidRDefault="00A77FEE" w:rsidP="00B42347">
      <w:pPr>
        <w:widowControl w:val="0"/>
        <w:jc w:val="both"/>
        <w:rPr>
          <w:rFonts w:ascii="Times New Roman" w:hAnsi="Times New Roman"/>
          <w:color w:val="000000"/>
        </w:rPr>
      </w:pPr>
    </w:p>
    <w:p w14:paraId="65CD7AD3"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w:t>
      </w:r>
      <w:r w:rsidRPr="00B42347">
        <w:rPr>
          <w:rFonts w:ascii="Times New Roman" w:hAnsi="Times New Roman"/>
          <w:color w:val="000000"/>
        </w:rPr>
        <w:tab/>
        <w:t>Purpose</w:t>
      </w:r>
    </w:p>
    <w:p w14:paraId="16EDCC4B"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2.</w:t>
      </w:r>
      <w:r w:rsidRPr="00B42347">
        <w:rPr>
          <w:rFonts w:ascii="Times New Roman" w:hAnsi="Times New Roman"/>
          <w:color w:val="000000"/>
        </w:rPr>
        <w:tab/>
        <w:t>Authority</w:t>
      </w:r>
    </w:p>
    <w:p w14:paraId="3BC31258"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3.</w:t>
      </w:r>
      <w:r w:rsidRPr="00B42347">
        <w:rPr>
          <w:rFonts w:ascii="Times New Roman" w:hAnsi="Times New Roman"/>
          <w:color w:val="000000"/>
        </w:rPr>
        <w:tab/>
        <w:t>Applicability and Scope</w:t>
      </w:r>
    </w:p>
    <w:p w14:paraId="45A37D2E"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4.</w:t>
      </w:r>
      <w:r w:rsidRPr="00B42347">
        <w:rPr>
          <w:rFonts w:ascii="Times New Roman" w:hAnsi="Times New Roman"/>
          <w:color w:val="000000"/>
        </w:rPr>
        <w:tab/>
        <w:t>Definitions</w:t>
      </w:r>
    </w:p>
    <w:p w14:paraId="2C0624EE"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5.</w:t>
      </w:r>
      <w:r w:rsidRPr="00B42347">
        <w:rPr>
          <w:rFonts w:ascii="Times New Roman" w:hAnsi="Times New Roman"/>
          <w:color w:val="000000"/>
        </w:rPr>
        <w:tab/>
        <w:t>Policy Definitions</w:t>
      </w:r>
    </w:p>
    <w:p w14:paraId="02C3826D"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6.</w:t>
      </w:r>
      <w:r w:rsidRPr="00B42347">
        <w:rPr>
          <w:rFonts w:ascii="Times New Roman" w:hAnsi="Times New Roman"/>
          <w:color w:val="000000"/>
        </w:rPr>
        <w:tab/>
        <w:t>Policy Practices and Provisions</w:t>
      </w:r>
    </w:p>
    <w:p w14:paraId="216F3969"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7.</w:t>
      </w:r>
      <w:r w:rsidRPr="00B42347">
        <w:rPr>
          <w:rFonts w:ascii="Times New Roman" w:hAnsi="Times New Roman"/>
          <w:color w:val="000000"/>
        </w:rPr>
        <w:tab/>
        <w:t>Unintentional Lapse</w:t>
      </w:r>
    </w:p>
    <w:p w14:paraId="42FA3242"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8.</w:t>
      </w:r>
      <w:r w:rsidRPr="00B42347">
        <w:rPr>
          <w:rFonts w:ascii="Times New Roman" w:hAnsi="Times New Roman"/>
          <w:color w:val="000000"/>
        </w:rPr>
        <w:tab/>
        <w:t>Required Disclosure Provisions</w:t>
      </w:r>
    </w:p>
    <w:p w14:paraId="1366F8E7"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9.</w:t>
      </w:r>
      <w:r w:rsidRPr="00B42347">
        <w:rPr>
          <w:rFonts w:ascii="Times New Roman" w:hAnsi="Times New Roman"/>
          <w:color w:val="000000"/>
        </w:rPr>
        <w:tab/>
        <w:t>Required Disclosure of Rating Practices to Consumer</w:t>
      </w:r>
    </w:p>
    <w:p w14:paraId="7067711C"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10.</w:t>
      </w:r>
      <w:r w:rsidRPr="00B42347">
        <w:rPr>
          <w:rFonts w:ascii="Times New Roman" w:hAnsi="Times New Roman"/>
          <w:color w:val="000000"/>
        </w:rPr>
        <w:tab/>
        <w:t xml:space="preserve">Initial Filing Requirements </w:t>
      </w:r>
    </w:p>
    <w:p w14:paraId="4B6B2C0B" w14:textId="100D399D"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11.</w:t>
      </w:r>
      <w:r w:rsidRPr="00B42347">
        <w:rPr>
          <w:rFonts w:ascii="Times New Roman" w:hAnsi="Times New Roman"/>
          <w:color w:val="000000"/>
        </w:rPr>
        <w:tab/>
        <w:t>Prohibition</w:t>
      </w:r>
      <w:r w:rsidR="0076141E">
        <w:rPr>
          <w:rFonts w:ascii="Times New Roman" w:hAnsi="Times New Roman"/>
          <w:color w:val="000000"/>
        </w:rPr>
        <w:t xml:space="preserve"> </w:t>
      </w:r>
      <w:r w:rsidRPr="00B42347">
        <w:rPr>
          <w:rFonts w:ascii="Times New Roman" w:hAnsi="Times New Roman"/>
          <w:color w:val="000000"/>
        </w:rPr>
        <w:t>Against Post Claims Underwriting</w:t>
      </w:r>
    </w:p>
    <w:p w14:paraId="698578FC" w14:textId="483E97AF" w:rsidR="00A77FEE" w:rsidRPr="00B42347" w:rsidRDefault="00A77FEE" w:rsidP="00B42347">
      <w:pPr>
        <w:widowControl w:val="0"/>
        <w:spacing w:line="240" w:lineRule="atLeast"/>
        <w:ind w:left="1440" w:hanging="1440"/>
        <w:jc w:val="both"/>
        <w:rPr>
          <w:rFonts w:ascii="Times New Roman" w:hAnsi="Times New Roman"/>
          <w:color w:val="000000"/>
        </w:rPr>
      </w:pPr>
      <w:r w:rsidRPr="00B42347">
        <w:rPr>
          <w:rFonts w:ascii="Times New Roman" w:hAnsi="Times New Roman"/>
          <w:color w:val="000000"/>
        </w:rPr>
        <w:t>Section 12.</w:t>
      </w:r>
      <w:r w:rsidRPr="00B42347">
        <w:rPr>
          <w:rFonts w:ascii="Times New Roman" w:hAnsi="Times New Roman"/>
          <w:color w:val="000000"/>
        </w:rPr>
        <w:tab/>
        <w:t xml:space="preserve">Minimum Standards for Home and Community Care Benefits in </w:t>
      </w:r>
      <w:r w:rsidR="004340BA" w:rsidRPr="00B42347">
        <w:rPr>
          <w:rFonts w:ascii="Times New Roman" w:hAnsi="Times New Roman"/>
          <w:color w:val="000000"/>
        </w:rPr>
        <w:t>Limited Long</w:t>
      </w:r>
      <w:r w:rsidRPr="00B42347">
        <w:rPr>
          <w:rFonts w:ascii="Times New Roman" w:hAnsi="Times New Roman"/>
          <w:color w:val="000000"/>
        </w:rPr>
        <w:noBreakHyphen/>
        <w:t>Term Care Insurance Policies</w:t>
      </w:r>
    </w:p>
    <w:p w14:paraId="407F5754"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13.</w:t>
      </w:r>
      <w:r w:rsidRPr="00B42347">
        <w:rPr>
          <w:rFonts w:ascii="Times New Roman" w:hAnsi="Times New Roman"/>
          <w:color w:val="000000"/>
        </w:rPr>
        <w:tab/>
        <w:t>Requirement to Offer Inflation Protection</w:t>
      </w:r>
    </w:p>
    <w:p w14:paraId="70460E0D"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14.</w:t>
      </w:r>
      <w:r w:rsidRPr="00B42347">
        <w:rPr>
          <w:rFonts w:ascii="Times New Roman" w:hAnsi="Times New Roman"/>
          <w:color w:val="000000"/>
        </w:rPr>
        <w:tab/>
        <w:t>Requirements for Application Forms and Replacement Coverage</w:t>
      </w:r>
    </w:p>
    <w:p w14:paraId="4A95EF13"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15.</w:t>
      </w:r>
      <w:r w:rsidRPr="00B42347">
        <w:rPr>
          <w:rFonts w:ascii="Times New Roman" w:hAnsi="Times New Roman"/>
          <w:color w:val="000000"/>
        </w:rPr>
        <w:tab/>
        <w:t>Reporting Requirements</w:t>
      </w:r>
    </w:p>
    <w:p w14:paraId="75018A89"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16.</w:t>
      </w:r>
      <w:r w:rsidRPr="00B42347">
        <w:rPr>
          <w:rFonts w:ascii="Times New Roman" w:hAnsi="Times New Roman"/>
          <w:color w:val="000000"/>
        </w:rPr>
        <w:tab/>
        <w:t>Licensing</w:t>
      </w:r>
    </w:p>
    <w:p w14:paraId="572C936B"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17.</w:t>
      </w:r>
      <w:r w:rsidRPr="00B42347">
        <w:rPr>
          <w:rFonts w:ascii="Times New Roman" w:hAnsi="Times New Roman"/>
          <w:color w:val="000000"/>
        </w:rPr>
        <w:tab/>
        <w:t>Discretionary Powers of Commissioner</w:t>
      </w:r>
    </w:p>
    <w:p w14:paraId="64204E34"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18.</w:t>
      </w:r>
      <w:r w:rsidRPr="00B42347">
        <w:rPr>
          <w:rFonts w:ascii="Times New Roman" w:hAnsi="Times New Roman"/>
          <w:color w:val="000000"/>
        </w:rPr>
        <w:tab/>
        <w:t>Reserve Standards</w:t>
      </w:r>
    </w:p>
    <w:p w14:paraId="2EE49C37" w14:textId="5E6F56C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19</w:t>
      </w:r>
      <w:r w:rsidRPr="00B42347">
        <w:rPr>
          <w:rFonts w:ascii="Times New Roman" w:hAnsi="Times New Roman"/>
          <w:color w:val="000000"/>
        </w:rPr>
        <w:t>.</w:t>
      </w:r>
      <w:r w:rsidRPr="00B42347">
        <w:rPr>
          <w:rFonts w:ascii="Times New Roman" w:hAnsi="Times New Roman"/>
          <w:color w:val="000000"/>
        </w:rPr>
        <w:tab/>
        <w:t>Premium Rate Schedule Increases</w:t>
      </w:r>
    </w:p>
    <w:p w14:paraId="0D0D88E3" w14:textId="11B524B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20</w:t>
      </w:r>
      <w:r w:rsidRPr="00B42347">
        <w:rPr>
          <w:rFonts w:ascii="Times New Roman" w:hAnsi="Times New Roman"/>
          <w:color w:val="000000"/>
        </w:rPr>
        <w:t>.</w:t>
      </w:r>
      <w:r w:rsidRPr="00B42347">
        <w:rPr>
          <w:rFonts w:ascii="Times New Roman" w:hAnsi="Times New Roman"/>
          <w:color w:val="000000"/>
        </w:rPr>
        <w:tab/>
        <w:t>Filing Requirement</w:t>
      </w:r>
    </w:p>
    <w:p w14:paraId="5B492449" w14:textId="6D4E4D48"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21</w:t>
      </w:r>
      <w:r w:rsidRPr="00B42347">
        <w:rPr>
          <w:rFonts w:ascii="Times New Roman" w:hAnsi="Times New Roman"/>
          <w:color w:val="000000"/>
        </w:rPr>
        <w:t>.</w:t>
      </w:r>
      <w:r w:rsidRPr="00B42347">
        <w:rPr>
          <w:rFonts w:ascii="Times New Roman" w:hAnsi="Times New Roman"/>
          <w:color w:val="000000"/>
        </w:rPr>
        <w:tab/>
        <w:t>Filing Requirements for Advertising</w:t>
      </w:r>
    </w:p>
    <w:p w14:paraId="2001EAB9" w14:textId="6FF7A3F6"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22</w:t>
      </w:r>
      <w:r w:rsidRPr="00B42347">
        <w:rPr>
          <w:rFonts w:ascii="Times New Roman" w:hAnsi="Times New Roman"/>
          <w:color w:val="000000"/>
        </w:rPr>
        <w:t>.</w:t>
      </w:r>
      <w:r w:rsidRPr="00B42347">
        <w:rPr>
          <w:rFonts w:ascii="Times New Roman" w:hAnsi="Times New Roman"/>
          <w:color w:val="000000"/>
        </w:rPr>
        <w:tab/>
        <w:t>Standards for Marketing</w:t>
      </w:r>
    </w:p>
    <w:p w14:paraId="04968BC2" w14:textId="0A5A0849"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23</w:t>
      </w:r>
      <w:r w:rsidRPr="00B42347">
        <w:rPr>
          <w:rFonts w:ascii="Times New Roman" w:hAnsi="Times New Roman"/>
          <w:color w:val="000000"/>
        </w:rPr>
        <w:t>.</w:t>
      </w:r>
      <w:r w:rsidRPr="00B42347">
        <w:rPr>
          <w:rFonts w:ascii="Times New Roman" w:hAnsi="Times New Roman"/>
          <w:color w:val="000000"/>
        </w:rPr>
        <w:tab/>
        <w:t>Suitability</w:t>
      </w:r>
    </w:p>
    <w:p w14:paraId="1E7C4F12" w14:textId="3AFC8BFF" w:rsidR="00A77FEE" w:rsidRPr="00B42347" w:rsidRDefault="00A77FEE" w:rsidP="00B42347">
      <w:pPr>
        <w:widowControl w:val="0"/>
        <w:spacing w:line="240" w:lineRule="atLeast"/>
        <w:ind w:left="1440" w:hanging="1440"/>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24</w:t>
      </w:r>
      <w:r w:rsidRPr="00B42347">
        <w:rPr>
          <w:rFonts w:ascii="Times New Roman" w:hAnsi="Times New Roman"/>
          <w:color w:val="000000"/>
        </w:rPr>
        <w:t>.</w:t>
      </w:r>
      <w:r w:rsidRPr="00B42347">
        <w:rPr>
          <w:rFonts w:ascii="Times New Roman" w:hAnsi="Times New Roman"/>
          <w:color w:val="000000"/>
        </w:rPr>
        <w:tab/>
        <w:t>Prohibition Against Preexisting Conditions and Probationary Periods in Replacement Policies or Certificates</w:t>
      </w:r>
    </w:p>
    <w:p w14:paraId="21F224DB" w14:textId="05938750" w:rsidR="00A77FEE" w:rsidRPr="00B42347" w:rsidRDefault="00A77FEE" w:rsidP="00B42347">
      <w:pPr>
        <w:widowControl w:val="0"/>
        <w:spacing w:line="240" w:lineRule="atLeast"/>
        <w:ind w:left="1440" w:hanging="1440"/>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25</w:t>
      </w:r>
      <w:r w:rsidRPr="00B42347">
        <w:rPr>
          <w:rFonts w:ascii="Times New Roman" w:hAnsi="Times New Roman"/>
          <w:color w:val="000000"/>
        </w:rPr>
        <w:t>.</w:t>
      </w:r>
      <w:r w:rsidRPr="00B42347">
        <w:rPr>
          <w:rFonts w:ascii="Times New Roman" w:hAnsi="Times New Roman"/>
          <w:color w:val="000000"/>
        </w:rPr>
        <w:tab/>
        <w:t>Availability of New Services or Providers</w:t>
      </w:r>
    </w:p>
    <w:p w14:paraId="617CABB1" w14:textId="07BABB18" w:rsidR="00A77FEE" w:rsidRPr="00B42347" w:rsidRDefault="00A77FEE" w:rsidP="00B42347">
      <w:pPr>
        <w:widowControl w:val="0"/>
        <w:spacing w:line="240" w:lineRule="atLeast"/>
        <w:ind w:left="1440" w:hanging="1440"/>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26</w:t>
      </w:r>
      <w:r w:rsidRPr="00B42347">
        <w:rPr>
          <w:rFonts w:ascii="Times New Roman" w:hAnsi="Times New Roman"/>
          <w:color w:val="000000"/>
        </w:rPr>
        <w:t>.</w:t>
      </w:r>
      <w:r w:rsidRPr="00B42347">
        <w:rPr>
          <w:rFonts w:ascii="Times New Roman" w:hAnsi="Times New Roman"/>
          <w:color w:val="000000"/>
        </w:rPr>
        <w:tab/>
        <w:t>Right to Reduce Coverage and Lower Premiums</w:t>
      </w:r>
    </w:p>
    <w:p w14:paraId="06D37FBE" w14:textId="21A82F95"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27</w:t>
      </w:r>
      <w:r w:rsidRPr="00B42347">
        <w:rPr>
          <w:rFonts w:ascii="Times New Roman" w:hAnsi="Times New Roman"/>
          <w:color w:val="000000"/>
        </w:rPr>
        <w:t>.</w:t>
      </w:r>
      <w:r w:rsidRPr="00B42347">
        <w:rPr>
          <w:rFonts w:ascii="Times New Roman" w:hAnsi="Times New Roman"/>
          <w:color w:val="000000"/>
        </w:rPr>
        <w:tab/>
        <w:t>Nonforfeiture Benefit Requirement</w:t>
      </w:r>
    </w:p>
    <w:p w14:paraId="7AD858B6" w14:textId="4C3632E2"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28</w:t>
      </w:r>
      <w:r w:rsidRPr="00B42347">
        <w:rPr>
          <w:rFonts w:ascii="Times New Roman" w:hAnsi="Times New Roman"/>
          <w:color w:val="000000"/>
        </w:rPr>
        <w:t>.</w:t>
      </w:r>
      <w:r w:rsidRPr="00B42347">
        <w:rPr>
          <w:rFonts w:ascii="Times New Roman" w:hAnsi="Times New Roman"/>
          <w:color w:val="000000"/>
        </w:rPr>
        <w:tab/>
        <w:t>Standards for Benefit Triggers</w:t>
      </w:r>
    </w:p>
    <w:p w14:paraId="48B15900" w14:textId="29A4F7CC"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29</w:t>
      </w:r>
      <w:r w:rsidRPr="00B42347">
        <w:rPr>
          <w:rFonts w:ascii="Times New Roman" w:hAnsi="Times New Roman"/>
          <w:color w:val="000000"/>
        </w:rPr>
        <w:t>.</w:t>
      </w:r>
      <w:r w:rsidRPr="00B42347">
        <w:rPr>
          <w:rFonts w:ascii="Times New Roman" w:hAnsi="Times New Roman"/>
          <w:color w:val="000000"/>
        </w:rPr>
        <w:tab/>
        <w:t>Appealing an Insurer’s Determination that the Benefit Trigger Is Not Met</w:t>
      </w:r>
    </w:p>
    <w:p w14:paraId="56B031E9" w14:textId="38C31843"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30</w:t>
      </w:r>
      <w:r w:rsidRPr="00B42347">
        <w:rPr>
          <w:rFonts w:ascii="Times New Roman" w:hAnsi="Times New Roman"/>
          <w:color w:val="000000"/>
        </w:rPr>
        <w:t>.</w:t>
      </w:r>
      <w:r w:rsidRPr="00B42347">
        <w:rPr>
          <w:rFonts w:ascii="Times New Roman" w:hAnsi="Times New Roman"/>
          <w:color w:val="000000"/>
        </w:rPr>
        <w:tab/>
      </w:r>
      <w:r w:rsidRPr="00B42347">
        <w:rPr>
          <w:rFonts w:ascii="Times New Roman" w:hAnsi="Times New Roman"/>
        </w:rPr>
        <w:t>Prompt Payment of Clean Claims</w:t>
      </w:r>
      <w:r w:rsidRPr="00B42347">
        <w:rPr>
          <w:rFonts w:ascii="Times New Roman" w:hAnsi="Times New Roman"/>
          <w:color w:val="000000"/>
        </w:rPr>
        <w:t xml:space="preserve"> </w:t>
      </w:r>
    </w:p>
    <w:p w14:paraId="40779A7A" w14:textId="2F86A34C"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31</w:t>
      </w:r>
      <w:r w:rsidRPr="00B42347">
        <w:rPr>
          <w:rFonts w:ascii="Times New Roman" w:hAnsi="Times New Roman"/>
          <w:color w:val="000000"/>
        </w:rPr>
        <w:t>.</w:t>
      </w:r>
      <w:r w:rsidRPr="00B42347">
        <w:rPr>
          <w:rFonts w:ascii="Times New Roman" w:hAnsi="Times New Roman"/>
          <w:color w:val="000000"/>
        </w:rPr>
        <w:tab/>
        <w:t>Standard Format Outline of Coverage</w:t>
      </w:r>
    </w:p>
    <w:p w14:paraId="62A3F61C" w14:textId="60466E9A"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Section </w:t>
      </w:r>
      <w:r w:rsidR="00034B0F" w:rsidRPr="00B42347">
        <w:rPr>
          <w:rFonts w:ascii="Times New Roman" w:hAnsi="Times New Roman"/>
          <w:color w:val="000000"/>
        </w:rPr>
        <w:t>32</w:t>
      </w:r>
      <w:r w:rsidRPr="00B42347">
        <w:rPr>
          <w:rFonts w:ascii="Times New Roman" w:hAnsi="Times New Roman"/>
          <w:color w:val="000000"/>
        </w:rPr>
        <w:t>.</w:t>
      </w:r>
      <w:r w:rsidRPr="00B42347">
        <w:rPr>
          <w:rFonts w:ascii="Times New Roman" w:hAnsi="Times New Roman"/>
          <w:color w:val="000000"/>
        </w:rPr>
        <w:tab/>
        <w:t>Penalties</w:t>
      </w:r>
    </w:p>
    <w:p w14:paraId="47258B5B" w14:textId="77777777"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Section [ ].</w:t>
      </w:r>
      <w:r w:rsidRPr="00B42347">
        <w:rPr>
          <w:rFonts w:ascii="Times New Roman" w:hAnsi="Times New Roman"/>
          <w:color w:val="000000"/>
        </w:rPr>
        <w:tab/>
        <w:t>[Optional] Permitted Compensation Arrangements</w:t>
      </w:r>
    </w:p>
    <w:p w14:paraId="37ECC0B1" w14:textId="26318265"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Appendix </w:t>
      </w:r>
      <w:r w:rsidR="009F5538" w:rsidRPr="00B42347">
        <w:rPr>
          <w:rFonts w:ascii="Times New Roman" w:hAnsi="Times New Roman"/>
          <w:color w:val="000000"/>
        </w:rPr>
        <w:t>A</w:t>
      </w:r>
      <w:r w:rsidRPr="00B42347">
        <w:rPr>
          <w:rFonts w:ascii="Times New Roman" w:hAnsi="Times New Roman"/>
          <w:color w:val="000000"/>
        </w:rPr>
        <w:t>.</w:t>
      </w:r>
      <w:r w:rsidRPr="00B42347">
        <w:rPr>
          <w:rFonts w:ascii="Times New Roman" w:hAnsi="Times New Roman"/>
          <w:color w:val="000000"/>
        </w:rPr>
        <w:tab/>
        <w:t>Potential Rate Increase Disclosure Form</w:t>
      </w:r>
    </w:p>
    <w:p w14:paraId="10A9192D" w14:textId="546432DC" w:rsidR="00A77FEE" w:rsidRPr="00B42347" w:rsidRDefault="00A77FEE" w:rsidP="00B42347">
      <w:pPr>
        <w:widowControl w:val="0"/>
        <w:spacing w:line="240" w:lineRule="atLeast"/>
        <w:jc w:val="both"/>
        <w:rPr>
          <w:rFonts w:ascii="Times New Roman" w:hAnsi="Times New Roman"/>
          <w:color w:val="000000"/>
        </w:rPr>
      </w:pPr>
      <w:r w:rsidRPr="00B42347">
        <w:rPr>
          <w:rFonts w:ascii="Times New Roman" w:hAnsi="Times New Roman"/>
          <w:color w:val="000000"/>
        </w:rPr>
        <w:t xml:space="preserve">Appendix </w:t>
      </w:r>
      <w:r w:rsidR="009F5538" w:rsidRPr="00B42347">
        <w:rPr>
          <w:rFonts w:ascii="Times New Roman" w:hAnsi="Times New Roman"/>
          <w:color w:val="000000"/>
        </w:rPr>
        <w:t>B</w:t>
      </w:r>
      <w:r w:rsidRPr="00B42347">
        <w:rPr>
          <w:rFonts w:ascii="Times New Roman" w:hAnsi="Times New Roman"/>
          <w:color w:val="000000"/>
        </w:rPr>
        <w:t>.</w:t>
      </w:r>
      <w:r w:rsidRPr="00B42347">
        <w:rPr>
          <w:rFonts w:ascii="Times New Roman" w:hAnsi="Times New Roman"/>
          <w:color w:val="000000"/>
        </w:rPr>
        <w:tab/>
        <w:t>Replacement and Lapse Reporting Form</w:t>
      </w:r>
    </w:p>
    <w:p w14:paraId="423782C7" w14:textId="77393251" w:rsidR="00A77FEE" w:rsidRPr="00B42347" w:rsidRDefault="00A77FEE" w:rsidP="00B42347">
      <w:pPr>
        <w:widowControl w:val="0"/>
        <w:spacing w:line="240" w:lineRule="atLeast"/>
        <w:jc w:val="both"/>
        <w:rPr>
          <w:rFonts w:ascii="Times New Roman" w:hAnsi="Times New Roman"/>
          <w:color w:val="000000"/>
        </w:rPr>
      </w:pPr>
    </w:p>
    <w:p w14:paraId="66A0E54E" w14:textId="77777777" w:rsidR="00A77FEE" w:rsidRPr="00B42347" w:rsidRDefault="00A77FEE" w:rsidP="00B42347">
      <w:pPr>
        <w:widowControl w:val="0"/>
        <w:jc w:val="both"/>
        <w:rPr>
          <w:rFonts w:ascii="Times New Roman" w:hAnsi="Times New Roman"/>
          <w:color w:val="000000"/>
        </w:rPr>
      </w:pPr>
    </w:p>
    <w:p w14:paraId="4589D972"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1.</w:t>
      </w:r>
      <w:r w:rsidRPr="00B42347">
        <w:rPr>
          <w:rFonts w:ascii="Times New Roman" w:hAnsi="Times New Roman"/>
          <w:b/>
        </w:rPr>
        <w:tab/>
        <w:t>Purpose</w:t>
      </w:r>
    </w:p>
    <w:p w14:paraId="5467CAC5" w14:textId="77777777" w:rsidR="00B7163F" w:rsidRPr="00B42347" w:rsidRDefault="00B7163F" w:rsidP="00B42347">
      <w:pPr>
        <w:widowControl w:val="0"/>
        <w:jc w:val="both"/>
        <w:rPr>
          <w:rFonts w:ascii="Times New Roman" w:hAnsi="Times New Roman"/>
        </w:rPr>
      </w:pPr>
    </w:p>
    <w:p w14:paraId="2CDAD809" w14:textId="592C7457" w:rsidR="00B7163F" w:rsidRPr="00B42347" w:rsidRDefault="00B7163F" w:rsidP="00B42347">
      <w:pPr>
        <w:widowControl w:val="0"/>
        <w:jc w:val="both"/>
        <w:rPr>
          <w:rFonts w:ascii="Times New Roman" w:hAnsi="Times New Roman"/>
        </w:rPr>
      </w:pPr>
      <w:r w:rsidRPr="00B42347">
        <w:rPr>
          <w:rFonts w:ascii="Times New Roman" w:hAnsi="Times New Roman"/>
        </w:rPr>
        <w:t xml:space="preserve">The purpose of this regulation is to implement [cite section of law which sets forth the NAIC </w:t>
      </w:r>
      <w:r w:rsidR="004340BA" w:rsidRPr="00B42347">
        <w:rPr>
          <w:rFonts w:ascii="Times New Roman" w:hAnsi="Times New Roman"/>
        </w:rPr>
        <w:t>Limited Long</w:t>
      </w:r>
      <w:r w:rsidRPr="00B42347">
        <w:rPr>
          <w:rFonts w:ascii="Times New Roman" w:hAnsi="Times New Roman"/>
        </w:rPr>
        <w:noBreakHyphen/>
        <w:t xml:space="preserve">Term Care Insurance Model Act], to promote the public interest, to promote the availability of </w:t>
      </w:r>
      <w:r w:rsidR="004340BA" w:rsidRPr="00B42347">
        <w:rPr>
          <w:rFonts w:ascii="Times New Roman" w:hAnsi="Times New Roman"/>
        </w:rPr>
        <w:t>limited long</w:t>
      </w:r>
      <w:r w:rsidRPr="00B42347">
        <w:rPr>
          <w:rFonts w:ascii="Times New Roman" w:hAnsi="Times New Roman"/>
        </w:rPr>
        <w:t xml:space="preserve">-term care insurance coverage, to protect applicants for </w:t>
      </w:r>
      <w:r w:rsidR="004340BA" w:rsidRPr="00B42347">
        <w:rPr>
          <w:rFonts w:ascii="Times New Roman" w:hAnsi="Times New Roman"/>
        </w:rPr>
        <w:t>limited long</w:t>
      </w:r>
      <w:r w:rsidRPr="00B42347">
        <w:rPr>
          <w:rFonts w:ascii="Times New Roman" w:hAnsi="Times New Roman"/>
        </w:rPr>
        <w:t>-te</w:t>
      </w:r>
      <w:r w:rsidR="0038396C" w:rsidRPr="00B42347">
        <w:rPr>
          <w:rFonts w:ascii="Times New Roman" w:hAnsi="Times New Roman"/>
        </w:rPr>
        <w:t xml:space="preserve">rm care insurance, as defined, </w:t>
      </w:r>
      <w:r w:rsidRPr="00B42347">
        <w:rPr>
          <w:rFonts w:ascii="Times New Roman" w:hAnsi="Times New Roman"/>
        </w:rPr>
        <w:t xml:space="preserve">from unfair or deceptive sales or enrollment practices, to facilitate public understanding and comparison of </w:t>
      </w:r>
      <w:r w:rsidR="004340BA" w:rsidRPr="00B42347">
        <w:rPr>
          <w:rFonts w:ascii="Times New Roman" w:hAnsi="Times New Roman"/>
        </w:rPr>
        <w:t>limited long</w:t>
      </w:r>
      <w:r w:rsidRPr="00B42347">
        <w:rPr>
          <w:rFonts w:ascii="Times New Roman" w:hAnsi="Times New Roman"/>
        </w:rPr>
        <w:t xml:space="preserve">-term care insurance coverages, and to facilitate flexibility and innovation in the development of </w:t>
      </w:r>
      <w:r w:rsidR="004340BA" w:rsidRPr="00B42347">
        <w:rPr>
          <w:rFonts w:ascii="Times New Roman" w:hAnsi="Times New Roman"/>
        </w:rPr>
        <w:t>limited long</w:t>
      </w:r>
      <w:r w:rsidRPr="00B42347">
        <w:rPr>
          <w:rFonts w:ascii="Times New Roman" w:hAnsi="Times New Roman"/>
        </w:rPr>
        <w:t>-term care insurance.</w:t>
      </w:r>
    </w:p>
    <w:p w14:paraId="629E9D65" w14:textId="77777777" w:rsidR="00B7163F" w:rsidRPr="00B42347" w:rsidRDefault="00B7163F" w:rsidP="00B42347">
      <w:pPr>
        <w:widowControl w:val="0"/>
        <w:jc w:val="both"/>
        <w:rPr>
          <w:rFonts w:ascii="Times New Roman" w:hAnsi="Times New Roman"/>
        </w:rPr>
      </w:pPr>
    </w:p>
    <w:p w14:paraId="7A091A82"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2.</w:t>
      </w:r>
      <w:r w:rsidRPr="00B42347">
        <w:rPr>
          <w:rFonts w:ascii="Times New Roman" w:hAnsi="Times New Roman"/>
          <w:b/>
        </w:rPr>
        <w:tab/>
        <w:t>Authority</w:t>
      </w:r>
    </w:p>
    <w:p w14:paraId="4A4ADFDE" w14:textId="77777777" w:rsidR="00B7163F" w:rsidRPr="00B42347" w:rsidRDefault="00B7163F" w:rsidP="00B42347">
      <w:pPr>
        <w:widowControl w:val="0"/>
        <w:jc w:val="both"/>
        <w:rPr>
          <w:rFonts w:ascii="Times New Roman" w:hAnsi="Times New Roman"/>
        </w:rPr>
      </w:pPr>
    </w:p>
    <w:p w14:paraId="357B1E31" w14:textId="19782066" w:rsidR="00B7163F" w:rsidRPr="00B42347" w:rsidRDefault="00B7163F" w:rsidP="00B42347">
      <w:pPr>
        <w:widowControl w:val="0"/>
        <w:jc w:val="both"/>
        <w:rPr>
          <w:rFonts w:ascii="Times New Roman" w:hAnsi="Times New Roman"/>
        </w:rPr>
      </w:pPr>
      <w:r w:rsidRPr="00B42347">
        <w:rPr>
          <w:rFonts w:ascii="Times New Roman" w:hAnsi="Times New Roman"/>
        </w:rPr>
        <w:t xml:space="preserve">This regulation is issued pursuant to the authority vested in the commissioner under [cite sections of law enacting the NAIC </w:t>
      </w:r>
      <w:r w:rsidR="004340BA" w:rsidRPr="00B42347">
        <w:rPr>
          <w:rFonts w:ascii="Times New Roman" w:hAnsi="Times New Roman"/>
        </w:rPr>
        <w:lastRenderedPageBreak/>
        <w:t>Limited Long</w:t>
      </w:r>
      <w:r w:rsidRPr="00B42347">
        <w:rPr>
          <w:rFonts w:ascii="Times New Roman" w:hAnsi="Times New Roman"/>
        </w:rPr>
        <w:t>-Term Care Insurance Model Act and establishing the commissioner’s authority to issue regulations].</w:t>
      </w:r>
    </w:p>
    <w:p w14:paraId="4F420FC6" w14:textId="77777777" w:rsidR="00B7163F" w:rsidRPr="00B42347" w:rsidRDefault="00B7163F" w:rsidP="00B42347">
      <w:pPr>
        <w:widowControl w:val="0"/>
        <w:jc w:val="both"/>
        <w:rPr>
          <w:rFonts w:ascii="Times New Roman" w:hAnsi="Times New Roman"/>
        </w:rPr>
      </w:pPr>
    </w:p>
    <w:p w14:paraId="3463EDD5"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3.</w:t>
      </w:r>
      <w:r w:rsidRPr="00B42347">
        <w:rPr>
          <w:rFonts w:ascii="Times New Roman" w:hAnsi="Times New Roman"/>
          <w:b/>
        </w:rPr>
        <w:tab/>
        <w:t>Applicability and Scope</w:t>
      </w:r>
    </w:p>
    <w:p w14:paraId="78A7C21E" w14:textId="77777777" w:rsidR="00B7163F" w:rsidRPr="00B42347" w:rsidRDefault="00B7163F" w:rsidP="00B42347">
      <w:pPr>
        <w:widowControl w:val="0"/>
        <w:jc w:val="both"/>
        <w:rPr>
          <w:rFonts w:ascii="Times New Roman" w:hAnsi="Times New Roman"/>
        </w:rPr>
      </w:pPr>
    </w:p>
    <w:p w14:paraId="56CEEC83" w14:textId="2CC966A5" w:rsidR="00B7163F" w:rsidRPr="00B42347" w:rsidRDefault="00B7163F" w:rsidP="00B42347">
      <w:pPr>
        <w:widowControl w:val="0"/>
        <w:jc w:val="both"/>
        <w:rPr>
          <w:rFonts w:ascii="Times New Roman" w:hAnsi="Times New Roman"/>
        </w:rPr>
      </w:pPr>
      <w:r w:rsidRPr="00B42347">
        <w:rPr>
          <w:rFonts w:ascii="Times New Roman" w:hAnsi="Times New Roman"/>
        </w:rPr>
        <w:t xml:space="preserve">Except as otherwise specifically provided, this regulation applies to all </w:t>
      </w:r>
      <w:r w:rsidR="004340BA" w:rsidRPr="00B42347">
        <w:rPr>
          <w:rFonts w:ascii="Times New Roman" w:hAnsi="Times New Roman"/>
        </w:rPr>
        <w:t>limited long</w:t>
      </w:r>
      <w:r w:rsidRPr="00B42347">
        <w:rPr>
          <w:rFonts w:ascii="Times New Roman" w:hAnsi="Times New Roman"/>
        </w:rPr>
        <w:t xml:space="preserve">-term care insurance policies delivered or issued for delivery in this state on or after the effective date by insurers; fraternal benefit societies; nonprofit health, hospital and medical service corporations; prepaid health plans; health maintenance organizations and all similar organizations. </w:t>
      </w:r>
    </w:p>
    <w:p w14:paraId="5B5441EB" w14:textId="77777777" w:rsidR="00B7163F" w:rsidRPr="00B42347" w:rsidRDefault="00B7163F" w:rsidP="00B42347">
      <w:pPr>
        <w:widowControl w:val="0"/>
        <w:jc w:val="both"/>
        <w:rPr>
          <w:rFonts w:ascii="Times New Roman" w:hAnsi="Times New Roman"/>
        </w:rPr>
      </w:pPr>
    </w:p>
    <w:p w14:paraId="4A71B687" w14:textId="45739963"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This regulation, like the NAIC </w:t>
      </w:r>
      <w:r w:rsidR="00266C3D" w:rsidRPr="00B42347">
        <w:rPr>
          <w:rFonts w:ascii="Times New Roman" w:hAnsi="Times New Roman"/>
        </w:rPr>
        <w:t>Limited L</w:t>
      </w:r>
      <w:r w:rsidR="004340BA" w:rsidRPr="00B42347">
        <w:rPr>
          <w:rFonts w:ascii="Times New Roman" w:hAnsi="Times New Roman"/>
        </w:rPr>
        <w:t>ong</w:t>
      </w:r>
      <w:r w:rsidRPr="00B42347">
        <w:rPr>
          <w:rFonts w:ascii="Times New Roman" w:hAnsi="Times New Roman"/>
        </w:rPr>
        <w:t>-Term Care Insurance Model Act, is intended to apply to policies, contracts, subscriber agreements, riders and endorsements whether issued by insurers; fraternal benefit societies; nonprofit health, hospital and medical service corporations; prepaid health plans; health maintenance organizations and all similar organizations. In order to include such organizations, regulations should identify them in accordance with statutory terminology or by specific statutory citation. Depending upon state law and regulation, insurance department jurisdiction, and other factors, separate regulations may be required. In any event, the regulation should provide that the particular terminology used by these plans, organizations and arrangements (e.g., contract, policy, certificate, subscriber, member) may be substituted for, or added to, the corresponding terms used in this regulation.</w:t>
      </w:r>
    </w:p>
    <w:p w14:paraId="077430F0" w14:textId="77777777" w:rsidR="00B7163F" w:rsidRPr="00B42347" w:rsidRDefault="00B7163F" w:rsidP="00B42347">
      <w:pPr>
        <w:widowControl w:val="0"/>
        <w:jc w:val="both"/>
        <w:rPr>
          <w:rFonts w:ascii="Times New Roman" w:hAnsi="Times New Roman"/>
        </w:rPr>
      </w:pPr>
    </w:p>
    <w:p w14:paraId="6996D1EB" w14:textId="77777777" w:rsidR="00640D0D" w:rsidRPr="00B42347" w:rsidRDefault="00640D0D" w:rsidP="00B42347">
      <w:pPr>
        <w:widowControl w:val="0"/>
        <w:jc w:val="both"/>
        <w:rPr>
          <w:rFonts w:ascii="Times New Roman" w:hAnsi="Times New Roman"/>
          <w:b/>
          <w:color w:val="000000"/>
        </w:rPr>
      </w:pPr>
      <w:r w:rsidRPr="00B42347">
        <w:rPr>
          <w:rFonts w:ascii="Times New Roman" w:hAnsi="Times New Roman"/>
          <w:b/>
          <w:color w:val="000000"/>
        </w:rPr>
        <w:t>Section 4.</w:t>
      </w:r>
      <w:r w:rsidRPr="00B42347">
        <w:rPr>
          <w:rFonts w:ascii="Times New Roman" w:hAnsi="Times New Roman"/>
          <w:b/>
          <w:color w:val="000000"/>
        </w:rPr>
        <w:tab/>
        <w:t>Definitions</w:t>
      </w:r>
    </w:p>
    <w:p w14:paraId="5A001450" w14:textId="77777777" w:rsidR="00640D0D" w:rsidRPr="00B42347" w:rsidRDefault="00640D0D" w:rsidP="00B42347">
      <w:pPr>
        <w:widowControl w:val="0"/>
        <w:jc w:val="both"/>
        <w:rPr>
          <w:rFonts w:ascii="Times New Roman" w:hAnsi="Times New Roman"/>
          <w:b/>
          <w:color w:val="000000"/>
        </w:rPr>
      </w:pPr>
    </w:p>
    <w:p w14:paraId="50182923" w14:textId="46F926B7" w:rsidR="00640D0D" w:rsidRPr="00B42347" w:rsidRDefault="00640D0D" w:rsidP="00B42347">
      <w:pPr>
        <w:widowControl w:val="0"/>
        <w:jc w:val="both"/>
        <w:rPr>
          <w:rFonts w:ascii="Times New Roman" w:hAnsi="Times New Roman"/>
          <w:color w:val="000000"/>
        </w:rPr>
      </w:pPr>
      <w:r w:rsidRPr="00B42347">
        <w:rPr>
          <w:rFonts w:ascii="Times New Roman" w:hAnsi="Times New Roman"/>
          <w:color w:val="000000"/>
        </w:rPr>
        <w:t>For the purpose of this regulation, the terms “</w:t>
      </w:r>
      <w:r w:rsidR="004340BA" w:rsidRPr="00B42347">
        <w:rPr>
          <w:rFonts w:ascii="Times New Roman" w:hAnsi="Times New Roman"/>
          <w:color w:val="000000"/>
        </w:rPr>
        <w:t>limited long</w:t>
      </w:r>
      <w:r w:rsidRPr="00B42347">
        <w:rPr>
          <w:rFonts w:ascii="Times New Roman" w:hAnsi="Times New Roman"/>
          <w:color w:val="000000"/>
        </w:rPr>
        <w:t xml:space="preserve">-term care insurance,” “group </w:t>
      </w:r>
      <w:r w:rsidR="004340BA" w:rsidRPr="00B42347">
        <w:rPr>
          <w:rFonts w:ascii="Times New Roman" w:hAnsi="Times New Roman"/>
          <w:color w:val="000000"/>
        </w:rPr>
        <w:t>limited long</w:t>
      </w:r>
      <w:r w:rsidRPr="00B42347">
        <w:rPr>
          <w:rFonts w:ascii="Times New Roman" w:hAnsi="Times New Roman"/>
          <w:color w:val="000000"/>
        </w:rPr>
        <w:t xml:space="preserve">-term care insurance,” “commissioner,” “applicant,” “policy” and “certificate” shall </w:t>
      </w:r>
      <w:r w:rsidR="00071ABA" w:rsidRPr="00B42347">
        <w:rPr>
          <w:rFonts w:ascii="Times New Roman" w:hAnsi="Times New Roman"/>
          <w:color w:val="000000"/>
        </w:rPr>
        <w:t>have the meanings set forth in S</w:t>
      </w:r>
      <w:r w:rsidRPr="00B42347">
        <w:rPr>
          <w:rFonts w:ascii="Times New Roman" w:hAnsi="Times New Roman"/>
          <w:color w:val="000000"/>
        </w:rPr>
        <w:t xml:space="preserve">ection 4 of the NAIC </w:t>
      </w:r>
      <w:r w:rsidR="00266C3D" w:rsidRPr="00B42347">
        <w:rPr>
          <w:rFonts w:ascii="Times New Roman" w:hAnsi="Times New Roman"/>
          <w:color w:val="000000"/>
        </w:rPr>
        <w:t>Limited L</w:t>
      </w:r>
      <w:r w:rsidR="004340BA" w:rsidRPr="00B42347">
        <w:rPr>
          <w:rFonts w:ascii="Times New Roman" w:hAnsi="Times New Roman"/>
          <w:color w:val="000000"/>
        </w:rPr>
        <w:t>ong</w:t>
      </w:r>
      <w:r w:rsidRPr="00B42347">
        <w:rPr>
          <w:rFonts w:ascii="Times New Roman" w:hAnsi="Times New Roman"/>
          <w:color w:val="000000"/>
        </w:rPr>
        <w:t>-Term Care Insurance Model Act. In addition, the following definitions apply.</w:t>
      </w:r>
    </w:p>
    <w:p w14:paraId="49EF0905" w14:textId="77777777" w:rsidR="00640D0D" w:rsidRPr="00B42347" w:rsidRDefault="00640D0D" w:rsidP="00B42347">
      <w:pPr>
        <w:widowControl w:val="0"/>
        <w:jc w:val="both"/>
        <w:rPr>
          <w:rFonts w:ascii="Times New Roman" w:hAnsi="Times New Roman"/>
          <w:color w:val="000000"/>
        </w:rPr>
      </w:pPr>
    </w:p>
    <w:p w14:paraId="7239CE78" w14:textId="77777777" w:rsidR="00640D0D" w:rsidRPr="00B42347" w:rsidRDefault="00640D0D" w:rsidP="00B42347">
      <w:pPr>
        <w:widowControl w:val="0"/>
        <w:jc w:val="both"/>
        <w:rPr>
          <w:rFonts w:ascii="Times New Roman" w:hAnsi="Times New Roman"/>
          <w:color w:val="000000"/>
        </w:rPr>
      </w:pPr>
      <w:r w:rsidRPr="00B42347">
        <w:rPr>
          <w:rFonts w:ascii="Times New Roman" w:hAnsi="Times New Roman"/>
          <w:b/>
          <w:color w:val="000000"/>
        </w:rPr>
        <w:t>Drafting Note</w:t>
      </w:r>
      <w:r w:rsidRPr="00B42347">
        <w:rPr>
          <w:rFonts w:ascii="Times New Roman" w:hAnsi="Times New Roman"/>
          <w:color w:val="000000"/>
        </w:rPr>
        <w:t>: Where the word “commissioner” appears in this regulation, the appropriate designation for the chief insurance supervisory official of the state should be substituted. To the extent that the model act is not adopted, the full definition of the above terms contained in that model act should be incorporated into this section.</w:t>
      </w:r>
    </w:p>
    <w:p w14:paraId="2EB2C0A4" w14:textId="77777777" w:rsidR="00640D0D" w:rsidRPr="00B42347" w:rsidRDefault="00640D0D" w:rsidP="00B42347">
      <w:pPr>
        <w:widowControl w:val="0"/>
        <w:spacing w:line="240" w:lineRule="atLeast"/>
        <w:ind w:left="1440" w:hanging="720"/>
        <w:jc w:val="both"/>
        <w:rPr>
          <w:rFonts w:ascii="Times New Roman" w:hAnsi="Times New Roman"/>
          <w:color w:val="000000"/>
        </w:rPr>
      </w:pPr>
    </w:p>
    <w:p w14:paraId="1A950E8D" w14:textId="7FC09E44" w:rsidR="00640D0D" w:rsidRPr="00B42347" w:rsidRDefault="00640D0D" w:rsidP="00B42347">
      <w:pPr>
        <w:widowControl w:val="0"/>
        <w:spacing w:line="240" w:lineRule="atLeast"/>
        <w:ind w:left="1440" w:hanging="720"/>
        <w:jc w:val="both"/>
        <w:rPr>
          <w:rFonts w:ascii="Times New Roman" w:hAnsi="Times New Roman"/>
          <w:color w:val="000000"/>
        </w:rPr>
      </w:pPr>
      <w:r w:rsidRPr="00B42347">
        <w:rPr>
          <w:rFonts w:ascii="Times New Roman" w:hAnsi="Times New Roman"/>
          <w:color w:val="000000"/>
        </w:rPr>
        <w:t>A.</w:t>
      </w:r>
      <w:r w:rsidRPr="00B42347">
        <w:rPr>
          <w:rFonts w:ascii="Times New Roman" w:hAnsi="Times New Roman"/>
          <w:color w:val="000000"/>
        </w:rPr>
        <w:tab/>
        <w:t xml:space="preserve">“Benefit trigger”, for the purposes of independent review, means a contractual provision in the insured’s policy of </w:t>
      </w:r>
      <w:r w:rsidR="004340BA" w:rsidRPr="00B42347">
        <w:rPr>
          <w:rFonts w:ascii="Times New Roman" w:hAnsi="Times New Roman"/>
          <w:color w:val="000000"/>
        </w:rPr>
        <w:t>limited long</w:t>
      </w:r>
      <w:r w:rsidRPr="00B42347">
        <w:rPr>
          <w:rFonts w:ascii="Times New Roman" w:hAnsi="Times New Roman"/>
          <w:color w:val="000000"/>
        </w:rPr>
        <w:t>-term care insurance conditioning the payment of benefits on a determination of the insured’s ability to perform activities of daily living and on cognitive impairment</w:t>
      </w:r>
      <w:r w:rsidR="00296741" w:rsidRPr="00B42347">
        <w:rPr>
          <w:rFonts w:ascii="Times New Roman" w:hAnsi="Times New Roman"/>
          <w:color w:val="000000"/>
        </w:rPr>
        <w:t xml:space="preserve">. </w:t>
      </w:r>
    </w:p>
    <w:p w14:paraId="635BE8D3" w14:textId="77777777" w:rsidR="00640D0D" w:rsidRPr="00B42347" w:rsidRDefault="00640D0D" w:rsidP="00B42347">
      <w:pPr>
        <w:widowControl w:val="0"/>
        <w:jc w:val="both"/>
        <w:rPr>
          <w:rFonts w:ascii="Times New Roman" w:hAnsi="Times New Roman"/>
          <w:color w:val="000000"/>
        </w:rPr>
      </w:pPr>
    </w:p>
    <w:p w14:paraId="57FFC9EE" w14:textId="1B849050" w:rsidR="00640D0D" w:rsidRPr="00B42347" w:rsidRDefault="00640D0D" w:rsidP="00B42347">
      <w:pPr>
        <w:widowControl w:val="0"/>
        <w:jc w:val="both"/>
        <w:rPr>
          <w:rFonts w:ascii="Times New Roman" w:hAnsi="Times New Roman"/>
          <w:color w:val="000000"/>
        </w:rPr>
      </w:pPr>
      <w:r w:rsidRPr="00B42347">
        <w:rPr>
          <w:rFonts w:ascii="Times New Roman" w:hAnsi="Times New Roman"/>
          <w:b/>
          <w:color w:val="000000"/>
        </w:rPr>
        <w:t>Drafting Note</w:t>
      </w:r>
      <w:r w:rsidR="00296741" w:rsidRPr="00B42347">
        <w:rPr>
          <w:rFonts w:ascii="Times New Roman" w:hAnsi="Times New Roman"/>
          <w:color w:val="000000"/>
        </w:rPr>
        <w:t xml:space="preserve">: </w:t>
      </w:r>
      <w:r w:rsidRPr="00B42347">
        <w:rPr>
          <w:rFonts w:ascii="Times New Roman" w:hAnsi="Times New Roman"/>
          <w:color w:val="000000"/>
        </w:rPr>
        <w:t xml:space="preserve">This definition is not intended to be a required definitional element of a </w:t>
      </w:r>
      <w:r w:rsidR="004340BA" w:rsidRPr="00B42347">
        <w:rPr>
          <w:rFonts w:ascii="Times New Roman" w:hAnsi="Times New Roman"/>
          <w:color w:val="000000"/>
        </w:rPr>
        <w:t>limited long</w:t>
      </w:r>
      <w:r w:rsidRPr="00B42347">
        <w:rPr>
          <w:rFonts w:ascii="Times New Roman" w:hAnsi="Times New Roman"/>
          <w:color w:val="000000"/>
        </w:rPr>
        <w:t>-term care insurance policy, but rather intended to clarify the scope and intent of Section 31</w:t>
      </w:r>
      <w:r w:rsidR="00296741" w:rsidRPr="00B42347">
        <w:rPr>
          <w:rFonts w:ascii="Times New Roman" w:hAnsi="Times New Roman"/>
          <w:color w:val="000000"/>
        </w:rPr>
        <w:t>.</w:t>
      </w:r>
      <w:r w:rsidR="003338DB" w:rsidRPr="00B42347">
        <w:rPr>
          <w:rFonts w:ascii="Times New Roman" w:hAnsi="Times New Roman"/>
          <w:color w:val="000000"/>
        </w:rPr>
        <w:t xml:space="preserve"> </w:t>
      </w:r>
      <w:r w:rsidRPr="00B42347">
        <w:rPr>
          <w:rFonts w:ascii="Times New Roman" w:hAnsi="Times New Roman"/>
          <w:color w:val="000000"/>
        </w:rPr>
        <w:t>The requirement for a description of the benefit trigger in the policy or certificate is currently found in Section 8</w:t>
      </w:r>
      <w:r w:rsidR="00296741" w:rsidRPr="00B42347">
        <w:rPr>
          <w:rFonts w:ascii="Times New Roman" w:hAnsi="Times New Roman"/>
          <w:color w:val="000000"/>
        </w:rPr>
        <w:t xml:space="preserve">. </w:t>
      </w:r>
    </w:p>
    <w:p w14:paraId="15EB3652" w14:textId="77777777" w:rsidR="00640D0D" w:rsidRPr="00B42347" w:rsidRDefault="00640D0D" w:rsidP="00B42347">
      <w:pPr>
        <w:widowControl w:val="0"/>
        <w:tabs>
          <w:tab w:val="left" w:pos="720"/>
        </w:tabs>
        <w:spacing w:line="240" w:lineRule="atLeast"/>
        <w:ind w:left="1440" w:hanging="1440"/>
        <w:jc w:val="both"/>
        <w:rPr>
          <w:rFonts w:ascii="Times New Roman" w:hAnsi="Times New Roman"/>
        </w:rPr>
      </w:pPr>
    </w:p>
    <w:p w14:paraId="7B8FA920" w14:textId="0D92F4C1" w:rsidR="00640D0D" w:rsidRPr="00B42347" w:rsidRDefault="00DF5023" w:rsidP="00B42347">
      <w:pPr>
        <w:widowControl w:val="0"/>
        <w:spacing w:line="240" w:lineRule="atLeast"/>
        <w:ind w:left="1440" w:hanging="720"/>
        <w:jc w:val="both"/>
        <w:rPr>
          <w:rFonts w:ascii="Times New Roman" w:hAnsi="Times New Roman"/>
          <w:bCs/>
          <w:color w:val="000000"/>
        </w:rPr>
      </w:pPr>
      <w:r w:rsidRPr="00B42347">
        <w:rPr>
          <w:rFonts w:ascii="Times New Roman" w:hAnsi="Times New Roman"/>
          <w:bCs/>
          <w:color w:val="000000"/>
        </w:rPr>
        <w:t>B</w:t>
      </w:r>
      <w:r w:rsidR="00296741" w:rsidRPr="00B42347">
        <w:rPr>
          <w:rFonts w:ascii="Times New Roman" w:hAnsi="Times New Roman"/>
          <w:bCs/>
          <w:color w:val="000000"/>
        </w:rPr>
        <w:t>.</w:t>
      </w:r>
      <w:r w:rsidR="00640D0D" w:rsidRPr="00B42347">
        <w:rPr>
          <w:rFonts w:ascii="Times New Roman" w:hAnsi="Times New Roman"/>
          <w:bCs/>
          <w:color w:val="000000"/>
        </w:rPr>
        <w:tab/>
        <w:t>“Licensed health care professional” means an individual qualified by education and experience in an appropriate field, to determine, by record review, an insured’s actual functional or cognitive impairment</w:t>
      </w:r>
      <w:r w:rsidR="00296741" w:rsidRPr="00B42347">
        <w:rPr>
          <w:rFonts w:ascii="Times New Roman" w:hAnsi="Times New Roman"/>
          <w:bCs/>
          <w:color w:val="000000"/>
        </w:rPr>
        <w:t xml:space="preserve">. </w:t>
      </w:r>
    </w:p>
    <w:p w14:paraId="51581973" w14:textId="77777777" w:rsidR="00640D0D" w:rsidRPr="00B42347" w:rsidRDefault="00640D0D" w:rsidP="00B42347">
      <w:pPr>
        <w:widowControl w:val="0"/>
        <w:spacing w:line="240" w:lineRule="atLeast"/>
        <w:ind w:left="360"/>
        <w:jc w:val="both"/>
        <w:rPr>
          <w:rFonts w:ascii="Times New Roman" w:hAnsi="Times New Roman"/>
          <w:bCs/>
          <w:color w:val="000000"/>
        </w:rPr>
      </w:pPr>
    </w:p>
    <w:p w14:paraId="6B0C7A5E" w14:textId="1E958273" w:rsidR="00640D0D" w:rsidRPr="00B42347" w:rsidRDefault="00DF5023" w:rsidP="00B42347">
      <w:pPr>
        <w:widowControl w:val="0"/>
        <w:ind w:left="1440" w:hanging="720"/>
        <w:jc w:val="both"/>
        <w:rPr>
          <w:rFonts w:ascii="Times New Roman" w:hAnsi="Times New Roman"/>
          <w:color w:val="000000"/>
        </w:rPr>
      </w:pPr>
      <w:r w:rsidRPr="00B42347">
        <w:rPr>
          <w:rFonts w:ascii="Times New Roman" w:hAnsi="Times New Roman"/>
          <w:color w:val="000000"/>
        </w:rPr>
        <w:t>C</w:t>
      </w:r>
      <w:r w:rsidR="00296741" w:rsidRPr="00B42347">
        <w:rPr>
          <w:rFonts w:ascii="Times New Roman" w:hAnsi="Times New Roman"/>
          <w:color w:val="000000"/>
        </w:rPr>
        <w:t>.</w:t>
      </w:r>
      <w:r w:rsidR="00640D0D" w:rsidRPr="00B42347">
        <w:rPr>
          <w:rFonts w:ascii="Times New Roman" w:hAnsi="Times New Roman"/>
          <w:color w:val="000000"/>
        </w:rPr>
        <w:tab/>
        <w:t>“Qualified actuary” means a member in good standing of the American Academy of Actuaries</w:t>
      </w:r>
      <w:r w:rsidR="00296741" w:rsidRPr="00B42347">
        <w:rPr>
          <w:rFonts w:ascii="Times New Roman" w:hAnsi="Times New Roman"/>
          <w:color w:val="000000"/>
        </w:rPr>
        <w:t xml:space="preserve">. </w:t>
      </w:r>
    </w:p>
    <w:p w14:paraId="58BF4CED" w14:textId="77777777" w:rsidR="00640D0D" w:rsidRPr="00B42347" w:rsidRDefault="00640D0D" w:rsidP="00B42347">
      <w:pPr>
        <w:widowControl w:val="0"/>
        <w:spacing w:line="180" w:lineRule="atLeast"/>
        <w:jc w:val="both"/>
        <w:rPr>
          <w:rFonts w:ascii="Times New Roman" w:hAnsi="Times New Roman"/>
          <w:color w:val="000000"/>
        </w:rPr>
      </w:pPr>
    </w:p>
    <w:p w14:paraId="3DF705C7" w14:textId="032FD5A1" w:rsidR="00640D0D" w:rsidRPr="00B42347" w:rsidRDefault="00DF5023" w:rsidP="00B42347">
      <w:pPr>
        <w:widowControl w:val="0"/>
        <w:ind w:left="1440" w:hanging="720"/>
        <w:jc w:val="both"/>
        <w:rPr>
          <w:rFonts w:ascii="Times New Roman" w:hAnsi="Times New Roman"/>
          <w:color w:val="000000"/>
        </w:rPr>
      </w:pPr>
      <w:r w:rsidRPr="00B42347">
        <w:rPr>
          <w:rFonts w:ascii="Times New Roman" w:hAnsi="Times New Roman"/>
          <w:color w:val="000000"/>
        </w:rPr>
        <w:t>D</w:t>
      </w:r>
      <w:r w:rsidR="00296741" w:rsidRPr="00B42347">
        <w:rPr>
          <w:rFonts w:ascii="Times New Roman" w:hAnsi="Times New Roman"/>
          <w:color w:val="000000"/>
        </w:rPr>
        <w:t>.</w:t>
      </w:r>
      <w:r w:rsidR="00640D0D" w:rsidRPr="00B42347">
        <w:rPr>
          <w:rFonts w:ascii="Times New Roman" w:hAnsi="Times New Roman"/>
          <w:color w:val="000000"/>
        </w:rPr>
        <w:tab/>
        <w:t xml:space="preserve">“Similar policy forms” means all of the </w:t>
      </w:r>
      <w:r w:rsidR="004340BA" w:rsidRPr="00B42347">
        <w:rPr>
          <w:rFonts w:ascii="Times New Roman" w:hAnsi="Times New Roman"/>
          <w:color w:val="000000"/>
        </w:rPr>
        <w:t>limited long</w:t>
      </w:r>
      <w:r w:rsidR="00640D0D" w:rsidRPr="00B42347">
        <w:rPr>
          <w:rFonts w:ascii="Times New Roman" w:hAnsi="Times New Roman"/>
          <w:color w:val="000000"/>
        </w:rPr>
        <w:t xml:space="preserve">-term care insurance policies and certificates issued by an insurer in the same </w:t>
      </w:r>
      <w:r w:rsidR="004340BA" w:rsidRPr="00B42347">
        <w:rPr>
          <w:rFonts w:ascii="Times New Roman" w:hAnsi="Times New Roman"/>
          <w:color w:val="000000"/>
        </w:rPr>
        <w:t>limited long</w:t>
      </w:r>
      <w:r w:rsidR="00640D0D" w:rsidRPr="00B42347">
        <w:rPr>
          <w:rFonts w:ascii="Times New Roman" w:hAnsi="Times New Roman"/>
          <w:color w:val="000000"/>
        </w:rPr>
        <w:t>-term care benefit classification as the policy form being considered</w:t>
      </w:r>
      <w:r w:rsidR="00296741" w:rsidRPr="00B42347">
        <w:rPr>
          <w:rFonts w:ascii="Times New Roman" w:hAnsi="Times New Roman"/>
          <w:color w:val="000000"/>
        </w:rPr>
        <w:t>.</w:t>
      </w:r>
      <w:r w:rsidR="00640D0D" w:rsidRPr="00B42347">
        <w:rPr>
          <w:rFonts w:ascii="Times New Roman" w:hAnsi="Times New Roman"/>
          <w:color w:val="000000"/>
        </w:rPr>
        <w:t xml:space="preserve"> Certificates of groups that meet the definition in [insert reference to Section 4E(1) of the NAIC </w:t>
      </w:r>
      <w:r w:rsidR="004340BA" w:rsidRPr="00B42347">
        <w:rPr>
          <w:rFonts w:ascii="Times New Roman" w:hAnsi="Times New Roman"/>
          <w:color w:val="000000"/>
        </w:rPr>
        <w:t>Limited Long</w:t>
      </w:r>
      <w:r w:rsidR="00640D0D" w:rsidRPr="00B42347">
        <w:rPr>
          <w:rFonts w:ascii="Times New Roman" w:hAnsi="Times New Roman"/>
          <w:color w:val="000000"/>
        </w:rPr>
        <w:t xml:space="preserve">-Term Care Model Act] are not considered similar to certificates or policies otherwise issued as </w:t>
      </w:r>
      <w:r w:rsidR="004340BA" w:rsidRPr="00B42347">
        <w:rPr>
          <w:rFonts w:ascii="Times New Roman" w:hAnsi="Times New Roman"/>
          <w:color w:val="000000"/>
        </w:rPr>
        <w:t>limited long</w:t>
      </w:r>
      <w:r w:rsidR="00640D0D" w:rsidRPr="00B42347">
        <w:rPr>
          <w:rFonts w:ascii="Times New Roman" w:hAnsi="Times New Roman"/>
          <w:color w:val="000000"/>
        </w:rPr>
        <w:t xml:space="preserve">-term care insurance, but are similar to other comparable certificates with the same </w:t>
      </w:r>
      <w:r w:rsidR="004340BA" w:rsidRPr="00B42347">
        <w:rPr>
          <w:rFonts w:ascii="Times New Roman" w:hAnsi="Times New Roman"/>
          <w:color w:val="000000"/>
        </w:rPr>
        <w:t>limited long</w:t>
      </w:r>
      <w:r w:rsidR="00640D0D" w:rsidRPr="00B42347">
        <w:rPr>
          <w:rFonts w:ascii="Times New Roman" w:hAnsi="Times New Roman"/>
          <w:color w:val="000000"/>
        </w:rPr>
        <w:t>-term care benefit classifications</w:t>
      </w:r>
      <w:r w:rsidR="00296741" w:rsidRPr="00B42347">
        <w:rPr>
          <w:rFonts w:ascii="Times New Roman" w:hAnsi="Times New Roman"/>
          <w:color w:val="000000"/>
        </w:rPr>
        <w:t xml:space="preserve">. </w:t>
      </w:r>
      <w:r w:rsidR="00640D0D" w:rsidRPr="00B42347">
        <w:rPr>
          <w:rFonts w:ascii="Times New Roman" w:hAnsi="Times New Roman"/>
          <w:color w:val="000000"/>
        </w:rPr>
        <w:t xml:space="preserve">For purposes of determining similar policy forms, </w:t>
      </w:r>
      <w:r w:rsidR="004340BA" w:rsidRPr="00B42347">
        <w:rPr>
          <w:rFonts w:ascii="Times New Roman" w:hAnsi="Times New Roman"/>
          <w:color w:val="000000"/>
        </w:rPr>
        <w:t>limited long</w:t>
      </w:r>
      <w:r w:rsidR="00640D0D" w:rsidRPr="00B42347">
        <w:rPr>
          <w:rFonts w:ascii="Times New Roman" w:hAnsi="Times New Roman"/>
          <w:color w:val="000000"/>
        </w:rPr>
        <w:t xml:space="preserve">-term care benefit classifications are defined as follows: institutional </w:t>
      </w:r>
      <w:r w:rsidR="004340BA" w:rsidRPr="00B42347">
        <w:rPr>
          <w:rFonts w:ascii="Times New Roman" w:hAnsi="Times New Roman"/>
          <w:color w:val="000000"/>
        </w:rPr>
        <w:t>limited long</w:t>
      </w:r>
      <w:r w:rsidR="00640D0D" w:rsidRPr="00B42347">
        <w:rPr>
          <w:rFonts w:ascii="Times New Roman" w:hAnsi="Times New Roman"/>
          <w:color w:val="000000"/>
        </w:rPr>
        <w:t xml:space="preserve">-term care benefits only, non-institutional </w:t>
      </w:r>
      <w:r w:rsidR="004340BA" w:rsidRPr="00B42347">
        <w:rPr>
          <w:rFonts w:ascii="Times New Roman" w:hAnsi="Times New Roman"/>
          <w:color w:val="000000"/>
        </w:rPr>
        <w:t>limited long</w:t>
      </w:r>
      <w:r w:rsidR="00640D0D" w:rsidRPr="00B42347">
        <w:rPr>
          <w:rFonts w:ascii="Times New Roman" w:hAnsi="Times New Roman"/>
          <w:color w:val="000000"/>
        </w:rPr>
        <w:t xml:space="preserve">-term care benefits only, or comprehensive </w:t>
      </w:r>
      <w:r w:rsidR="004340BA" w:rsidRPr="00B42347">
        <w:rPr>
          <w:rFonts w:ascii="Times New Roman" w:hAnsi="Times New Roman"/>
          <w:color w:val="000000"/>
        </w:rPr>
        <w:t>limited long</w:t>
      </w:r>
      <w:r w:rsidR="00640D0D" w:rsidRPr="00B42347">
        <w:rPr>
          <w:rFonts w:ascii="Times New Roman" w:hAnsi="Times New Roman"/>
          <w:color w:val="000000"/>
        </w:rPr>
        <w:t>-term care benefits</w:t>
      </w:r>
      <w:r w:rsidR="00296741" w:rsidRPr="00B42347">
        <w:rPr>
          <w:rFonts w:ascii="Times New Roman" w:hAnsi="Times New Roman"/>
          <w:color w:val="000000"/>
        </w:rPr>
        <w:t xml:space="preserve">. </w:t>
      </w:r>
    </w:p>
    <w:p w14:paraId="48A5696D" w14:textId="77777777" w:rsidR="005C3905" w:rsidRPr="00B42347" w:rsidRDefault="005C3905" w:rsidP="00B42347">
      <w:pPr>
        <w:widowControl w:val="0"/>
        <w:ind w:left="1440" w:hanging="720"/>
        <w:jc w:val="both"/>
        <w:rPr>
          <w:rFonts w:ascii="Times New Roman" w:hAnsi="Times New Roman"/>
          <w:color w:val="000000"/>
        </w:rPr>
      </w:pPr>
    </w:p>
    <w:p w14:paraId="0CCA550A"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5</w:t>
      </w:r>
      <w:r w:rsidR="00296741" w:rsidRPr="00B42347">
        <w:rPr>
          <w:rFonts w:ascii="Times New Roman" w:hAnsi="Times New Roman"/>
          <w:b/>
        </w:rPr>
        <w:t xml:space="preserve">. </w:t>
      </w:r>
      <w:r w:rsidRPr="00B42347">
        <w:rPr>
          <w:rFonts w:ascii="Times New Roman" w:hAnsi="Times New Roman"/>
          <w:b/>
        </w:rPr>
        <w:tab/>
        <w:t>Policy Definitions</w:t>
      </w:r>
    </w:p>
    <w:p w14:paraId="492D1D53" w14:textId="77777777" w:rsidR="00B7163F" w:rsidRPr="00B42347" w:rsidRDefault="00B7163F" w:rsidP="00B42347">
      <w:pPr>
        <w:widowControl w:val="0"/>
        <w:jc w:val="both"/>
        <w:rPr>
          <w:rFonts w:ascii="Times New Roman" w:hAnsi="Times New Roman"/>
        </w:rPr>
      </w:pPr>
    </w:p>
    <w:p w14:paraId="62CAD7EF" w14:textId="5D2340A7" w:rsidR="00B7163F" w:rsidRPr="00B42347" w:rsidRDefault="008674E3" w:rsidP="00B42347">
      <w:pPr>
        <w:widowControl w:val="0"/>
        <w:jc w:val="both"/>
        <w:rPr>
          <w:rFonts w:ascii="Times New Roman" w:hAnsi="Times New Roman"/>
        </w:rPr>
      </w:pPr>
      <w:r w:rsidRPr="00B42347">
        <w:rPr>
          <w:rFonts w:ascii="Times New Roman" w:hAnsi="Times New Roman"/>
        </w:rPr>
        <w:t xml:space="preserve">No </w:t>
      </w:r>
      <w:r w:rsidR="004340BA" w:rsidRPr="00B42347">
        <w:rPr>
          <w:rFonts w:ascii="Times New Roman" w:hAnsi="Times New Roman"/>
        </w:rPr>
        <w:t>limited long</w:t>
      </w:r>
      <w:r w:rsidRPr="00B42347">
        <w:rPr>
          <w:rFonts w:ascii="Times New Roman" w:hAnsi="Times New Roman"/>
        </w:rPr>
        <w:t>-term care insurance policy delivered or issued for delivery in this state shall use the terms set forth below, unless the terms are defined in the policy and the definitions satisfy the following requirements:</w:t>
      </w:r>
    </w:p>
    <w:p w14:paraId="1ACAE36A" w14:textId="77777777" w:rsidR="005749C9" w:rsidRPr="00B42347" w:rsidRDefault="005749C9" w:rsidP="00B42347">
      <w:pPr>
        <w:widowControl w:val="0"/>
        <w:tabs>
          <w:tab w:val="left" w:pos="1440"/>
        </w:tabs>
        <w:ind w:left="1440" w:hanging="720"/>
        <w:jc w:val="both"/>
        <w:rPr>
          <w:rFonts w:ascii="Times New Roman" w:hAnsi="Times New Roman"/>
        </w:rPr>
      </w:pPr>
    </w:p>
    <w:p w14:paraId="74830916" w14:textId="77777777" w:rsidR="008674E3" w:rsidRPr="00B42347" w:rsidRDefault="008674E3"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3338DB" w:rsidRPr="00B42347">
        <w:rPr>
          <w:rFonts w:ascii="Times New Roman" w:hAnsi="Times New Roman"/>
        </w:rPr>
        <w:t>.</w:t>
      </w:r>
      <w:r w:rsidRPr="00B42347">
        <w:rPr>
          <w:rFonts w:ascii="Times New Roman" w:hAnsi="Times New Roman"/>
        </w:rPr>
        <w:tab/>
        <w:t>“Activities of daily living” means at least bathing, continence, dressing, eating, toileting and transferring</w:t>
      </w:r>
      <w:r w:rsidR="00296741" w:rsidRPr="00B42347">
        <w:rPr>
          <w:rFonts w:ascii="Times New Roman" w:hAnsi="Times New Roman"/>
        </w:rPr>
        <w:t xml:space="preserve">. </w:t>
      </w:r>
    </w:p>
    <w:p w14:paraId="620077F1" w14:textId="77777777" w:rsidR="008674E3" w:rsidRPr="00B42347" w:rsidRDefault="008674E3" w:rsidP="00B42347">
      <w:pPr>
        <w:widowControl w:val="0"/>
        <w:tabs>
          <w:tab w:val="left" w:pos="1440"/>
        </w:tabs>
        <w:ind w:left="1440" w:hanging="720"/>
        <w:jc w:val="both"/>
        <w:rPr>
          <w:rFonts w:ascii="Times New Roman" w:hAnsi="Times New Roman"/>
        </w:rPr>
      </w:pPr>
    </w:p>
    <w:p w14:paraId="47064892"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3338DB" w:rsidRPr="00B42347">
        <w:rPr>
          <w:rFonts w:ascii="Times New Roman" w:hAnsi="Times New Roman"/>
        </w:rPr>
        <w:t>.</w:t>
      </w:r>
      <w:r w:rsidRPr="00B42347">
        <w:rPr>
          <w:rFonts w:ascii="Times New Roman" w:hAnsi="Times New Roman"/>
        </w:rPr>
        <w:tab/>
        <w:t>“Acute condition” means that the individual is medically unstable</w:t>
      </w:r>
      <w:r w:rsidR="00296741" w:rsidRPr="00B42347">
        <w:rPr>
          <w:rFonts w:ascii="Times New Roman" w:hAnsi="Times New Roman"/>
        </w:rPr>
        <w:t>.</w:t>
      </w:r>
      <w:r w:rsidRPr="00B42347">
        <w:rPr>
          <w:rFonts w:ascii="Times New Roman" w:hAnsi="Times New Roman"/>
        </w:rPr>
        <w:t xml:space="preserve"> Such an individual requires frequent monitoring by medical professionals, such as physicians and registered nurses, in order to maintain his or </w:t>
      </w:r>
      <w:r w:rsidRPr="00B42347">
        <w:rPr>
          <w:rFonts w:ascii="Times New Roman" w:hAnsi="Times New Roman"/>
        </w:rPr>
        <w:lastRenderedPageBreak/>
        <w:t>her health status</w:t>
      </w:r>
      <w:r w:rsidR="00296741" w:rsidRPr="00B42347">
        <w:rPr>
          <w:rFonts w:ascii="Times New Roman" w:hAnsi="Times New Roman"/>
        </w:rPr>
        <w:t xml:space="preserve">. </w:t>
      </w:r>
    </w:p>
    <w:p w14:paraId="571AD1B8" w14:textId="77777777" w:rsidR="00B7163F" w:rsidRPr="00B42347" w:rsidRDefault="00B7163F" w:rsidP="00B42347">
      <w:pPr>
        <w:widowControl w:val="0"/>
        <w:tabs>
          <w:tab w:val="left" w:pos="1440"/>
        </w:tabs>
        <w:jc w:val="both"/>
        <w:rPr>
          <w:rFonts w:ascii="Times New Roman" w:hAnsi="Times New Roman"/>
        </w:rPr>
      </w:pPr>
    </w:p>
    <w:p w14:paraId="3AEC6107"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296741" w:rsidRPr="00B42347">
        <w:rPr>
          <w:rFonts w:ascii="Times New Roman" w:hAnsi="Times New Roman"/>
        </w:rPr>
        <w:t>.</w:t>
      </w:r>
      <w:r w:rsidRPr="00B42347">
        <w:rPr>
          <w:rFonts w:ascii="Times New Roman" w:hAnsi="Times New Roman"/>
        </w:rPr>
        <w:tab/>
        <w:t>“Adult day care” means a program for six (6) or more individuals, of social and health-related services provided during the day in a community group setting for the purpose of supporting frail, impaired elderly or other disabled adults who can benefit from care in a group setting outside the home</w:t>
      </w:r>
      <w:r w:rsidR="00296741" w:rsidRPr="00B42347">
        <w:rPr>
          <w:rFonts w:ascii="Times New Roman" w:hAnsi="Times New Roman"/>
        </w:rPr>
        <w:t xml:space="preserve">. </w:t>
      </w:r>
    </w:p>
    <w:p w14:paraId="19531393"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296741" w:rsidRPr="00B42347">
        <w:rPr>
          <w:rFonts w:ascii="Times New Roman" w:hAnsi="Times New Roman"/>
        </w:rPr>
        <w:t>.</w:t>
      </w:r>
      <w:r w:rsidRPr="00B42347">
        <w:rPr>
          <w:rFonts w:ascii="Times New Roman" w:hAnsi="Times New Roman"/>
        </w:rPr>
        <w:tab/>
        <w:t>“Bathing” means washing oneself by sponge bath; or in either a tub or shower, including the task of getting into or out of the tub or shower</w:t>
      </w:r>
      <w:r w:rsidR="00296741" w:rsidRPr="00B42347">
        <w:rPr>
          <w:rFonts w:ascii="Times New Roman" w:hAnsi="Times New Roman"/>
        </w:rPr>
        <w:t xml:space="preserve">. </w:t>
      </w:r>
    </w:p>
    <w:p w14:paraId="2322B390" w14:textId="77777777" w:rsidR="00A77FEE" w:rsidRPr="00B42347" w:rsidRDefault="00A77FEE" w:rsidP="00B42347">
      <w:pPr>
        <w:widowControl w:val="0"/>
        <w:tabs>
          <w:tab w:val="left" w:pos="1440"/>
        </w:tabs>
        <w:ind w:left="1440" w:hanging="720"/>
        <w:jc w:val="both"/>
        <w:rPr>
          <w:rFonts w:ascii="Times New Roman" w:hAnsi="Times New Roman"/>
        </w:rPr>
      </w:pPr>
    </w:p>
    <w:p w14:paraId="054F67E5" w14:textId="3CE9CA35"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296741" w:rsidRPr="00B42347">
        <w:rPr>
          <w:rFonts w:ascii="Times New Roman" w:hAnsi="Times New Roman"/>
        </w:rPr>
        <w:t>.</w:t>
      </w:r>
      <w:r w:rsidRPr="00B42347">
        <w:rPr>
          <w:rFonts w:ascii="Times New Roman" w:hAnsi="Times New Roman"/>
        </w:rPr>
        <w:tab/>
        <w:t>“Cognitive impairment” means a deficiency in a person’s short or long-term memory, orientation as to person, place and time, deductive or abstract reasoning, or judgment as it relates to safety awareness</w:t>
      </w:r>
      <w:r w:rsidR="00296741" w:rsidRPr="00B42347">
        <w:rPr>
          <w:rFonts w:ascii="Times New Roman" w:hAnsi="Times New Roman"/>
        </w:rPr>
        <w:t xml:space="preserve">. </w:t>
      </w:r>
    </w:p>
    <w:p w14:paraId="525161BB" w14:textId="77777777" w:rsidR="00B7163F" w:rsidRPr="00B42347" w:rsidRDefault="00B7163F" w:rsidP="00B42347">
      <w:pPr>
        <w:widowControl w:val="0"/>
        <w:tabs>
          <w:tab w:val="left" w:pos="1440"/>
        </w:tabs>
        <w:ind w:left="1440" w:hanging="720"/>
        <w:jc w:val="both"/>
        <w:rPr>
          <w:rFonts w:ascii="Times New Roman" w:hAnsi="Times New Roman"/>
        </w:rPr>
      </w:pPr>
    </w:p>
    <w:p w14:paraId="171F1CDA"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F</w:t>
      </w:r>
      <w:r w:rsidR="00296741" w:rsidRPr="00B42347">
        <w:rPr>
          <w:rFonts w:ascii="Times New Roman" w:hAnsi="Times New Roman"/>
        </w:rPr>
        <w:t>.</w:t>
      </w:r>
      <w:r w:rsidRPr="00B42347">
        <w:rPr>
          <w:rFonts w:ascii="Times New Roman" w:hAnsi="Times New Roman"/>
        </w:rPr>
        <w:tab/>
        <w:t>“Continence” means the ability to maintain control of bowel and bladder function; or, when unable to maintain control of bowel or bladder function, the ability to perform associated personal hygiene (including caring for catheter or colostomy bag)</w:t>
      </w:r>
      <w:r w:rsidR="00296741" w:rsidRPr="00B42347">
        <w:rPr>
          <w:rFonts w:ascii="Times New Roman" w:hAnsi="Times New Roman"/>
        </w:rPr>
        <w:t xml:space="preserve">. </w:t>
      </w:r>
    </w:p>
    <w:p w14:paraId="1FA28979" w14:textId="77777777" w:rsidR="00B7163F" w:rsidRPr="00B42347" w:rsidRDefault="00B7163F" w:rsidP="00B42347">
      <w:pPr>
        <w:widowControl w:val="0"/>
        <w:jc w:val="both"/>
        <w:rPr>
          <w:rFonts w:ascii="Times New Roman" w:hAnsi="Times New Roman"/>
        </w:rPr>
      </w:pPr>
    </w:p>
    <w:p w14:paraId="3980BC3A" w14:textId="77777777" w:rsidR="00B7163F" w:rsidRPr="00B42347" w:rsidRDefault="00B7163F" w:rsidP="00B42347">
      <w:pPr>
        <w:widowControl w:val="0"/>
        <w:tabs>
          <w:tab w:val="left" w:pos="1440"/>
          <w:tab w:val="left" w:pos="1627"/>
        </w:tabs>
        <w:ind w:left="1440" w:hanging="720"/>
        <w:jc w:val="both"/>
        <w:rPr>
          <w:rFonts w:ascii="Times New Roman" w:hAnsi="Times New Roman"/>
        </w:rPr>
      </w:pPr>
      <w:r w:rsidRPr="00B42347">
        <w:rPr>
          <w:rFonts w:ascii="Times New Roman" w:hAnsi="Times New Roman"/>
        </w:rPr>
        <w:t>G</w:t>
      </w:r>
      <w:r w:rsidR="00296741" w:rsidRPr="00B42347">
        <w:rPr>
          <w:rFonts w:ascii="Times New Roman" w:hAnsi="Times New Roman"/>
        </w:rPr>
        <w:t>.</w:t>
      </w:r>
      <w:r w:rsidRPr="00B42347">
        <w:rPr>
          <w:rFonts w:ascii="Times New Roman" w:hAnsi="Times New Roman"/>
        </w:rPr>
        <w:tab/>
        <w:t>“Dressing” means putting on and taking off all items of clothing and any necessary braces, fasteners or artificial limbs</w:t>
      </w:r>
      <w:r w:rsidR="00296741" w:rsidRPr="00B42347">
        <w:rPr>
          <w:rFonts w:ascii="Times New Roman" w:hAnsi="Times New Roman"/>
        </w:rPr>
        <w:t xml:space="preserve">. </w:t>
      </w:r>
    </w:p>
    <w:p w14:paraId="1AC1CBAC" w14:textId="77777777" w:rsidR="00B7163F" w:rsidRPr="00B42347" w:rsidRDefault="00B7163F" w:rsidP="00B42347">
      <w:pPr>
        <w:widowControl w:val="0"/>
        <w:tabs>
          <w:tab w:val="left" w:pos="1440"/>
          <w:tab w:val="left" w:pos="1627"/>
        </w:tabs>
        <w:ind w:left="720" w:hanging="720"/>
        <w:jc w:val="both"/>
        <w:rPr>
          <w:rFonts w:ascii="Times New Roman" w:hAnsi="Times New Roman"/>
        </w:rPr>
      </w:pPr>
    </w:p>
    <w:p w14:paraId="17AF4DB8" w14:textId="77777777" w:rsidR="00B7163F" w:rsidRPr="00B42347" w:rsidRDefault="00B7163F" w:rsidP="00B42347">
      <w:pPr>
        <w:widowControl w:val="0"/>
        <w:tabs>
          <w:tab w:val="left" w:pos="1440"/>
          <w:tab w:val="left" w:pos="1627"/>
        </w:tabs>
        <w:ind w:left="1440" w:hanging="720"/>
        <w:jc w:val="both"/>
        <w:rPr>
          <w:rFonts w:ascii="Times New Roman" w:hAnsi="Times New Roman"/>
        </w:rPr>
      </w:pPr>
      <w:r w:rsidRPr="00B42347">
        <w:rPr>
          <w:rFonts w:ascii="Times New Roman" w:hAnsi="Times New Roman"/>
        </w:rPr>
        <w:t>H</w:t>
      </w:r>
      <w:r w:rsidR="00296741" w:rsidRPr="00B42347">
        <w:rPr>
          <w:rFonts w:ascii="Times New Roman" w:hAnsi="Times New Roman"/>
        </w:rPr>
        <w:t>.</w:t>
      </w:r>
      <w:r w:rsidRPr="00B42347">
        <w:rPr>
          <w:rFonts w:ascii="Times New Roman" w:hAnsi="Times New Roman"/>
        </w:rPr>
        <w:tab/>
        <w:t>“Eating” means feeding oneself by getting food into the body from a receptacle (such as a plate, cup or table) or by a feeding tube or intravenously</w:t>
      </w:r>
      <w:r w:rsidR="00296741" w:rsidRPr="00B42347">
        <w:rPr>
          <w:rFonts w:ascii="Times New Roman" w:hAnsi="Times New Roman"/>
        </w:rPr>
        <w:t xml:space="preserve">. </w:t>
      </w:r>
    </w:p>
    <w:p w14:paraId="3B454337" w14:textId="77777777" w:rsidR="00B7163F" w:rsidRPr="00B42347" w:rsidRDefault="00B7163F" w:rsidP="00B42347">
      <w:pPr>
        <w:widowControl w:val="0"/>
        <w:tabs>
          <w:tab w:val="left" w:pos="1440"/>
        </w:tabs>
        <w:ind w:left="1440" w:hanging="720"/>
        <w:jc w:val="both"/>
        <w:rPr>
          <w:rFonts w:ascii="Times New Roman" w:hAnsi="Times New Roman"/>
        </w:rPr>
      </w:pPr>
    </w:p>
    <w:p w14:paraId="6B3077BC"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I</w:t>
      </w:r>
      <w:r w:rsidR="00296741" w:rsidRPr="00B42347">
        <w:rPr>
          <w:rFonts w:ascii="Times New Roman" w:hAnsi="Times New Roman"/>
        </w:rPr>
        <w:t>.</w:t>
      </w:r>
      <w:r w:rsidRPr="00B42347">
        <w:rPr>
          <w:rFonts w:ascii="Times New Roman" w:hAnsi="Times New Roman"/>
        </w:rPr>
        <w:tab/>
        <w:t>“Hands-on assistance” means physical assistance (minimal, moderate or maximal) without which the individual would not be able to perform the activity of daily living</w:t>
      </w:r>
      <w:r w:rsidR="00296741" w:rsidRPr="00B42347">
        <w:rPr>
          <w:rFonts w:ascii="Times New Roman" w:hAnsi="Times New Roman"/>
        </w:rPr>
        <w:t xml:space="preserve">. </w:t>
      </w:r>
    </w:p>
    <w:p w14:paraId="3D6E5092" w14:textId="77777777" w:rsidR="00B7163F" w:rsidRPr="00B42347" w:rsidRDefault="00B7163F" w:rsidP="00B42347">
      <w:pPr>
        <w:widowControl w:val="0"/>
        <w:jc w:val="both"/>
        <w:rPr>
          <w:rFonts w:ascii="Times New Roman" w:hAnsi="Times New Roman"/>
        </w:rPr>
      </w:pPr>
    </w:p>
    <w:p w14:paraId="4C15D2D2" w14:textId="2C74253B"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J</w:t>
      </w:r>
      <w:r w:rsidR="00296741" w:rsidRPr="00B42347">
        <w:rPr>
          <w:rFonts w:ascii="Times New Roman" w:hAnsi="Times New Roman"/>
        </w:rPr>
        <w:t>.</w:t>
      </w:r>
      <w:r w:rsidRPr="00B42347">
        <w:rPr>
          <w:rFonts w:ascii="Times New Roman" w:hAnsi="Times New Roman"/>
        </w:rPr>
        <w:tab/>
        <w:t>“Home care services” means medical and nonmedical services, provided to ill, disabled or infirm persons in their residences</w:t>
      </w:r>
      <w:r w:rsidR="00296741" w:rsidRPr="00B42347">
        <w:rPr>
          <w:rFonts w:ascii="Times New Roman" w:hAnsi="Times New Roman"/>
        </w:rPr>
        <w:t xml:space="preserve">. </w:t>
      </w:r>
      <w:r w:rsidRPr="00B42347">
        <w:rPr>
          <w:rFonts w:ascii="Times New Roman" w:hAnsi="Times New Roman"/>
        </w:rPr>
        <w:t>Such services may include homemaker services, assistance with activities of daily living and respite care services</w:t>
      </w:r>
      <w:r w:rsidR="00296741" w:rsidRPr="00B42347">
        <w:rPr>
          <w:rFonts w:ascii="Times New Roman" w:hAnsi="Times New Roman"/>
        </w:rPr>
        <w:t xml:space="preserve">. </w:t>
      </w:r>
    </w:p>
    <w:p w14:paraId="7C459DB3" w14:textId="77777777" w:rsidR="00B7163F" w:rsidRPr="00B42347" w:rsidRDefault="00B7163F" w:rsidP="00B42347">
      <w:pPr>
        <w:widowControl w:val="0"/>
        <w:jc w:val="both"/>
        <w:rPr>
          <w:rFonts w:ascii="Times New Roman" w:hAnsi="Times New Roman"/>
        </w:rPr>
      </w:pPr>
    </w:p>
    <w:p w14:paraId="15BFCCF2"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K</w:t>
      </w:r>
      <w:r w:rsidR="00296741" w:rsidRPr="00B42347">
        <w:rPr>
          <w:rFonts w:ascii="Times New Roman" w:hAnsi="Times New Roman"/>
        </w:rPr>
        <w:t>.</w:t>
      </w:r>
      <w:r w:rsidRPr="00B42347">
        <w:rPr>
          <w:rFonts w:ascii="Times New Roman" w:hAnsi="Times New Roman"/>
        </w:rPr>
        <w:tab/>
        <w:t>“Medicare” means “The Health Insurance for the Aged Act, Title XVIII of the Social Security Amendments of 1965 as Then Constituted or Later Amended,” or “Title I, Part I of Public Law 89-97, as Enacted by the Eighty-Ninth Congress of the United States of America and popularly known as the Health Insurance for the Aged Act, as then constituted and any later amendments or substitutes thereof,” or words of similar import</w:t>
      </w:r>
      <w:r w:rsidR="00296741" w:rsidRPr="00B42347">
        <w:rPr>
          <w:rFonts w:ascii="Times New Roman" w:hAnsi="Times New Roman"/>
        </w:rPr>
        <w:t xml:space="preserve">. </w:t>
      </w:r>
    </w:p>
    <w:p w14:paraId="7A262F8F" w14:textId="77777777" w:rsidR="00B7163F" w:rsidRPr="00B42347" w:rsidRDefault="00B7163F" w:rsidP="00B42347">
      <w:pPr>
        <w:widowControl w:val="0"/>
        <w:jc w:val="both"/>
        <w:rPr>
          <w:rFonts w:ascii="Times New Roman" w:hAnsi="Times New Roman"/>
        </w:rPr>
      </w:pPr>
    </w:p>
    <w:p w14:paraId="25FB8460"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L</w:t>
      </w:r>
      <w:r w:rsidR="00296741" w:rsidRPr="00B42347">
        <w:rPr>
          <w:rFonts w:ascii="Times New Roman" w:hAnsi="Times New Roman"/>
        </w:rPr>
        <w:t>.</w:t>
      </w:r>
      <w:r w:rsidRPr="00B42347">
        <w:rPr>
          <w:rFonts w:ascii="Times New Roman" w:hAnsi="Times New Roman"/>
        </w:rPr>
        <w:tab/>
        <w:t>“Mental or nervous disorder” shall not be defined to include more than neurosis, psychoneurosis, psychopathy, psychosis, or mental or emotional disease or disorder</w:t>
      </w:r>
      <w:r w:rsidR="00296741" w:rsidRPr="00B42347">
        <w:rPr>
          <w:rFonts w:ascii="Times New Roman" w:hAnsi="Times New Roman"/>
        </w:rPr>
        <w:t xml:space="preserve">. </w:t>
      </w:r>
    </w:p>
    <w:p w14:paraId="3D12216E" w14:textId="77777777" w:rsidR="00B7163F" w:rsidRPr="00B42347" w:rsidRDefault="00B7163F" w:rsidP="00B42347">
      <w:pPr>
        <w:widowControl w:val="0"/>
        <w:jc w:val="both"/>
        <w:rPr>
          <w:rFonts w:ascii="Times New Roman" w:hAnsi="Times New Roman"/>
        </w:rPr>
      </w:pPr>
    </w:p>
    <w:p w14:paraId="7B994888"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M</w:t>
      </w:r>
      <w:r w:rsidR="00296741" w:rsidRPr="00B42347">
        <w:rPr>
          <w:rFonts w:ascii="Times New Roman" w:hAnsi="Times New Roman"/>
        </w:rPr>
        <w:t>.</w:t>
      </w:r>
      <w:r w:rsidRPr="00B42347">
        <w:rPr>
          <w:rFonts w:ascii="Times New Roman" w:hAnsi="Times New Roman"/>
        </w:rPr>
        <w:tab/>
        <w:t>“Personal care” means the provision of hands-on services to assist an individual with activities of daily living</w:t>
      </w:r>
      <w:r w:rsidR="00296741" w:rsidRPr="00B42347">
        <w:rPr>
          <w:rFonts w:ascii="Times New Roman" w:hAnsi="Times New Roman"/>
        </w:rPr>
        <w:t xml:space="preserve">. </w:t>
      </w:r>
    </w:p>
    <w:p w14:paraId="428085DD" w14:textId="77777777" w:rsidR="00B7163F" w:rsidRPr="00B42347" w:rsidRDefault="00B7163F" w:rsidP="00B42347">
      <w:pPr>
        <w:widowControl w:val="0"/>
        <w:jc w:val="both"/>
        <w:rPr>
          <w:rFonts w:ascii="Times New Roman" w:hAnsi="Times New Roman"/>
        </w:rPr>
      </w:pPr>
    </w:p>
    <w:p w14:paraId="579C3DE2"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N</w:t>
      </w:r>
      <w:r w:rsidR="00296741" w:rsidRPr="00B42347">
        <w:rPr>
          <w:rFonts w:ascii="Times New Roman" w:hAnsi="Times New Roman"/>
        </w:rPr>
        <w:t>.</w:t>
      </w:r>
      <w:r w:rsidRPr="00B42347">
        <w:rPr>
          <w:rFonts w:ascii="Times New Roman" w:hAnsi="Times New Roman"/>
        </w:rPr>
        <w:tab/>
        <w:t>“Skilled nur</w:t>
      </w:r>
      <w:r w:rsidR="00A46757" w:rsidRPr="00B42347">
        <w:rPr>
          <w:rFonts w:ascii="Times New Roman" w:hAnsi="Times New Roman"/>
        </w:rPr>
        <w:t>sing care,”</w:t>
      </w:r>
      <w:r w:rsidRPr="00B42347">
        <w:rPr>
          <w:rFonts w:ascii="Times New Roman" w:hAnsi="Times New Roman"/>
        </w:rPr>
        <w:t xml:space="preserve"> “personal care,” “home care</w:t>
      </w:r>
      <w:r w:rsidR="00A46757" w:rsidRPr="00B42347">
        <w:rPr>
          <w:rFonts w:ascii="Times New Roman" w:hAnsi="Times New Roman"/>
        </w:rPr>
        <w:t>,</w:t>
      </w:r>
      <w:r w:rsidRPr="00B42347">
        <w:rPr>
          <w:rFonts w:ascii="Times New Roman" w:hAnsi="Times New Roman"/>
        </w:rPr>
        <w:t xml:space="preserve">” </w:t>
      </w:r>
      <w:r w:rsidR="00A46757" w:rsidRPr="00B42347">
        <w:rPr>
          <w:rFonts w:ascii="Times New Roman" w:hAnsi="Times New Roman"/>
        </w:rPr>
        <w:t xml:space="preserve">“specialized care,” “assisted living care” </w:t>
      </w:r>
      <w:r w:rsidRPr="00B42347">
        <w:rPr>
          <w:rFonts w:ascii="Times New Roman" w:hAnsi="Times New Roman"/>
        </w:rPr>
        <w:t>and other services shall be defined in relation to the level of skill required, the nature of the care and the setting in which care must be delivered</w:t>
      </w:r>
      <w:r w:rsidR="00296741" w:rsidRPr="00B42347">
        <w:rPr>
          <w:rFonts w:ascii="Times New Roman" w:hAnsi="Times New Roman"/>
        </w:rPr>
        <w:t xml:space="preserve">. </w:t>
      </w:r>
    </w:p>
    <w:p w14:paraId="1FFEF5B3" w14:textId="77777777" w:rsidR="00B7163F" w:rsidRPr="00B42347" w:rsidRDefault="00B7163F" w:rsidP="00B42347">
      <w:pPr>
        <w:widowControl w:val="0"/>
        <w:jc w:val="both"/>
        <w:rPr>
          <w:rFonts w:ascii="Times New Roman" w:hAnsi="Times New Roman"/>
        </w:rPr>
      </w:pPr>
    </w:p>
    <w:p w14:paraId="13248B67"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O</w:t>
      </w:r>
      <w:r w:rsidR="00296741" w:rsidRPr="00B42347">
        <w:rPr>
          <w:rFonts w:ascii="Times New Roman" w:hAnsi="Times New Roman"/>
        </w:rPr>
        <w:t>.</w:t>
      </w:r>
      <w:r w:rsidRPr="00B42347">
        <w:rPr>
          <w:rFonts w:ascii="Times New Roman" w:hAnsi="Times New Roman"/>
        </w:rPr>
        <w:tab/>
        <w:t>“Toileting” means getting to and from the toilet, getting on and off the toilet, and performing associated personal hygiene</w:t>
      </w:r>
      <w:r w:rsidR="00296741" w:rsidRPr="00B42347">
        <w:rPr>
          <w:rFonts w:ascii="Times New Roman" w:hAnsi="Times New Roman"/>
        </w:rPr>
        <w:t xml:space="preserve">. </w:t>
      </w:r>
    </w:p>
    <w:p w14:paraId="7C04AACF" w14:textId="77777777" w:rsidR="00226513" w:rsidRPr="00B42347" w:rsidRDefault="00226513" w:rsidP="00B42347">
      <w:pPr>
        <w:widowControl w:val="0"/>
        <w:tabs>
          <w:tab w:val="left" w:pos="1440"/>
        </w:tabs>
        <w:ind w:left="1440" w:hanging="720"/>
        <w:jc w:val="both"/>
        <w:rPr>
          <w:rFonts w:ascii="Times New Roman" w:hAnsi="Times New Roman"/>
        </w:rPr>
      </w:pPr>
    </w:p>
    <w:p w14:paraId="5A19B079" w14:textId="77777777" w:rsidR="005749C9" w:rsidRPr="00B42347" w:rsidRDefault="00A77FEE" w:rsidP="00B42347">
      <w:pPr>
        <w:widowControl w:val="0"/>
        <w:tabs>
          <w:tab w:val="left" w:pos="1440"/>
        </w:tabs>
        <w:ind w:left="1440" w:hanging="720"/>
        <w:jc w:val="both"/>
        <w:rPr>
          <w:rFonts w:ascii="Times New Roman" w:hAnsi="Times New Roman"/>
        </w:rPr>
      </w:pPr>
      <w:r w:rsidRPr="00B42347">
        <w:rPr>
          <w:rFonts w:ascii="Times New Roman" w:hAnsi="Times New Roman"/>
        </w:rPr>
        <w:t>P</w:t>
      </w:r>
      <w:r w:rsidR="00296741" w:rsidRPr="00B42347">
        <w:rPr>
          <w:rFonts w:ascii="Times New Roman" w:hAnsi="Times New Roman"/>
        </w:rPr>
        <w:t>.</w:t>
      </w:r>
      <w:r w:rsidR="00296741" w:rsidRPr="00B42347">
        <w:rPr>
          <w:rFonts w:ascii="Times New Roman" w:hAnsi="Times New Roman"/>
        </w:rPr>
        <w:tab/>
      </w:r>
      <w:r w:rsidR="00B7163F" w:rsidRPr="00B42347">
        <w:rPr>
          <w:rFonts w:ascii="Times New Roman" w:hAnsi="Times New Roman"/>
        </w:rPr>
        <w:t>“Transferring” means moving into or out of a bed, chair or wheelchair</w:t>
      </w:r>
      <w:r w:rsidR="00296741" w:rsidRPr="00B42347">
        <w:rPr>
          <w:rFonts w:ascii="Times New Roman" w:hAnsi="Times New Roman"/>
        </w:rPr>
        <w:t xml:space="preserve">. </w:t>
      </w:r>
    </w:p>
    <w:p w14:paraId="2693F3BE" w14:textId="77777777" w:rsidR="005749C9" w:rsidRPr="00B42347" w:rsidRDefault="005749C9" w:rsidP="00B42347">
      <w:pPr>
        <w:widowControl w:val="0"/>
        <w:tabs>
          <w:tab w:val="left" w:pos="1440"/>
        </w:tabs>
        <w:ind w:left="1440" w:hanging="720"/>
        <w:jc w:val="both"/>
        <w:rPr>
          <w:rFonts w:ascii="Times New Roman" w:hAnsi="Times New Roman"/>
        </w:rPr>
      </w:pPr>
    </w:p>
    <w:p w14:paraId="14FA7513" w14:textId="77777777" w:rsidR="00B7163F" w:rsidRPr="00B42347" w:rsidRDefault="00D15072" w:rsidP="00B42347">
      <w:pPr>
        <w:widowControl w:val="0"/>
        <w:tabs>
          <w:tab w:val="left" w:pos="1440"/>
        </w:tabs>
        <w:ind w:left="1440" w:hanging="720"/>
        <w:jc w:val="both"/>
        <w:rPr>
          <w:rFonts w:ascii="Times New Roman" w:hAnsi="Times New Roman"/>
        </w:rPr>
      </w:pPr>
      <w:r w:rsidRPr="00B42347">
        <w:rPr>
          <w:rFonts w:ascii="Times New Roman" w:hAnsi="Times New Roman"/>
        </w:rPr>
        <w:t>Q</w:t>
      </w:r>
      <w:r w:rsidR="00296741" w:rsidRPr="00B42347">
        <w:rPr>
          <w:rFonts w:ascii="Times New Roman" w:hAnsi="Times New Roman"/>
        </w:rPr>
        <w:t>.</w:t>
      </w:r>
      <w:r w:rsidRPr="00B42347">
        <w:rPr>
          <w:rFonts w:ascii="Times New Roman" w:hAnsi="Times New Roman"/>
        </w:rPr>
        <w:tab/>
        <w:t>All providers of services, including but not limited to “skilled nursing facility,” “extended care facility,” “convalescent nursing home,” “personal care facility,”</w:t>
      </w:r>
      <w:r w:rsidR="003338DB" w:rsidRPr="00B42347">
        <w:rPr>
          <w:rFonts w:ascii="Times New Roman" w:hAnsi="Times New Roman"/>
        </w:rPr>
        <w:t xml:space="preserve"> </w:t>
      </w:r>
      <w:r w:rsidR="00A46757" w:rsidRPr="00B42347">
        <w:rPr>
          <w:rFonts w:ascii="Times New Roman" w:hAnsi="Times New Roman"/>
        </w:rPr>
        <w:t xml:space="preserve">“specialized care providers,” “assisted living facility,” </w:t>
      </w:r>
      <w:r w:rsidR="00B7163F" w:rsidRPr="00B42347">
        <w:rPr>
          <w:rFonts w:ascii="Times New Roman" w:hAnsi="Times New Roman"/>
        </w:rPr>
        <w:t>and “home care agency” shall be defined in relation to the services and facilities required to be available and the licensure</w:t>
      </w:r>
      <w:r w:rsidR="00A46757" w:rsidRPr="00B42347">
        <w:rPr>
          <w:rFonts w:ascii="Times New Roman" w:hAnsi="Times New Roman"/>
        </w:rPr>
        <w:t>, certification, registration</w:t>
      </w:r>
      <w:r w:rsidR="00B7163F" w:rsidRPr="00B42347">
        <w:rPr>
          <w:rFonts w:ascii="Times New Roman" w:hAnsi="Times New Roman"/>
        </w:rPr>
        <w:t xml:space="preserve"> or degree status of those providing or supervising the services</w:t>
      </w:r>
      <w:r w:rsidR="00296741" w:rsidRPr="00B42347">
        <w:rPr>
          <w:rFonts w:ascii="Times New Roman" w:hAnsi="Times New Roman"/>
        </w:rPr>
        <w:t xml:space="preserve">. </w:t>
      </w:r>
      <w:r w:rsidR="00A46757" w:rsidRPr="00B42347">
        <w:rPr>
          <w:rFonts w:ascii="Times New Roman" w:hAnsi="Times New Roman"/>
        </w:rPr>
        <w:t xml:space="preserve">When the definition requires that the provider be appropriately licensed, certified or registered, it shall also state what requirements a provider must meet in lieu of licensure, certification or registration when the state in which the service is to be furnished does not require a provider of these services to be licensed, certified or registered, or when the state licenses, certifies or registers the provider of services </w:t>
      </w:r>
      <w:r w:rsidR="00A46757" w:rsidRPr="00B42347">
        <w:rPr>
          <w:rFonts w:ascii="Times New Roman" w:hAnsi="Times New Roman"/>
        </w:rPr>
        <w:lastRenderedPageBreak/>
        <w:t>under another name</w:t>
      </w:r>
      <w:r w:rsidR="00296741" w:rsidRPr="00B42347">
        <w:rPr>
          <w:rFonts w:ascii="Times New Roman" w:hAnsi="Times New Roman"/>
        </w:rPr>
        <w:t xml:space="preserve">. </w:t>
      </w:r>
    </w:p>
    <w:p w14:paraId="676A2474" w14:textId="77777777" w:rsidR="00B7163F" w:rsidRPr="00B42347" w:rsidRDefault="00B7163F" w:rsidP="00B42347">
      <w:pPr>
        <w:widowControl w:val="0"/>
        <w:jc w:val="both"/>
        <w:rPr>
          <w:rFonts w:ascii="Times New Roman" w:hAnsi="Times New Roman"/>
        </w:rPr>
      </w:pPr>
    </w:p>
    <w:p w14:paraId="6E056C13"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State laws relating to nursing and other facilities and agencies are not uniform</w:t>
      </w:r>
      <w:r w:rsidR="00296741" w:rsidRPr="00B42347">
        <w:rPr>
          <w:rFonts w:ascii="Times New Roman" w:hAnsi="Times New Roman"/>
        </w:rPr>
        <w:t xml:space="preserve">. </w:t>
      </w:r>
      <w:r w:rsidRPr="00B42347">
        <w:rPr>
          <w:rFonts w:ascii="Times New Roman" w:hAnsi="Times New Roman"/>
        </w:rPr>
        <w:t>Accordingly, specific reference to or incorporation of the individual state law may be required in structuring each definition</w:t>
      </w:r>
      <w:r w:rsidR="00296741" w:rsidRPr="00B42347">
        <w:rPr>
          <w:rFonts w:ascii="Times New Roman" w:hAnsi="Times New Roman"/>
        </w:rPr>
        <w:t xml:space="preserve">. </w:t>
      </w:r>
    </w:p>
    <w:p w14:paraId="6110115B" w14:textId="77777777" w:rsidR="00B7163F" w:rsidRPr="00B42347" w:rsidRDefault="00B7163F" w:rsidP="00B42347">
      <w:pPr>
        <w:widowControl w:val="0"/>
        <w:jc w:val="both"/>
        <w:rPr>
          <w:rFonts w:ascii="Times New Roman" w:hAnsi="Times New Roman"/>
        </w:rPr>
      </w:pPr>
    </w:p>
    <w:p w14:paraId="4076C506" w14:textId="7EC51BC0"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This section is intended to specify required definitional elements of several terms commonly found in </w:t>
      </w:r>
      <w:r w:rsidR="004340BA" w:rsidRPr="00B42347">
        <w:rPr>
          <w:rFonts w:ascii="Times New Roman" w:hAnsi="Times New Roman"/>
        </w:rPr>
        <w:t>limited long</w:t>
      </w:r>
      <w:r w:rsidRPr="00B42347">
        <w:rPr>
          <w:rFonts w:ascii="Times New Roman" w:hAnsi="Times New Roman"/>
        </w:rPr>
        <w:t>-term care insurance policies, while allowing some flexibility in the definitions themselves</w:t>
      </w:r>
      <w:r w:rsidR="00296741" w:rsidRPr="00B42347">
        <w:rPr>
          <w:rFonts w:ascii="Times New Roman" w:hAnsi="Times New Roman"/>
        </w:rPr>
        <w:t xml:space="preserve">. </w:t>
      </w:r>
    </w:p>
    <w:p w14:paraId="27713F6A" w14:textId="77777777" w:rsidR="00B7163F" w:rsidRPr="00B42347" w:rsidRDefault="00B7163F" w:rsidP="00B42347">
      <w:pPr>
        <w:widowControl w:val="0"/>
        <w:jc w:val="both"/>
        <w:rPr>
          <w:rFonts w:ascii="Times New Roman" w:hAnsi="Times New Roman"/>
        </w:rPr>
      </w:pPr>
    </w:p>
    <w:p w14:paraId="1EC1190D"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6</w:t>
      </w:r>
      <w:r w:rsidR="00296741" w:rsidRPr="00B42347">
        <w:rPr>
          <w:rFonts w:ascii="Times New Roman" w:hAnsi="Times New Roman"/>
          <w:b/>
        </w:rPr>
        <w:t xml:space="preserve">. </w:t>
      </w:r>
      <w:r w:rsidRPr="00B42347">
        <w:rPr>
          <w:rFonts w:ascii="Times New Roman" w:hAnsi="Times New Roman"/>
          <w:b/>
        </w:rPr>
        <w:tab/>
        <w:t>Policy Practices and Provisions</w:t>
      </w:r>
    </w:p>
    <w:p w14:paraId="70EAC310" w14:textId="77777777" w:rsidR="00B7163F" w:rsidRPr="00B42347" w:rsidRDefault="00B7163F" w:rsidP="00B42347">
      <w:pPr>
        <w:widowControl w:val="0"/>
        <w:jc w:val="both"/>
        <w:rPr>
          <w:rFonts w:ascii="Times New Roman" w:hAnsi="Times New Roman"/>
        </w:rPr>
      </w:pPr>
    </w:p>
    <w:p w14:paraId="794A379E" w14:textId="06F7E925"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F05655" w:rsidRPr="00B42347">
        <w:rPr>
          <w:rFonts w:ascii="Times New Roman" w:hAnsi="Times New Roman"/>
        </w:rPr>
        <w:t>.</w:t>
      </w:r>
      <w:r w:rsidRPr="00B42347">
        <w:rPr>
          <w:rFonts w:ascii="Times New Roman" w:hAnsi="Times New Roman"/>
        </w:rPr>
        <w:tab/>
        <w:t>Renewability</w:t>
      </w:r>
      <w:r w:rsidR="00296741" w:rsidRPr="00B42347">
        <w:rPr>
          <w:rFonts w:ascii="Times New Roman" w:hAnsi="Times New Roman"/>
        </w:rPr>
        <w:t xml:space="preserve">. </w:t>
      </w:r>
      <w:r w:rsidRPr="00B42347">
        <w:rPr>
          <w:rFonts w:ascii="Times New Roman" w:hAnsi="Times New Roman"/>
        </w:rPr>
        <w:t xml:space="preserve">The terms “guaranteed renewable” and “noncancellable” shall not be used in any individual </w:t>
      </w:r>
      <w:r w:rsidR="004340BA" w:rsidRPr="00B42347">
        <w:rPr>
          <w:rFonts w:ascii="Times New Roman" w:hAnsi="Times New Roman"/>
        </w:rPr>
        <w:t>limited long</w:t>
      </w:r>
      <w:r w:rsidRPr="00B42347">
        <w:rPr>
          <w:rFonts w:ascii="Times New Roman" w:hAnsi="Times New Roman"/>
        </w:rPr>
        <w:t>-term care insurance policy without further explanatory language in accordance with the disc</w:t>
      </w:r>
      <w:r w:rsidR="00A93FB2" w:rsidRPr="00B42347">
        <w:rPr>
          <w:rFonts w:ascii="Times New Roman" w:hAnsi="Times New Roman"/>
        </w:rPr>
        <w:t>losure requirements of Section 8</w:t>
      </w:r>
      <w:r w:rsidRPr="00B42347">
        <w:rPr>
          <w:rFonts w:ascii="Times New Roman" w:hAnsi="Times New Roman"/>
        </w:rPr>
        <w:t xml:space="preserve"> of this regulation</w:t>
      </w:r>
      <w:r w:rsidR="00296741" w:rsidRPr="00B42347">
        <w:rPr>
          <w:rFonts w:ascii="Times New Roman" w:hAnsi="Times New Roman"/>
        </w:rPr>
        <w:t xml:space="preserve">. </w:t>
      </w:r>
    </w:p>
    <w:p w14:paraId="2F449D83" w14:textId="77777777" w:rsidR="00B7163F" w:rsidRPr="00B42347" w:rsidRDefault="00B7163F" w:rsidP="00B42347">
      <w:pPr>
        <w:widowControl w:val="0"/>
        <w:jc w:val="both"/>
        <w:rPr>
          <w:rFonts w:ascii="Times New Roman" w:hAnsi="Times New Roman"/>
        </w:rPr>
      </w:pPr>
    </w:p>
    <w:p w14:paraId="765B80D4"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A policy issued to an individual shall not contain renewal provisions other than “guaranteed renewable” or “noncancellable</w:t>
      </w:r>
      <w:r w:rsidR="000E2095" w:rsidRPr="00B42347">
        <w:rPr>
          <w:rFonts w:ascii="Times New Roman" w:hAnsi="Times New Roman"/>
        </w:rPr>
        <w:t>.</w:t>
      </w:r>
      <w:r w:rsidRPr="00B42347">
        <w:rPr>
          <w:rFonts w:ascii="Times New Roman" w:hAnsi="Times New Roman"/>
        </w:rPr>
        <w:t xml:space="preserve">” </w:t>
      </w:r>
    </w:p>
    <w:p w14:paraId="2F6A47D7" w14:textId="77777777" w:rsidR="00B7163F" w:rsidRPr="00B42347" w:rsidRDefault="00B7163F" w:rsidP="00B42347">
      <w:pPr>
        <w:widowControl w:val="0"/>
        <w:jc w:val="both"/>
        <w:rPr>
          <w:rFonts w:ascii="Times New Roman" w:hAnsi="Times New Roman"/>
        </w:rPr>
      </w:pPr>
    </w:p>
    <w:p w14:paraId="1B52E2A4" w14:textId="6FB7D1A2"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The term “guaranteed renewable” may be used only when the insured has the right to continue the </w:t>
      </w:r>
      <w:r w:rsidR="004340BA" w:rsidRPr="00B42347">
        <w:rPr>
          <w:rFonts w:ascii="Times New Roman" w:hAnsi="Times New Roman"/>
        </w:rPr>
        <w:t>limited long</w:t>
      </w:r>
      <w:r w:rsidRPr="00B42347">
        <w:rPr>
          <w:rFonts w:ascii="Times New Roman" w:hAnsi="Times New Roman"/>
        </w:rPr>
        <w:t>-term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w:t>
      </w:r>
      <w:r w:rsidR="00296741" w:rsidRPr="00B42347">
        <w:rPr>
          <w:rFonts w:ascii="Times New Roman" w:hAnsi="Times New Roman"/>
        </w:rPr>
        <w:t xml:space="preserve">. </w:t>
      </w:r>
    </w:p>
    <w:p w14:paraId="55CD77C2" w14:textId="77777777" w:rsidR="00B7163F" w:rsidRPr="00B42347" w:rsidRDefault="00B7163F" w:rsidP="00B42347">
      <w:pPr>
        <w:widowControl w:val="0"/>
        <w:jc w:val="both"/>
        <w:rPr>
          <w:rFonts w:ascii="Times New Roman" w:hAnsi="Times New Roman"/>
        </w:rPr>
      </w:pPr>
    </w:p>
    <w:p w14:paraId="46782092" w14:textId="79F21F98" w:rsidR="00B7163F" w:rsidRPr="00B42347" w:rsidRDefault="00B7163F" w:rsidP="00B42347">
      <w:pPr>
        <w:widowControl w:val="0"/>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 xml:space="preserve">The term “noncancellable” may be used only when the insured has the right to continue the </w:t>
      </w:r>
      <w:r w:rsidR="004340BA" w:rsidRPr="00B42347">
        <w:rPr>
          <w:rFonts w:ascii="Times New Roman" w:hAnsi="Times New Roman"/>
        </w:rPr>
        <w:t>limited long</w:t>
      </w:r>
      <w:r w:rsidRPr="00B42347">
        <w:rPr>
          <w:rFonts w:ascii="Times New Roman" w:hAnsi="Times New Roman"/>
        </w:rPr>
        <w:t>-term care insurance in force by the timely payment of premiums during which period the insurer has no right to unilaterally make any change in any provision of the insurance or in the premium rate</w:t>
      </w:r>
      <w:r w:rsidR="00296741" w:rsidRPr="00B42347">
        <w:rPr>
          <w:rFonts w:ascii="Times New Roman" w:hAnsi="Times New Roman"/>
        </w:rPr>
        <w:t xml:space="preserve">. </w:t>
      </w:r>
    </w:p>
    <w:p w14:paraId="09866BBE" w14:textId="77777777" w:rsidR="00B7163F" w:rsidRPr="00B42347" w:rsidRDefault="00B7163F" w:rsidP="00B42347">
      <w:pPr>
        <w:widowControl w:val="0"/>
        <w:ind w:left="2160" w:hanging="720"/>
        <w:jc w:val="both"/>
        <w:rPr>
          <w:rFonts w:ascii="Times New Roman" w:hAnsi="Times New Roman"/>
        </w:rPr>
      </w:pPr>
    </w:p>
    <w:p w14:paraId="04DFFE51" w14:textId="77777777" w:rsidR="00B7163F" w:rsidRPr="00B42347" w:rsidRDefault="00B7163F" w:rsidP="00B42347">
      <w:pPr>
        <w:widowControl w:val="0"/>
        <w:tabs>
          <w:tab w:val="left" w:pos="2160"/>
        </w:tabs>
        <w:spacing w:line="240" w:lineRule="atLeast"/>
        <w:ind w:left="2160" w:hanging="720"/>
        <w:jc w:val="both"/>
        <w:rPr>
          <w:rFonts w:ascii="Times New Roman" w:hAnsi="Times New Roman"/>
        </w:rPr>
      </w:pPr>
      <w:r w:rsidRPr="00B42347">
        <w:rPr>
          <w:rFonts w:ascii="Times New Roman" w:hAnsi="Times New Roman"/>
        </w:rPr>
        <w:t>(4)</w:t>
      </w:r>
      <w:r w:rsidRPr="00B42347">
        <w:rPr>
          <w:rFonts w:ascii="Times New Roman" w:hAnsi="Times New Roman"/>
        </w:rPr>
        <w:tab/>
        <w:t>The term “level premium” may only be used when the insurer does not have the right to change the premium</w:t>
      </w:r>
      <w:r w:rsidR="00296741" w:rsidRPr="00B42347">
        <w:rPr>
          <w:rFonts w:ascii="Times New Roman" w:hAnsi="Times New Roman"/>
        </w:rPr>
        <w:t xml:space="preserve">. </w:t>
      </w:r>
    </w:p>
    <w:p w14:paraId="202C15EF" w14:textId="77777777" w:rsidR="00B7163F" w:rsidRPr="00B42347" w:rsidRDefault="00B7163F" w:rsidP="00B42347">
      <w:pPr>
        <w:widowControl w:val="0"/>
        <w:ind w:left="2160" w:hanging="720"/>
        <w:jc w:val="both"/>
        <w:rPr>
          <w:rFonts w:ascii="Times New Roman" w:hAnsi="Times New Roman"/>
        </w:rPr>
      </w:pPr>
    </w:p>
    <w:p w14:paraId="614A2141" w14:textId="5E1BCEB0"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3338DB" w:rsidRPr="00B42347">
        <w:rPr>
          <w:rFonts w:ascii="Times New Roman" w:hAnsi="Times New Roman"/>
        </w:rPr>
        <w:t>.</w:t>
      </w:r>
      <w:r w:rsidRPr="00B42347">
        <w:rPr>
          <w:rFonts w:ascii="Times New Roman" w:hAnsi="Times New Roman"/>
        </w:rPr>
        <w:tab/>
        <w:t>Limitations and Exclusions</w:t>
      </w:r>
      <w:r w:rsidR="00296741" w:rsidRPr="00B42347">
        <w:rPr>
          <w:rFonts w:ascii="Times New Roman" w:hAnsi="Times New Roman"/>
        </w:rPr>
        <w:t xml:space="preserve">. </w:t>
      </w:r>
      <w:r w:rsidRPr="00B42347">
        <w:rPr>
          <w:rFonts w:ascii="Times New Roman" w:hAnsi="Times New Roman"/>
        </w:rPr>
        <w:t xml:space="preserve">A policy may not be delivered or issued for delivery in this state as </w:t>
      </w:r>
      <w:r w:rsidR="004340BA" w:rsidRPr="00B42347">
        <w:rPr>
          <w:rFonts w:ascii="Times New Roman" w:hAnsi="Times New Roman"/>
        </w:rPr>
        <w:t>limited long</w:t>
      </w:r>
      <w:r w:rsidRPr="00B42347">
        <w:rPr>
          <w:rFonts w:ascii="Times New Roman" w:hAnsi="Times New Roman"/>
        </w:rPr>
        <w:t>-term care insurance if the policy limits or excludes coverage by type of illness, treatment, medical condition or accident, except as follows:</w:t>
      </w:r>
      <w:r w:rsidR="00226513" w:rsidRPr="00B42347">
        <w:rPr>
          <w:rFonts w:ascii="Times New Roman" w:hAnsi="Times New Roman"/>
        </w:rPr>
        <w:t xml:space="preserve"> </w:t>
      </w:r>
    </w:p>
    <w:p w14:paraId="73EA9AF8" w14:textId="77777777" w:rsidR="00226513" w:rsidRPr="00B42347" w:rsidRDefault="00226513" w:rsidP="00B42347">
      <w:pPr>
        <w:widowControl w:val="0"/>
        <w:tabs>
          <w:tab w:val="left" w:pos="1440"/>
        </w:tabs>
        <w:ind w:left="1440" w:hanging="720"/>
        <w:jc w:val="both"/>
        <w:rPr>
          <w:rFonts w:ascii="Times New Roman" w:hAnsi="Times New Roman"/>
        </w:rPr>
      </w:pPr>
    </w:p>
    <w:p w14:paraId="0A480C91" w14:textId="77777777" w:rsidR="00B7163F" w:rsidRPr="00B42347" w:rsidRDefault="00226513" w:rsidP="00B42347">
      <w:pPr>
        <w:widowControl w:val="0"/>
        <w:tabs>
          <w:tab w:val="left" w:pos="0"/>
        </w:tabs>
        <w:jc w:val="both"/>
        <w:rPr>
          <w:rFonts w:ascii="Times New Roman" w:hAnsi="Times New Roman"/>
        </w:rPr>
      </w:pPr>
      <w:r w:rsidRPr="00B42347">
        <w:rPr>
          <w:rFonts w:ascii="Times New Roman" w:hAnsi="Times New Roman"/>
        </w:rPr>
        <w:tab/>
      </w:r>
      <w:r w:rsidRPr="00B42347">
        <w:rPr>
          <w:rFonts w:ascii="Times New Roman" w:hAnsi="Times New Roman"/>
        </w:rPr>
        <w:tab/>
      </w:r>
      <w:r w:rsidR="00B7163F" w:rsidRPr="00B42347">
        <w:rPr>
          <w:rFonts w:ascii="Times New Roman" w:hAnsi="Times New Roman"/>
        </w:rPr>
        <w:t>(1)</w:t>
      </w:r>
      <w:r w:rsidR="00B7163F" w:rsidRPr="00B42347">
        <w:rPr>
          <w:rFonts w:ascii="Times New Roman" w:hAnsi="Times New Roman"/>
        </w:rPr>
        <w:tab/>
        <w:t>Preexisting conditions or diseases;</w:t>
      </w:r>
    </w:p>
    <w:p w14:paraId="0916BC85" w14:textId="77777777" w:rsidR="00B7163F" w:rsidRPr="00B42347" w:rsidRDefault="00B7163F" w:rsidP="00B42347">
      <w:pPr>
        <w:widowControl w:val="0"/>
        <w:jc w:val="both"/>
        <w:rPr>
          <w:rFonts w:ascii="Times New Roman" w:hAnsi="Times New Roman"/>
        </w:rPr>
      </w:pPr>
    </w:p>
    <w:p w14:paraId="484AE360" w14:textId="6BD51372"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Mental or nervous disorders; however, this shall not permit exclusion or limitation of benefits on the basis of </w:t>
      </w:r>
      <w:r w:rsidR="00E76B3A" w:rsidRPr="00B42347">
        <w:rPr>
          <w:rFonts w:ascii="Times New Roman" w:hAnsi="Times New Roman"/>
        </w:rPr>
        <w:t xml:space="preserve"> </w:t>
      </w:r>
      <w:r w:rsidR="00124A25" w:rsidRPr="00B42347">
        <w:rPr>
          <w:rFonts w:ascii="Times New Roman" w:hAnsi="Times New Roman"/>
        </w:rPr>
        <w:t>cognitive impairment</w:t>
      </w:r>
      <w:r w:rsidRPr="00B42347">
        <w:rPr>
          <w:rFonts w:ascii="Times New Roman" w:hAnsi="Times New Roman"/>
        </w:rPr>
        <w:t>;</w:t>
      </w:r>
    </w:p>
    <w:p w14:paraId="7C01C864" w14:textId="77777777" w:rsidR="005749C9" w:rsidRPr="00B42347" w:rsidRDefault="005749C9" w:rsidP="00B42347">
      <w:pPr>
        <w:widowControl w:val="0"/>
        <w:jc w:val="both"/>
        <w:rPr>
          <w:rFonts w:ascii="Times New Roman" w:hAnsi="Times New Roman"/>
        </w:rPr>
      </w:pPr>
    </w:p>
    <w:p w14:paraId="6B71A175" w14:textId="77777777" w:rsidR="00B7163F"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Alcoholism and drug addiction;</w:t>
      </w:r>
    </w:p>
    <w:p w14:paraId="390F6F6D" w14:textId="77777777" w:rsidR="006526E4" w:rsidRPr="00B42347" w:rsidRDefault="006526E4" w:rsidP="00B42347">
      <w:pPr>
        <w:widowControl w:val="0"/>
        <w:tabs>
          <w:tab w:val="left" w:pos="2160"/>
        </w:tabs>
        <w:ind w:left="2160" w:hanging="720"/>
        <w:jc w:val="both"/>
        <w:rPr>
          <w:rFonts w:ascii="Times New Roman" w:hAnsi="Times New Roman"/>
        </w:rPr>
      </w:pPr>
    </w:p>
    <w:p w14:paraId="014BEC89"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(4)</w:t>
      </w:r>
      <w:r w:rsidRPr="00B42347">
        <w:rPr>
          <w:rFonts w:ascii="Times New Roman" w:hAnsi="Times New Roman"/>
        </w:rPr>
        <w:tab/>
        <w:t>Illness, treatment or medical condition arising out of:</w:t>
      </w:r>
    </w:p>
    <w:p w14:paraId="58BDEDF4" w14:textId="77777777" w:rsidR="00B7163F" w:rsidRPr="00B42347" w:rsidRDefault="00B7163F" w:rsidP="00B42347">
      <w:pPr>
        <w:widowControl w:val="0"/>
        <w:jc w:val="both"/>
        <w:rPr>
          <w:rFonts w:ascii="Times New Roman" w:hAnsi="Times New Roman"/>
        </w:rPr>
      </w:pPr>
    </w:p>
    <w:p w14:paraId="095E8D9A"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War or act of war (whether declared or undeclared);</w:t>
      </w:r>
    </w:p>
    <w:p w14:paraId="0B6AF15D" w14:textId="77777777" w:rsidR="00B7163F" w:rsidRPr="00B42347" w:rsidRDefault="00B7163F" w:rsidP="00B42347">
      <w:pPr>
        <w:widowControl w:val="0"/>
        <w:jc w:val="both"/>
        <w:rPr>
          <w:rFonts w:ascii="Times New Roman" w:hAnsi="Times New Roman"/>
        </w:rPr>
      </w:pPr>
    </w:p>
    <w:p w14:paraId="20BA3AE7"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Participation in a felony, riot or insurrection;</w:t>
      </w:r>
    </w:p>
    <w:p w14:paraId="237279A6" w14:textId="77777777" w:rsidR="00B7163F" w:rsidRPr="00B42347" w:rsidRDefault="00B7163F" w:rsidP="00B42347">
      <w:pPr>
        <w:widowControl w:val="0"/>
        <w:jc w:val="both"/>
        <w:rPr>
          <w:rFonts w:ascii="Times New Roman" w:hAnsi="Times New Roman"/>
        </w:rPr>
      </w:pPr>
    </w:p>
    <w:p w14:paraId="79B1A4F3"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(c)</w:t>
      </w:r>
      <w:r w:rsidRPr="00B42347">
        <w:rPr>
          <w:rFonts w:ascii="Times New Roman" w:hAnsi="Times New Roman"/>
        </w:rPr>
        <w:tab/>
        <w:t>Service in the armed forces or units auxiliary thereto;</w:t>
      </w:r>
    </w:p>
    <w:p w14:paraId="2F1201B4" w14:textId="77777777" w:rsidR="005C3905" w:rsidRPr="00B42347" w:rsidRDefault="005C3905" w:rsidP="00B42347">
      <w:pPr>
        <w:widowControl w:val="0"/>
        <w:tabs>
          <w:tab w:val="left" w:pos="2880"/>
        </w:tabs>
        <w:ind w:left="2880" w:hanging="720"/>
        <w:jc w:val="both"/>
        <w:rPr>
          <w:rFonts w:ascii="Times New Roman" w:hAnsi="Times New Roman"/>
        </w:rPr>
      </w:pPr>
    </w:p>
    <w:p w14:paraId="60D820F1"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(d)</w:t>
      </w:r>
      <w:r w:rsidRPr="00B42347">
        <w:rPr>
          <w:rFonts w:ascii="Times New Roman" w:hAnsi="Times New Roman"/>
        </w:rPr>
        <w:tab/>
        <w:t>Suicide (sane or insane), attempted suicide or intentionally self-inflicted injury; or</w:t>
      </w:r>
    </w:p>
    <w:p w14:paraId="5E74B37D" w14:textId="77777777" w:rsidR="00B7163F" w:rsidRPr="00B42347" w:rsidRDefault="00B7163F" w:rsidP="00B42347">
      <w:pPr>
        <w:widowControl w:val="0"/>
        <w:jc w:val="both"/>
        <w:rPr>
          <w:rFonts w:ascii="Times New Roman" w:hAnsi="Times New Roman"/>
        </w:rPr>
      </w:pPr>
    </w:p>
    <w:p w14:paraId="3E169881"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(e)</w:t>
      </w:r>
      <w:r w:rsidRPr="00B42347">
        <w:rPr>
          <w:rFonts w:ascii="Times New Roman" w:hAnsi="Times New Roman"/>
        </w:rPr>
        <w:tab/>
        <w:t>Aviation (this exclusion applies only to non-fare-paying passengers)</w:t>
      </w:r>
      <w:r w:rsidR="00296741" w:rsidRPr="00B42347">
        <w:rPr>
          <w:rFonts w:ascii="Times New Roman" w:hAnsi="Times New Roman"/>
        </w:rPr>
        <w:t xml:space="preserve">. </w:t>
      </w:r>
    </w:p>
    <w:p w14:paraId="03E55B64" w14:textId="77777777" w:rsidR="00B7163F" w:rsidRPr="00B42347" w:rsidRDefault="00B7163F" w:rsidP="00B42347">
      <w:pPr>
        <w:widowControl w:val="0"/>
        <w:jc w:val="both"/>
        <w:rPr>
          <w:rFonts w:ascii="Times New Roman" w:hAnsi="Times New Roman"/>
        </w:rPr>
      </w:pPr>
    </w:p>
    <w:p w14:paraId="10EFCC98"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(5)</w:t>
      </w:r>
      <w:r w:rsidRPr="00B42347">
        <w:rPr>
          <w:rFonts w:ascii="Times New Roman" w:hAnsi="Times New Roman"/>
        </w:rPr>
        <w:tab/>
        <w:t>Treatment provided in a government facility (unless otherwise required by law), services for which benefits are available under Medicare or other governmental program (except Medicaid), any state or federal workers’ compensation, employer’s liability or occupational disease law, or any motor vehicle no-fault law, services provided by a member of the covered person’s immediate family and services for which no charge is normally made in the absence of insurance;</w:t>
      </w:r>
    </w:p>
    <w:p w14:paraId="5A889EB6" w14:textId="77777777" w:rsidR="00B7163F" w:rsidRPr="00B42347" w:rsidRDefault="00B7163F" w:rsidP="00B42347">
      <w:pPr>
        <w:widowControl w:val="0"/>
        <w:tabs>
          <w:tab w:val="left" w:pos="2160"/>
        </w:tabs>
        <w:ind w:left="2160" w:hanging="2160"/>
        <w:jc w:val="both"/>
        <w:rPr>
          <w:rFonts w:ascii="Times New Roman" w:hAnsi="Times New Roman"/>
        </w:rPr>
      </w:pPr>
    </w:p>
    <w:p w14:paraId="463D8E7F" w14:textId="066BF831" w:rsidR="00B7163F" w:rsidRPr="00B42347" w:rsidRDefault="00B7163F" w:rsidP="00B42347">
      <w:pPr>
        <w:pStyle w:val="BodyTextIndent"/>
        <w:widowControl w:val="0"/>
        <w:rPr>
          <w:rFonts w:ascii="Times New Roman" w:hAnsi="Times New Roman"/>
        </w:rPr>
      </w:pPr>
      <w:r w:rsidRPr="00B42347">
        <w:rPr>
          <w:rFonts w:ascii="Times New Roman" w:hAnsi="Times New Roman"/>
        </w:rPr>
        <w:t>(6)</w:t>
      </w:r>
      <w:r w:rsidRPr="00B42347">
        <w:rPr>
          <w:rFonts w:ascii="Times New Roman" w:hAnsi="Times New Roman"/>
        </w:rPr>
        <w:tab/>
        <w:t>Expenses for services or items available or paid under another</w:t>
      </w:r>
      <w:r w:rsidR="00124A25" w:rsidRPr="00B42347">
        <w:rPr>
          <w:rFonts w:ascii="Times New Roman" w:hAnsi="Times New Roman"/>
        </w:rPr>
        <w:t xml:space="preserve"> </w:t>
      </w:r>
      <w:r w:rsidR="004340BA" w:rsidRPr="00B42347">
        <w:rPr>
          <w:rFonts w:ascii="Times New Roman" w:hAnsi="Times New Roman"/>
        </w:rPr>
        <w:t>limited long</w:t>
      </w:r>
      <w:r w:rsidR="00124A25" w:rsidRPr="00B42347">
        <w:rPr>
          <w:rFonts w:ascii="Times New Roman" w:hAnsi="Times New Roman"/>
        </w:rPr>
        <w:t>-term care insurance,</w:t>
      </w:r>
      <w:r w:rsidRPr="00B42347">
        <w:rPr>
          <w:rFonts w:ascii="Times New Roman" w:hAnsi="Times New Roman"/>
        </w:rPr>
        <w:t xml:space="preserve"> long-term care insurance or health insurance policy;</w:t>
      </w:r>
    </w:p>
    <w:p w14:paraId="42908AEF" w14:textId="77777777" w:rsidR="00B7163F" w:rsidRPr="00B42347" w:rsidRDefault="00B7163F" w:rsidP="00B42347">
      <w:pPr>
        <w:widowControl w:val="0"/>
        <w:ind w:left="2160" w:hanging="720"/>
        <w:jc w:val="both"/>
        <w:rPr>
          <w:rFonts w:ascii="Times New Roman" w:hAnsi="Times New Roman"/>
        </w:rPr>
      </w:pPr>
    </w:p>
    <w:p w14:paraId="5E3426C8" w14:textId="4852D2DA" w:rsidR="00B7163F" w:rsidRPr="00B42347" w:rsidRDefault="00EF5D74" w:rsidP="00B42347">
      <w:pPr>
        <w:widowControl w:val="0"/>
        <w:tabs>
          <w:tab w:val="left" w:pos="2160"/>
          <w:tab w:val="left" w:pos="2880"/>
        </w:tabs>
        <w:ind w:left="2880" w:hanging="1440"/>
        <w:jc w:val="both"/>
        <w:rPr>
          <w:rFonts w:ascii="Times New Roman" w:hAnsi="Times New Roman"/>
        </w:rPr>
      </w:pPr>
      <w:r w:rsidRPr="00B42347">
        <w:rPr>
          <w:rFonts w:ascii="Times New Roman" w:hAnsi="Times New Roman"/>
        </w:rPr>
        <w:t>(</w:t>
      </w:r>
      <w:r w:rsidR="00C84497" w:rsidRPr="00B42347">
        <w:rPr>
          <w:rFonts w:ascii="Times New Roman" w:hAnsi="Times New Roman"/>
        </w:rPr>
        <w:t>7</w:t>
      </w:r>
      <w:r w:rsidRPr="00B42347">
        <w:rPr>
          <w:rFonts w:ascii="Times New Roman" w:hAnsi="Times New Roman"/>
        </w:rPr>
        <w:t>)</w:t>
      </w:r>
      <w:r w:rsidRPr="00B42347">
        <w:rPr>
          <w:rFonts w:ascii="Times New Roman" w:hAnsi="Times New Roman"/>
        </w:rPr>
        <w:tab/>
        <w:t>(a)</w:t>
      </w:r>
      <w:r w:rsidRPr="00B42347">
        <w:rPr>
          <w:rFonts w:ascii="Times New Roman" w:hAnsi="Times New Roman"/>
        </w:rPr>
        <w:tab/>
      </w:r>
      <w:r w:rsidR="00B7163F" w:rsidRPr="00B42347">
        <w:rPr>
          <w:rFonts w:ascii="Times New Roman" w:hAnsi="Times New Roman"/>
        </w:rPr>
        <w:t xml:space="preserve">This subsection is not intended to prohibit exclusions and </w:t>
      </w:r>
      <w:r w:rsidRPr="00B42347">
        <w:rPr>
          <w:rFonts w:ascii="Times New Roman" w:hAnsi="Times New Roman"/>
        </w:rPr>
        <w:t>limitations by type of provider</w:t>
      </w:r>
      <w:r w:rsidR="00296741" w:rsidRPr="00B42347">
        <w:rPr>
          <w:rFonts w:ascii="Times New Roman" w:hAnsi="Times New Roman"/>
        </w:rPr>
        <w:t xml:space="preserve">. </w:t>
      </w:r>
      <w:r w:rsidRPr="00B42347">
        <w:rPr>
          <w:rFonts w:ascii="Times New Roman" w:hAnsi="Times New Roman"/>
        </w:rPr>
        <w:t xml:space="preserve">However, no </w:t>
      </w:r>
      <w:r w:rsidR="004340BA" w:rsidRPr="00B42347">
        <w:rPr>
          <w:rFonts w:ascii="Times New Roman" w:hAnsi="Times New Roman"/>
        </w:rPr>
        <w:t>limited long</w:t>
      </w:r>
      <w:r w:rsidRPr="00B42347">
        <w:rPr>
          <w:rFonts w:ascii="Times New Roman" w:hAnsi="Times New Roman"/>
        </w:rPr>
        <w:t>-term care issuer may deny a claim because services are provided in a state other than the state of policy issued under the following conditions:</w:t>
      </w:r>
    </w:p>
    <w:p w14:paraId="11C0B029" w14:textId="77777777" w:rsidR="00EF5D74" w:rsidRPr="00B42347" w:rsidRDefault="00EF5D74" w:rsidP="00B42347">
      <w:pPr>
        <w:widowControl w:val="0"/>
        <w:tabs>
          <w:tab w:val="left" w:pos="2160"/>
          <w:tab w:val="left" w:pos="2880"/>
        </w:tabs>
        <w:ind w:left="2880" w:hanging="1440"/>
        <w:jc w:val="both"/>
        <w:rPr>
          <w:rFonts w:ascii="Times New Roman" w:hAnsi="Times New Roman"/>
        </w:rPr>
      </w:pPr>
    </w:p>
    <w:p w14:paraId="2832BEC8" w14:textId="77777777" w:rsidR="00EF5D74" w:rsidRPr="00B42347" w:rsidRDefault="00EF5D74" w:rsidP="00B42347">
      <w:pPr>
        <w:widowControl w:val="0"/>
        <w:tabs>
          <w:tab w:val="left" w:pos="2160"/>
          <w:tab w:val="left" w:pos="2880"/>
        </w:tabs>
        <w:ind w:left="3600" w:hanging="2160"/>
        <w:jc w:val="both"/>
        <w:rPr>
          <w:rFonts w:ascii="Times New Roman" w:hAnsi="Times New Roman"/>
        </w:rPr>
      </w:pPr>
      <w:r w:rsidRPr="00B42347">
        <w:rPr>
          <w:rFonts w:ascii="Times New Roman" w:hAnsi="Times New Roman"/>
        </w:rPr>
        <w:tab/>
      </w:r>
      <w:r w:rsidRPr="00B42347">
        <w:rPr>
          <w:rFonts w:ascii="Times New Roman" w:hAnsi="Times New Roman"/>
        </w:rPr>
        <w:tab/>
        <w:t>(i)</w:t>
      </w:r>
      <w:r w:rsidRPr="00B42347">
        <w:rPr>
          <w:rFonts w:ascii="Times New Roman" w:hAnsi="Times New Roman"/>
        </w:rPr>
        <w:tab/>
        <w:t>When the state other than the state of policy issue does not have the provider licensing, certification or registration required in the policy, but where the provider satisfies the policy requirements outlined for providers in lieu of licensure, certification or registration; or</w:t>
      </w:r>
    </w:p>
    <w:p w14:paraId="3DCDC6BD" w14:textId="77777777" w:rsidR="00EF5D74" w:rsidRPr="00B42347" w:rsidRDefault="00EF5D74" w:rsidP="00B42347">
      <w:pPr>
        <w:widowControl w:val="0"/>
        <w:tabs>
          <w:tab w:val="left" w:pos="2160"/>
          <w:tab w:val="left" w:pos="2880"/>
        </w:tabs>
        <w:ind w:left="3600" w:hanging="2160"/>
        <w:jc w:val="both"/>
        <w:rPr>
          <w:rFonts w:ascii="Times New Roman" w:hAnsi="Times New Roman"/>
        </w:rPr>
      </w:pPr>
    </w:p>
    <w:p w14:paraId="1A4E1076" w14:textId="77777777" w:rsidR="00EF5D74" w:rsidRPr="00B42347" w:rsidRDefault="00EF5D74" w:rsidP="00B42347">
      <w:pPr>
        <w:widowControl w:val="0"/>
        <w:tabs>
          <w:tab w:val="left" w:pos="2160"/>
          <w:tab w:val="left" w:pos="2880"/>
        </w:tabs>
        <w:ind w:left="3600" w:hanging="2160"/>
        <w:jc w:val="both"/>
        <w:rPr>
          <w:rFonts w:ascii="Times New Roman" w:hAnsi="Times New Roman"/>
        </w:rPr>
      </w:pPr>
      <w:r w:rsidRPr="00B42347">
        <w:rPr>
          <w:rFonts w:ascii="Times New Roman" w:hAnsi="Times New Roman"/>
        </w:rPr>
        <w:tab/>
      </w:r>
      <w:r w:rsidRPr="00B42347">
        <w:rPr>
          <w:rFonts w:ascii="Times New Roman" w:hAnsi="Times New Roman"/>
        </w:rPr>
        <w:tab/>
        <w:t>(ii)</w:t>
      </w:r>
      <w:r w:rsidRPr="00B42347">
        <w:rPr>
          <w:rFonts w:ascii="Times New Roman" w:hAnsi="Times New Roman"/>
        </w:rPr>
        <w:tab/>
        <w:t>When the state other than the state of policy issue licenses, certifies or registers the provider under another name</w:t>
      </w:r>
      <w:r w:rsidR="00296741" w:rsidRPr="00B42347">
        <w:rPr>
          <w:rFonts w:ascii="Times New Roman" w:hAnsi="Times New Roman"/>
        </w:rPr>
        <w:t xml:space="preserve">. </w:t>
      </w:r>
    </w:p>
    <w:p w14:paraId="3FDA4380" w14:textId="77777777" w:rsidR="00EF5D74" w:rsidRPr="00B42347" w:rsidRDefault="00EF5D74" w:rsidP="00B42347">
      <w:pPr>
        <w:widowControl w:val="0"/>
        <w:tabs>
          <w:tab w:val="left" w:pos="2160"/>
          <w:tab w:val="left" w:pos="2880"/>
        </w:tabs>
        <w:ind w:left="3600" w:hanging="2160"/>
        <w:jc w:val="both"/>
        <w:rPr>
          <w:rFonts w:ascii="Times New Roman" w:hAnsi="Times New Roman"/>
        </w:rPr>
      </w:pPr>
    </w:p>
    <w:p w14:paraId="335C6E07" w14:textId="77777777" w:rsidR="00EF5D74" w:rsidRPr="00B42347" w:rsidRDefault="00EF5D74" w:rsidP="009A58A7">
      <w:pPr>
        <w:widowControl w:val="0"/>
        <w:numPr>
          <w:ilvl w:val="0"/>
          <w:numId w:val="6"/>
        </w:numPr>
        <w:tabs>
          <w:tab w:val="left" w:pos="2160"/>
          <w:tab w:val="num" w:pos="2880"/>
        </w:tabs>
        <w:ind w:left="2880" w:hanging="720"/>
        <w:jc w:val="both"/>
        <w:rPr>
          <w:rFonts w:ascii="Times New Roman" w:hAnsi="Times New Roman"/>
        </w:rPr>
      </w:pPr>
      <w:r w:rsidRPr="00B42347">
        <w:rPr>
          <w:rFonts w:ascii="Times New Roman" w:hAnsi="Times New Roman"/>
        </w:rPr>
        <w:t>For purposes of this paragraph, “state of policy issue” means the state in which the individual policy or certificate was originally issued</w:t>
      </w:r>
      <w:r w:rsidR="00296741" w:rsidRPr="00B42347">
        <w:rPr>
          <w:rFonts w:ascii="Times New Roman" w:hAnsi="Times New Roman"/>
        </w:rPr>
        <w:t xml:space="preserve">. </w:t>
      </w:r>
    </w:p>
    <w:p w14:paraId="7BF5C4ED" w14:textId="77777777" w:rsidR="00A301DA" w:rsidRPr="00B42347" w:rsidRDefault="00A301DA" w:rsidP="00B42347">
      <w:pPr>
        <w:widowControl w:val="0"/>
        <w:tabs>
          <w:tab w:val="left" w:pos="2160"/>
          <w:tab w:val="left" w:pos="2880"/>
        </w:tabs>
        <w:ind w:left="2160"/>
        <w:jc w:val="both"/>
        <w:rPr>
          <w:rFonts w:ascii="Times New Roman" w:hAnsi="Times New Roman"/>
        </w:rPr>
      </w:pPr>
    </w:p>
    <w:p w14:paraId="1E90B5C1" w14:textId="5B2F3DDE" w:rsidR="00EF5D74" w:rsidRPr="00B42347" w:rsidRDefault="00EF5D74" w:rsidP="00B42347">
      <w:pPr>
        <w:widowControl w:val="0"/>
        <w:tabs>
          <w:tab w:val="left" w:pos="0"/>
        </w:tabs>
        <w:jc w:val="both"/>
        <w:rPr>
          <w:rFonts w:ascii="Times New Roman" w:hAnsi="Times New Roman"/>
        </w:rPr>
      </w:pPr>
      <w:r w:rsidRPr="00B42347">
        <w:rPr>
          <w:rFonts w:ascii="Times New Roman" w:hAnsi="Times New Roman"/>
          <w:b/>
        </w:rPr>
        <w:t xml:space="preserve">Drafting Note: </w:t>
      </w:r>
      <w:r w:rsidR="00D539C9" w:rsidRPr="00B42347">
        <w:rPr>
          <w:rFonts w:ascii="Times New Roman" w:hAnsi="Times New Roman"/>
        </w:rPr>
        <w:t>Paragraph (</w:t>
      </w:r>
      <w:r w:rsidR="00C84497" w:rsidRPr="00B42347">
        <w:rPr>
          <w:rFonts w:ascii="Times New Roman" w:hAnsi="Times New Roman"/>
        </w:rPr>
        <w:t>7</w:t>
      </w:r>
      <w:r w:rsidR="00D539C9" w:rsidRPr="00B42347">
        <w:rPr>
          <w:rFonts w:ascii="Times New Roman" w:hAnsi="Times New Roman"/>
        </w:rPr>
        <w:t>) is intended to permit exclusions and limitations for payment for services provided outside the United States and legitimate variations in benefit levels to reflect differences in provider rates</w:t>
      </w:r>
      <w:r w:rsidR="00296741" w:rsidRPr="00B42347">
        <w:rPr>
          <w:rFonts w:ascii="Times New Roman" w:hAnsi="Times New Roman"/>
        </w:rPr>
        <w:t xml:space="preserve">. </w:t>
      </w:r>
      <w:r w:rsidR="00D539C9" w:rsidRPr="00B42347">
        <w:rPr>
          <w:rFonts w:ascii="Times New Roman" w:hAnsi="Times New Roman"/>
        </w:rPr>
        <w:t xml:space="preserve">However, the issuer of </w:t>
      </w:r>
      <w:r w:rsidR="004340BA" w:rsidRPr="00B42347">
        <w:rPr>
          <w:rFonts w:ascii="Times New Roman" w:hAnsi="Times New Roman"/>
        </w:rPr>
        <w:t>limited long</w:t>
      </w:r>
      <w:r w:rsidR="00D539C9" w:rsidRPr="00B42347">
        <w:rPr>
          <w:rFonts w:ascii="Times New Roman" w:hAnsi="Times New Roman"/>
        </w:rPr>
        <w:t>-term care insurance policies and certificates being claimed against in a state other than where the policy or certificate was issued must cover those services that would be covered in the state of issue irrespective of any licensing, registration or certification requirements for providers in the other state</w:t>
      </w:r>
      <w:r w:rsidR="00296741" w:rsidRPr="00B42347">
        <w:rPr>
          <w:rFonts w:ascii="Times New Roman" w:hAnsi="Times New Roman"/>
        </w:rPr>
        <w:t xml:space="preserve">. </w:t>
      </w:r>
      <w:r w:rsidR="00D539C9" w:rsidRPr="00B42347">
        <w:rPr>
          <w:rFonts w:ascii="Times New Roman" w:hAnsi="Times New Roman"/>
        </w:rPr>
        <w:t>In other words, if the claim would be approved but for the licensing issue, the claim must be approved</w:t>
      </w:r>
      <w:r w:rsidR="00296741" w:rsidRPr="00B42347">
        <w:rPr>
          <w:rFonts w:ascii="Times New Roman" w:hAnsi="Times New Roman"/>
        </w:rPr>
        <w:t xml:space="preserve">. </w:t>
      </w:r>
    </w:p>
    <w:p w14:paraId="3099781E" w14:textId="77777777" w:rsidR="00A71481" w:rsidRPr="00B42347" w:rsidRDefault="00A71481" w:rsidP="00B42347">
      <w:pPr>
        <w:widowControl w:val="0"/>
        <w:tabs>
          <w:tab w:val="left" w:pos="0"/>
        </w:tabs>
        <w:jc w:val="both"/>
        <w:rPr>
          <w:rFonts w:ascii="Times New Roman" w:hAnsi="Times New Roman"/>
        </w:rPr>
      </w:pPr>
    </w:p>
    <w:p w14:paraId="0AA1E9EC" w14:textId="3E6554D3" w:rsidR="00D539C9" w:rsidRPr="00B42347" w:rsidRDefault="00506CDE" w:rsidP="00B42347">
      <w:pPr>
        <w:widowControl w:val="0"/>
        <w:tabs>
          <w:tab w:val="left" w:pos="720"/>
          <w:tab w:val="left" w:pos="1440"/>
          <w:tab w:val="left" w:pos="2160"/>
        </w:tabs>
        <w:ind w:firstLine="1440"/>
        <w:jc w:val="both"/>
        <w:rPr>
          <w:rFonts w:ascii="Times New Roman" w:hAnsi="Times New Roman"/>
        </w:rPr>
      </w:pPr>
      <w:r w:rsidRPr="00B42347">
        <w:rPr>
          <w:rFonts w:ascii="Times New Roman" w:hAnsi="Times New Roman"/>
        </w:rPr>
        <w:t>(</w:t>
      </w:r>
      <w:r w:rsidR="00C84497" w:rsidRPr="00B42347">
        <w:rPr>
          <w:rFonts w:ascii="Times New Roman" w:hAnsi="Times New Roman"/>
        </w:rPr>
        <w:t>8</w:t>
      </w:r>
      <w:r w:rsidRPr="00B42347">
        <w:rPr>
          <w:rFonts w:ascii="Times New Roman" w:hAnsi="Times New Roman"/>
        </w:rPr>
        <w:t>)</w:t>
      </w:r>
      <w:r w:rsidRPr="00B42347">
        <w:rPr>
          <w:rFonts w:ascii="Times New Roman" w:hAnsi="Times New Roman"/>
        </w:rPr>
        <w:tab/>
        <w:t>This s</w:t>
      </w:r>
      <w:r w:rsidR="00D539C9" w:rsidRPr="00B42347">
        <w:rPr>
          <w:rFonts w:ascii="Times New Roman" w:hAnsi="Times New Roman"/>
        </w:rPr>
        <w:t>ubsection is not intended to prohibit territorial limitations</w:t>
      </w:r>
      <w:r w:rsidR="00296741" w:rsidRPr="00B42347">
        <w:rPr>
          <w:rFonts w:ascii="Times New Roman" w:hAnsi="Times New Roman"/>
        </w:rPr>
        <w:t xml:space="preserve">. </w:t>
      </w:r>
    </w:p>
    <w:p w14:paraId="0097C01B" w14:textId="77777777" w:rsidR="00B7163F" w:rsidRPr="00B42347" w:rsidRDefault="00B7163F" w:rsidP="00B42347">
      <w:pPr>
        <w:widowControl w:val="0"/>
        <w:jc w:val="both"/>
        <w:rPr>
          <w:rFonts w:ascii="Times New Roman" w:hAnsi="Times New Roman"/>
        </w:rPr>
      </w:pPr>
    </w:p>
    <w:p w14:paraId="58B17638" w14:textId="41180D22"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296741" w:rsidRPr="00B42347">
        <w:rPr>
          <w:rFonts w:ascii="Times New Roman" w:hAnsi="Times New Roman"/>
        </w:rPr>
        <w:t>.</w:t>
      </w:r>
      <w:r w:rsidRPr="00B42347">
        <w:rPr>
          <w:rFonts w:ascii="Times New Roman" w:hAnsi="Times New Roman"/>
        </w:rPr>
        <w:tab/>
        <w:t>Extension of Benefits</w:t>
      </w:r>
      <w:r w:rsidR="00296741" w:rsidRPr="00B42347">
        <w:rPr>
          <w:rFonts w:ascii="Times New Roman" w:hAnsi="Times New Roman"/>
        </w:rPr>
        <w:t xml:space="preserve">. </w:t>
      </w:r>
      <w:r w:rsidRPr="00B42347">
        <w:rPr>
          <w:rFonts w:ascii="Times New Roman" w:hAnsi="Times New Roman"/>
        </w:rPr>
        <w:t xml:space="preserve">Termination of </w:t>
      </w:r>
      <w:r w:rsidR="004340BA" w:rsidRPr="00B42347">
        <w:rPr>
          <w:rFonts w:ascii="Times New Roman" w:hAnsi="Times New Roman"/>
        </w:rPr>
        <w:t>limited long</w:t>
      </w:r>
      <w:r w:rsidRPr="00B42347">
        <w:rPr>
          <w:rFonts w:ascii="Times New Roman" w:hAnsi="Times New Roman"/>
        </w:rPr>
        <w:t xml:space="preserve">-term care insurance shall be without prejudice to any benefits payable for institutionalization if the institutionalization began while the </w:t>
      </w:r>
      <w:r w:rsidR="004340BA" w:rsidRPr="00B42347">
        <w:rPr>
          <w:rFonts w:ascii="Times New Roman" w:hAnsi="Times New Roman"/>
        </w:rPr>
        <w:t>limited long</w:t>
      </w:r>
      <w:r w:rsidRPr="00B42347">
        <w:rPr>
          <w:rFonts w:ascii="Times New Roman" w:hAnsi="Times New Roman"/>
        </w:rPr>
        <w:t>-term care insurance was in force and continues without interruption after termination</w:t>
      </w:r>
      <w:r w:rsidR="00296741" w:rsidRPr="00B42347">
        <w:rPr>
          <w:rFonts w:ascii="Times New Roman" w:hAnsi="Times New Roman"/>
        </w:rPr>
        <w:t xml:space="preserve">. </w:t>
      </w:r>
      <w:r w:rsidRPr="00B42347">
        <w:rPr>
          <w:rFonts w:ascii="Times New Roman" w:hAnsi="Times New Roman"/>
        </w:rPr>
        <w:t xml:space="preserve">The extension of benefits beyond the period the </w:t>
      </w:r>
      <w:r w:rsidR="004340BA" w:rsidRPr="00B42347">
        <w:rPr>
          <w:rFonts w:ascii="Times New Roman" w:hAnsi="Times New Roman"/>
        </w:rPr>
        <w:t>limited long</w:t>
      </w:r>
      <w:r w:rsidRPr="00B42347">
        <w:rPr>
          <w:rFonts w:ascii="Times New Roman" w:hAnsi="Times New Roman"/>
        </w:rPr>
        <w:t>-term care insurance was in force may be limited to the duration of the benefit period, if any, or to payment of the maximum benefits and may be subject to any policy waiting period, and all other applicable provisions of the policy</w:t>
      </w:r>
      <w:r w:rsidR="00296741" w:rsidRPr="00B42347">
        <w:rPr>
          <w:rFonts w:ascii="Times New Roman" w:hAnsi="Times New Roman"/>
        </w:rPr>
        <w:t xml:space="preserve">. </w:t>
      </w:r>
    </w:p>
    <w:p w14:paraId="2B1114D8" w14:textId="77777777" w:rsidR="008922FC" w:rsidRPr="00B42347" w:rsidRDefault="008922FC" w:rsidP="00B42347">
      <w:pPr>
        <w:widowControl w:val="0"/>
        <w:tabs>
          <w:tab w:val="left" w:pos="1440"/>
        </w:tabs>
        <w:ind w:left="1440" w:hanging="720"/>
        <w:jc w:val="both"/>
        <w:rPr>
          <w:rFonts w:ascii="Times New Roman" w:hAnsi="Times New Roman"/>
        </w:rPr>
      </w:pPr>
    </w:p>
    <w:p w14:paraId="495960E2"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296741" w:rsidRPr="00B42347">
        <w:rPr>
          <w:rFonts w:ascii="Times New Roman" w:hAnsi="Times New Roman"/>
        </w:rPr>
        <w:t>.</w:t>
      </w:r>
      <w:r w:rsidRPr="00B42347">
        <w:rPr>
          <w:rFonts w:ascii="Times New Roman" w:hAnsi="Times New Roman"/>
        </w:rPr>
        <w:tab/>
        <w:t>Continuation or Conversion</w:t>
      </w:r>
      <w:r w:rsidR="00296741" w:rsidRPr="00B42347">
        <w:rPr>
          <w:rFonts w:ascii="Times New Roman" w:hAnsi="Times New Roman"/>
        </w:rPr>
        <w:t xml:space="preserve">. </w:t>
      </w:r>
    </w:p>
    <w:p w14:paraId="04E6A3B5" w14:textId="77777777" w:rsidR="00B7163F" w:rsidRPr="00B42347" w:rsidRDefault="00B7163F" w:rsidP="00B42347">
      <w:pPr>
        <w:widowControl w:val="0"/>
        <w:jc w:val="both"/>
        <w:rPr>
          <w:rFonts w:ascii="Times New Roman" w:hAnsi="Times New Roman"/>
        </w:rPr>
      </w:pPr>
    </w:p>
    <w:p w14:paraId="1F2315EC" w14:textId="52BCB66E"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 xml:space="preserve">Group </w:t>
      </w:r>
      <w:r w:rsidR="004340BA" w:rsidRPr="00B42347">
        <w:rPr>
          <w:rFonts w:ascii="Times New Roman" w:hAnsi="Times New Roman"/>
        </w:rPr>
        <w:t>limited long</w:t>
      </w:r>
      <w:r w:rsidRPr="00B42347">
        <w:rPr>
          <w:rFonts w:ascii="Times New Roman" w:hAnsi="Times New Roman"/>
        </w:rPr>
        <w:t>-term care insurance issued in this state on or after the effective date of this section shall provide covered individuals with a basis for continuation or conversion of coverage</w:t>
      </w:r>
      <w:r w:rsidR="00296741" w:rsidRPr="00B42347">
        <w:rPr>
          <w:rFonts w:ascii="Times New Roman" w:hAnsi="Times New Roman"/>
        </w:rPr>
        <w:t xml:space="preserve">. </w:t>
      </w:r>
    </w:p>
    <w:p w14:paraId="200CB6EF" w14:textId="77777777" w:rsidR="00B7163F" w:rsidRPr="00B42347" w:rsidRDefault="00B7163F" w:rsidP="00B42347">
      <w:pPr>
        <w:widowControl w:val="0"/>
        <w:jc w:val="both"/>
        <w:rPr>
          <w:rFonts w:ascii="Times New Roman" w:hAnsi="Times New Roman"/>
        </w:rPr>
      </w:pPr>
    </w:p>
    <w:p w14:paraId="22D2AB25"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For the purposes of this section, “a basis for continuation of coverage” means a policy provision that maintains coverage under the existing group policy when the coverage would otherwise terminate and which is subject only to the continued timely payment of premium when due</w:t>
      </w:r>
      <w:r w:rsidR="00296741" w:rsidRPr="00B42347">
        <w:rPr>
          <w:rFonts w:ascii="Times New Roman" w:hAnsi="Times New Roman"/>
        </w:rPr>
        <w:t xml:space="preserve">. </w:t>
      </w:r>
      <w:r w:rsidRPr="00B42347">
        <w:rPr>
          <w:rFonts w:ascii="Times New Roman" w:hAnsi="Times New Roman"/>
        </w:rPr>
        <w:t>Group policies that restrict provision of benefits and services to, or contain incentives to use certain providers or facilities may provide continuation benefits that are substantially equivalent to the benefits of the existing group policy</w:t>
      </w:r>
      <w:r w:rsidR="00296741" w:rsidRPr="00B42347">
        <w:rPr>
          <w:rFonts w:ascii="Times New Roman" w:hAnsi="Times New Roman"/>
        </w:rPr>
        <w:t xml:space="preserve">. </w:t>
      </w:r>
      <w:r w:rsidRPr="00B42347">
        <w:rPr>
          <w:rFonts w:ascii="Times New Roman" w:hAnsi="Times New Roman"/>
        </w:rPr>
        <w:t>The commissioner shall make a determination as to the substantial equivalency of benefits, and in doing so, shall take into consideration the differences between managed care and non-managed care plans, including, but not limited to, provider system arrangements, service availability, benefit levels and administrative complexity</w:t>
      </w:r>
      <w:r w:rsidR="00296741" w:rsidRPr="00B42347">
        <w:rPr>
          <w:rFonts w:ascii="Times New Roman" w:hAnsi="Times New Roman"/>
        </w:rPr>
        <w:t xml:space="preserve">. </w:t>
      </w:r>
    </w:p>
    <w:p w14:paraId="06FC6663" w14:textId="77777777" w:rsidR="00B7163F" w:rsidRPr="00B42347" w:rsidRDefault="00B7163F" w:rsidP="00B42347">
      <w:pPr>
        <w:widowControl w:val="0"/>
        <w:jc w:val="both"/>
        <w:rPr>
          <w:rFonts w:ascii="Times New Roman" w:hAnsi="Times New Roman"/>
        </w:rPr>
      </w:pPr>
    </w:p>
    <w:p w14:paraId="1BF0A36E"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For the purposes of this section, “a basis for conversion of coverage” means a policy provision that an individual whose coverage under the group policy would otherwise terminate or has been terminated for any reason, including discontinuance of the group policy in its entirety or with respect to an insured class, and who has been continuously insured under the group policy (and any group policy which it replaced), for at least six months immediately prior to termination, shall be entitled to the issuance of a converted policy by the insurer under whose group policy he or she is covered, without evidence of insurability</w:t>
      </w:r>
      <w:r w:rsidR="00296741" w:rsidRPr="00B42347">
        <w:rPr>
          <w:rFonts w:ascii="Times New Roman" w:hAnsi="Times New Roman"/>
        </w:rPr>
        <w:t xml:space="preserve">. </w:t>
      </w:r>
    </w:p>
    <w:p w14:paraId="79BA8707" w14:textId="77777777" w:rsidR="00B7163F" w:rsidRPr="00B42347" w:rsidRDefault="00B7163F" w:rsidP="00B42347">
      <w:pPr>
        <w:widowControl w:val="0"/>
        <w:jc w:val="both"/>
        <w:rPr>
          <w:rFonts w:ascii="Times New Roman" w:hAnsi="Times New Roman"/>
        </w:rPr>
      </w:pPr>
    </w:p>
    <w:p w14:paraId="03DB101B" w14:textId="2CAF7513" w:rsidR="00226513" w:rsidRPr="00B42347" w:rsidRDefault="00B7163F" w:rsidP="009A58A7">
      <w:pPr>
        <w:widowControl w:val="0"/>
        <w:numPr>
          <w:ilvl w:val="0"/>
          <w:numId w:val="5"/>
        </w:numPr>
        <w:tabs>
          <w:tab w:val="clear" w:pos="1800"/>
          <w:tab w:val="left" w:pos="2160"/>
        </w:tabs>
        <w:ind w:left="2160" w:hanging="720"/>
        <w:jc w:val="both"/>
        <w:rPr>
          <w:rFonts w:ascii="Times New Roman" w:hAnsi="Times New Roman"/>
        </w:rPr>
        <w:sectPr w:rsidR="00226513" w:rsidRPr="00B42347" w:rsidSect="00B42347">
          <w:headerReference w:type="even" r:id="rId9"/>
          <w:headerReference w:type="default" r:id="rId10"/>
          <w:footerReference w:type="even" r:id="rId11"/>
          <w:footerReference w:type="default" r:id="rId12"/>
          <w:footerReference w:type="first" r:id="rId13"/>
          <w:footnotePr>
            <w:numRestart w:val="eachSect"/>
          </w:footnotePr>
          <w:type w:val="continuous"/>
          <w:pgSz w:w="12240" w:h="15840" w:code="1"/>
          <w:pgMar w:top="1080" w:right="1080" w:bottom="1080" w:left="1080" w:header="720" w:footer="720" w:gutter="0"/>
          <w:pgNumType w:start="1"/>
          <w:cols w:space="720"/>
          <w:docGrid w:linePitch="272"/>
        </w:sectPr>
      </w:pPr>
      <w:r w:rsidRPr="00B42347">
        <w:rPr>
          <w:rFonts w:ascii="Times New Roman" w:hAnsi="Times New Roman"/>
        </w:rPr>
        <w:t xml:space="preserve">For the purposes of this section, “converted policy” means an individual policy of </w:t>
      </w:r>
      <w:r w:rsidR="004340BA" w:rsidRPr="00B42347">
        <w:rPr>
          <w:rFonts w:ascii="Times New Roman" w:hAnsi="Times New Roman"/>
        </w:rPr>
        <w:t>limited long</w:t>
      </w:r>
      <w:r w:rsidRPr="00B42347">
        <w:rPr>
          <w:rFonts w:ascii="Times New Roman" w:hAnsi="Times New Roman"/>
        </w:rPr>
        <w:t>-term care insurance providing benefits identical to or benefits determined by the commissioner to be substantially equivalent to or in excess of those provided under the group policy from which conversion is made</w:t>
      </w:r>
      <w:r w:rsidR="00296741" w:rsidRPr="00B42347">
        <w:rPr>
          <w:rFonts w:ascii="Times New Roman" w:hAnsi="Times New Roman"/>
        </w:rPr>
        <w:t xml:space="preserve">. </w:t>
      </w:r>
      <w:r w:rsidRPr="00B42347">
        <w:rPr>
          <w:rFonts w:ascii="Times New Roman" w:hAnsi="Times New Roman"/>
        </w:rPr>
        <w:t>Where the group policy from which conversion is made restricts provision of benefits and services to, or contains incenti</w:t>
      </w:r>
      <w:r w:rsidR="00CA32E8" w:rsidRPr="00B42347">
        <w:rPr>
          <w:rFonts w:ascii="Times New Roman" w:hAnsi="Times New Roman"/>
        </w:rPr>
        <w:t>ves to use certain providers or</w:t>
      </w:r>
    </w:p>
    <w:p w14:paraId="06059954" w14:textId="77777777" w:rsidR="00B7163F" w:rsidRPr="00B42347" w:rsidRDefault="00CA32E8" w:rsidP="00B42347">
      <w:pPr>
        <w:widowControl w:val="0"/>
        <w:tabs>
          <w:tab w:val="left" w:pos="2160"/>
        </w:tabs>
        <w:ind w:left="2160"/>
        <w:jc w:val="both"/>
        <w:rPr>
          <w:rFonts w:ascii="Times New Roman" w:hAnsi="Times New Roman"/>
        </w:rPr>
      </w:pPr>
      <w:r w:rsidRPr="00B42347">
        <w:rPr>
          <w:rFonts w:ascii="Times New Roman" w:hAnsi="Times New Roman"/>
        </w:rPr>
        <w:lastRenderedPageBreak/>
        <w:t>facilities</w:t>
      </w:r>
      <w:r w:rsidR="00226513" w:rsidRPr="00B42347">
        <w:rPr>
          <w:rFonts w:ascii="Times New Roman" w:hAnsi="Times New Roman"/>
        </w:rPr>
        <w:t xml:space="preserve">, the commissioner, in making a determination as to the substantial equivalency of benefits, shall take into consideration the differences between </w:t>
      </w:r>
      <w:r w:rsidR="00B7163F" w:rsidRPr="00B42347">
        <w:rPr>
          <w:rFonts w:ascii="Times New Roman" w:hAnsi="Times New Roman"/>
        </w:rPr>
        <w:t>managed care and non-managed care plans, including, but not limited to, provider system arrangements, service availability, benefit levels and administrative complexity</w:t>
      </w:r>
      <w:r w:rsidR="00296741" w:rsidRPr="00B42347">
        <w:rPr>
          <w:rFonts w:ascii="Times New Roman" w:hAnsi="Times New Roman"/>
        </w:rPr>
        <w:t xml:space="preserve">. </w:t>
      </w:r>
    </w:p>
    <w:p w14:paraId="1FD7E3DD" w14:textId="77777777" w:rsidR="00B7163F" w:rsidRPr="00B42347" w:rsidRDefault="00B7163F" w:rsidP="00B42347">
      <w:pPr>
        <w:widowControl w:val="0"/>
        <w:jc w:val="both"/>
        <w:rPr>
          <w:rFonts w:ascii="Times New Roman" w:hAnsi="Times New Roman"/>
        </w:rPr>
      </w:pPr>
    </w:p>
    <w:p w14:paraId="384D5F8A" w14:textId="203282D0"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(5)</w:t>
      </w:r>
      <w:r w:rsidRPr="00B42347">
        <w:rPr>
          <w:rFonts w:ascii="Times New Roman" w:hAnsi="Times New Roman"/>
        </w:rPr>
        <w:tab/>
        <w:t>Written application for the converted policy shall be made and the first premium due, if any, shall be paid as directed by the insurer not later than thirty-one (31) days after termination of coverage under the group policy</w:t>
      </w:r>
      <w:r w:rsidR="00296741" w:rsidRPr="00B42347">
        <w:rPr>
          <w:rFonts w:ascii="Times New Roman" w:hAnsi="Times New Roman"/>
        </w:rPr>
        <w:t xml:space="preserve">. </w:t>
      </w:r>
      <w:r w:rsidRPr="00B42347">
        <w:rPr>
          <w:rFonts w:ascii="Times New Roman" w:hAnsi="Times New Roman"/>
        </w:rPr>
        <w:t>The converted policy shall be issued effective on the day following the termination of coverage under the group policy, and shall be renewable annually</w:t>
      </w:r>
      <w:r w:rsidR="00296741" w:rsidRPr="00B42347">
        <w:rPr>
          <w:rFonts w:ascii="Times New Roman" w:hAnsi="Times New Roman"/>
        </w:rPr>
        <w:t xml:space="preserve">. </w:t>
      </w:r>
    </w:p>
    <w:p w14:paraId="0B570B33" w14:textId="77777777" w:rsidR="00B7163F" w:rsidRPr="00B42347" w:rsidRDefault="00B7163F" w:rsidP="00B42347">
      <w:pPr>
        <w:widowControl w:val="0"/>
        <w:ind w:left="2160" w:hanging="720"/>
        <w:jc w:val="both"/>
        <w:rPr>
          <w:rFonts w:ascii="Times New Roman" w:hAnsi="Times New Roman"/>
        </w:rPr>
      </w:pPr>
    </w:p>
    <w:p w14:paraId="255563BE"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(6)</w:t>
      </w:r>
      <w:r w:rsidRPr="00B42347">
        <w:rPr>
          <w:rFonts w:ascii="Times New Roman" w:hAnsi="Times New Roman"/>
        </w:rPr>
        <w:tab/>
        <w:t>Unless the group policy from which conversion is made replaced previous group coverage, the premium for the converted policy shall be calculated on the basis of the insured’s age at inception of coverage under the group policy from which conversion is made</w:t>
      </w:r>
      <w:r w:rsidR="00296741" w:rsidRPr="00B42347">
        <w:rPr>
          <w:rFonts w:ascii="Times New Roman" w:hAnsi="Times New Roman"/>
        </w:rPr>
        <w:t xml:space="preserve">. </w:t>
      </w:r>
      <w:r w:rsidRPr="00B42347">
        <w:rPr>
          <w:rFonts w:ascii="Times New Roman" w:hAnsi="Times New Roman"/>
        </w:rPr>
        <w:t>Wh</w:t>
      </w:r>
      <w:r w:rsidR="00D539C9" w:rsidRPr="00B42347">
        <w:rPr>
          <w:rFonts w:ascii="Times New Roman" w:hAnsi="Times New Roman"/>
        </w:rPr>
        <w:t xml:space="preserve">ere the group policy from which </w:t>
      </w:r>
      <w:r w:rsidRPr="00B42347">
        <w:rPr>
          <w:rFonts w:ascii="Times New Roman" w:hAnsi="Times New Roman"/>
        </w:rPr>
        <w:t>conversion is made replaced previous group coverage, the premium for the converted policy shall be calculated on the basis of the insured’s age at inception of coverage under the group policy replaced</w:t>
      </w:r>
      <w:r w:rsidR="00296741" w:rsidRPr="00B42347">
        <w:rPr>
          <w:rFonts w:ascii="Times New Roman" w:hAnsi="Times New Roman"/>
        </w:rPr>
        <w:t xml:space="preserve">. </w:t>
      </w:r>
    </w:p>
    <w:p w14:paraId="57E03D0C" w14:textId="77777777" w:rsidR="00B7163F" w:rsidRPr="00B42347" w:rsidRDefault="00B7163F" w:rsidP="00B42347">
      <w:pPr>
        <w:widowControl w:val="0"/>
        <w:jc w:val="both"/>
        <w:rPr>
          <w:rFonts w:ascii="Times New Roman" w:hAnsi="Times New Roman"/>
        </w:rPr>
      </w:pPr>
    </w:p>
    <w:p w14:paraId="5092EB12"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(7)</w:t>
      </w:r>
      <w:r w:rsidRPr="00B42347">
        <w:rPr>
          <w:rFonts w:ascii="Times New Roman" w:hAnsi="Times New Roman"/>
        </w:rPr>
        <w:tab/>
        <w:t>Continuation of coverage or issuance of a converted policy shall be mandatory, except where:</w:t>
      </w:r>
    </w:p>
    <w:p w14:paraId="2F50F917" w14:textId="77777777" w:rsidR="00B7163F" w:rsidRPr="00B42347" w:rsidRDefault="00B7163F" w:rsidP="00B42347">
      <w:pPr>
        <w:widowControl w:val="0"/>
        <w:jc w:val="both"/>
        <w:rPr>
          <w:rFonts w:ascii="Times New Roman" w:hAnsi="Times New Roman"/>
        </w:rPr>
      </w:pPr>
    </w:p>
    <w:p w14:paraId="5070C23E"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Termination of group coverage resulted from an individual’s failure to make any required payment of premium or contribution when due; or</w:t>
      </w:r>
    </w:p>
    <w:p w14:paraId="10D8AB07" w14:textId="77777777" w:rsidR="00B7163F" w:rsidRPr="00B42347" w:rsidRDefault="00B7163F" w:rsidP="00B42347">
      <w:pPr>
        <w:widowControl w:val="0"/>
        <w:jc w:val="both"/>
        <w:rPr>
          <w:rFonts w:ascii="Times New Roman" w:hAnsi="Times New Roman"/>
        </w:rPr>
      </w:pPr>
    </w:p>
    <w:p w14:paraId="6325F199"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The terminating coverage is replaced not later than thirty-one (31) days after termination, by group coverage effective on the day following the termination of coverage:</w:t>
      </w:r>
    </w:p>
    <w:p w14:paraId="41B2746A" w14:textId="77777777" w:rsidR="00B7163F" w:rsidRPr="00B42347" w:rsidRDefault="00B7163F" w:rsidP="00B42347">
      <w:pPr>
        <w:widowControl w:val="0"/>
        <w:jc w:val="both"/>
        <w:rPr>
          <w:rFonts w:ascii="Times New Roman" w:hAnsi="Times New Roman"/>
        </w:rPr>
      </w:pPr>
    </w:p>
    <w:p w14:paraId="7628EDAE" w14:textId="77777777" w:rsidR="00B7163F" w:rsidRPr="00B42347" w:rsidRDefault="00B7163F" w:rsidP="00B42347">
      <w:pPr>
        <w:widowControl w:val="0"/>
        <w:tabs>
          <w:tab w:val="left" w:pos="3600"/>
        </w:tabs>
        <w:ind w:left="3600" w:hanging="720"/>
        <w:jc w:val="both"/>
        <w:rPr>
          <w:rFonts w:ascii="Times New Roman" w:hAnsi="Times New Roman"/>
        </w:rPr>
      </w:pPr>
      <w:r w:rsidRPr="00B42347">
        <w:rPr>
          <w:rFonts w:ascii="Times New Roman" w:hAnsi="Times New Roman"/>
        </w:rPr>
        <w:t>(i)</w:t>
      </w:r>
      <w:r w:rsidRPr="00B42347">
        <w:rPr>
          <w:rFonts w:ascii="Times New Roman" w:hAnsi="Times New Roman"/>
        </w:rPr>
        <w:tab/>
        <w:t>Providing benefits identical to or benefits determined by the commissioner to be substantially equivalent to or in excess of those provided by the terminating coverage; and</w:t>
      </w:r>
    </w:p>
    <w:p w14:paraId="1B3330FD" w14:textId="77777777" w:rsidR="00B7163F" w:rsidRPr="00B42347" w:rsidRDefault="00B7163F" w:rsidP="00B42347">
      <w:pPr>
        <w:widowControl w:val="0"/>
        <w:tabs>
          <w:tab w:val="left" w:pos="3600"/>
        </w:tabs>
        <w:ind w:left="3600" w:hanging="720"/>
        <w:jc w:val="both"/>
        <w:rPr>
          <w:rFonts w:ascii="Times New Roman" w:hAnsi="Times New Roman"/>
        </w:rPr>
      </w:pPr>
    </w:p>
    <w:p w14:paraId="15EB084B" w14:textId="77777777" w:rsidR="00B7163F" w:rsidRPr="00B42347" w:rsidRDefault="00B7163F" w:rsidP="00B42347">
      <w:pPr>
        <w:widowControl w:val="0"/>
        <w:tabs>
          <w:tab w:val="left" w:pos="3600"/>
        </w:tabs>
        <w:ind w:left="3600" w:hanging="720"/>
        <w:jc w:val="both"/>
        <w:rPr>
          <w:rFonts w:ascii="Times New Roman" w:hAnsi="Times New Roman"/>
        </w:rPr>
      </w:pPr>
      <w:r w:rsidRPr="00B42347">
        <w:rPr>
          <w:rFonts w:ascii="Times New Roman" w:hAnsi="Times New Roman"/>
        </w:rPr>
        <w:t>(ii)</w:t>
      </w:r>
      <w:r w:rsidRPr="00B42347">
        <w:rPr>
          <w:rFonts w:ascii="Times New Roman" w:hAnsi="Times New Roman"/>
        </w:rPr>
        <w:tab/>
        <w:t>The premium for which is calculated in a manner consistent with the requirements of Paragraph (6) of this section</w:t>
      </w:r>
      <w:r w:rsidR="00296741" w:rsidRPr="00B42347">
        <w:rPr>
          <w:rFonts w:ascii="Times New Roman" w:hAnsi="Times New Roman"/>
        </w:rPr>
        <w:t xml:space="preserve">. </w:t>
      </w:r>
    </w:p>
    <w:p w14:paraId="74A9E96E" w14:textId="77777777" w:rsidR="00B7163F" w:rsidRPr="00B42347" w:rsidRDefault="00B7163F" w:rsidP="00B42347">
      <w:pPr>
        <w:widowControl w:val="0"/>
        <w:jc w:val="both"/>
        <w:rPr>
          <w:rFonts w:ascii="Times New Roman" w:hAnsi="Times New Roman"/>
        </w:rPr>
      </w:pPr>
    </w:p>
    <w:p w14:paraId="356D060A" w14:textId="2DB4D9F9"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(8)</w:t>
      </w:r>
      <w:r w:rsidRPr="00B42347">
        <w:rPr>
          <w:rFonts w:ascii="Times New Roman" w:hAnsi="Times New Roman"/>
        </w:rPr>
        <w:tab/>
        <w:t xml:space="preserve">Notwithstanding any other provision of this section, a converted policy issued to an individual who at the time of conversion is covered by another </w:t>
      </w:r>
      <w:r w:rsidR="004340BA" w:rsidRPr="00B42347">
        <w:rPr>
          <w:rFonts w:ascii="Times New Roman" w:hAnsi="Times New Roman"/>
        </w:rPr>
        <w:t>limited long</w:t>
      </w:r>
      <w:r w:rsidRPr="00B42347">
        <w:rPr>
          <w:rFonts w:ascii="Times New Roman" w:hAnsi="Times New Roman"/>
        </w:rPr>
        <w:t>-term care insurance policy that provides benefits on the basis of incurred expenses, may contain a provision that results in a reduction of benefits payable if the benefits provided under the additional coverage, together with the full benefits provided by the converted policy, would result in payment of more than 100 percent of incurred expenses</w:t>
      </w:r>
      <w:r w:rsidR="00296741" w:rsidRPr="00B42347">
        <w:rPr>
          <w:rFonts w:ascii="Times New Roman" w:hAnsi="Times New Roman"/>
        </w:rPr>
        <w:t xml:space="preserve">. </w:t>
      </w:r>
      <w:r w:rsidRPr="00B42347">
        <w:rPr>
          <w:rFonts w:ascii="Times New Roman" w:hAnsi="Times New Roman"/>
        </w:rPr>
        <w:t>The provision shall only be</w:t>
      </w:r>
      <w:r w:rsidR="00EA07AF" w:rsidRPr="00B42347">
        <w:rPr>
          <w:rFonts w:ascii="Times New Roman" w:hAnsi="Times New Roman"/>
        </w:rPr>
        <w:t xml:space="preserve"> </w:t>
      </w:r>
      <w:r w:rsidRPr="00B42347">
        <w:rPr>
          <w:rFonts w:ascii="Times New Roman" w:hAnsi="Times New Roman"/>
        </w:rPr>
        <w:t>included in the converted policy if the converted policy also provides for a premium decrease or refund which reflects the reduction in benefits payable</w:t>
      </w:r>
      <w:r w:rsidR="00296741" w:rsidRPr="00B42347">
        <w:rPr>
          <w:rFonts w:ascii="Times New Roman" w:hAnsi="Times New Roman"/>
        </w:rPr>
        <w:t xml:space="preserve">. </w:t>
      </w:r>
    </w:p>
    <w:p w14:paraId="328D88D2" w14:textId="77777777" w:rsidR="00B7163F" w:rsidRPr="00B42347" w:rsidRDefault="00B7163F" w:rsidP="00B42347">
      <w:pPr>
        <w:widowControl w:val="0"/>
        <w:jc w:val="both"/>
        <w:rPr>
          <w:rFonts w:ascii="Times New Roman" w:hAnsi="Times New Roman"/>
        </w:rPr>
      </w:pPr>
    </w:p>
    <w:p w14:paraId="7AC6BC4C"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(9)</w:t>
      </w:r>
      <w:r w:rsidRPr="00B42347">
        <w:rPr>
          <w:rFonts w:ascii="Times New Roman" w:hAnsi="Times New Roman"/>
        </w:rPr>
        <w:tab/>
        <w:t>The converted policy may provide that the benefits payable under the converted policy, together with the benefits payable under the group policy from which conversion is made, shall not exceed those that would have been payable had the individual’s coverage under the group policy remained in force and effect</w:t>
      </w:r>
      <w:r w:rsidR="00296741" w:rsidRPr="00B42347">
        <w:rPr>
          <w:rFonts w:ascii="Times New Roman" w:hAnsi="Times New Roman"/>
        </w:rPr>
        <w:t xml:space="preserve">. </w:t>
      </w:r>
    </w:p>
    <w:p w14:paraId="3532B1E9" w14:textId="77777777" w:rsidR="00B7163F" w:rsidRPr="00B42347" w:rsidRDefault="00B7163F" w:rsidP="00B42347">
      <w:pPr>
        <w:widowControl w:val="0"/>
        <w:jc w:val="both"/>
        <w:rPr>
          <w:rFonts w:ascii="Times New Roman" w:hAnsi="Times New Roman"/>
        </w:rPr>
      </w:pPr>
    </w:p>
    <w:p w14:paraId="74E00CAF" w14:textId="0E1AFA0E" w:rsidR="00B7163F"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(10)</w:t>
      </w:r>
      <w:r w:rsidRPr="00B42347">
        <w:rPr>
          <w:rFonts w:ascii="Times New Roman" w:hAnsi="Times New Roman"/>
        </w:rPr>
        <w:tab/>
        <w:t xml:space="preserve">Notwithstanding any other provision of this section, an insured individual whose eligibility for group </w:t>
      </w:r>
      <w:r w:rsidR="004340BA" w:rsidRPr="00B42347">
        <w:rPr>
          <w:rFonts w:ascii="Times New Roman" w:hAnsi="Times New Roman"/>
        </w:rPr>
        <w:t>limited long</w:t>
      </w:r>
      <w:r w:rsidRPr="00B42347">
        <w:rPr>
          <w:rFonts w:ascii="Times New Roman" w:hAnsi="Times New Roman"/>
        </w:rPr>
        <w:t>-term care coverage is based upon his or her relationship to another person shall be entitled to continuation of coverage under the group policy upon termination of the qualifying relationship by death or dissolution of marriage</w:t>
      </w:r>
      <w:r w:rsidR="00296741" w:rsidRPr="00B42347">
        <w:rPr>
          <w:rFonts w:ascii="Times New Roman" w:hAnsi="Times New Roman"/>
        </w:rPr>
        <w:t xml:space="preserve">. </w:t>
      </w:r>
    </w:p>
    <w:p w14:paraId="7B4A991F" w14:textId="77777777" w:rsidR="00B42347" w:rsidRPr="00B42347" w:rsidRDefault="00B42347" w:rsidP="00B42347">
      <w:pPr>
        <w:widowControl w:val="0"/>
        <w:tabs>
          <w:tab w:val="left" w:pos="2160"/>
        </w:tabs>
        <w:ind w:left="2160" w:hanging="720"/>
        <w:jc w:val="both"/>
        <w:rPr>
          <w:rFonts w:ascii="Times New Roman" w:hAnsi="Times New Roman"/>
        </w:rPr>
      </w:pPr>
    </w:p>
    <w:p w14:paraId="52539BFF" w14:textId="34BE1579"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(11)</w:t>
      </w:r>
      <w:r w:rsidRPr="00B42347">
        <w:rPr>
          <w:rFonts w:ascii="Times New Roman" w:hAnsi="Times New Roman"/>
        </w:rPr>
        <w:tab/>
        <w:t xml:space="preserve">For the purposes of this section a “managed-care plan” is a health care or assisted living arrangement designed to coordinate patient care or control costs through utilization review, case </w:t>
      </w:r>
      <w:r w:rsidRPr="00B42347">
        <w:rPr>
          <w:rFonts w:ascii="Times New Roman" w:hAnsi="Times New Roman"/>
        </w:rPr>
        <w:lastRenderedPageBreak/>
        <w:t>management or use of specific provider networks</w:t>
      </w:r>
      <w:r w:rsidR="00296741" w:rsidRPr="00B42347">
        <w:rPr>
          <w:rFonts w:ascii="Times New Roman" w:hAnsi="Times New Roman"/>
        </w:rPr>
        <w:t xml:space="preserve">. </w:t>
      </w:r>
    </w:p>
    <w:p w14:paraId="6C945A61" w14:textId="77777777" w:rsidR="00B7163F" w:rsidRPr="00B42347" w:rsidRDefault="00B7163F" w:rsidP="00B42347">
      <w:pPr>
        <w:widowControl w:val="0"/>
        <w:jc w:val="both"/>
        <w:rPr>
          <w:rFonts w:ascii="Times New Roman" w:hAnsi="Times New Roman"/>
        </w:rPr>
      </w:pPr>
    </w:p>
    <w:p w14:paraId="125C25CA"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296741" w:rsidRPr="00B42347">
        <w:rPr>
          <w:rFonts w:ascii="Times New Roman" w:hAnsi="Times New Roman"/>
        </w:rPr>
        <w:t>.</w:t>
      </w:r>
      <w:r w:rsidRPr="00B42347">
        <w:rPr>
          <w:rFonts w:ascii="Times New Roman" w:hAnsi="Times New Roman"/>
        </w:rPr>
        <w:tab/>
        <w:t>Discontinuance and Replacement</w:t>
      </w:r>
    </w:p>
    <w:p w14:paraId="7422753F" w14:textId="77777777" w:rsidR="00B7163F" w:rsidRPr="00B42347" w:rsidRDefault="00B7163F" w:rsidP="00B42347">
      <w:pPr>
        <w:widowControl w:val="0"/>
        <w:jc w:val="both"/>
        <w:rPr>
          <w:rFonts w:ascii="Times New Roman" w:hAnsi="Times New Roman"/>
        </w:rPr>
      </w:pPr>
    </w:p>
    <w:p w14:paraId="68F8DAEF" w14:textId="25F52734" w:rsidR="00B7163F" w:rsidRPr="00B42347" w:rsidRDefault="00B7163F" w:rsidP="00B42347">
      <w:pPr>
        <w:widowControl w:val="0"/>
        <w:ind w:left="1440"/>
        <w:jc w:val="both"/>
        <w:rPr>
          <w:rFonts w:ascii="Times New Roman" w:hAnsi="Times New Roman"/>
        </w:rPr>
      </w:pPr>
      <w:r w:rsidRPr="00B42347">
        <w:rPr>
          <w:rFonts w:ascii="Times New Roman" w:hAnsi="Times New Roman"/>
        </w:rPr>
        <w:t xml:space="preserve">If a group </w:t>
      </w:r>
      <w:r w:rsidR="004340BA" w:rsidRPr="00B42347">
        <w:rPr>
          <w:rFonts w:ascii="Times New Roman" w:hAnsi="Times New Roman"/>
        </w:rPr>
        <w:t>limited long</w:t>
      </w:r>
      <w:r w:rsidRPr="00B42347">
        <w:rPr>
          <w:rFonts w:ascii="Times New Roman" w:hAnsi="Times New Roman"/>
        </w:rPr>
        <w:t xml:space="preserve">-term care policy is replaced by another group </w:t>
      </w:r>
      <w:r w:rsidR="004340BA" w:rsidRPr="00B42347">
        <w:rPr>
          <w:rFonts w:ascii="Times New Roman" w:hAnsi="Times New Roman"/>
        </w:rPr>
        <w:t>limited long</w:t>
      </w:r>
      <w:r w:rsidRPr="00B42347">
        <w:rPr>
          <w:rFonts w:ascii="Times New Roman" w:hAnsi="Times New Roman"/>
        </w:rPr>
        <w:t>-term care policy issued to the same policyholder, the succeeding insurer shall offer coverage to all persons covered under the previous group policy on its date of termination</w:t>
      </w:r>
      <w:r w:rsidR="00296741" w:rsidRPr="00B42347">
        <w:rPr>
          <w:rFonts w:ascii="Times New Roman" w:hAnsi="Times New Roman"/>
        </w:rPr>
        <w:t xml:space="preserve">. </w:t>
      </w:r>
      <w:r w:rsidRPr="00B42347">
        <w:rPr>
          <w:rFonts w:ascii="Times New Roman" w:hAnsi="Times New Roman"/>
        </w:rPr>
        <w:t>Coverage provided or offered to individuals by the insurer and premiums charged to persons under the new group policy:</w:t>
      </w:r>
    </w:p>
    <w:p w14:paraId="2DF3F624" w14:textId="77777777" w:rsidR="00B7163F" w:rsidRPr="00B42347" w:rsidRDefault="00B7163F" w:rsidP="00B42347">
      <w:pPr>
        <w:widowControl w:val="0"/>
        <w:jc w:val="both"/>
        <w:rPr>
          <w:rFonts w:ascii="Times New Roman" w:hAnsi="Times New Roman"/>
        </w:rPr>
      </w:pPr>
    </w:p>
    <w:p w14:paraId="03368B77" w14:textId="77777777" w:rsidR="00B7163F" w:rsidRPr="00B42347" w:rsidRDefault="00B7163F" w:rsidP="00B42347">
      <w:pPr>
        <w:widowControl w:val="0"/>
        <w:tabs>
          <w:tab w:val="left" w:pos="1440"/>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Shall not result in an exclusion for preexisting conditions that would have been covered under the group policy being replaced; and</w:t>
      </w:r>
    </w:p>
    <w:p w14:paraId="5E90F32D" w14:textId="77777777" w:rsidR="00B7163F" w:rsidRPr="00B42347" w:rsidRDefault="00B7163F" w:rsidP="00B42347">
      <w:pPr>
        <w:widowControl w:val="0"/>
        <w:jc w:val="both"/>
        <w:rPr>
          <w:rFonts w:ascii="Times New Roman" w:hAnsi="Times New Roman"/>
        </w:rPr>
      </w:pPr>
    </w:p>
    <w:p w14:paraId="79CDDFDC" w14:textId="48EDA9E4"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Shall not vary or otherwise depend on the individual’s health or disability status, claim experience or use of </w:t>
      </w:r>
      <w:r w:rsidR="004340BA" w:rsidRPr="00B42347">
        <w:rPr>
          <w:rFonts w:ascii="Times New Roman" w:hAnsi="Times New Roman"/>
        </w:rPr>
        <w:t>limited long</w:t>
      </w:r>
      <w:r w:rsidRPr="00B42347">
        <w:rPr>
          <w:rFonts w:ascii="Times New Roman" w:hAnsi="Times New Roman"/>
        </w:rPr>
        <w:t>-term care services</w:t>
      </w:r>
      <w:r w:rsidR="00296741" w:rsidRPr="00B42347">
        <w:rPr>
          <w:rFonts w:ascii="Times New Roman" w:hAnsi="Times New Roman"/>
        </w:rPr>
        <w:t xml:space="preserve">. </w:t>
      </w:r>
    </w:p>
    <w:p w14:paraId="6A11FBF2" w14:textId="77777777" w:rsidR="00B7163F" w:rsidRPr="00B42347" w:rsidRDefault="00B7163F" w:rsidP="00B42347">
      <w:pPr>
        <w:widowControl w:val="0"/>
        <w:ind w:left="1200" w:hanging="600"/>
        <w:jc w:val="both"/>
        <w:rPr>
          <w:rFonts w:ascii="Times New Roman" w:hAnsi="Times New Roman"/>
        </w:rPr>
      </w:pPr>
    </w:p>
    <w:p w14:paraId="4EFB6B06" w14:textId="77777777" w:rsidR="00215AD0" w:rsidRPr="00B42347" w:rsidRDefault="00B7163F" w:rsidP="00B42347">
      <w:pPr>
        <w:widowControl w:val="0"/>
        <w:tabs>
          <w:tab w:val="left" w:pos="1"/>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B42347">
        <w:rPr>
          <w:rFonts w:ascii="Times New Roman" w:hAnsi="Times New Roman"/>
        </w:rPr>
        <w:t>F</w:t>
      </w:r>
      <w:r w:rsidR="00296741" w:rsidRPr="00B42347">
        <w:rPr>
          <w:rFonts w:ascii="Times New Roman" w:hAnsi="Times New Roman"/>
        </w:rPr>
        <w:t>.</w:t>
      </w:r>
      <w:r w:rsidRPr="00B42347">
        <w:rPr>
          <w:rFonts w:ascii="Times New Roman" w:hAnsi="Times New Roman"/>
        </w:rPr>
        <w:tab/>
      </w:r>
      <w:r w:rsidR="00211568" w:rsidRPr="00B42347">
        <w:rPr>
          <w:rFonts w:ascii="Times New Roman" w:hAnsi="Times New Roman"/>
        </w:rPr>
        <w:t>Premium Changes</w:t>
      </w:r>
    </w:p>
    <w:p w14:paraId="1E45A58A" w14:textId="77777777" w:rsidR="00215AD0" w:rsidRPr="00B42347" w:rsidRDefault="00215AD0" w:rsidP="00B42347">
      <w:pPr>
        <w:widowControl w:val="0"/>
        <w:tabs>
          <w:tab w:val="left" w:pos="1"/>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B42347">
        <w:rPr>
          <w:rFonts w:ascii="Times New Roman" w:hAnsi="Times New Roman"/>
        </w:rPr>
        <w:tab/>
      </w:r>
      <w:r w:rsidRPr="00B42347">
        <w:rPr>
          <w:rFonts w:ascii="Times New Roman" w:hAnsi="Times New Roman"/>
        </w:rPr>
        <w:tab/>
      </w:r>
    </w:p>
    <w:p w14:paraId="70EC693C" w14:textId="77777777" w:rsidR="00B7163F" w:rsidRPr="00B42347" w:rsidRDefault="00215AD0" w:rsidP="00B42347">
      <w:pPr>
        <w:widowControl w:val="0"/>
        <w:tabs>
          <w:tab w:val="left" w:pos="1"/>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B42347">
        <w:rPr>
          <w:rFonts w:ascii="Times New Roman" w:hAnsi="Times New Roman"/>
        </w:rPr>
        <w:tab/>
      </w:r>
      <w:r w:rsidRPr="00B42347">
        <w:rPr>
          <w:rFonts w:ascii="Times New Roman" w:hAnsi="Times New Roman"/>
        </w:rPr>
        <w:tab/>
      </w:r>
      <w:r w:rsidR="00B7163F" w:rsidRPr="00B42347">
        <w:rPr>
          <w:rFonts w:ascii="Times New Roman" w:hAnsi="Times New Roman"/>
        </w:rPr>
        <w:t>(1)</w:t>
      </w:r>
      <w:r w:rsidR="00B7163F" w:rsidRPr="00B42347">
        <w:rPr>
          <w:rFonts w:ascii="Times New Roman" w:hAnsi="Times New Roman"/>
        </w:rPr>
        <w:tab/>
        <w:t>The premium charged to an insured shall not increase due to either:</w:t>
      </w:r>
    </w:p>
    <w:p w14:paraId="388E154A" w14:textId="77777777" w:rsidR="00B7163F" w:rsidRPr="00B42347" w:rsidRDefault="00B7163F" w:rsidP="00B42347">
      <w:pPr>
        <w:widowControl w:val="0"/>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3DD38057" w14:textId="77777777" w:rsidR="00B7163F" w:rsidRPr="00B42347" w:rsidRDefault="00B7163F" w:rsidP="00B42347">
      <w:pPr>
        <w:widowControl w:val="0"/>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The increasing age of the insured at ages beyond sixty-five (65); or</w:t>
      </w:r>
    </w:p>
    <w:p w14:paraId="75EF55E1" w14:textId="77777777" w:rsidR="00B7163F" w:rsidRPr="00B42347" w:rsidRDefault="00B7163F" w:rsidP="00B42347">
      <w:pPr>
        <w:pStyle w:val="a1Paragraph"/>
        <w:widowControl w:val="0"/>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Times New Roman" w:hAnsi="Times New Roman"/>
          <w:sz w:val="20"/>
        </w:rPr>
      </w:pPr>
    </w:p>
    <w:p w14:paraId="79BE957E" w14:textId="77777777" w:rsidR="00B7163F" w:rsidRPr="00B42347" w:rsidRDefault="00B7163F" w:rsidP="00B42347">
      <w:pPr>
        <w:widowControl w:val="0"/>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The duration the insured has been covered under the policy</w:t>
      </w:r>
      <w:r w:rsidR="00296741" w:rsidRPr="00B42347">
        <w:rPr>
          <w:rFonts w:ascii="Times New Roman" w:hAnsi="Times New Roman"/>
        </w:rPr>
        <w:t xml:space="preserve">. </w:t>
      </w:r>
    </w:p>
    <w:p w14:paraId="1F79ED40" w14:textId="77777777" w:rsidR="00B7163F" w:rsidRPr="00B42347" w:rsidRDefault="00B7163F" w:rsidP="00B42347">
      <w:pPr>
        <w:widowControl w:val="0"/>
        <w:tabs>
          <w:tab w:val="left" w:pos="1"/>
          <w:tab w:val="left" w:pos="1"/>
          <w:tab w:val="left" w:pos="720"/>
          <w:tab w:val="left" w:pos="1440"/>
          <w:tab w:val="left" w:pos="2160"/>
          <w:tab w:val="left" w:pos="2880"/>
          <w:tab w:val="left" w:pos="4320"/>
          <w:tab w:val="left" w:pos="5040"/>
          <w:tab w:val="left" w:pos="5760"/>
          <w:tab w:val="left" w:pos="6480"/>
          <w:tab w:val="left" w:pos="7200"/>
          <w:tab w:val="left" w:pos="7920"/>
          <w:tab w:val="left" w:pos="8640"/>
        </w:tabs>
        <w:ind w:left="2160" w:hanging="720"/>
        <w:jc w:val="both"/>
        <w:rPr>
          <w:rFonts w:ascii="Times New Roman" w:hAnsi="Times New Roman"/>
        </w:rPr>
      </w:pPr>
    </w:p>
    <w:p w14:paraId="238F6813" w14:textId="77777777" w:rsidR="00B7163F" w:rsidRPr="00B42347" w:rsidRDefault="00B7163F" w:rsidP="00B42347">
      <w:pPr>
        <w:widowControl w:val="0"/>
        <w:tabs>
          <w:tab w:val="left" w:pos="1"/>
          <w:tab w:val="left" w:pos="1"/>
          <w:tab w:val="left" w:pos="720"/>
          <w:tab w:val="left" w:pos="1620"/>
          <w:tab w:val="left" w:pos="2160"/>
          <w:tab w:val="left" w:pos="2880"/>
          <w:tab w:val="left" w:pos="4320"/>
          <w:tab w:val="left" w:pos="5040"/>
          <w:tab w:val="left" w:pos="5760"/>
          <w:tab w:val="left" w:pos="6480"/>
          <w:tab w:val="left" w:pos="7200"/>
          <w:tab w:val="left" w:pos="7920"/>
          <w:tab w:val="left" w:pos="864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The purchase of additional coverage shall not be considered a premium rate increase, but for purposes of the calculation required under Section 26, the portion of the premium attributable to the additional coverage shall be added to and considered part of the initial annual premium</w:t>
      </w:r>
      <w:r w:rsidR="00296741" w:rsidRPr="00B42347">
        <w:rPr>
          <w:rFonts w:ascii="Times New Roman" w:hAnsi="Times New Roman"/>
        </w:rPr>
        <w:t xml:space="preserve">. </w:t>
      </w:r>
    </w:p>
    <w:p w14:paraId="4F9860BE" w14:textId="77777777" w:rsidR="00B7163F" w:rsidRPr="00B42347" w:rsidRDefault="00B7163F" w:rsidP="00B42347">
      <w:pPr>
        <w:widowControl w:val="0"/>
        <w:tabs>
          <w:tab w:val="left" w:pos="2880"/>
          <w:tab w:val="left" w:pos="4320"/>
          <w:tab w:val="left" w:pos="5040"/>
          <w:tab w:val="left" w:pos="5760"/>
          <w:tab w:val="left" w:pos="6480"/>
          <w:tab w:val="left" w:pos="7200"/>
          <w:tab w:val="left" w:pos="7920"/>
          <w:tab w:val="left" w:pos="8640"/>
        </w:tabs>
        <w:jc w:val="both"/>
        <w:rPr>
          <w:rFonts w:ascii="Times New Roman" w:hAnsi="Times New Roman"/>
        </w:rPr>
      </w:pPr>
    </w:p>
    <w:p w14:paraId="23C42993" w14:textId="77777777" w:rsidR="00B7163F" w:rsidRPr="00B42347" w:rsidRDefault="00B7163F" w:rsidP="00B42347">
      <w:pPr>
        <w:widowControl w:val="0"/>
        <w:numPr>
          <w:ilvl w:val="0"/>
          <w:numId w:val="1"/>
        </w:numPr>
        <w:tabs>
          <w:tab w:val="left" w:pos="1"/>
          <w:tab w:val="left" w:pos="1"/>
          <w:tab w:val="left" w:pos="720"/>
          <w:tab w:val="left" w:pos="2880"/>
          <w:tab w:val="left" w:pos="4320"/>
          <w:tab w:val="left" w:pos="5040"/>
          <w:tab w:val="left" w:pos="5760"/>
          <w:tab w:val="left" w:pos="6480"/>
          <w:tab w:val="left" w:pos="7200"/>
          <w:tab w:val="left" w:pos="7920"/>
          <w:tab w:val="left" w:pos="8640"/>
        </w:tabs>
        <w:jc w:val="both"/>
        <w:rPr>
          <w:rFonts w:ascii="Times New Roman" w:hAnsi="Times New Roman"/>
        </w:rPr>
      </w:pPr>
      <w:r w:rsidRPr="00B42347">
        <w:rPr>
          <w:rFonts w:ascii="Times New Roman" w:hAnsi="Times New Roman"/>
        </w:rPr>
        <w:t>A reduction in benefits shall not be considered a premium change, but for purpose of the calculation required under Section 26, the initial annual premium shall be based on the reduced benefits</w:t>
      </w:r>
      <w:r w:rsidR="00296741" w:rsidRPr="00B42347">
        <w:rPr>
          <w:rFonts w:ascii="Times New Roman" w:hAnsi="Times New Roman"/>
        </w:rPr>
        <w:t xml:space="preserve">. </w:t>
      </w:r>
    </w:p>
    <w:p w14:paraId="377BA9FF" w14:textId="77777777" w:rsidR="00B7163F" w:rsidRPr="00B42347" w:rsidRDefault="00B7163F" w:rsidP="00B42347">
      <w:pPr>
        <w:widowControl w:val="0"/>
        <w:ind w:left="1200" w:hanging="600"/>
        <w:jc w:val="both"/>
        <w:rPr>
          <w:rFonts w:ascii="Times New Roman" w:hAnsi="Times New Roman"/>
        </w:rPr>
      </w:pPr>
    </w:p>
    <w:p w14:paraId="1E355AF4" w14:textId="77777777" w:rsidR="00B7163F" w:rsidRPr="00B42347" w:rsidRDefault="00B7163F" w:rsidP="00B42347">
      <w:pPr>
        <w:widowControl w:val="0"/>
        <w:ind w:left="720"/>
        <w:jc w:val="both"/>
        <w:rPr>
          <w:rFonts w:ascii="Times New Roman" w:hAnsi="Times New Roman"/>
        </w:rPr>
      </w:pPr>
      <w:r w:rsidRPr="00B42347">
        <w:rPr>
          <w:rFonts w:ascii="Times New Roman" w:hAnsi="Times New Roman"/>
        </w:rPr>
        <w:t>G</w:t>
      </w:r>
      <w:r w:rsidR="00296741" w:rsidRPr="00B42347">
        <w:rPr>
          <w:rFonts w:ascii="Times New Roman" w:hAnsi="Times New Roman"/>
        </w:rPr>
        <w:t>.</w:t>
      </w:r>
      <w:r w:rsidRPr="00B42347">
        <w:rPr>
          <w:rFonts w:ascii="Times New Roman" w:hAnsi="Times New Roman"/>
        </w:rPr>
        <w:tab/>
        <w:t>Electronic Enrollment for Group Policies</w:t>
      </w:r>
    </w:p>
    <w:p w14:paraId="7FEF08C5" w14:textId="77777777" w:rsidR="00B7163F" w:rsidRPr="00B42347" w:rsidRDefault="00B7163F" w:rsidP="00B42347">
      <w:pPr>
        <w:widowControl w:val="0"/>
        <w:jc w:val="both"/>
        <w:rPr>
          <w:rFonts w:ascii="Times New Roman" w:hAnsi="Times New Roman"/>
        </w:rPr>
      </w:pPr>
    </w:p>
    <w:p w14:paraId="10306E5F" w14:textId="609B6BEA" w:rsidR="00B7163F" w:rsidRPr="00B42347" w:rsidRDefault="00B7163F" w:rsidP="00B42347">
      <w:pPr>
        <w:widowControl w:val="0"/>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 xml:space="preserve">In the case of a group defined in [insert reference to Section 4E(1) of the NAIC </w:t>
      </w:r>
      <w:r w:rsidR="00266C3D" w:rsidRPr="00B42347">
        <w:rPr>
          <w:rFonts w:ascii="Times New Roman" w:hAnsi="Times New Roman"/>
        </w:rPr>
        <w:t>Limited L</w:t>
      </w:r>
      <w:r w:rsidR="004340BA" w:rsidRPr="00B42347">
        <w:rPr>
          <w:rFonts w:ascii="Times New Roman" w:hAnsi="Times New Roman"/>
        </w:rPr>
        <w:t>ong</w:t>
      </w:r>
      <w:r w:rsidRPr="00B42347">
        <w:rPr>
          <w:rFonts w:ascii="Times New Roman" w:hAnsi="Times New Roman"/>
        </w:rPr>
        <w:t>-Term Care Insurance Model Act], any requirement that a signature of an insured be obtained by an agent or insurer shall be deemed satisfied if:</w:t>
      </w:r>
    </w:p>
    <w:p w14:paraId="2D06EF48" w14:textId="77777777" w:rsidR="00A1409D" w:rsidRPr="00B42347" w:rsidRDefault="00A1409D" w:rsidP="00B42347">
      <w:pPr>
        <w:widowControl w:val="0"/>
        <w:ind w:left="2880" w:hanging="720"/>
        <w:jc w:val="both"/>
        <w:rPr>
          <w:rFonts w:ascii="Times New Roman" w:hAnsi="Times New Roman"/>
        </w:rPr>
      </w:pPr>
    </w:p>
    <w:p w14:paraId="7E165C8B" w14:textId="77777777" w:rsidR="00B7163F" w:rsidRPr="00B42347" w:rsidRDefault="00B7163F" w:rsidP="00B42347">
      <w:pPr>
        <w:widowControl w:val="0"/>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The consent is obtained by telephonic or electronic enrollment by the group policyholder or insurer</w:t>
      </w:r>
      <w:r w:rsidR="00296741" w:rsidRPr="00B42347">
        <w:rPr>
          <w:rFonts w:ascii="Times New Roman" w:hAnsi="Times New Roman"/>
        </w:rPr>
        <w:t xml:space="preserve">. </w:t>
      </w:r>
      <w:r w:rsidRPr="00B42347">
        <w:rPr>
          <w:rFonts w:ascii="Times New Roman" w:hAnsi="Times New Roman"/>
        </w:rPr>
        <w:t>A verification of enrollment information shall be provided to the enrollee;</w:t>
      </w:r>
    </w:p>
    <w:p w14:paraId="3AE933F6" w14:textId="77777777" w:rsidR="00B7163F" w:rsidRPr="00B42347" w:rsidRDefault="00B7163F" w:rsidP="00B42347">
      <w:pPr>
        <w:widowControl w:val="0"/>
        <w:ind w:left="720"/>
        <w:jc w:val="both"/>
        <w:rPr>
          <w:rFonts w:ascii="Times New Roman" w:hAnsi="Times New Roman"/>
        </w:rPr>
      </w:pPr>
    </w:p>
    <w:p w14:paraId="1F7B3AC3" w14:textId="77777777" w:rsidR="00B7163F" w:rsidRPr="00B42347" w:rsidRDefault="00B7163F" w:rsidP="00B42347">
      <w:pPr>
        <w:widowControl w:val="0"/>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The telephonic or electronic enrollment provides necessary and reasonable safeguards to assure the accuracy, retention and prompt retrieval of records; and</w:t>
      </w:r>
    </w:p>
    <w:p w14:paraId="558A0EE0" w14:textId="77777777" w:rsidR="00D15072" w:rsidRPr="00B42347" w:rsidRDefault="00D15072" w:rsidP="00B42347">
      <w:pPr>
        <w:widowControl w:val="0"/>
        <w:ind w:left="2880" w:hanging="720"/>
        <w:jc w:val="both"/>
        <w:rPr>
          <w:rFonts w:ascii="Times New Roman" w:hAnsi="Times New Roman"/>
        </w:rPr>
      </w:pPr>
    </w:p>
    <w:p w14:paraId="2C697E85" w14:textId="77777777" w:rsidR="00B7163F" w:rsidRPr="00B42347" w:rsidRDefault="00B7163F" w:rsidP="00B42347">
      <w:pPr>
        <w:widowControl w:val="0"/>
        <w:ind w:left="2880" w:hanging="720"/>
        <w:jc w:val="both"/>
        <w:rPr>
          <w:rFonts w:ascii="Times New Roman" w:hAnsi="Times New Roman"/>
        </w:rPr>
      </w:pPr>
      <w:r w:rsidRPr="00B42347">
        <w:rPr>
          <w:rFonts w:ascii="Times New Roman" w:hAnsi="Times New Roman"/>
        </w:rPr>
        <w:t>(c)</w:t>
      </w:r>
      <w:r w:rsidRPr="00B42347">
        <w:rPr>
          <w:rFonts w:ascii="Times New Roman" w:hAnsi="Times New Roman"/>
        </w:rPr>
        <w:tab/>
        <w:t>The telephonic or electronic enrollment provides necessary and reasonable safeguards to assure that the confidentiality of individually identifiable information and “privileged information” as defined by [insert reference to state law comparable to Section 2W of the NAIC Insurance Information and Privacy Protection Model Act], is maintained</w:t>
      </w:r>
      <w:r w:rsidR="00296741" w:rsidRPr="00B42347">
        <w:rPr>
          <w:rFonts w:ascii="Times New Roman" w:hAnsi="Times New Roman"/>
        </w:rPr>
        <w:t xml:space="preserve">. </w:t>
      </w:r>
    </w:p>
    <w:p w14:paraId="6627714E" w14:textId="77777777" w:rsidR="00EC3CDC" w:rsidRPr="00B42347" w:rsidRDefault="00EC3CDC" w:rsidP="00B42347">
      <w:pPr>
        <w:widowControl w:val="0"/>
        <w:ind w:left="2160" w:hanging="720"/>
        <w:jc w:val="both"/>
        <w:rPr>
          <w:rFonts w:ascii="Times New Roman" w:hAnsi="Times New Roman"/>
        </w:rPr>
      </w:pPr>
    </w:p>
    <w:p w14:paraId="1232B7FF" w14:textId="77777777" w:rsidR="00B7163F" w:rsidRPr="00B42347" w:rsidRDefault="00B7163F" w:rsidP="00B42347">
      <w:pPr>
        <w:widowControl w:val="0"/>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The insurer shall make available, upon request of the commissioner, records that will demonstrate the insurer’s ability to confirm enrollment and coverage amounts</w:t>
      </w:r>
      <w:r w:rsidR="00296741" w:rsidRPr="00B42347">
        <w:rPr>
          <w:rFonts w:ascii="Times New Roman" w:hAnsi="Times New Roman"/>
        </w:rPr>
        <w:t xml:space="preserve">. </w:t>
      </w:r>
    </w:p>
    <w:p w14:paraId="3EC97260" w14:textId="77777777" w:rsidR="00A71481" w:rsidRPr="00B42347" w:rsidRDefault="00A71481" w:rsidP="00B42347">
      <w:pPr>
        <w:widowControl w:val="0"/>
        <w:jc w:val="both"/>
        <w:rPr>
          <w:rFonts w:ascii="Times New Roman" w:hAnsi="Times New Roman"/>
          <w:b/>
        </w:rPr>
      </w:pPr>
    </w:p>
    <w:p w14:paraId="5135A451"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7</w:t>
      </w:r>
      <w:r w:rsidR="00296741" w:rsidRPr="00B42347">
        <w:rPr>
          <w:rFonts w:ascii="Times New Roman" w:hAnsi="Times New Roman"/>
          <w:b/>
        </w:rPr>
        <w:t xml:space="preserve">. </w:t>
      </w:r>
      <w:r w:rsidRPr="00B42347">
        <w:rPr>
          <w:rFonts w:ascii="Times New Roman" w:hAnsi="Times New Roman"/>
          <w:b/>
        </w:rPr>
        <w:tab/>
        <w:t>Unintentional Lapse</w:t>
      </w:r>
    </w:p>
    <w:p w14:paraId="11ED904B" w14:textId="77777777" w:rsidR="00B7163F" w:rsidRPr="00B42347" w:rsidRDefault="00B7163F" w:rsidP="00B42347">
      <w:pPr>
        <w:widowControl w:val="0"/>
        <w:jc w:val="both"/>
        <w:rPr>
          <w:rFonts w:ascii="Times New Roman" w:hAnsi="Times New Roman"/>
        </w:rPr>
      </w:pPr>
    </w:p>
    <w:p w14:paraId="61C5510E" w14:textId="4587D2EA" w:rsidR="00B7163F" w:rsidRPr="00B42347" w:rsidRDefault="00B7163F" w:rsidP="00B42347">
      <w:pPr>
        <w:widowControl w:val="0"/>
        <w:jc w:val="both"/>
        <w:rPr>
          <w:rFonts w:ascii="Times New Roman" w:hAnsi="Times New Roman"/>
        </w:rPr>
      </w:pPr>
      <w:r w:rsidRPr="00B42347">
        <w:rPr>
          <w:rFonts w:ascii="Times New Roman" w:hAnsi="Times New Roman"/>
        </w:rPr>
        <w:t xml:space="preserve">Each insurer offering </w:t>
      </w:r>
      <w:r w:rsidR="004340BA" w:rsidRPr="00B42347">
        <w:rPr>
          <w:rFonts w:ascii="Times New Roman" w:hAnsi="Times New Roman"/>
        </w:rPr>
        <w:t>limited long</w:t>
      </w:r>
      <w:r w:rsidRPr="00B42347">
        <w:rPr>
          <w:rFonts w:ascii="Times New Roman" w:hAnsi="Times New Roman"/>
        </w:rPr>
        <w:t>-term care insurance shall, as a protection against unintentional lapse, comply with the following:</w:t>
      </w:r>
    </w:p>
    <w:p w14:paraId="69C36EAF" w14:textId="77777777" w:rsidR="00B7163F" w:rsidRPr="00B42347" w:rsidRDefault="00B7163F" w:rsidP="00B42347">
      <w:pPr>
        <w:widowControl w:val="0"/>
        <w:ind w:left="1440" w:hanging="720"/>
        <w:jc w:val="both"/>
        <w:rPr>
          <w:rFonts w:ascii="Times New Roman" w:hAnsi="Times New Roman"/>
        </w:rPr>
      </w:pPr>
    </w:p>
    <w:p w14:paraId="097A1F4C" w14:textId="22A64A06" w:rsidR="00B7163F" w:rsidRPr="00B42347" w:rsidRDefault="00B7163F" w:rsidP="00B42347">
      <w:pPr>
        <w:widowControl w:val="0"/>
        <w:tabs>
          <w:tab w:val="left" w:pos="1440"/>
        </w:tabs>
        <w:ind w:left="2160" w:hanging="1440"/>
        <w:jc w:val="both"/>
        <w:rPr>
          <w:rFonts w:ascii="Times New Roman" w:hAnsi="Times New Roman"/>
        </w:rPr>
      </w:pPr>
      <w:r w:rsidRPr="00B42347">
        <w:rPr>
          <w:rFonts w:ascii="Times New Roman" w:hAnsi="Times New Roman"/>
        </w:rPr>
        <w:lastRenderedPageBreak/>
        <w:t>A</w:t>
      </w:r>
      <w:r w:rsidR="00296741" w:rsidRPr="00B42347">
        <w:rPr>
          <w:rFonts w:ascii="Times New Roman" w:hAnsi="Times New Roman"/>
        </w:rPr>
        <w:t>.</w:t>
      </w:r>
      <w:r w:rsidRPr="00B42347">
        <w:rPr>
          <w:rFonts w:ascii="Times New Roman" w:hAnsi="Times New Roman"/>
        </w:rPr>
        <w:tab/>
        <w:t>(1)</w:t>
      </w:r>
      <w:r w:rsidRPr="00B42347">
        <w:rPr>
          <w:rFonts w:ascii="Times New Roman" w:hAnsi="Times New Roman"/>
        </w:rPr>
        <w:tab/>
        <w:t>Notice before lapse or termination</w:t>
      </w:r>
      <w:r w:rsidR="00296741" w:rsidRPr="00B42347">
        <w:rPr>
          <w:rFonts w:ascii="Times New Roman" w:hAnsi="Times New Roman"/>
        </w:rPr>
        <w:t xml:space="preserve">. </w:t>
      </w:r>
      <w:r w:rsidRPr="00B42347">
        <w:rPr>
          <w:rFonts w:ascii="Times New Roman" w:hAnsi="Times New Roman"/>
        </w:rPr>
        <w:t xml:space="preserve">No individual </w:t>
      </w:r>
      <w:r w:rsidR="004340BA" w:rsidRPr="00B42347">
        <w:rPr>
          <w:rFonts w:ascii="Times New Roman" w:hAnsi="Times New Roman"/>
        </w:rPr>
        <w:t>limited long</w:t>
      </w:r>
      <w:r w:rsidRPr="00B42347">
        <w:rPr>
          <w:rFonts w:ascii="Times New Roman" w:hAnsi="Times New Roman"/>
        </w:rPr>
        <w:t>-term care policy or certificate shall be issued until the insurer has received from the applicant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w:t>
      </w:r>
      <w:r w:rsidR="00296741" w:rsidRPr="00B42347">
        <w:rPr>
          <w:rFonts w:ascii="Times New Roman" w:hAnsi="Times New Roman"/>
        </w:rPr>
        <w:t xml:space="preserve">. </w:t>
      </w:r>
      <w:r w:rsidRPr="00B42347">
        <w:rPr>
          <w:rFonts w:ascii="Times New Roman" w:hAnsi="Times New Roman"/>
        </w:rPr>
        <w:t>The applicant has the right to designate at least one person who is to receive the notice of termination, in addition to the insured</w:t>
      </w:r>
      <w:r w:rsidR="00296741" w:rsidRPr="00B42347">
        <w:rPr>
          <w:rFonts w:ascii="Times New Roman" w:hAnsi="Times New Roman"/>
        </w:rPr>
        <w:t xml:space="preserve">. </w:t>
      </w:r>
      <w:r w:rsidRPr="00B42347">
        <w:rPr>
          <w:rFonts w:ascii="Times New Roman" w:hAnsi="Times New Roman"/>
        </w:rPr>
        <w:t>Designation shall not constitute acceptance of any liability on the third party for services provided to the insured</w:t>
      </w:r>
      <w:r w:rsidR="00296741" w:rsidRPr="00B42347">
        <w:rPr>
          <w:rFonts w:ascii="Times New Roman" w:hAnsi="Times New Roman"/>
        </w:rPr>
        <w:t xml:space="preserve">. </w:t>
      </w:r>
      <w:r w:rsidRPr="00B42347">
        <w:rPr>
          <w:rFonts w:ascii="Times New Roman" w:hAnsi="Times New Roman"/>
        </w:rPr>
        <w:t>The form used for the written designation must provide space clearly designated for listing at least one person</w:t>
      </w:r>
      <w:r w:rsidR="00296741" w:rsidRPr="00B42347">
        <w:rPr>
          <w:rFonts w:ascii="Times New Roman" w:hAnsi="Times New Roman"/>
        </w:rPr>
        <w:t xml:space="preserve">. </w:t>
      </w:r>
      <w:r w:rsidRPr="00B42347">
        <w:rPr>
          <w:rFonts w:ascii="Times New Roman" w:hAnsi="Times New Roman"/>
        </w:rPr>
        <w:t xml:space="preserve">The designation shall include each person’s </w:t>
      </w:r>
      <w:r w:rsidRPr="00B42347">
        <w:rPr>
          <w:rFonts w:ascii="Times New Roman" w:hAnsi="Times New Roman"/>
          <w:i/>
        </w:rPr>
        <w:t>full name</w:t>
      </w:r>
      <w:r w:rsidRPr="00B42347">
        <w:rPr>
          <w:rFonts w:ascii="Times New Roman" w:hAnsi="Times New Roman"/>
        </w:rPr>
        <w:t xml:space="preserve"> and </w:t>
      </w:r>
      <w:r w:rsidRPr="00B42347">
        <w:rPr>
          <w:rFonts w:ascii="Times New Roman" w:hAnsi="Times New Roman"/>
          <w:i/>
        </w:rPr>
        <w:t>home address</w:t>
      </w:r>
      <w:r w:rsidR="00296741" w:rsidRPr="00B42347">
        <w:rPr>
          <w:rFonts w:ascii="Times New Roman" w:hAnsi="Times New Roman"/>
        </w:rPr>
        <w:t xml:space="preserve">. </w:t>
      </w:r>
      <w:r w:rsidRPr="00B42347">
        <w:rPr>
          <w:rFonts w:ascii="Times New Roman" w:hAnsi="Times New Roman"/>
        </w:rPr>
        <w:t>In the case of an applicant who elects not to designate an additional person, the waiver shall state: “Protection against unintended lapse</w:t>
      </w:r>
      <w:r w:rsidR="00296741" w:rsidRPr="00B42347">
        <w:rPr>
          <w:rFonts w:ascii="Times New Roman" w:hAnsi="Times New Roman"/>
        </w:rPr>
        <w:t xml:space="preserve">. </w:t>
      </w:r>
      <w:r w:rsidRPr="00B42347">
        <w:rPr>
          <w:rFonts w:ascii="Times New Roman" w:hAnsi="Times New Roman"/>
        </w:rPr>
        <w:t xml:space="preserve">I understand that I have the right to designate at least one person other than myself to receive notice of lapse or termination of this </w:t>
      </w:r>
      <w:r w:rsidR="004340BA" w:rsidRPr="00B42347">
        <w:rPr>
          <w:rFonts w:ascii="Times New Roman" w:hAnsi="Times New Roman"/>
        </w:rPr>
        <w:t>limited long</w:t>
      </w:r>
      <w:r w:rsidRPr="00B42347">
        <w:rPr>
          <w:rFonts w:ascii="Times New Roman" w:hAnsi="Times New Roman"/>
        </w:rPr>
        <w:t>-term care insurance policy for nonpayment of premium</w:t>
      </w:r>
      <w:r w:rsidR="00296741" w:rsidRPr="00B42347">
        <w:rPr>
          <w:rFonts w:ascii="Times New Roman" w:hAnsi="Times New Roman"/>
        </w:rPr>
        <w:t xml:space="preserve">. </w:t>
      </w:r>
      <w:r w:rsidRPr="00B42347">
        <w:rPr>
          <w:rFonts w:ascii="Times New Roman" w:hAnsi="Times New Roman"/>
        </w:rPr>
        <w:t>I understand that notice will not be given until thirty (30) days after a premium is due and unpaid</w:t>
      </w:r>
      <w:r w:rsidR="00296741" w:rsidRPr="00B42347">
        <w:rPr>
          <w:rFonts w:ascii="Times New Roman" w:hAnsi="Times New Roman"/>
        </w:rPr>
        <w:t xml:space="preserve">. </w:t>
      </w:r>
      <w:r w:rsidRPr="00B42347">
        <w:rPr>
          <w:rFonts w:ascii="Times New Roman" w:hAnsi="Times New Roman"/>
        </w:rPr>
        <w:t>I elect NOT to designate a person to receive this notice</w:t>
      </w:r>
      <w:r w:rsidR="00296741" w:rsidRPr="00B42347">
        <w:rPr>
          <w:rFonts w:ascii="Times New Roman" w:hAnsi="Times New Roman"/>
        </w:rPr>
        <w:t xml:space="preserve">. </w:t>
      </w:r>
      <w:r w:rsidRPr="00B42347">
        <w:rPr>
          <w:rFonts w:ascii="Times New Roman" w:hAnsi="Times New Roman"/>
        </w:rPr>
        <w:t>” The insurer shall notify the insured of the right to change this written designation, no less often than once every two (2) years</w:t>
      </w:r>
      <w:r w:rsidR="00296741" w:rsidRPr="00B42347">
        <w:rPr>
          <w:rFonts w:ascii="Times New Roman" w:hAnsi="Times New Roman"/>
        </w:rPr>
        <w:t xml:space="preserve">. </w:t>
      </w:r>
    </w:p>
    <w:p w14:paraId="2D0F536B" w14:textId="77777777" w:rsidR="00A1409D" w:rsidRPr="00B42347" w:rsidRDefault="00A1409D" w:rsidP="00B42347">
      <w:pPr>
        <w:widowControl w:val="0"/>
        <w:tabs>
          <w:tab w:val="left" w:pos="2160"/>
        </w:tabs>
        <w:jc w:val="both"/>
        <w:rPr>
          <w:rFonts w:ascii="Times New Roman" w:hAnsi="Times New Roman"/>
        </w:rPr>
      </w:pPr>
    </w:p>
    <w:p w14:paraId="3FFFFB2D" w14:textId="60729D5F"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When the policyholder or certificateholder pays premium for a </w:t>
      </w:r>
      <w:r w:rsidR="004340BA" w:rsidRPr="00B42347">
        <w:rPr>
          <w:rFonts w:ascii="Times New Roman" w:hAnsi="Times New Roman"/>
        </w:rPr>
        <w:t>limited long</w:t>
      </w:r>
      <w:r w:rsidRPr="00B42347">
        <w:rPr>
          <w:rFonts w:ascii="Times New Roman" w:hAnsi="Times New Roman"/>
        </w:rPr>
        <w:t>-term care insurance policy or certificate through a payroll or pension deduction plan, the requirements contained in Subsection A(1) need not be met until sixty (60) days after the policyholder or certificateholder is no longer on such a payment plan</w:t>
      </w:r>
      <w:r w:rsidR="00296741" w:rsidRPr="00B42347">
        <w:rPr>
          <w:rFonts w:ascii="Times New Roman" w:hAnsi="Times New Roman"/>
        </w:rPr>
        <w:t xml:space="preserve">. </w:t>
      </w:r>
      <w:r w:rsidRPr="00B42347">
        <w:rPr>
          <w:rFonts w:ascii="Times New Roman" w:hAnsi="Times New Roman"/>
        </w:rPr>
        <w:t>The application or enrollment form for such policies or certificates shall clearly indicate the payment plan selected by the applicant</w:t>
      </w:r>
      <w:r w:rsidR="00296741" w:rsidRPr="00B42347">
        <w:rPr>
          <w:rFonts w:ascii="Times New Roman" w:hAnsi="Times New Roman"/>
        </w:rPr>
        <w:t xml:space="preserve">. </w:t>
      </w:r>
    </w:p>
    <w:p w14:paraId="5A53B5E1" w14:textId="77777777" w:rsidR="00172E35" w:rsidRPr="00B42347" w:rsidRDefault="00172E35" w:rsidP="00B42347">
      <w:pPr>
        <w:widowControl w:val="0"/>
        <w:tabs>
          <w:tab w:val="left" w:pos="2160"/>
        </w:tabs>
        <w:ind w:left="2160" w:hanging="720"/>
        <w:jc w:val="both"/>
        <w:rPr>
          <w:rFonts w:ascii="Times New Roman" w:hAnsi="Times New Roman"/>
        </w:rPr>
      </w:pPr>
    </w:p>
    <w:p w14:paraId="58754BFC" w14:textId="280C3382" w:rsidR="00450B90"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Lapse or termination for nonpayment of premium</w:t>
      </w:r>
      <w:r w:rsidR="00296741" w:rsidRPr="00B42347">
        <w:rPr>
          <w:rFonts w:ascii="Times New Roman" w:hAnsi="Times New Roman"/>
        </w:rPr>
        <w:t xml:space="preserve">. </w:t>
      </w:r>
      <w:r w:rsidRPr="00B42347">
        <w:rPr>
          <w:rFonts w:ascii="Times New Roman" w:hAnsi="Times New Roman"/>
        </w:rPr>
        <w:t xml:space="preserve">No individual </w:t>
      </w:r>
      <w:r w:rsidR="004340BA" w:rsidRPr="00B42347">
        <w:rPr>
          <w:rFonts w:ascii="Times New Roman" w:hAnsi="Times New Roman"/>
        </w:rPr>
        <w:t>limited long</w:t>
      </w:r>
      <w:r w:rsidRPr="00B42347">
        <w:rPr>
          <w:rFonts w:ascii="Times New Roman" w:hAnsi="Times New Roman"/>
        </w:rPr>
        <w:t>-term care policy or certificate shall lapse or be terminated for nonpayment of premium unless the insurer, at least thirty (30) days before the effective date of the lapse or termination, has given notice to the insured and to those persons designated pursuant to Subsection A(1), at the address provided by the insured for purposes of receiving notice of lapse or termination</w:t>
      </w:r>
      <w:r w:rsidR="00296741" w:rsidRPr="00B42347">
        <w:rPr>
          <w:rFonts w:ascii="Times New Roman" w:hAnsi="Times New Roman"/>
        </w:rPr>
        <w:t xml:space="preserve">. </w:t>
      </w:r>
      <w:r w:rsidRPr="00B42347">
        <w:rPr>
          <w:rFonts w:ascii="Times New Roman" w:hAnsi="Times New Roman"/>
        </w:rPr>
        <w:t>Notice shall be given by first class United States mail, postage prepaid; and notice may not be given until thirty (30) days after a premium is due and unpaid</w:t>
      </w:r>
      <w:r w:rsidR="00296741" w:rsidRPr="00B42347">
        <w:rPr>
          <w:rFonts w:ascii="Times New Roman" w:hAnsi="Times New Roman"/>
        </w:rPr>
        <w:t xml:space="preserve">. </w:t>
      </w:r>
      <w:r w:rsidRPr="00B42347">
        <w:rPr>
          <w:rFonts w:ascii="Times New Roman" w:hAnsi="Times New Roman"/>
        </w:rPr>
        <w:t>Notice shall be deemed to have been given as of five (5) days after the date of mailing</w:t>
      </w:r>
    </w:p>
    <w:p w14:paraId="26F0D4D2" w14:textId="77777777" w:rsidR="00D15072" w:rsidRPr="00B42347" w:rsidRDefault="00D15072" w:rsidP="00B42347">
      <w:pPr>
        <w:widowControl w:val="0"/>
        <w:ind w:left="2160" w:hanging="720"/>
        <w:jc w:val="both"/>
        <w:rPr>
          <w:rFonts w:ascii="Times New Roman" w:hAnsi="Times New Roman"/>
        </w:rPr>
      </w:pPr>
    </w:p>
    <w:p w14:paraId="002140B4" w14:textId="7720CE93" w:rsidR="00B7163F" w:rsidRPr="00B42347" w:rsidRDefault="00B7163F" w:rsidP="009A58A7">
      <w:pPr>
        <w:pStyle w:val="BodyTextIndent2"/>
        <w:widowControl w:val="0"/>
        <w:numPr>
          <w:ilvl w:val="0"/>
          <w:numId w:val="10"/>
        </w:numPr>
        <w:tabs>
          <w:tab w:val="clear" w:pos="1080"/>
          <w:tab w:val="num" w:pos="1440"/>
        </w:tabs>
        <w:ind w:left="1440" w:hanging="720"/>
        <w:jc w:val="both"/>
        <w:rPr>
          <w:rFonts w:ascii="Times New Roman" w:hAnsi="Times New Roman"/>
        </w:rPr>
      </w:pPr>
      <w:r w:rsidRPr="00B42347">
        <w:rPr>
          <w:rFonts w:ascii="Times New Roman" w:hAnsi="Times New Roman"/>
        </w:rPr>
        <w:t>Reinstatement</w:t>
      </w:r>
      <w:r w:rsidR="00296741" w:rsidRPr="00B42347">
        <w:rPr>
          <w:rFonts w:ascii="Times New Roman" w:hAnsi="Times New Roman"/>
        </w:rPr>
        <w:t xml:space="preserve">. </w:t>
      </w:r>
      <w:r w:rsidRPr="00B42347">
        <w:rPr>
          <w:rFonts w:ascii="Times New Roman" w:hAnsi="Times New Roman"/>
        </w:rPr>
        <w:t xml:space="preserve">In addition to the requirement in Subsection A, a </w:t>
      </w:r>
      <w:r w:rsidR="004340BA" w:rsidRPr="00B42347">
        <w:rPr>
          <w:rFonts w:ascii="Times New Roman" w:hAnsi="Times New Roman"/>
        </w:rPr>
        <w:t>limited long</w:t>
      </w:r>
      <w:r w:rsidRPr="00B42347">
        <w:rPr>
          <w:rFonts w:ascii="Times New Roman" w:hAnsi="Times New Roman"/>
        </w:rPr>
        <w:t>-term care insurance policy or certificate shall include a provision that provides for reinstatement of coverage, in the event of lapse if the insurer is provided proof that the policyholder or certificateholder was cognitively impaired or had a loss of functional capacity before the grace period contained in the policy expired</w:t>
      </w:r>
      <w:r w:rsidR="00296741" w:rsidRPr="00B42347">
        <w:rPr>
          <w:rFonts w:ascii="Times New Roman" w:hAnsi="Times New Roman"/>
        </w:rPr>
        <w:t xml:space="preserve">. </w:t>
      </w:r>
      <w:r w:rsidRPr="00B42347">
        <w:rPr>
          <w:rFonts w:ascii="Times New Roman" w:hAnsi="Times New Roman"/>
        </w:rPr>
        <w:t>This option shall be available to the insured if requested within five (5) months after termination and shall allow for the collection of past due premium, where appropriate</w:t>
      </w:r>
      <w:r w:rsidR="00296741" w:rsidRPr="00B42347">
        <w:rPr>
          <w:rFonts w:ascii="Times New Roman" w:hAnsi="Times New Roman"/>
        </w:rPr>
        <w:t xml:space="preserve">. </w:t>
      </w:r>
      <w:r w:rsidRPr="00B42347">
        <w:rPr>
          <w:rFonts w:ascii="Times New Roman" w:hAnsi="Times New Roman"/>
        </w:rPr>
        <w:t>The standard of proof of cognitive impairment or loss of functional capacity shall not be more stringent than the benefit eligibility criteria on cognitive impairment or the loss of functional capacity contained in the policy and certificate</w:t>
      </w:r>
      <w:r w:rsidR="00296741" w:rsidRPr="00B42347">
        <w:rPr>
          <w:rFonts w:ascii="Times New Roman" w:hAnsi="Times New Roman"/>
        </w:rPr>
        <w:t xml:space="preserve">. </w:t>
      </w:r>
    </w:p>
    <w:p w14:paraId="16BBE6A6" w14:textId="77777777" w:rsidR="00172E35" w:rsidRPr="00B42347" w:rsidRDefault="00172E35" w:rsidP="00B42347">
      <w:pPr>
        <w:pStyle w:val="BodyTextIndent2"/>
        <w:widowControl w:val="0"/>
        <w:ind w:left="720" w:firstLine="0"/>
        <w:jc w:val="both"/>
        <w:rPr>
          <w:rFonts w:ascii="Times New Roman" w:hAnsi="Times New Roman"/>
        </w:rPr>
      </w:pPr>
    </w:p>
    <w:p w14:paraId="2C497A54"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8</w:t>
      </w:r>
      <w:r w:rsidR="00296741" w:rsidRPr="00B42347">
        <w:rPr>
          <w:rFonts w:ascii="Times New Roman" w:hAnsi="Times New Roman"/>
          <w:b/>
        </w:rPr>
        <w:t xml:space="preserve">. </w:t>
      </w:r>
      <w:r w:rsidRPr="00B42347">
        <w:rPr>
          <w:rFonts w:ascii="Times New Roman" w:hAnsi="Times New Roman"/>
          <w:b/>
        </w:rPr>
        <w:tab/>
        <w:t>Required Disclosure Provisions</w:t>
      </w:r>
    </w:p>
    <w:p w14:paraId="19E6B6D1" w14:textId="77777777" w:rsidR="00B7163F" w:rsidRPr="00B42347" w:rsidRDefault="00B7163F" w:rsidP="00B42347">
      <w:pPr>
        <w:widowControl w:val="0"/>
        <w:jc w:val="both"/>
        <w:rPr>
          <w:rFonts w:ascii="Times New Roman" w:hAnsi="Times New Roman"/>
        </w:rPr>
      </w:pPr>
    </w:p>
    <w:p w14:paraId="430042A6" w14:textId="4BA3C1FD"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296741" w:rsidRPr="00B42347">
        <w:rPr>
          <w:rFonts w:ascii="Times New Roman" w:hAnsi="Times New Roman"/>
        </w:rPr>
        <w:t>.</w:t>
      </w:r>
      <w:r w:rsidRPr="00B42347">
        <w:rPr>
          <w:rFonts w:ascii="Times New Roman" w:hAnsi="Times New Roman"/>
        </w:rPr>
        <w:tab/>
        <w:t>Renewability</w:t>
      </w:r>
      <w:r w:rsidR="00296741" w:rsidRPr="00B42347">
        <w:rPr>
          <w:rFonts w:ascii="Times New Roman" w:hAnsi="Times New Roman"/>
        </w:rPr>
        <w:t xml:space="preserve">. </w:t>
      </w:r>
      <w:r w:rsidRPr="00B42347">
        <w:rPr>
          <w:rFonts w:ascii="Times New Roman" w:hAnsi="Times New Roman"/>
        </w:rPr>
        <w:t xml:space="preserve">Individual </w:t>
      </w:r>
      <w:r w:rsidR="004340BA" w:rsidRPr="00B42347">
        <w:rPr>
          <w:rFonts w:ascii="Times New Roman" w:hAnsi="Times New Roman"/>
        </w:rPr>
        <w:t>limited long</w:t>
      </w:r>
      <w:r w:rsidRPr="00B42347">
        <w:rPr>
          <w:rFonts w:ascii="Times New Roman" w:hAnsi="Times New Roman"/>
        </w:rPr>
        <w:t>-term care insurance policies shall contain a renewability provision</w:t>
      </w:r>
      <w:r w:rsidR="00296741" w:rsidRPr="00B42347">
        <w:rPr>
          <w:rFonts w:ascii="Times New Roman" w:hAnsi="Times New Roman"/>
        </w:rPr>
        <w:t xml:space="preserve">. </w:t>
      </w:r>
    </w:p>
    <w:p w14:paraId="7C09A228" w14:textId="77777777" w:rsidR="00B7163F" w:rsidRPr="00B42347" w:rsidRDefault="00B7163F" w:rsidP="00B42347">
      <w:pPr>
        <w:widowControl w:val="0"/>
        <w:jc w:val="both"/>
        <w:rPr>
          <w:rFonts w:ascii="Times New Roman" w:hAnsi="Times New Roman"/>
        </w:rPr>
      </w:pPr>
    </w:p>
    <w:p w14:paraId="189EE027" w14:textId="79246FD0" w:rsidR="00B7163F" w:rsidRPr="00B42347" w:rsidRDefault="00B7163F" w:rsidP="00B42347">
      <w:pPr>
        <w:widowControl w:val="0"/>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The provision shall be appropriately captioned, shall appear on the first page of the policy, and shall clearly state that the coverage is guaranteed renewable or noncancellable</w:t>
      </w:r>
      <w:r w:rsidR="00296741" w:rsidRPr="00B42347">
        <w:rPr>
          <w:rFonts w:ascii="Times New Roman" w:hAnsi="Times New Roman"/>
        </w:rPr>
        <w:t xml:space="preserve">. </w:t>
      </w:r>
    </w:p>
    <w:p w14:paraId="220A0951" w14:textId="77777777" w:rsidR="00B7163F" w:rsidRPr="00B42347" w:rsidRDefault="00B7163F" w:rsidP="00B42347">
      <w:pPr>
        <w:widowControl w:val="0"/>
        <w:jc w:val="both"/>
        <w:rPr>
          <w:rFonts w:ascii="Times New Roman" w:hAnsi="Times New Roman"/>
        </w:rPr>
      </w:pPr>
    </w:p>
    <w:p w14:paraId="4F82CE31" w14:textId="427955C5" w:rsidR="00B7163F" w:rsidRPr="00B42347" w:rsidRDefault="00B7163F" w:rsidP="00B42347">
      <w:pPr>
        <w:pStyle w:val="BodyTextIndent"/>
        <w:widowControl w:val="0"/>
        <w:rPr>
          <w:rFonts w:ascii="Times New Roman" w:hAnsi="Times New Roman"/>
        </w:rPr>
      </w:pPr>
      <w:r w:rsidRPr="00B42347">
        <w:rPr>
          <w:rFonts w:ascii="Times New Roman" w:hAnsi="Times New Roman"/>
        </w:rPr>
        <w:t>(2)</w:t>
      </w:r>
      <w:r w:rsidRPr="00B42347">
        <w:rPr>
          <w:rFonts w:ascii="Times New Roman" w:hAnsi="Times New Roman"/>
        </w:rPr>
        <w:tab/>
        <w:t xml:space="preserve">A </w:t>
      </w:r>
      <w:r w:rsidR="004340BA" w:rsidRPr="00B42347">
        <w:rPr>
          <w:rFonts w:ascii="Times New Roman" w:hAnsi="Times New Roman"/>
        </w:rPr>
        <w:t>limited long</w:t>
      </w:r>
      <w:r w:rsidRPr="00B42347">
        <w:rPr>
          <w:rFonts w:ascii="Times New Roman" w:hAnsi="Times New Roman"/>
        </w:rPr>
        <w:t>-term care insurance policy or certificate, other than one where the insurer does not have the right to change the premium, shall include a statement that premium rates may change</w:t>
      </w:r>
      <w:r w:rsidR="00296741" w:rsidRPr="00B42347">
        <w:rPr>
          <w:rFonts w:ascii="Times New Roman" w:hAnsi="Times New Roman"/>
        </w:rPr>
        <w:t xml:space="preserve">. </w:t>
      </w:r>
    </w:p>
    <w:p w14:paraId="682D1966" w14:textId="77777777" w:rsidR="00B7163F" w:rsidRPr="00B42347" w:rsidRDefault="00B7163F" w:rsidP="00B42347">
      <w:pPr>
        <w:widowControl w:val="0"/>
        <w:ind w:left="2160" w:hanging="720"/>
        <w:jc w:val="both"/>
        <w:rPr>
          <w:rFonts w:ascii="Times New Roman" w:hAnsi="Times New Roman"/>
        </w:rPr>
      </w:pPr>
    </w:p>
    <w:p w14:paraId="25343D11" w14:textId="747FDD5D" w:rsidR="00EB33AA" w:rsidRPr="00B42347" w:rsidRDefault="00B7163F" w:rsidP="00B42347">
      <w:pPr>
        <w:widowControl w:val="0"/>
        <w:ind w:left="1440" w:hanging="720"/>
        <w:jc w:val="both"/>
        <w:rPr>
          <w:rFonts w:ascii="Times New Roman" w:hAnsi="Times New Roman"/>
        </w:rPr>
      </w:pPr>
      <w:r w:rsidRPr="00B42347">
        <w:rPr>
          <w:rFonts w:ascii="Times New Roman" w:hAnsi="Times New Roman"/>
        </w:rPr>
        <w:t>B</w:t>
      </w:r>
      <w:r w:rsidR="00296741" w:rsidRPr="00B42347">
        <w:rPr>
          <w:rFonts w:ascii="Times New Roman" w:hAnsi="Times New Roman"/>
        </w:rPr>
        <w:t>.</w:t>
      </w:r>
      <w:r w:rsidRPr="00B42347">
        <w:rPr>
          <w:rFonts w:ascii="Times New Roman" w:hAnsi="Times New Roman"/>
        </w:rPr>
        <w:tab/>
        <w:t>Riders and Endorsements</w:t>
      </w:r>
      <w:r w:rsidR="00296741" w:rsidRPr="00B42347">
        <w:rPr>
          <w:rFonts w:ascii="Times New Roman" w:hAnsi="Times New Roman"/>
        </w:rPr>
        <w:t xml:space="preserve">. </w:t>
      </w:r>
      <w:r w:rsidRPr="00B42347">
        <w:rPr>
          <w:rFonts w:ascii="Times New Roman" w:hAnsi="Times New Roman"/>
        </w:rPr>
        <w:t xml:space="preserve">Except for riders or endorsements by which the insurer effectuates a request made in writing by the insured under an individual </w:t>
      </w:r>
      <w:r w:rsidR="004340BA" w:rsidRPr="00B42347">
        <w:rPr>
          <w:rFonts w:ascii="Times New Roman" w:hAnsi="Times New Roman"/>
        </w:rPr>
        <w:t>limited long</w:t>
      </w:r>
      <w:r w:rsidRPr="00B42347">
        <w:rPr>
          <w:rFonts w:ascii="Times New Roman" w:hAnsi="Times New Roman"/>
        </w:rPr>
        <w:t xml:space="preserve">-term care insurance policy, all riders or endorsements added to an individual </w:t>
      </w:r>
      <w:r w:rsidR="004340BA" w:rsidRPr="00B42347">
        <w:rPr>
          <w:rFonts w:ascii="Times New Roman" w:hAnsi="Times New Roman"/>
        </w:rPr>
        <w:t>limited long</w:t>
      </w:r>
      <w:r w:rsidRPr="00B42347">
        <w:rPr>
          <w:rFonts w:ascii="Times New Roman" w:hAnsi="Times New Roman"/>
        </w:rPr>
        <w:t>-term care insurance policy after date of issue or at reinstatement or renewal that reduce or eliminate benefits or coverage in the policy shall require signed acceptance by the individual insured</w:t>
      </w:r>
      <w:r w:rsidR="00296741" w:rsidRPr="00B42347">
        <w:rPr>
          <w:rFonts w:ascii="Times New Roman" w:hAnsi="Times New Roman"/>
        </w:rPr>
        <w:t xml:space="preserve">. </w:t>
      </w:r>
      <w:r w:rsidRPr="00B42347">
        <w:rPr>
          <w:rFonts w:ascii="Times New Roman" w:hAnsi="Times New Roman"/>
        </w:rPr>
        <w:t xml:space="preserve">After the date of policy issue, any rider or endorsement which </w:t>
      </w:r>
      <w:r w:rsidRPr="00B42347">
        <w:rPr>
          <w:rFonts w:ascii="Times New Roman" w:hAnsi="Times New Roman"/>
        </w:rPr>
        <w:lastRenderedPageBreak/>
        <w:t>increases benefits or coverage with a concomitant increase in premium during the policy term must be agreed to in writing signed by the insured, except if the increased benefits or coverage are required by law</w:t>
      </w:r>
      <w:r w:rsidR="00296741" w:rsidRPr="00B42347">
        <w:rPr>
          <w:rFonts w:ascii="Times New Roman" w:hAnsi="Times New Roman"/>
        </w:rPr>
        <w:t xml:space="preserve">. </w:t>
      </w:r>
      <w:r w:rsidRPr="00B42347">
        <w:rPr>
          <w:rFonts w:ascii="Times New Roman" w:hAnsi="Times New Roman"/>
        </w:rPr>
        <w:t>Where a separate additional premium is charged for benefits provided in connection with riders or endorsements, the premium charge shall be set forth in the policy, rider or endorsement</w:t>
      </w:r>
      <w:r w:rsidR="00296741" w:rsidRPr="00B42347">
        <w:rPr>
          <w:rFonts w:ascii="Times New Roman" w:hAnsi="Times New Roman"/>
        </w:rPr>
        <w:t xml:space="preserve">. </w:t>
      </w:r>
    </w:p>
    <w:p w14:paraId="601774F0" w14:textId="77777777" w:rsidR="00EB33AA" w:rsidRPr="00B42347" w:rsidRDefault="00EB33AA" w:rsidP="00B42347">
      <w:pPr>
        <w:widowControl w:val="0"/>
        <w:ind w:left="1440" w:hanging="720"/>
        <w:jc w:val="both"/>
        <w:rPr>
          <w:rFonts w:ascii="Times New Roman" w:hAnsi="Times New Roman"/>
        </w:rPr>
      </w:pPr>
    </w:p>
    <w:p w14:paraId="7EEE0B20" w14:textId="10B9B845" w:rsidR="00EB33AA" w:rsidRPr="006526E4" w:rsidRDefault="004A162A" w:rsidP="009A58A7">
      <w:pPr>
        <w:pStyle w:val="ListParagraph"/>
        <w:widowControl w:val="0"/>
        <w:numPr>
          <w:ilvl w:val="0"/>
          <w:numId w:val="10"/>
        </w:numPr>
        <w:jc w:val="both"/>
        <w:rPr>
          <w:rFonts w:ascii="Times New Roman" w:hAnsi="Times New Roman"/>
        </w:rPr>
      </w:pPr>
      <w:r w:rsidRPr="006526E4">
        <w:rPr>
          <w:rFonts w:ascii="Times New Roman" w:hAnsi="Times New Roman"/>
        </w:rPr>
        <w:t>Payment of Benefits</w:t>
      </w:r>
      <w:r w:rsidR="00296741" w:rsidRPr="006526E4">
        <w:rPr>
          <w:rFonts w:ascii="Times New Roman" w:hAnsi="Times New Roman"/>
        </w:rPr>
        <w:t xml:space="preserve">. </w:t>
      </w:r>
      <w:r w:rsidRPr="006526E4">
        <w:rPr>
          <w:rFonts w:ascii="Times New Roman" w:hAnsi="Times New Roman"/>
        </w:rPr>
        <w:t xml:space="preserve">A </w:t>
      </w:r>
      <w:r w:rsidR="004340BA" w:rsidRPr="006526E4">
        <w:rPr>
          <w:rFonts w:ascii="Times New Roman" w:hAnsi="Times New Roman"/>
        </w:rPr>
        <w:t>limited long</w:t>
      </w:r>
      <w:r w:rsidRPr="006526E4">
        <w:rPr>
          <w:rFonts w:ascii="Times New Roman" w:hAnsi="Times New Roman"/>
        </w:rPr>
        <w:t>-term care insurance policy that provides for the payment of benefits based on standards described as “usual and customary,” “reasonable and customary” or words of similar import shall include a definition of these terms and an explanation of the terms in its accompanying outline of coverage</w:t>
      </w:r>
      <w:r w:rsidR="00296741" w:rsidRPr="006526E4">
        <w:rPr>
          <w:rFonts w:ascii="Times New Roman" w:hAnsi="Times New Roman"/>
        </w:rPr>
        <w:t xml:space="preserve">. </w:t>
      </w:r>
    </w:p>
    <w:p w14:paraId="0D2DD911" w14:textId="77777777" w:rsidR="00EB33AA" w:rsidRPr="00B42347" w:rsidRDefault="00EB33AA" w:rsidP="00B42347">
      <w:pPr>
        <w:widowControl w:val="0"/>
        <w:ind w:left="1440" w:hanging="720"/>
        <w:jc w:val="both"/>
        <w:rPr>
          <w:rFonts w:ascii="Times New Roman" w:hAnsi="Times New Roman"/>
        </w:rPr>
      </w:pPr>
    </w:p>
    <w:p w14:paraId="32ED2031" w14:textId="32C42D86" w:rsidR="004A162A" w:rsidRPr="00B42347" w:rsidRDefault="004A162A" w:rsidP="009A58A7">
      <w:pPr>
        <w:pStyle w:val="ListParagraph"/>
        <w:widowControl w:val="0"/>
        <w:numPr>
          <w:ilvl w:val="0"/>
          <w:numId w:val="10"/>
        </w:numPr>
        <w:jc w:val="both"/>
        <w:rPr>
          <w:rFonts w:ascii="Times New Roman" w:hAnsi="Times New Roman"/>
        </w:rPr>
      </w:pPr>
      <w:r w:rsidRPr="00B42347">
        <w:rPr>
          <w:rFonts w:ascii="Times New Roman" w:hAnsi="Times New Roman"/>
        </w:rPr>
        <w:t>Limitations</w:t>
      </w:r>
      <w:r w:rsidR="00296741" w:rsidRPr="00B42347">
        <w:rPr>
          <w:rFonts w:ascii="Times New Roman" w:hAnsi="Times New Roman"/>
        </w:rPr>
        <w:t xml:space="preserve">. </w:t>
      </w:r>
      <w:r w:rsidRPr="00B42347">
        <w:rPr>
          <w:rFonts w:ascii="Times New Roman" w:hAnsi="Times New Roman"/>
        </w:rPr>
        <w:t xml:space="preserve">If a </w:t>
      </w:r>
      <w:r w:rsidR="004340BA" w:rsidRPr="00B42347">
        <w:rPr>
          <w:rFonts w:ascii="Times New Roman" w:hAnsi="Times New Roman"/>
        </w:rPr>
        <w:t>limited long</w:t>
      </w:r>
      <w:r w:rsidRPr="00B42347">
        <w:rPr>
          <w:rFonts w:ascii="Times New Roman" w:hAnsi="Times New Roman"/>
        </w:rPr>
        <w:t>-term care insurance policy or certificate contains any limitations with respect to preexisting conditions, the limitations shall appear as a separate paragraph of the policy or certificate and shall be labeled as “Preexisting Condition Limitations</w:t>
      </w:r>
      <w:r w:rsidR="002174AB" w:rsidRPr="00B42347">
        <w:rPr>
          <w:rFonts w:ascii="Times New Roman" w:hAnsi="Times New Roman"/>
        </w:rPr>
        <w:t>.</w:t>
      </w:r>
      <w:r w:rsidRPr="00B42347">
        <w:rPr>
          <w:rFonts w:ascii="Times New Roman" w:hAnsi="Times New Roman"/>
        </w:rPr>
        <w:t>”</w:t>
      </w:r>
    </w:p>
    <w:p w14:paraId="15E6007B" w14:textId="77777777" w:rsidR="00B42347" w:rsidRPr="00B42347" w:rsidRDefault="00B42347" w:rsidP="00B42347">
      <w:pPr>
        <w:pStyle w:val="ListParagraph"/>
        <w:widowControl w:val="0"/>
        <w:ind w:left="1080"/>
        <w:jc w:val="both"/>
        <w:rPr>
          <w:rFonts w:ascii="Times New Roman" w:hAnsi="Times New Roman"/>
        </w:rPr>
      </w:pPr>
    </w:p>
    <w:p w14:paraId="4DF8C86C" w14:textId="1A50AEA8"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296741" w:rsidRPr="00B42347">
        <w:rPr>
          <w:rFonts w:ascii="Times New Roman" w:hAnsi="Times New Roman"/>
        </w:rPr>
        <w:t>.</w:t>
      </w:r>
      <w:r w:rsidRPr="00B42347">
        <w:rPr>
          <w:rFonts w:ascii="Times New Roman" w:hAnsi="Times New Roman"/>
        </w:rPr>
        <w:tab/>
        <w:t>Other Limitations or Conditions on Eligibility for Benefits</w:t>
      </w:r>
      <w:r w:rsidR="00296741" w:rsidRPr="00B42347">
        <w:rPr>
          <w:rFonts w:ascii="Times New Roman" w:hAnsi="Times New Roman"/>
        </w:rPr>
        <w:t xml:space="preserve">. </w:t>
      </w:r>
      <w:r w:rsidRPr="00B42347">
        <w:rPr>
          <w:rFonts w:ascii="Times New Roman" w:hAnsi="Times New Roman"/>
        </w:rPr>
        <w:t xml:space="preserve">A </w:t>
      </w:r>
      <w:r w:rsidR="004340BA" w:rsidRPr="00B42347">
        <w:rPr>
          <w:rFonts w:ascii="Times New Roman" w:hAnsi="Times New Roman"/>
        </w:rPr>
        <w:t>limited long</w:t>
      </w:r>
      <w:r w:rsidRPr="00B42347">
        <w:rPr>
          <w:rFonts w:ascii="Times New Roman" w:hAnsi="Times New Roman"/>
        </w:rPr>
        <w:t xml:space="preserve">-term care insurance policy or certificate containing any limitations or conditions for eligibility other than those prohibited in [insert citation to state law corresponding to Section </w:t>
      </w:r>
      <w:r w:rsidR="00660671" w:rsidRPr="00B42347">
        <w:rPr>
          <w:rFonts w:ascii="Times New Roman" w:hAnsi="Times New Roman"/>
        </w:rPr>
        <w:t>6C</w:t>
      </w:r>
      <w:r w:rsidRPr="00B42347">
        <w:rPr>
          <w:rFonts w:ascii="Times New Roman" w:hAnsi="Times New Roman"/>
        </w:rPr>
        <w:t xml:space="preserve">(2) of the </w:t>
      </w:r>
      <w:r w:rsidR="004340BA" w:rsidRPr="00B42347">
        <w:rPr>
          <w:rFonts w:ascii="Times New Roman" w:hAnsi="Times New Roman"/>
        </w:rPr>
        <w:t>Limited long</w:t>
      </w:r>
      <w:r w:rsidRPr="00B42347">
        <w:rPr>
          <w:rFonts w:ascii="Times New Roman" w:hAnsi="Times New Roman"/>
        </w:rPr>
        <w:t>-Term Care Insurance Model Act] shall set forth a description of the limitations or conditions, including any required number of days of confinement, in a separate paragraph of the policy or certificate and shall label such paragraph “Limitations or Conditions on Eligibility for Benefits</w:t>
      </w:r>
      <w:r w:rsidR="00296741" w:rsidRPr="00B42347">
        <w:rPr>
          <w:rFonts w:ascii="Times New Roman" w:hAnsi="Times New Roman"/>
        </w:rPr>
        <w:t xml:space="preserve">. </w:t>
      </w:r>
      <w:r w:rsidRPr="00B42347">
        <w:rPr>
          <w:rFonts w:ascii="Times New Roman" w:hAnsi="Times New Roman"/>
        </w:rPr>
        <w:t>”</w:t>
      </w:r>
    </w:p>
    <w:p w14:paraId="5C2DC228" w14:textId="77777777" w:rsidR="00B7163F" w:rsidRPr="00B42347" w:rsidRDefault="00B7163F" w:rsidP="00B42347">
      <w:pPr>
        <w:widowControl w:val="0"/>
        <w:jc w:val="both"/>
        <w:rPr>
          <w:rFonts w:ascii="Times New Roman" w:hAnsi="Times New Roman"/>
        </w:rPr>
      </w:pPr>
    </w:p>
    <w:p w14:paraId="2452EADD" w14:textId="77777777" w:rsidR="00B7163F" w:rsidRPr="00B42347" w:rsidRDefault="00B7163F" w:rsidP="00B42347">
      <w:pPr>
        <w:widowControl w:val="0"/>
        <w:jc w:val="both"/>
        <w:rPr>
          <w:rFonts w:ascii="Times New Roman" w:hAnsi="Times New Roman"/>
        </w:rPr>
      </w:pPr>
    </w:p>
    <w:p w14:paraId="1C08F734" w14:textId="159FF8F5" w:rsidR="00B7163F" w:rsidRPr="00B42347" w:rsidRDefault="00215AD0" w:rsidP="00B42347">
      <w:pPr>
        <w:widowControl w:val="0"/>
        <w:tabs>
          <w:tab w:val="left" w:pos="1440"/>
        </w:tabs>
        <w:ind w:left="1440" w:hanging="720"/>
        <w:jc w:val="both"/>
        <w:rPr>
          <w:rFonts w:ascii="Times New Roman" w:hAnsi="Times New Roman"/>
        </w:rPr>
      </w:pPr>
      <w:r w:rsidRPr="00B42347">
        <w:rPr>
          <w:rFonts w:ascii="Times New Roman" w:hAnsi="Times New Roman"/>
        </w:rPr>
        <w:t>F</w:t>
      </w:r>
      <w:r w:rsidR="00296741" w:rsidRPr="00B42347">
        <w:rPr>
          <w:rFonts w:ascii="Times New Roman" w:hAnsi="Times New Roman"/>
        </w:rPr>
        <w:t>.</w:t>
      </w:r>
      <w:r w:rsidR="00B7163F" w:rsidRPr="00B42347">
        <w:rPr>
          <w:rFonts w:ascii="Times New Roman" w:hAnsi="Times New Roman"/>
        </w:rPr>
        <w:tab/>
        <w:t>Benefit Triggers</w:t>
      </w:r>
      <w:r w:rsidR="00296741" w:rsidRPr="00B42347">
        <w:rPr>
          <w:rFonts w:ascii="Times New Roman" w:hAnsi="Times New Roman"/>
        </w:rPr>
        <w:t xml:space="preserve">. </w:t>
      </w:r>
      <w:r w:rsidR="00B7163F" w:rsidRPr="00B42347">
        <w:rPr>
          <w:rFonts w:ascii="Times New Roman" w:hAnsi="Times New Roman"/>
        </w:rPr>
        <w:t xml:space="preserve">Activities of daily living and cognitive impairment shall be used to measure an insured’s need for </w:t>
      </w:r>
      <w:r w:rsidR="004340BA" w:rsidRPr="00B42347">
        <w:rPr>
          <w:rFonts w:ascii="Times New Roman" w:hAnsi="Times New Roman"/>
        </w:rPr>
        <w:t>limited long</w:t>
      </w:r>
      <w:r w:rsidR="002B4239" w:rsidRPr="00B42347">
        <w:rPr>
          <w:rFonts w:ascii="Times New Roman" w:hAnsi="Times New Roman"/>
        </w:rPr>
        <w:t xml:space="preserve">- </w:t>
      </w:r>
      <w:r w:rsidR="00B7163F" w:rsidRPr="00B42347">
        <w:rPr>
          <w:rFonts w:ascii="Times New Roman" w:hAnsi="Times New Roman"/>
        </w:rPr>
        <w:t>term care and shall be described in the policy or certificate in a separate paragraph and shall be labeled “Eligibility for the Payment of Benefits</w:t>
      </w:r>
      <w:r w:rsidR="00296741" w:rsidRPr="00B42347">
        <w:rPr>
          <w:rFonts w:ascii="Times New Roman" w:hAnsi="Times New Roman"/>
        </w:rPr>
        <w:t xml:space="preserve">. </w:t>
      </w:r>
      <w:r w:rsidR="00B7163F" w:rsidRPr="00B42347">
        <w:rPr>
          <w:rFonts w:ascii="Times New Roman" w:hAnsi="Times New Roman"/>
        </w:rPr>
        <w:t>” Any additional benefit triggers shall also be explained in this section</w:t>
      </w:r>
      <w:r w:rsidR="00296741" w:rsidRPr="00B42347">
        <w:rPr>
          <w:rFonts w:ascii="Times New Roman" w:hAnsi="Times New Roman"/>
        </w:rPr>
        <w:t xml:space="preserve">. </w:t>
      </w:r>
      <w:r w:rsidR="00B7163F" w:rsidRPr="00B42347">
        <w:rPr>
          <w:rFonts w:ascii="Times New Roman" w:hAnsi="Times New Roman"/>
        </w:rPr>
        <w:t>If these triggers differ for different benefits, explanation of the trigger shall accompany each benefit description</w:t>
      </w:r>
      <w:r w:rsidR="00296741" w:rsidRPr="00B42347">
        <w:rPr>
          <w:rFonts w:ascii="Times New Roman" w:hAnsi="Times New Roman"/>
        </w:rPr>
        <w:t xml:space="preserve">. </w:t>
      </w:r>
      <w:r w:rsidR="00B7163F" w:rsidRPr="00B42347">
        <w:rPr>
          <w:rFonts w:ascii="Times New Roman" w:hAnsi="Times New Roman"/>
        </w:rPr>
        <w:t>If an attending physician or other specified person must certify a certain level of functional dependency in order to be eligible for benefits, this too shall be specified</w:t>
      </w:r>
      <w:r w:rsidR="00296741" w:rsidRPr="00B42347">
        <w:rPr>
          <w:rFonts w:ascii="Times New Roman" w:hAnsi="Times New Roman"/>
        </w:rPr>
        <w:t xml:space="preserve">. </w:t>
      </w:r>
    </w:p>
    <w:p w14:paraId="1F005458" w14:textId="77777777" w:rsidR="00215AD0" w:rsidRPr="00B42347" w:rsidRDefault="00215AD0" w:rsidP="00B42347">
      <w:pPr>
        <w:widowControl w:val="0"/>
        <w:tabs>
          <w:tab w:val="left" w:pos="1440"/>
        </w:tabs>
        <w:jc w:val="both"/>
        <w:rPr>
          <w:rFonts w:ascii="Times New Roman" w:hAnsi="Times New Roman"/>
        </w:rPr>
      </w:pPr>
    </w:p>
    <w:p w14:paraId="66642F6B" w14:textId="41BE8A0F" w:rsidR="00B7163F" w:rsidRPr="006526E4" w:rsidRDefault="00215AD0" w:rsidP="006526E4">
      <w:pPr>
        <w:widowControl w:val="0"/>
        <w:tabs>
          <w:tab w:val="left" w:pos="1440"/>
        </w:tabs>
        <w:ind w:left="1440" w:hanging="1440"/>
        <w:jc w:val="both"/>
        <w:rPr>
          <w:rFonts w:ascii="Times New Roman" w:hAnsi="Times New Roman"/>
        </w:rPr>
      </w:pPr>
      <w:r w:rsidRPr="00B42347">
        <w:rPr>
          <w:rFonts w:ascii="Times New Roman" w:hAnsi="Times New Roman"/>
        </w:rPr>
        <w:t xml:space="preserve">    </w:t>
      </w:r>
      <w:r w:rsidR="00B7163F" w:rsidRPr="00B42347">
        <w:rPr>
          <w:rFonts w:ascii="Times New Roman" w:hAnsi="Times New Roman"/>
          <w:b/>
        </w:rPr>
        <w:t>Section 9</w:t>
      </w:r>
      <w:r w:rsidR="00EE56FB" w:rsidRPr="00B42347">
        <w:rPr>
          <w:rFonts w:ascii="Times New Roman" w:hAnsi="Times New Roman"/>
          <w:b/>
        </w:rPr>
        <w:t>.</w:t>
      </w:r>
      <w:r w:rsidR="00B7163F" w:rsidRPr="00B42347">
        <w:rPr>
          <w:rFonts w:ascii="Times New Roman" w:hAnsi="Times New Roman"/>
          <w:b/>
        </w:rPr>
        <w:tab/>
        <w:t>Required Disclosure of Rating Practices to Consumers</w:t>
      </w:r>
    </w:p>
    <w:p w14:paraId="2C7C19E7" w14:textId="77777777" w:rsidR="00B7163F" w:rsidRPr="00B42347" w:rsidRDefault="00B7163F" w:rsidP="00B42347">
      <w:pPr>
        <w:widowControl w:val="0"/>
        <w:spacing w:line="240" w:lineRule="atLeast"/>
        <w:jc w:val="both"/>
        <w:rPr>
          <w:rFonts w:ascii="Times New Roman" w:hAnsi="Times New Roman"/>
        </w:rPr>
      </w:pPr>
    </w:p>
    <w:p w14:paraId="2FFA7A53" w14:textId="77777777" w:rsidR="00B7163F" w:rsidRPr="00B42347" w:rsidRDefault="00B7163F" w:rsidP="00B42347">
      <w:pPr>
        <w:pStyle w:val="BodyTextIndent"/>
        <w:widowControl w:val="0"/>
        <w:ind w:left="1440"/>
        <w:rPr>
          <w:rFonts w:ascii="Times New Roman" w:hAnsi="Times New Roman"/>
        </w:rPr>
      </w:pPr>
      <w:r w:rsidRPr="00B42347">
        <w:rPr>
          <w:rFonts w:ascii="Times New Roman" w:hAnsi="Times New Roman"/>
        </w:rPr>
        <w:t>A</w:t>
      </w:r>
      <w:r w:rsidR="00296741" w:rsidRPr="00B42347">
        <w:rPr>
          <w:rFonts w:ascii="Times New Roman" w:hAnsi="Times New Roman"/>
        </w:rPr>
        <w:t>.</w:t>
      </w:r>
      <w:r w:rsidR="00EE56FB" w:rsidRPr="00B42347">
        <w:rPr>
          <w:rFonts w:ascii="Times New Roman" w:hAnsi="Times New Roman"/>
        </w:rPr>
        <w:tab/>
      </w:r>
      <w:r w:rsidRPr="00B42347">
        <w:rPr>
          <w:rFonts w:ascii="Times New Roman" w:hAnsi="Times New Roman"/>
        </w:rPr>
        <w:t>This section shall apply as follows:</w:t>
      </w:r>
    </w:p>
    <w:p w14:paraId="37339FF7" w14:textId="77777777" w:rsidR="00B7163F" w:rsidRPr="00B42347" w:rsidRDefault="00B7163F" w:rsidP="00B42347">
      <w:pPr>
        <w:pStyle w:val="BodyTextIndent"/>
        <w:widowControl w:val="0"/>
        <w:rPr>
          <w:rFonts w:ascii="Times New Roman" w:hAnsi="Times New Roman"/>
        </w:rPr>
      </w:pPr>
    </w:p>
    <w:p w14:paraId="528C8A17" w14:textId="1722963D" w:rsidR="00B7163F" w:rsidRPr="00B42347" w:rsidRDefault="00B7163F" w:rsidP="00B42347">
      <w:pPr>
        <w:pStyle w:val="BodyTextIndent"/>
        <w:widowControl w:val="0"/>
        <w:rPr>
          <w:rFonts w:ascii="Times New Roman" w:hAnsi="Times New Roman"/>
        </w:rPr>
      </w:pPr>
      <w:r w:rsidRPr="00B42347">
        <w:rPr>
          <w:rFonts w:ascii="Times New Roman" w:hAnsi="Times New Roman"/>
        </w:rPr>
        <w:t>(1)</w:t>
      </w:r>
      <w:r w:rsidRPr="00B42347">
        <w:rPr>
          <w:rFonts w:ascii="Times New Roman" w:hAnsi="Times New Roman"/>
        </w:rPr>
        <w:tab/>
        <w:t xml:space="preserve">Except as provided in Paragraph (2), this section applies to any </w:t>
      </w:r>
      <w:r w:rsidR="004340BA" w:rsidRPr="00B42347">
        <w:rPr>
          <w:rFonts w:ascii="Times New Roman" w:hAnsi="Times New Roman"/>
        </w:rPr>
        <w:t>limited long</w:t>
      </w:r>
      <w:r w:rsidRPr="00B42347">
        <w:rPr>
          <w:rFonts w:ascii="Times New Roman" w:hAnsi="Times New Roman"/>
        </w:rPr>
        <w:t>-term care policy or certificate issued in this state on or after [insert date that is 6 months after adoption of the regulation]</w:t>
      </w:r>
      <w:r w:rsidR="00296741" w:rsidRPr="00B42347">
        <w:rPr>
          <w:rFonts w:ascii="Times New Roman" w:hAnsi="Times New Roman"/>
        </w:rPr>
        <w:t xml:space="preserve">. </w:t>
      </w:r>
    </w:p>
    <w:p w14:paraId="749A7981" w14:textId="77777777" w:rsidR="00B7163F" w:rsidRPr="00B42347" w:rsidRDefault="00B7163F" w:rsidP="00B42347">
      <w:pPr>
        <w:pStyle w:val="BodyTextIndent"/>
        <w:widowControl w:val="0"/>
        <w:rPr>
          <w:rFonts w:ascii="Times New Roman" w:hAnsi="Times New Roman"/>
        </w:rPr>
      </w:pPr>
    </w:p>
    <w:p w14:paraId="6534524E" w14:textId="5C799D29" w:rsidR="004A162A" w:rsidRDefault="004A162A" w:rsidP="009A58A7">
      <w:pPr>
        <w:pStyle w:val="BodyTextIndent"/>
        <w:widowControl w:val="0"/>
        <w:numPr>
          <w:ilvl w:val="0"/>
          <w:numId w:val="3"/>
        </w:numPr>
        <w:rPr>
          <w:rFonts w:ascii="Times New Roman" w:hAnsi="Times New Roman"/>
        </w:rPr>
      </w:pPr>
      <w:r w:rsidRPr="00B42347">
        <w:rPr>
          <w:rFonts w:ascii="Times New Roman" w:hAnsi="Times New Roman"/>
        </w:rPr>
        <w:t xml:space="preserve">For certificates issued on or after the effective date of this regulation under a group </w:t>
      </w:r>
      <w:r w:rsidR="004340BA" w:rsidRPr="00B42347">
        <w:rPr>
          <w:rFonts w:ascii="Times New Roman" w:hAnsi="Times New Roman"/>
        </w:rPr>
        <w:t>limited long</w:t>
      </w:r>
      <w:r w:rsidRPr="00B42347">
        <w:rPr>
          <w:rFonts w:ascii="Times New Roman" w:hAnsi="Times New Roman"/>
        </w:rPr>
        <w:t xml:space="preserve">-term care insurance policy as defined in Section [insert reference to Section 4E(1) of the NAIC </w:t>
      </w:r>
      <w:r w:rsidR="00266C3D" w:rsidRPr="00B42347">
        <w:rPr>
          <w:rFonts w:ascii="Times New Roman" w:hAnsi="Times New Roman"/>
        </w:rPr>
        <w:t>Limited L</w:t>
      </w:r>
      <w:r w:rsidR="004340BA" w:rsidRPr="00B42347">
        <w:rPr>
          <w:rFonts w:ascii="Times New Roman" w:hAnsi="Times New Roman"/>
        </w:rPr>
        <w:t>ong</w:t>
      </w:r>
      <w:r w:rsidRPr="00B42347">
        <w:rPr>
          <w:rFonts w:ascii="Times New Roman" w:hAnsi="Times New Roman"/>
        </w:rPr>
        <w:t>-Term Care Insurance Model Act], which policy was in force at the time this regulation became effective, the provisions of this section shall apply on the policy anniversary following [insert date that is 12 months after adoption of the regulation]</w:t>
      </w:r>
      <w:r w:rsidR="00296741" w:rsidRPr="00B42347">
        <w:rPr>
          <w:rFonts w:ascii="Times New Roman" w:hAnsi="Times New Roman"/>
        </w:rPr>
        <w:t xml:space="preserve">. </w:t>
      </w:r>
    </w:p>
    <w:p w14:paraId="01ABE96A" w14:textId="77777777" w:rsidR="00B42347" w:rsidRPr="00B42347" w:rsidRDefault="00B42347" w:rsidP="00B42347">
      <w:pPr>
        <w:pStyle w:val="BodyTextIndent"/>
        <w:widowControl w:val="0"/>
        <w:ind w:left="1440" w:firstLine="0"/>
        <w:rPr>
          <w:rFonts w:ascii="Times New Roman" w:hAnsi="Times New Roman"/>
        </w:rPr>
      </w:pPr>
    </w:p>
    <w:p w14:paraId="6084A110" w14:textId="45D7C4F6" w:rsidR="00B7163F" w:rsidRPr="00B42347" w:rsidRDefault="00B7163F" w:rsidP="00B42347">
      <w:pPr>
        <w:pStyle w:val="Heading1"/>
        <w:widowControl w:val="0"/>
        <w:spacing w:before="0"/>
        <w:ind w:left="1440" w:hanging="720"/>
        <w:jc w:val="both"/>
        <w:rPr>
          <w:rFonts w:ascii="Times New Roman" w:hAnsi="Times New Roman"/>
          <w:b w:val="0"/>
          <w:sz w:val="20"/>
          <w:u w:val="none"/>
        </w:rPr>
      </w:pPr>
      <w:r w:rsidRPr="00B42347">
        <w:rPr>
          <w:rFonts w:ascii="Times New Roman" w:hAnsi="Times New Roman"/>
          <w:b w:val="0"/>
          <w:sz w:val="20"/>
          <w:u w:val="none"/>
        </w:rPr>
        <w:t>B</w:t>
      </w:r>
      <w:r w:rsidR="00296741" w:rsidRPr="00B42347">
        <w:rPr>
          <w:rFonts w:ascii="Times New Roman" w:hAnsi="Times New Roman"/>
          <w:b w:val="0"/>
          <w:sz w:val="20"/>
          <w:u w:val="none"/>
        </w:rPr>
        <w:t>.</w:t>
      </w:r>
      <w:r w:rsidRPr="00B42347">
        <w:rPr>
          <w:rFonts w:ascii="Times New Roman" w:hAnsi="Times New Roman"/>
          <w:b w:val="0"/>
          <w:sz w:val="20"/>
          <w:u w:val="none"/>
        </w:rPr>
        <w:tab/>
        <w:t>Other than policies for which no applicable premium rate or rate schedule increases can be made, insurers shall provide all of the information listed in this subsection to the applicant at the time of application or enrollment, unless the method of application does not allow for delivery at that time</w:t>
      </w:r>
      <w:r w:rsidR="00296741" w:rsidRPr="00B42347">
        <w:rPr>
          <w:rFonts w:ascii="Times New Roman" w:hAnsi="Times New Roman"/>
          <w:b w:val="0"/>
          <w:sz w:val="20"/>
          <w:u w:val="none"/>
        </w:rPr>
        <w:t xml:space="preserve">. </w:t>
      </w:r>
      <w:r w:rsidRPr="00B42347">
        <w:rPr>
          <w:rFonts w:ascii="Times New Roman" w:hAnsi="Times New Roman"/>
          <w:b w:val="0"/>
          <w:sz w:val="20"/>
          <w:u w:val="none"/>
        </w:rPr>
        <w:t>In such a case, an insurer shall provide all of the information listed in this section to the applicant no later than at the time of delivery of the policy or certificate</w:t>
      </w:r>
      <w:r w:rsidR="00296741" w:rsidRPr="00B42347">
        <w:rPr>
          <w:rFonts w:ascii="Times New Roman" w:hAnsi="Times New Roman"/>
          <w:b w:val="0"/>
          <w:sz w:val="20"/>
          <w:u w:val="none"/>
        </w:rPr>
        <w:t xml:space="preserve">. </w:t>
      </w:r>
    </w:p>
    <w:p w14:paraId="5B23D620" w14:textId="77777777" w:rsidR="00B7163F" w:rsidRPr="00B42347" w:rsidRDefault="00B7163F" w:rsidP="00B42347">
      <w:pPr>
        <w:widowControl w:val="0"/>
        <w:jc w:val="both"/>
        <w:rPr>
          <w:rFonts w:ascii="Times New Roman" w:hAnsi="Times New Roman"/>
        </w:rPr>
      </w:pPr>
    </w:p>
    <w:p w14:paraId="08DA785F" w14:textId="77777777" w:rsidR="00B7163F" w:rsidRPr="00B42347" w:rsidRDefault="00B7163F" w:rsidP="00B42347">
      <w:pPr>
        <w:pStyle w:val="Heading1"/>
        <w:widowControl w:val="0"/>
        <w:tabs>
          <w:tab w:val="left" w:pos="1440"/>
        </w:tabs>
        <w:spacing w:before="0"/>
        <w:jc w:val="both"/>
        <w:rPr>
          <w:rFonts w:ascii="Times New Roman" w:hAnsi="Times New Roman"/>
          <w:b w:val="0"/>
          <w:sz w:val="20"/>
        </w:rPr>
      </w:pPr>
      <w:r w:rsidRPr="00B42347">
        <w:rPr>
          <w:rFonts w:ascii="Times New Roman" w:hAnsi="Times New Roman"/>
          <w:sz w:val="20"/>
          <w:u w:val="none"/>
        </w:rPr>
        <w:t xml:space="preserve">Drafting Note: </w:t>
      </w:r>
      <w:r w:rsidRPr="00B42347">
        <w:rPr>
          <w:rFonts w:ascii="Times New Roman" w:hAnsi="Times New Roman"/>
          <w:b w:val="0"/>
          <w:sz w:val="20"/>
          <w:u w:val="none"/>
        </w:rPr>
        <w:t>One method of delivery that does not allow for all listed information to be provided at time of application or enrollment is an application by mail</w:t>
      </w:r>
      <w:r w:rsidR="00296741" w:rsidRPr="00B42347">
        <w:rPr>
          <w:rFonts w:ascii="Times New Roman" w:hAnsi="Times New Roman"/>
          <w:b w:val="0"/>
          <w:sz w:val="20"/>
          <w:u w:val="none"/>
        </w:rPr>
        <w:t xml:space="preserve">. </w:t>
      </w:r>
    </w:p>
    <w:p w14:paraId="404899D2" w14:textId="77777777" w:rsidR="00B7163F" w:rsidRPr="00B42347" w:rsidRDefault="00B7163F" w:rsidP="00B42347">
      <w:pPr>
        <w:widowControl w:val="0"/>
        <w:jc w:val="both"/>
        <w:rPr>
          <w:rFonts w:ascii="Times New Roman" w:hAnsi="Times New Roman"/>
        </w:rPr>
      </w:pPr>
    </w:p>
    <w:p w14:paraId="3C41E7CE" w14:textId="77777777" w:rsidR="00B7163F" w:rsidRPr="00B42347" w:rsidRDefault="00B7163F" w:rsidP="00B42347">
      <w:pPr>
        <w:pStyle w:val="Header"/>
        <w:widowControl w:val="0"/>
        <w:tabs>
          <w:tab w:val="clear" w:pos="4320"/>
          <w:tab w:val="clear" w:pos="8640"/>
        </w:tabs>
        <w:ind w:left="2160" w:hanging="720"/>
        <w:jc w:val="both"/>
      </w:pPr>
      <w:r w:rsidRPr="00B42347">
        <w:t>(1)</w:t>
      </w:r>
      <w:r w:rsidRPr="00B42347">
        <w:tab/>
        <w:t xml:space="preserve">A statement that the policy may be subject to rate increases in the future; </w:t>
      </w:r>
    </w:p>
    <w:p w14:paraId="47668D7F" w14:textId="77777777" w:rsidR="00B7163F" w:rsidRPr="00B42347" w:rsidRDefault="00B7163F" w:rsidP="00B42347">
      <w:pPr>
        <w:pStyle w:val="Header"/>
        <w:widowControl w:val="0"/>
        <w:tabs>
          <w:tab w:val="clear" w:pos="4320"/>
          <w:tab w:val="clear" w:pos="8640"/>
        </w:tabs>
        <w:ind w:left="2160" w:hanging="720"/>
        <w:jc w:val="both"/>
        <w:rPr>
          <w:u w:val="single"/>
        </w:rPr>
      </w:pPr>
    </w:p>
    <w:p w14:paraId="444F1BCD" w14:textId="77777777" w:rsidR="00B7163F" w:rsidRPr="00B42347" w:rsidRDefault="00B7163F" w:rsidP="00B42347">
      <w:pPr>
        <w:pStyle w:val="Header"/>
        <w:widowControl w:val="0"/>
        <w:tabs>
          <w:tab w:val="clear" w:pos="4320"/>
          <w:tab w:val="clear" w:pos="8640"/>
        </w:tabs>
        <w:ind w:left="2160" w:hanging="720"/>
        <w:jc w:val="both"/>
      </w:pPr>
      <w:r w:rsidRPr="00B42347">
        <w:t>(2)</w:t>
      </w:r>
      <w:r w:rsidRPr="00B42347">
        <w:tab/>
        <w:t>An explanation of potential future premium rate revisions, and the policyholder’s or certificateholder’s option in the event of a premium rate revision;</w:t>
      </w:r>
    </w:p>
    <w:p w14:paraId="29EA5912" w14:textId="77777777" w:rsidR="00EB25D2" w:rsidRPr="00B42347" w:rsidRDefault="00EB25D2" w:rsidP="00B42347">
      <w:pPr>
        <w:pStyle w:val="Header"/>
        <w:widowControl w:val="0"/>
        <w:tabs>
          <w:tab w:val="clear" w:pos="4320"/>
          <w:tab w:val="clear" w:pos="8640"/>
        </w:tabs>
        <w:ind w:left="2160" w:hanging="720"/>
        <w:jc w:val="both"/>
      </w:pPr>
    </w:p>
    <w:p w14:paraId="1E67D9F6" w14:textId="77777777" w:rsidR="00B7163F" w:rsidRPr="00B42347" w:rsidRDefault="00B7163F" w:rsidP="00B42347">
      <w:pPr>
        <w:pStyle w:val="Header"/>
        <w:widowControl w:val="0"/>
        <w:tabs>
          <w:tab w:val="clear" w:pos="4320"/>
          <w:tab w:val="clear" w:pos="8640"/>
        </w:tabs>
        <w:ind w:left="2160" w:hanging="720"/>
        <w:jc w:val="both"/>
      </w:pPr>
      <w:r w:rsidRPr="00B42347">
        <w:lastRenderedPageBreak/>
        <w:t>(3)</w:t>
      </w:r>
      <w:r w:rsidRPr="00B42347">
        <w:tab/>
        <w:t>The premium rate or rate schedules applicable to the applicant that will be in effect until a request is made for an increase;</w:t>
      </w:r>
    </w:p>
    <w:p w14:paraId="112184B7" w14:textId="77777777" w:rsidR="00B7163F" w:rsidRPr="00B42347" w:rsidRDefault="00B7163F" w:rsidP="00B42347">
      <w:pPr>
        <w:widowControl w:val="0"/>
        <w:jc w:val="both"/>
        <w:rPr>
          <w:rFonts w:ascii="Times New Roman" w:hAnsi="Times New Roman"/>
        </w:rPr>
      </w:pPr>
    </w:p>
    <w:p w14:paraId="4DED2BDC" w14:textId="77777777" w:rsidR="00B7163F" w:rsidRPr="00B42347" w:rsidRDefault="00B7163F" w:rsidP="00B42347">
      <w:pPr>
        <w:pStyle w:val="BodyTextIndent"/>
        <w:widowControl w:val="0"/>
        <w:rPr>
          <w:rFonts w:ascii="Times New Roman" w:hAnsi="Times New Roman"/>
        </w:rPr>
      </w:pPr>
      <w:r w:rsidRPr="00B42347">
        <w:rPr>
          <w:rFonts w:ascii="Times New Roman" w:hAnsi="Times New Roman"/>
        </w:rPr>
        <w:t>(4)</w:t>
      </w:r>
      <w:r w:rsidRPr="00B42347">
        <w:rPr>
          <w:rFonts w:ascii="Times New Roman" w:hAnsi="Times New Roman"/>
        </w:rPr>
        <w:tab/>
        <w:t>A general explanation for applying premium rate or rate schedule adjustments that shall include:</w:t>
      </w:r>
    </w:p>
    <w:p w14:paraId="1EB8666C" w14:textId="77777777" w:rsidR="00B7163F" w:rsidRPr="00B42347" w:rsidRDefault="00B7163F" w:rsidP="00B42347">
      <w:pPr>
        <w:pStyle w:val="BodyTextIndent"/>
        <w:widowControl w:val="0"/>
        <w:rPr>
          <w:rFonts w:ascii="Times New Roman" w:hAnsi="Times New Roman"/>
        </w:rPr>
      </w:pPr>
    </w:p>
    <w:p w14:paraId="233E0C5C" w14:textId="77777777" w:rsidR="00B7163F" w:rsidRPr="00B42347" w:rsidRDefault="00B7163F" w:rsidP="00B42347">
      <w:pPr>
        <w:pStyle w:val="BodyTextIndent"/>
        <w:widowControl w:val="0"/>
        <w:ind w:left="2880"/>
        <w:rPr>
          <w:rFonts w:ascii="Times New Roman" w:hAnsi="Times New Roman"/>
        </w:rPr>
      </w:pPr>
      <w:r w:rsidRPr="00B42347">
        <w:rPr>
          <w:rFonts w:ascii="Times New Roman" w:hAnsi="Times New Roman"/>
        </w:rPr>
        <w:t>(a)</w:t>
      </w:r>
      <w:r w:rsidRPr="00B42347">
        <w:rPr>
          <w:rFonts w:ascii="Times New Roman" w:hAnsi="Times New Roman"/>
        </w:rPr>
        <w:tab/>
        <w:t>A description of when premium rate or rate schedule adjustments will be effective (e</w:t>
      </w:r>
      <w:r w:rsidR="00296741" w:rsidRPr="00B42347">
        <w:rPr>
          <w:rFonts w:ascii="Times New Roman" w:hAnsi="Times New Roman"/>
        </w:rPr>
        <w:t xml:space="preserve">. </w:t>
      </w:r>
      <w:r w:rsidRPr="00B42347">
        <w:rPr>
          <w:rFonts w:ascii="Times New Roman" w:hAnsi="Times New Roman"/>
        </w:rPr>
        <w:t>g</w:t>
      </w:r>
      <w:r w:rsidR="000E2095" w:rsidRPr="00B42347">
        <w:rPr>
          <w:rFonts w:ascii="Times New Roman" w:hAnsi="Times New Roman"/>
        </w:rPr>
        <w:t>.</w:t>
      </w:r>
      <w:r w:rsidRPr="00B42347">
        <w:rPr>
          <w:rFonts w:ascii="Times New Roman" w:hAnsi="Times New Roman"/>
        </w:rPr>
        <w:t>, next anniversary date, next billing date, etc</w:t>
      </w:r>
      <w:r w:rsidR="000E2095" w:rsidRPr="00B42347">
        <w:rPr>
          <w:rFonts w:ascii="Times New Roman" w:hAnsi="Times New Roman"/>
        </w:rPr>
        <w:t>.</w:t>
      </w:r>
      <w:r w:rsidRPr="00B42347">
        <w:rPr>
          <w:rFonts w:ascii="Times New Roman" w:hAnsi="Times New Roman"/>
        </w:rPr>
        <w:t>); and</w:t>
      </w:r>
    </w:p>
    <w:p w14:paraId="1E6CF812" w14:textId="77777777" w:rsidR="009068EF" w:rsidRPr="00B42347" w:rsidRDefault="009068EF" w:rsidP="00B42347">
      <w:pPr>
        <w:pStyle w:val="BodyTextIndent"/>
        <w:widowControl w:val="0"/>
        <w:ind w:left="2880"/>
        <w:rPr>
          <w:rFonts w:ascii="Times New Roman" w:hAnsi="Times New Roman"/>
        </w:rPr>
      </w:pPr>
    </w:p>
    <w:p w14:paraId="55758B6D" w14:textId="77777777" w:rsidR="00B7163F" w:rsidRPr="00B42347" w:rsidRDefault="00B7163F" w:rsidP="00B42347">
      <w:pPr>
        <w:pStyle w:val="BodyTextIndent"/>
        <w:widowControl w:val="0"/>
        <w:ind w:left="2880"/>
        <w:rPr>
          <w:rFonts w:ascii="Times New Roman" w:hAnsi="Times New Roman"/>
        </w:rPr>
      </w:pPr>
      <w:r w:rsidRPr="00B42347">
        <w:rPr>
          <w:rFonts w:ascii="Times New Roman" w:hAnsi="Times New Roman"/>
        </w:rPr>
        <w:t>(b)</w:t>
      </w:r>
      <w:r w:rsidRPr="00B42347">
        <w:rPr>
          <w:rFonts w:ascii="Times New Roman" w:hAnsi="Times New Roman"/>
        </w:rPr>
        <w:tab/>
        <w:t xml:space="preserve">The right to a revised premium rate or rate schedule as provided in Paragraph (3) if the premium rate or rate schedule is changed; </w:t>
      </w:r>
    </w:p>
    <w:p w14:paraId="1972B9FA" w14:textId="77777777" w:rsidR="00A1409D" w:rsidRPr="00B42347" w:rsidRDefault="00A1409D" w:rsidP="00B42347">
      <w:pPr>
        <w:pStyle w:val="BodyTextIndent"/>
        <w:widowControl w:val="0"/>
        <w:tabs>
          <w:tab w:val="left" w:pos="2160"/>
        </w:tabs>
        <w:ind w:left="0" w:firstLine="0"/>
        <w:rPr>
          <w:rFonts w:ascii="Times New Roman" w:hAnsi="Times New Roman"/>
        </w:rPr>
      </w:pPr>
    </w:p>
    <w:p w14:paraId="61557C71" w14:textId="77777777" w:rsidR="00B7163F" w:rsidRPr="00B42347" w:rsidRDefault="00B7163F" w:rsidP="00B42347">
      <w:pPr>
        <w:pStyle w:val="BodyTextIndent"/>
        <w:widowControl w:val="0"/>
        <w:tabs>
          <w:tab w:val="left" w:pos="2160"/>
        </w:tabs>
        <w:ind w:left="2880" w:hanging="1440"/>
        <w:rPr>
          <w:rFonts w:ascii="Times New Roman" w:hAnsi="Times New Roman"/>
        </w:rPr>
      </w:pPr>
      <w:r w:rsidRPr="00B42347">
        <w:rPr>
          <w:rFonts w:ascii="Times New Roman" w:hAnsi="Times New Roman"/>
        </w:rPr>
        <w:t>(5)</w:t>
      </w:r>
      <w:r w:rsidRPr="00B42347">
        <w:rPr>
          <w:rFonts w:ascii="Times New Roman" w:hAnsi="Times New Roman"/>
        </w:rPr>
        <w:tab/>
        <w:t>(a)</w:t>
      </w:r>
      <w:r w:rsidRPr="00B42347">
        <w:rPr>
          <w:rFonts w:ascii="Times New Roman" w:hAnsi="Times New Roman"/>
        </w:rPr>
        <w:tab/>
        <w:t>Information regarding each premium rate increase on this policy form or similar policy forms over the past ten (10) years for this state or any other state that, at a minimum, identifies:</w:t>
      </w:r>
    </w:p>
    <w:p w14:paraId="2793E5FA" w14:textId="77777777" w:rsidR="00B7163F" w:rsidRPr="00B42347" w:rsidRDefault="00B7163F" w:rsidP="00B42347">
      <w:pPr>
        <w:pStyle w:val="BodyTextIndent"/>
        <w:widowControl w:val="0"/>
        <w:tabs>
          <w:tab w:val="left" w:pos="1440"/>
        </w:tabs>
        <w:ind w:firstLine="0"/>
        <w:rPr>
          <w:rFonts w:ascii="Times New Roman" w:hAnsi="Times New Roman"/>
        </w:rPr>
      </w:pPr>
    </w:p>
    <w:p w14:paraId="6FEA6303" w14:textId="77777777" w:rsidR="00B7163F" w:rsidRPr="00B42347" w:rsidRDefault="00B7163F" w:rsidP="00B42347">
      <w:pPr>
        <w:pStyle w:val="BodyTextIndent"/>
        <w:widowControl w:val="0"/>
        <w:tabs>
          <w:tab w:val="left" w:pos="1440"/>
        </w:tabs>
        <w:ind w:left="3600"/>
        <w:rPr>
          <w:rFonts w:ascii="Times New Roman" w:hAnsi="Times New Roman"/>
        </w:rPr>
      </w:pPr>
      <w:r w:rsidRPr="00B42347">
        <w:rPr>
          <w:rFonts w:ascii="Times New Roman" w:hAnsi="Times New Roman"/>
        </w:rPr>
        <w:t>(i)</w:t>
      </w:r>
      <w:r w:rsidRPr="00B42347">
        <w:rPr>
          <w:rFonts w:ascii="Times New Roman" w:hAnsi="Times New Roman"/>
        </w:rPr>
        <w:tab/>
        <w:t>The policy forms for which premium rates have been increased;</w:t>
      </w:r>
    </w:p>
    <w:p w14:paraId="0DE556F7" w14:textId="77777777" w:rsidR="00B7163F" w:rsidRPr="00B42347" w:rsidRDefault="00B7163F" w:rsidP="00B42347">
      <w:pPr>
        <w:pStyle w:val="BodyTextIndent"/>
        <w:widowControl w:val="0"/>
        <w:tabs>
          <w:tab w:val="left" w:pos="1440"/>
        </w:tabs>
        <w:ind w:left="3600"/>
        <w:rPr>
          <w:rFonts w:ascii="Times New Roman" w:hAnsi="Times New Roman"/>
        </w:rPr>
      </w:pPr>
    </w:p>
    <w:p w14:paraId="3245F25C" w14:textId="77777777" w:rsidR="00B7163F" w:rsidRPr="00B42347" w:rsidRDefault="00B7163F" w:rsidP="009A58A7">
      <w:pPr>
        <w:pStyle w:val="BodyTextIndent"/>
        <w:widowControl w:val="0"/>
        <w:numPr>
          <w:ilvl w:val="0"/>
          <w:numId w:val="7"/>
        </w:numPr>
        <w:tabs>
          <w:tab w:val="left" w:pos="1440"/>
        </w:tabs>
        <w:rPr>
          <w:rFonts w:ascii="Times New Roman" w:hAnsi="Times New Roman"/>
        </w:rPr>
      </w:pPr>
      <w:r w:rsidRPr="00B42347">
        <w:rPr>
          <w:rFonts w:ascii="Times New Roman" w:hAnsi="Times New Roman"/>
        </w:rPr>
        <w:t xml:space="preserve">The calendar years when the form was available for purchase; and </w:t>
      </w:r>
    </w:p>
    <w:p w14:paraId="406F88D7" w14:textId="77777777" w:rsidR="00A71481" w:rsidRPr="00B42347" w:rsidRDefault="00A71481" w:rsidP="00B42347">
      <w:pPr>
        <w:pStyle w:val="BodyTextIndent"/>
        <w:widowControl w:val="0"/>
        <w:tabs>
          <w:tab w:val="left" w:pos="1440"/>
        </w:tabs>
        <w:ind w:left="2880" w:firstLine="0"/>
        <w:rPr>
          <w:rFonts w:ascii="Times New Roman" w:hAnsi="Times New Roman"/>
        </w:rPr>
      </w:pPr>
    </w:p>
    <w:p w14:paraId="11E17CA5" w14:textId="77777777" w:rsidR="00B7163F" w:rsidRPr="00B42347" w:rsidRDefault="00B7163F" w:rsidP="00B42347">
      <w:pPr>
        <w:pStyle w:val="BodyTextIndent"/>
        <w:widowControl w:val="0"/>
        <w:tabs>
          <w:tab w:val="left" w:pos="1440"/>
        </w:tabs>
        <w:ind w:left="3600"/>
        <w:rPr>
          <w:rFonts w:ascii="Times New Roman" w:hAnsi="Times New Roman"/>
        </w:rPr>
      </w:pPr>
      <w:r w:rsidRPr="00B42347">
        <w:rPr>
          <w:rFonts w:ascii="Times New Roman" w:hAnsi="Times New Roman"/>
        </w:rPr>
        <w:t>(iii)</w:t>
      </w:r>
      <w:r w:rsidRPr="00B42347">
        <w:rPr>
          <w:rFonts w:ascii="Times New Roman" w:hAnsi="Times New Roman"/>
        </w:rPr>
        <w:tab/>
        <w:t>The amount or percent of each increase</w:t>
      </w:r>
      <w:r w:rsidR="00296741" w:rsidRPr="00B42347">
        <w:rPr>
          <w:rFonts w:ascii="Times New Roman" w:hAnsi="Times New Roman"/>
        </w:rPr>
        <w:t xml:space="preserve">. </w:t>
      </w:r>
      <w:r w:rsidRPr="00B42347">
        <w:rPr>
          <w:rFonts w:ascii="Times New Roman" w:hAnsi="Times New Roman"/>
        </w:rPr>
        <w:t>The percentage may be expressed as a percentage of the premium rate prior to the increase, and may also be expressed as minimum and maximum percentages if the rate increase is variable by rating characteristics</w:t>
      </w:r>
      <w:r w:rsidR="00296741" w:rsidRPr="00B42347">
        <w:rPr>
          <w:rFonts w:ascii="Times New Roman" w:hAnsi="Times New Roman"/>
        </w:rPr>
        <w:t xml:space="preserve">. </w:t>
      </w:r>
    </w:p>
    <w:p w14:paraId="127785EF" w14:textId="77777777" w:rsidR="00A1409D" w:rsidRPr="00B42347" w:rsidRDefault="00A1409D" w:rsidP="00B42347">
      <w:pPr>
        <w:pStyle w:val="BodyTextIndent"/>
        <w:widowControl w:val="0"/>
        <w:tabs>
          <w:tab w:val="left" w:pos="1440"/>
        </w:tabs>
        <w:ind w:left="3600"/>
        <w:rPr>
          <w:rFonts w:ascii="Times New Roman" w:hAnsi="Times New Roman"/>
        </w:rPr>
      </w:pPr>
    </w:p>
    <w:p w14:paraId="0E59D9F3" w14:textId="77777777" w:rsidR="004A162A" w:rsidRPr="00B42347" w:rsidRDefault="00A1409D" w:rsidP="00B42347">
      <w:pPr>
        <w:pStyle w:val="BodyTextIndent"/>
        <w:widowControl w:val="0"/>
        <w:tabs>
          <w:tab w:val="left" w:pos="1440"/>
        </w:tabs>
        <w:ind w:left="2880"/>
        <w:rPr>
          <w:rFonts w:ascii="Times New Roman" w:hAnsi="Times New Roman"/>
        </w:rPr>
      </w:pPr>
      <w:r w:rsidRPr="00B42347">
        <w:rPr>
          <w:rFonts w:ascii="Times New Roman" w:hAnsi="Times New Roman"/>
        </w:rPr>
        <w:t>(</w:t>
      </w:r>
      <w:r w:rsidR="004A162A" w:rsidRPr="00B42347">
        <w:rPr>
          <w:rFonts w:ascii="Times New Roman" w:hAnsi="Times New Roman"/>
        </w:rPr>
        <w:t>b)</w:t>
      </w:r>
      <w:r w:rsidR="004A162A" w:rsidRPr="00B42347">
        <w:rPr>
          <w:rFonts w:ascii="Times New Roman" w:hAnsi="Times New Roman"/>
        </w:rPr>
        <w:tab/>
        <w:t>The insurer may, in a fair manner, provide additional explanatory information related to the rate increases</w:t>
      </w:r>
      <w:r w:rsidR="00296741" w:rsidRPr="00B42347">
        <w:rPr>
          <w:rFonts w:ascii="Times New Roman" w:hAnsi="Times New Roman"/>
        </w:rPr>
        <w:t xml:space="preserve">. </w:t>
      </w:r>
    </w:p>
    <w:p w14:paraId="280AF4A1" w14:textId="77777777" w:rsidR="004A162A" w:rsidRPr="00B42347" w:rsidRDefault="004A162A" w:rsidP="00B42347">
      <w:pPr>
        <w:pStyle w:val="BodyTextIndent"/>
        <w:widowControl w:val="0"/>
        <w:tabs>
          <w:tab w:val="left" w:pos="1440"/>
        </w:tabs>
        <w:ind w:firstLine="0"/>
        <w:rPr>
          <w:rFonts w:ascii="Times New Roman" w:hAnsi="Times New Roman"/>
        </w:rPr>
      </w:pPr>
    </w:p>
    <w:p w14:paraId="4757848D" w14:textId="4E221B30" w:rsidR="004A162A" w:rsidRPr="00B42347" w:rsidRDefault="004A162A" w:rsidP="009A58A7">
      <w:pPr>
        <w:widowControl w:val="0"/>
        <w:numPr>
          <w:ilvl w:val="0"/>
          <w:numId w:val="6"/>
        </w:numPr>
        <w:tabs>
          <w:tab w:val="clear" w:pos="3120"/>
        </w:tabs>
        <w:ind w:left="2880" w:hanging="720"/>
        <w:jc w:val="both"/>
        <w:rPr>
          <w:rFonts w:ascii="Times New Roman" w:hAnsi="Times New Roman"/>
        </w:rPr>
      </w:pPr>
      <w:r w:rsidRPr="00B42347">
        <w:rPr>
          <w:rFonts w:ascii="Times New Roman" w:hAnsi="Times New Roman"/>
        </w:rPr>
        <w:t xml:space="preserve">An insurer shall have the right to exclude from the disclosure premium rate increases that only apply to blocks of business acquired from other nonaffiliated insurers or the </w:t>
      </w:r>
      <w:r w:rsidR="004340BA" w:rsidRPr="00B42347">
        <w:rPr>
          <w:rFonts w:ascii="Times New Roman" w:hAnsi="Times New Roman"/>
        </w:rPr>
        <w:t>limited long</w:t>
      </w:r>
      <w:r w:rsidRPr="00B42347">
        <w:rPr>
          <w:rFonts w:ascii="Times New Roman" w:hAnsi="Times New Roman"/>
        </w:rPr>
        <w:t>-term care policies acquired from other nonaffiliated insurers when those increases occurred prior to the acquisition</w:t>
      </w:r>
      <w:r w:rsidR="00296741" w:rsidRPr="00B42347">
        <w:rPr>
          <w:rFonts w:ascii="Times New Roman" w:hAnsi="Times New Roman"/>
        </w:rPr>
        <w:t xml:space="preserve">. </w:t>
      </w:r>
    </w:p>
    <w:p w14:paraId="0384FAAE" w14:textId="77777777" w:rsidR="00071ABA" w:rsidRPr="00B42347" w:rsidRDefault="00071ABA" w:rsidP="00B42347">
      <w:pPr>
        <w:widowControl w:val="0"/>
        <w:ind w:left="2880" w:hanging="720"/>
        <w:jc w:val="both"/>
        <w:rPr>
          <w:rFonts w:ascii="Times New Roman" w:hAnsi="Times New Roman"/>
        </w:rPr>
      </w:pPr>
    </w:p>
    <w:p w14:paraId="1F919671" w14:textId="45C34255" w:rsidR="00B7163F" w:rsidRPr="00B42347" w:rsidRDefault="00B7163F" w:rsidP="009A58A7">
      <w:pPr>
        <w:widowControl w:val="0"/>
        <w:numPr>
          <w:ilvl w:val="0"/>
          <w:numId w:val="8"/>
        </w:numPr>
        <w:tabs>
          <w:tab w:val="clear" w:pos="2520"/>
          <w:tab w:val="num" w:pos="2880"/>
        </w:tabs>
        <w:ind w:left="2880" w:hanging="720"/>
        <w:jc w:val="both"/>
        <w:rPr>
          <w:rFonts w:ascii="Times New Roman" w:hAnsi="Times New Roman"/>
        </w:rPr>
      </w:pPr>
      <w:r w:rsidRPr="00B42347">
        <w:rPr>
          <w:rFonts w:ascii="Times New Roman" w:hAnsi="Times New Roman"/>
        </w:rPr>
        <w:t xml:space="preserve">If an acquiring insurer files for a rate increase on a </w:t>
      </w:r>
      <w:r w:rsidR="004340BA" w:rsidRPr="00B42347">
        <w:rPr>
          <w:rFonts w:ascii="Times New Roman" w:hAnsi="Times New Roman"/>
        </w:rPr>
        <w:t>limited long</w:t>
      </w:r>
      <w:r w:rsidRPr="00B42347">
        <w:rPr>
          <w:rFonts w:ascii="Times New Roman" w:hAnsi="Times New Roman"/>
        </w:rPr>
        <w:t>-term care policy form acquired from nonaffiliated insurers or a block of policy forms acquired from nonaffiliated insurers on or before the later of the effective date of this section or the end of a twenty-four-month period following the acquisition of the block or policies, the acquiring insurer may exclude that rate increase from the disclosure</w:t>
      </w:r>
      <w:r w:rsidR="00296741" w:rsidRPr="00B42347">
        <w:rPr>
          <w:rFonts w:ascii="Times New Roman" w:hAnsi="Times New Roman"/>
        </w:rPr>
        <w:t xml:space="preserve">. </w:t>
      </w:r>
      <w:r w:rsidRPr="00B42347">
        <w:rPr>
          <w:rFonts w:ascii="Times New Roman" w:hAnsi="Times New Roman"/>
        </w:rPr>
        <w:t>However, the nonaffiliated selling company shall include the disclosure of that rate increase in accordance with Subparagraph (a) of this paragraph</w:t>
      </w:r>
      <w:r w:rsidR="00296741" w:rsidRPr="00B42347">
        <w:rPr>
          <w:rFonts w:ascii="Times New Roman" w:hAnsi="Times New Roman"/>
        </w:rPr>
        <w:t xml:space="preserve">. </w:t>
      </w:r>
    </w:p>
    <w:p w14:paraId="2F452D7E" w14:textId="77777777" w:rsidR="006772A7" w:rsidRPr="00B42347" w:rsidRDefault="006772A7" w:rsidP="00B42347">
      <w:pPr>
        <w:widowControl w:val="0"/>
        <w:tabs>
          <w:tab w:val="num" w:pos="2880"/>
        </w:tabs>
        <w:ind w:left="2880" w:hanging="720"/>
        <w:jc w:val="both"/>
        <w:rPr>
          <w:rFonts w:ascii="Times New Roman" w:hAnsi="Times New Roman"/>
        </w:rPr>
      </w:pPr>
    </w:p>
    <w:p w14:paraId="0BEEF658" w14:textId="77777777" w:rsidR="00A71481" w:rsidRPr="00B42347" w:rsidRDefault="00B7163F" w:rsidP="009A58A7">
      <w:pPr>
        <w:widowControl w:val="0"/>
        <w:numPr>
          <w:ilvl w:val="0"/>
          <w:numId w:val="8"/>
        </w:numPr>
        <w:tabs>
          <w:tab w:val="clear" w:pos="2520"/>
          <w:tab w:val="num" w:pos="2880"/>
        </w:tabs>
        <w:ind w:left="2880" w:hanging="720"/>
        <w:jc w:val="both"/>
        <w:rPr>
          <w:rFonts w:ascii="Times New Roman" w:hAnsi="Times New Roman"/>
        </w:rPr>
      </w:pPr>
      <w:r w:rsidRPr="00B42347">
        <w:rPr>
          <w:rFonts w:ascii="Times New Roman" w:hAnsi="Times New Roman"/>
        </w:rPr>
        <w:t>If the acquiring insurer in Subparagraph (d) above files for a subsequent rate increase, even within the twenty-four-month period, on the same policy form acquired from nonaffiliated insurers or block of policy forms acquired from nonaffiliated insurers referenced in Subparagraph (d), the acquiring insurer shall make all disclosures required by Paragraph (5), including disclosure of the earlier rate increase referenced in Subparagraph (d)</w:t>
      </w:r>
      <w:r w:rsidR="00296741" w:rsidRPr="00B42347">
        <w:rPr>
          <w:rFonts w:ascii="Times New Roman" w:hAnsi="Times New Roman"/>
        </w:rPr>
        <w:t xml:space="preserve">. </w:t>
      </w:r>
    </w:p>
    <w:p w14:paraId="696D50F4" w14:textId="77777777" w:rsidR="00A71481" w:rsidRPr="00B42347" w:rsidRDefault="00A71481" w:rsidP="00B42347">
      <w:pPr>
        <w:widowControl w:val="0"/>
        <w:ind w:left="2070"/>
        <w:jc w:val="both"/>
        <w:rPr>
          <w:rFonts w:ascii="Times New Roman" w:hAnsi="Times New Roman"/>
        </w:rPr>
      </w:pPr>
    </w:p>
    <w:p w14:paraId="21C78951" w14:textId="77777777" w:rsidR="00B7163F" w:rsidRPr="00B42347" w:rsidRDefault="00B7163F" w:rsidP="00B42347">
      <w:pPr>
        <w:pStyle w:val="a1Paragraph0"/>
        <w:widowControl w:val="0"/>
        <w:jc w:val="both"/>
        <w:rPr>
          <w:rFonts w:ascii="Times New Roman" w:hAnsi="Times New Roman"/>
          <w:i/>
          <w:sz w:val="20"/>
        </w:rPr>
      </w:pPr>
      <w:r w:rsidRPr="00B42347">
        <w:rPr>
          <w:rFonts w:ascii="Times New Roman" w:hAnsi="Times New Roman"/>
          <w:b/>
          <w:sz w:val="20"/>
        </w:rPr>
        <w:t>Drafting Note:</w:t>
      </w:r>
      <w:r w:rsidRPr="00B42347">
        <w:rPr>
          <w:rFonts w:ascii="Times New Roman" w:hAnsi="Times New Roman"/>
          <w:sz w:val="20"/>
        </w:rPr>
        <w:t xml:space="preserve"> Section 10 requires that the commissioner be provided with any information to be disclosed to applicants</w:t>
      </w:r>
      <w:r w:rsidR="00296741" w:rsidRPr="00B42347">
        <w:rPr>
          <w:rFonts w:ascii="Times New Roman" w:hAnsi="Times New Roman"/>
          <w:sz w:val="20"/>
        </w:rPr>
        <w:t xml:space="preserve">. </w:t>
      </w:r>
      <w:r w:rsidRPr="00B42347">
        <w:rPr>
          <w:rFonts w:ascii="Times New Roman" w:hAnsi="Times New Roman"/>
          <w:sz w:val="20"/>
        </w:rPr>
        <w:t>Information about past rate increases needs to be reviewed carefully</w:t>
      </w:r>
      <w:r w:rsidR="00296741" w:rsidRPr="00B42347">
        <w:rPr>
          <w:rFonts w:ascii="Times New Roman" w:hAnsi="Times New Roman"/>
          <w:sz w:val="20"/>
        </w:rPr>
        <w:t xml:space="preserve">. </w:t>
      </w:r>
      <w:r w:rsidRPr="00B42347">
        <w:rPr>
          <w:rFonts w:ascii="Times New Roman" w:hAnsi="Times New Roman"/>
          <w:sz w:val="20"/>
        </w:rPr>
        <w:t>If the insurer expects to provide additional information (such as a brief description of significant variations in policy provisions if the form is not the policy form applied for by the applicant or information about policy forms offered during or before the calendar years of forms with rate increases), the commissioner should be satisfied that the additional information is fairly presented in relation to the information about rate increases</w:t>
      </w:r>
      <w:r w:rsidR="00296741" w:rsidRPr="00B42347">
        <w:rPr>
          <w:rFonts w:ascii="Times New Roman" w:hAnsi="Times New Roman"/>
          <w:sz w:val="20"/>
        </w:rPr>
        <w:t xml:space="preserve">. </w:t>
      </w:r>
    </w:p>
    <w:p w14:paraId="7EEBB8BF" w14:textId="77777777" w:rsidR="00B7163F" w:rsidRPr="00B42347" w:rsidRDefault="00B7163F" w:rsidP="00B42347">
      <w:pPr>
        <w:widowControl w:val="0"/>
        <w:jc w:val="both"/>
        <w:rPr>
          <w:rFonts w:ascii="Times New Roman" w:hAnsi="Times New Roman"/>
          <w:u w:val="single"/>
        </w:rPr>
      </w:pPr>
    </w:p>
    <w:p w14:paraId="341B6CCD"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It is intended that the disclosures in Section 9B be made to the employer in those situations where the employer is paying all the premium, with no contributions or coverage elections made by individual employees</w:t>
      </w:r>
      <w:r w:rsidR="00296741" w:rsidRPr="00B42347">
        <w:rPr>
          <w:rFonts w:ascii="Times New Roman" w:hAnsi="Times New Roman"/>
        </w:rPr>
        <w:t xml:space="preserve">. </w:t>
      </w:r>
      <w:r w:rsidRPr="00B42347">
        <w:rPr>
          <w:rFonts w:ascii="Times New Roman" w:hAnsi="Times New Roman"/>
        </w:rPr>
        <w:t xml:space="preserve">In addition, </w:t>
      </w:r>
      <w:r w:rsidRPr="00B42347">
        <w:rPr>
          <w:rFonts w:ascii="Times New Roman" w:hAnsi="Times New Roman"/>
        </w:rPr>
        <w:lastRenderedPageBreak/>
        <w:t>if the employer has paid the entire amount of any premium increases, there is no need for disclosure of the increases to the applicant for a new certificate</w:t>
      </w:r>
      <w:r w:rsidR="00296741" w:rsidRPr="00B42347">
        <w:rPr>
          <w:rFonts w:ascii="Times New Roman" w:hAnsi="Times New Roman"/>
        </w:rPr>
        <w:t xml:space="preserve">. </w:t>
      </w:r>
    </w:p>
    <w:p w14:paraId="1B29C03A" w14:textId="77777777" w:rsidR="00B7163F" w:rsidRPr="00B42347" w:rsidRDefault="00B7163F" w:rsidP="00B42347">
      <w:pPr>
        <w:widowControl w:val="0"/>
        <w:jc w:val="both"/>
        <w:rPr>
          <w:rFonts w:ascii="Times New Roman" w:hAnsi="Times New Roman"/>
        </w:rPr>
      </w:pPr>
    </w:p>
    <w:p w14:paraId="2BC03D0D" w14:textId="77777777" w:rsidR="00BF73A6"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States should be aware of and review situations where a group policy is no longer being issued but new certificates are still being added to existing policies</w:t>
      </w:r>
      <w:r w:rsidR="00296741" w:rsidRPr="00B42347">
        <w:rPr>
          <w:rFonts w:ascii="Times New Roman" w:hAnsi="Times New Roman"/>
        </w:rPr>
        <w:t xml:space="preserve">. </w:t>
      </w:r>
    </w:p>
    <w:p w14:paraId="08F2D63F" w14:textId="77777777" w:rsidR="00BF73A6" w:rsidRPr="00B42347" w:rsidRDefault="00BF73A6" w:rsidP="00B42347">
      <w:pPr>
        <w:widowControl w:val="0"/>
        <w:jc w:val="both"/>
        <w:rPr>
          <w:rFonts w:ascii="Times New Roman" w:hAnsi="Times New Roman"/>
        </w:rPr>
      </w:pPr>
    </w:p>
    <w:p w14:paraId="6711DD0A" w14:textId="77777777" w:rsidR="00B7163F" w:rsidRPr="00B42347" w:rsidRDefault="00B7163F" w:rsidP="00B42347">
      <w:pPr>
        <w:pStyle w:val="Heading1"/>
        <w:widowControl w:val="0"/>
        <w:tabs>
          <w:tab w:val="left" w:pos="1440"/>
        </w:tabs>
        <w:spacing w:before="0"/>
        <w:ind w:left="1440" w:hanging="720"/>
        <w:jc w:val="both"/>
        <w:rPr>
          <w:rFonts w:ascii="Times New Roman" w:hAnsi="Times New Roman"/>
          <w:b w:val="0"/>
          <w:sz w:val="20"/>
          <w:u w:val="none"/>
        </w:rPr>
      </w:pPr>
      <w:r w:rsidRPr="00B42347">
        <w:rPr>
          <w:rFonts w:ascii="Times New Roman" w:hAnsi="Times New Roman"/>
          <w:b w:val="0"/>
          <w:sz w:val="20"/>
          <w:u w:val="none"/>
        </w:rPr>
        <w:t>C</w:t>
      </w:r>
      <w:r w:rsidR="00296741" w:rsidRPr="00B42347">
        <w:rPr>
          <w:rFonts w:ascii="Times New Roman" w:hAnsi="Times New Roman"/>
          <w:b w:val="0"/>
          <w:sz w:val="20"/>
          <w:u w:val="none"/>
        </w:rPr>
        <w:t>.</w:t>
      </w:r>
      <w:r w:rsidRPr="00B42347">
        <w:rPr>
          <w:rFonts w:ascii="Times New Roman" w:hAnsi="Times New Roman"/>
          <w:b w:val="0"/>
          <w:sz w:val="20"/>
          <w:u w:val="none"/>
        </w:rPr>
        <w:tab/>
        <w:t>An applicant shall sign an acknowledgement at the time of application, unless the method of application does not allow for signature at that time, that the insurer made the disclosure required under Subsection B(1) and (5)</w:t>
      </w:r>
      <w:r w:rsidR="00296741" w:rsidRPr="00B42347">
        <w:rPr>
          <w:rFonts w:ascii="Times New Roman" w:hAnsi="Times New Roman"/>
          <w:b w:val="0"/>
          <w:sz w:val="20"/>
          <w:u w:val="none"/>
        </w:rPr>
        <w:t xml:space="preserve">. </w:t>
      </w:r>
      <w:r w:rsidRPr="00B42347">
        <w:rPr>
          <w:rFonts w:ascii="Times New Roman" w:hAnsi="Times New Roman"/>
          <w:b w:val="0"/>
          <w:sz w:val="20"/>
          <w:u w:val="none"/>
        </w:rPr>
        <w:t>If due to the method of application the applicant cannot sign an acknowledgement at the time of application, the applicant shall sign</w:t>
      </w:r>
      <w:r w:rsidRPr="00B42347">
        <w:rPr>
          <w:rFonts w:ascii="Times New Roman" w:hAnsi="Times New Roman"/>
          <w:sz w:val="20"/>
          <w:u w:val="none"/>
        </w:rPr>
        <w:t xml:space="preserve"> </w:t>
      </w:r>
      <w:r w:rsidRPr="00B42347">
        <w:rPr>
          <w:rFonts w:ascii="Times New Roman" w:hAnsi="Times New Roman"/>
          <w:b w:val="0"/>
          <w:sz w:val="20"/>
          <w:u w:val="none"/>
        </w:rPr>
        <w:t>no later than at the time of delivery of the policy or certificate</w:t>
      </w:r>
      <w:r w:rsidR="00296741" w:rsidRPr="00B42347">
        <w:rPr>
          <w:rFonts w:ascii="Times New Roman" w:hAnsi="Times New Roman"/>
          <w:b w:val="0"/>
          <w:sz w:val="20"/>
          <w:u w:val="none"/>
        </w:rPr>
        <w:t xml:space="preserve">. </w:t>
      </w:r>
    </w:p>
    <w:p w14:paraId="3359C4A4" w14:textId="77777777" w:rsidR="00B7163F" w:rsidRPr="00B42347" w:rsidRDefault="00B7163F" w:rsidP="00B42347">
      <w:pPr>
        <w:widowControl w:val="0"/>
        <w:ind w:left="1440" w:hanging="720"/>
        <w:jc w:val="both"/>
        <w:rPr>
          <w:rFonts w:ascii="Times New Roman" w:hAnsi="Times New Roman"/>
        </w:rPr>
      </w:pPr>
    </w:p>
    <w:p w14:paraId="15D992A9" w14:textId="012013D0"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D</w:t>
      </w:r>
      <w:r w:rsidR="00296741" w:rsidRPr="00B42347">
        <w:rPr>
          <w:rFonts w:ascii="Times New Roman" w:hAnsi="Times New Roman"/>
        </w:rPr>
        <w:t>.</w:t>
      </w:r>
      <w:r w:rsidRPr="00B42347">
        <w:rPr>
          <w:rFonts w:ascii="Times New Roman" w:hAnsi="Times New Roman"/>
        </w:rPr>
        <w:tab/>
        <w:t xml:space="preserve">An insurer shall use the form in </w:t>
      </w:r>
      <w:r w:rsidR="00A94F56" w:rsidRPr="00B42347">
        <w:rPr>
          <w:rFonts w:ascii="Times New Roman" w:hAnsi="Times New Roman"/>
        </w:rPr>
        <w:t xml:space="preserve"> Appendix A</w:t>
      </w:r>
      <w:r w:rsidRPr="00B42347">
        <w:rPr>
          <w:rFonts w:ascii="Times New Roman" w:hAnsi="Times New Roman"/>
        </w:rPr>
        <w:t xml:space="preserve"> to comply with the requirements of Subsections B and C of this section</w:t>
      </w:r>
      <w:r w:rsidR="00296741" w:rsidRPr="00B42347">
        <w:rPr>
          <w:rFonts w:ascii="Times New Roman" w:hAnsi="Times New Roman"/>
        </w:rPr>
        <w:t xml:space="preserve">. </w:t>
      </w:r>
    </w:p>
    <w:p w14:paraId="56DC1105" w14:textId="77777777" w:rsidR="00B7163F" w:rsidRPr="00B42347" w:rsidRDefault="00B7163F" w:rsidP="00B42347">
      <w:pPr>
        <w:widowControl w:val="0"/>
        <w:ind w:left="1440" w:hanging="720"/>
        <w:jc w:val="both"/>
        <w:rPr>
          <w:rFonts w:ascii="Times New Roman" w:hAnsi="Times New Roman"/>
        </w:rPr>
      </w:pPr>
    </w:p>
    <w:p w14:paraId="5385CC6D" w14:textId="77777777" w:rsidR="00866040" w:rsidRPr="00B42347" w:rsidRDefault="00B7163F" w:rsidP="00B42347">
      <w:pPr>
        <w:widowControl w:val="0"/>
        <w:ind w:left="1440" w:hanging="720"/>
        <w:jc w:val="both"/>
        <w:rPr>
          <w:rFonts w:ascii="Times New Roman" w:hAnsi="Times New Roman"/>
          <w:i/>
        </w:rPr>
      </w:pPr>
      <w:r w:rsidRPr="00B42347">
        <w:rPr>
          <w:rFonts w:ascii="Times New Roman" w:hAnsi="Times New Roman"/>
        </w:rPr>
        <w:t>E</w:t>
      </w:r>
      <w:r w:rsidR="00296741" w:rsidRPr="00B42347">
        <w:rPr>
          <w:rFonts w:ascii="Times New Roman" w:hAnsi="Times New Roman"/>
        </w:rPr>
        <w:t>.</w:t>
      </w:r>
      <w:r w:rsidRPr="00B42347">
        <w:rPr>
          <w:rFonts w:ascii="Times New Roman" w:hAnsi="Times New Roman"/>
        </w:rPr>
        <w:tab/>
        <w:t>An insurer shall provide notice of an upcoming premium rate schedule increase to all policyholders or certificateholders, if applicable, at least [forty-five (45) days] prior to the implementation of the premium rate schedule increase by the insurer</w:t>
      </w:r>
      <w:r w:rsidR="00296741" w:rsidRPr="00B42347">
        <w:rPr>
          <w:rFonts w:ascii="Times New Roman" w:hAnsi="Times New Roman"/>
        </w:rPr>
        <w:t xml:space="preserve">. </w:t>
      </w:r>
      <w:r w:rsidRPr="00B42347">
        <w:rPr>
          <w:rFonts w:ascii="Times New Roman" w:hAnsi="Times New Roman"/>
        </w:rPr>
        <w:t>The notice shall include the information required by Subsection B when the rate increase is implemented</w:t>
      </w:r>
      <w:r w:rsidR="00296741" w:rsidRPr="00B42347">
        <w:rPr>
          <w:rFonts w:ascii="Times New Roman" w:hAnsi="Times New Roman"/>
          <w:i/>
        </w:rPr>
        <w:t xml:space="preserve">. </w:t>
      </w:r>
    </w:p>
    <w:p w14:paraId="4F0042BF" w14:textId="77777777" w:rsidR="00640D0D" w:rsidRPr="00B42347" w:rsidRDefault="00640D0D" w:rsidP="00B42347">
      <w:pPr>
        <w:widowControl w:val="0"/>
        <w:tabs>
          <w:tab w:val="right" w:pos="9360"/>
        </w:tabs>
        <w:jc w:val="both"/>
        <w:rPr>
          <w:rFonts w:ascii="Times New Roman" w:hAnsi="Times New Roman"/>
        </w:rPr>
      </w:pPr>
    </w:p>
    <w:p w14:paraId="580D685C" w14:textId="77777777" w:rsidR="00640D0D" w:rsidRPr="00B42347" w:rsidRDefault="00640D0D" w:rsidP="00B42347">
      <w:pPr>
        <w:widowControl w:val="0"/>
        <w:spacing w:line="240" w:lineRule="atLeast"/>
        <w:jc w:val="both"/>
        <w:rPr>
          <w:rFonts w:ascii="Times New Roman" w:hAnsi="Times New Roman"/>
          <w:b/>
        </w:rPr>
      </w:pPr>
      <w:r w:rsidRPr="00B42347">
        <w:rPr>
          <w:rFonts w:ascii="Times New Roman" w:hAnsi="Times New Roman"/>
          <w:b/>
        </w:rPr>
        <w:t>Section 10</w:t>
      </w:r>
      <w:r w:rsidR="003338DB" w:rsidRPr="00B42347">
        <w:rPr>
          <w:rFonts w:ascii="Times New Roman" w:hAnsi="Times New Roman"/>
          <w:b/>
        </w:rPr>
        <w:t>.</w:t>
      </w:r>
      <w:r w:rsidRPr="00B42347">
        <w:rPr>
          <w:rFonts w:ascii="Times New Roman" w:hAnsi="Times New Roman"/>
          <w:b/>
        </w:rPr>
        <w:tab/>
        <w:t>Initial Filing Requirements</w:t>
      </w:r>
    </w:p>
    <w:p w14:paraId="15697C7F" w14:textId="77777777" w:rsidR="00640D0D" w:rsidRPr="00B42347" w:rsidRDefault="00640D0D" w:rsidP="00B42347">
      <w:pPr>
        <w:widowControl w:val="0"/>
        <w:jc w:val="both"/>
        <w:rPr>
          <w:rFonts w:ascii="Times New Roman" w:hAnsi="Times New Roman"/>
        </w:rPr>
      </w:pPr>
    </w:p>
    <w:p w14:paraId="09FBCA91" w14:textId="4EF5C50C" w:rsidR="00070C7A" w:rsidRPr="00B42347" w:rsidRDefault="00070C7A" w:rsidP="009A58A7">
      <w:pPr>
        <w:pStyle w:val="ListParagraph"/>
        <w:numPr>
          <w:ilvl w:val="0"/>
          <w:numId w:val="21"/>
        </w:numPr>
        <w:jc w:val="both"/>
        <w:rPr>
          <w:rFonts w:ascii="Times New Roman" w:hAnsi="Times New Roman"/>
        </w:rPr>
      </w:pPr>
      <w:r w:rsidRPr="00B42347">
        <w:rPr>
          <w:rFonts w:ascii="Times New Roman" w:hAnsi="Times New Roman"/>
        </w:rPr>
        <w:t xml:space="preserve">       </w:t>
      </w:r>
      <w:r w:rsidR="00D65350" w:rsidRPr="00B42347">
        <w:rPr>
          <w:rFonts w:ascii="Times New Roman" w:hAnsi="Times New Roman"/>
        </w:rPr>
        <w:t xml:space="preserve">This section applies to any </w:t>
      </w:r>
      <w:r w:rsidR="004340BA" w:rsidRPr="00B42347">
        <w:rPr>
          <w:rFonts w:ascii="Times New Roman" w:hAnsi="Times New Roman"/>
        </w:rPr>
        <w:t>limited long</w:t>
      </w:r>
      <w:r w:rsidR="00D65350" w:rsidRPr="00B42347">
        <w:rPr>
          <w:rFonts w:ascii="Times New Roman" w:hAnsi="Times New Roman"/>
        </w:rPr>
        <w:t>-term care policy issued in this state on or after</w:t>
      </w:r>
    </w:p>
    <w:p w14:paraId="720E665D" w14:textId="12CB0397" w:rsidR="00D65350" w:rsidRPr="005C63EB" w:rsidRDefault="00D65350" w:rsidP="00B42347">
      <w:pPr>
        <w:pStyle w:val="ListParagraph"/>
        <w:ind w:left="1080"/>
        <w:jc w:val="both"/>
        <w:rPr>
          <w:rFonts w:ascii="Times New Roman" w:hAnsi="Times New Roman"/>
          <w:color w:val="000000" w:themeColor="text1"/>
        </w:rPr>
      </w:pPr>
      <w:r w:rsidRPr="005C63EB">
        <w:rPr>
          <w:rFonts w:ascii="Times New Roman" w:hAnsi="Times New Roman"/>
          <w:color w:val="000000" w:themeColor="text1"/>
        </w:rPr>
        <w:t>[insert date that is six (6) months after adoption of the regulation].</w:t>
      </w:r>
    </w:p>
    <w:p w14:paraId="5E4D911E" w14:textId="77777777" w:rsidR="00D65350" w:rsidRPr="005C63EB" w:rsidRDefault="00D65350" w:rsidP="00B42347">
      <w:pPr>
        <w:jc w:val="both"/>
        <w:rPr>
          <w:rFonts w:ascii="Times New Roman" w:hAnsi="Times New Roman"/>
          <w:color w:val="000000" w:themeColor="text1"/>
        </w:rPr>
      </w:pPr>
    </w:p>
    <w:p w14:paraId="2D79ED94" w14:textId="07767C95" w:rsidR="00D65350" w:rsidRPr="005C63EB" w:rsidRDefault="00070C7A" w:rsidP="009A58A7">
      <w:pPr>
        <w:pStyle w:val="ListParagraph"/>
        <w:numPr>
          <w:ilvl w:val="0"/>
          <w:numId w:val="21"/>
        </w:numPr>
        <w:jc w:val="both"/>
        <w:rPr>
          <w:rFonts w:ascii="Times New Roman" w:hAnsi="Times New Roman"/>
          <w:color w:val="000000" w:themeColor="text1"/>
        </w:rPr>
      </w:pPr>
      <w:r w:rsidRPr="005C63EB">
        <w:rPr>
          <w:rFonts w:ascii="Times New Roman" w:hAnsi="Times New Roman"/>
          <w:color w:val="000000" w:themeColor="text1"/>
        </w:rPr>
        <w:t xml:space="preserve">      </w:t>
      </w:r>
      <w:r w:rsidR="00D65350" w:rsidRPr="005C63EB">
        <w:rPr>
          <w:rFonts w:ascii="Times New Roman" w:hAnsi="Times New Roman"/>
          <w:color w:val="000000" w:themeColor="text1"/>
        </w:rPr>
        <w:t xml:space="preserve">An insurer shall provide the information listed in this subsection to the commissioner [30 days] prior to making a </w:t>
      </w:r>
      <w:r w:rsidR="004340BA" w:rsidRPr="005C63EB">
        <w:rPr>
          <w:rFonts w:ascii="Times New Roman" w:hAnsi="Times New Roman"/>
          <w:color w:val="000000" w:themeColor="text1"/>
        </w:rPr>
        <w:t>limited long</w:t>
      </w:r>
      <w:r w:rsidR="00D65350" w:rsidRPr="005C63EB">
        <w:rPr>
          <w:rFonts w:ascii="Times New Roman" w:hAnsi="Times New Roman"/>
          <w:color w:val="000000" w:themeColor="text1"/>
        </w:rPr>
        <w:t>-term care insurance form available for sale.</w:t>
      </w:r>
    </w:p>
    <w:p w14:paraId="399C20E8" w14:textId="77777777" w:rsidR="00D65350" w:rsidRPr="005C63EB" w:rsidRDefault="00D65350" w:rsidP="009A58A7">
      <w:pPr>
        <w:pStyle w:val="ListParagraph"/>
        <w:numPr>
          <w:ilvl w:val="0"/>
          <w:numId w:val="17"/>
        </w:numPr>
        <w:spacing w:after="160" w:line="259" w:lineRule="auto"/>
        <w:ind w:left="1440"/>
        <w:contextualSpacing/>
        <w:jc w:val="both"/>
        <w:rPr>
          <w:rFonts w:ascii="Times New Roman" w:hAnsi="Times New Roman"/>
          <w:color w:val="000000" w:themeColor="text1"/>
        </w:rPr>
      </w:pPr>
      <w:r w:rsidRPr="005C63EB">
        <w:rPr>
          <w:rFonts w:ascii="Times New Roman" w:hAnsi="Times New Roman"/>
          <w:color w:val="000000" w:themeColor="text1"/>
        </w:rPr>
        <w:t>A copy of the disclosure documents required in Section 9;</w:t>
      </w:r>
    </w:p>
    <w:p w14:paraId="28BA6EBA" w14:textId="77777777" w:rsidR="00070C7A" w:rsidRPr="005C63EB" w:rsidRDefault="00070C7A" w:rsidP="00B42347">
      <w:pPr>
        <w:pStyle w:val="ListParagraph"/>
        <w:spacing w:after="160" w:line="259" w:lineRule="auto"/>
        <w:ind w:left="1440"/>
        <w:contextualSpacing/>
        <w:jc w:val="both"/>
        <w:rPr>
          <w:rFonts w:ascii="Times New Roman" w:hAnsi="Times New Roman"/>
          <w:color w:val="000000" w:themeColor="text1"/>
        </w:rPr>
      </w:pPr>
    </w:p>
    <w:p w14:paraId="1336A12D" w14:textId="73E3D03D" w:rsidR="00070C7A" w:rsidRPr="005C63EB" w:rsidRDefault="00D65350" w:rsidP="009A58A7">
      <w:pPr>
        <w:pStyle w:val="ListParagraph"/>
        <w:numPr>
          <w:ilvl w:val="0"/>
          <w:numId w:val="17"/>
        </w:numPr>
        <w:spacing w:after="160" w:line="259" w:lineRule="auto"/>
        <w:ind w:left="1440"/>
        <w:contextualSpacing/>
        <w:jc w:val="both"/>
        <w:rPr>
          <w:rFonts w:ascii="Times New Roman" w:hAnsi="Times New Roman"/>
          <w:color w:val="000000" w:themeColor="text1"/>
        </w:rPr>
      </w:pPr>
      <w:r w:rsidRPr="005C63EB">
        <w:rPr>
          <w:rFonts w:ascii="Times New Roman" w:hAnsi="Times New Roman"/>
          <w:color w:val="000000" w:themeColor="text1"/>
        </w:rPr>
        <w:t>Complete rate schedule;</w:t>
      </w:r>
    </w:p>
    <w:p w14:paraId="620785C1" w14:textId="77777777" w:rsidR="00070C7A" w:rsidRPr="005C63EB" w:rsidRDefault="00070C7A" w:rsidP="00B42347">
      <w:pPr>
        <w:pStyle w:val="ListParagraph"/>
        <w:jc w:val="both"/>
        <w:rPr>
          <w:rFonts w:ascii="Times New Roman" w:hAnsi="Times New Roman"/>
          <w:color w:val="000000" w:themeColor="text1"/>
        </w:rPr>
      </w:pPr>
    </w:p>
    <w:p w14:paraId="0714BFEC" w14:textId="45EC6F38" w:rsidR="00070C7A" w:rsidRPr="005C63EB" w:rsidRDefault="00D65350" w:rsidP="009A58A7">
      <w:pPr>
        <w:pStyle w:val="ListParagraph"/>
        <w:numPr>
          <w:ilvl w:val="0"/>
          <w:numId w:val="17"/>
        </w:numPr>
        <w:spacing w:after="160" w:line="259" w:lineRule="auto"/>
        <w:ind w:left="1440"/>
        <w:contextualSpacing/>
        <w:jc w:val="both"/>
        <w:rPr>
          <w:rFonts w:ascii="Times New Roman" w:hAnsi="Times New Roman"/>
          <w:color w:val="000000" w:themeColor="text1"/>
        </w:rPr>
      </w:pPr>
      <w:r w:rsidRPr="005C63EB">
        <w:rPr>
          <w:rFonts w:ascii="Times New Roman" w:hAnsi="Times New Roman"/>
          <w:color w:val="000000" w:themeColor="text1"/>
        </w:rPr>
        <w:t xml:space="preserve">An actuarial </w:t>
      </w:r>
      <w:r w:rsidR="00C668DC" w:rsidRPr="005C63EB">
        <w:rPr>
          <w:rFonts w:ascii="Times New Roman" w:hAnsi="Times New Roman"/>
          <w:color w:val="000000" w:themeColor="text1"/>
        </w:rPr>
        <w:t>memorandum that</w:t>
      </w:r>
      <w:r w:rsidRPr="005C63EB">
        <w:rPr>
          <w:rFonts w:ascii="Times New Roman" w:hAnsi="Times New Roman"/>
          <w:color w:val="000000" w:themeColor="text1"/>
        </w:rPr>
        <w:t xml:space="preserve"> shall include: </w:t>
      </w:r>
    </w:p>
    <w:p w14:paraId="1014BFF4" w14:textId="77777777" w:rsidR="00070C7A" w:rsidRPr="005C63EB" w:rsidRDefault="00070C7A" w:rsidP="00B42347">
      <w:pPr>
        <w:pStyle w:val="ListParagraph"/>
        <w:spacing w:after="160" w:line="259" w:lineRule="auto"/>
        <w:ind w:left="1440"/>
        <w:contextualSpacing/>
        <w:jc w:val="both"/>
        <w:rPr>
          <w:rFonts w:ascii="Times New Roman" w:hAnsi="Times New Roman"/>
          <w:color w:val="000000" w:themeColor="text1"/>
        </w:rPr>
      </w:pPr>
    </w:p>
    <w:p w14:paraId="20A53771" w14:textId="77777777" w:rsidR="00D65350" w:rsidRPr="005C63EB" w:rsidRDefault="00D65350"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statement regarding actuary’s qualifications;</w:t>
      </w:r>
    </w:p>
    <w:p w14:paraId="179587D2" w14:textId="77777777" w:rsidR="00CB333E" w:rsidRPr="005C63EB" w:rsidRDefault="00CB333E" w:rsidP="00B42347">
      <w:pPr>
        <w:pStyle w:val="ListParagraph"/>
        <w:spacing w:after="160" w:line="259" w:lineRule="auto"/>
        <w:ind w:left="2160"/>
        <w:contextualSpacing/>
        <w:jc w:val="both"/>
        <w:rPr>
          <w:rFonts w:ascii="Times New Roman" w:hAnsi="Times New Roman"/>
          <w:color w:val="000000" w:themeColor="text1"/>
        </w:rPr>
      </w:pPr>
    </w:p>
    <w:p w14:paraId="05E404B7" w14:textId="5E8844A0" w:rsidR="00CB333E" w:rsidRPr="005C63EB" w:rsidRDefault="00CB333E"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 xml:space="preserve">  An explanation of the review performed by the actuary;</w:t>
      </w:r>
    </w:p>
    <w:p w14:paraId="4F5162F0" w14:textId="77777777" w:rsidR="00CB333E" w:rsidRPr="005C63EB" w:rsidRDefault="00CB333E" w:rsidP="00B42347">
      <w:pPr>
        <w:pStyle w:val="ListParagraph"/>
        <w:jc w:val="both"/>
        <w:rPr>
          <w:rFonts w:ascii="Times New Roman" w:hAnsi="Times New Roman"/>
          <w:color w:val="000000" w:themeColor="text1"/>
        </w:rPr>
      </w:pPr>
    </w:p>
    <w:p w14:paraId="0054C68B" w14:textId="28E77455" w:rsidR="00CB333E" w:rsidRPr="005C63EB" w:rsidRDefault="00CB333E"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complete description of all pricing assumptions, including sources and credibility of data;</w:t>
      </w:r>
    </w:p>
    <w:p w14:paraId="5266B1E0" w14:textId="77777777" w:rsidR="00CB333E" w:rsidRPr="005C63EB" w:rsidRDefault="00CB333E" w:rsidP="00B42347">
      <w:pPr>
        <w:pStyle w:val="ListParagraph"/>
        <w:jc w:val="both"/>
        <w:rPr>
          <w:rFonts w:ascii="Times New Roman" w:hAnsi="Times New Roman"/>
          <w:color w:val="000000" w:themeColor="text1"/>
        </w:rPr>
      </w:pPr>
    </w:p>
    <w:p w14:paraId="5FD9282F" w14:textId="722505C4" w:rsidR="00CB333E" w:rsidRPr="005C63EB" w:rsidRDefault="00CB333E"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Development of the anticipated life time loss ratio supported by an exhibit showing lifetime projection of earned premiums and incurred claims based upon the pricing assumptions;</w:t>
      </w:r>
    </w:p>
    <w:p w14:paraId="1E0B3461" w14:textId="77777777" w:rsidR="00CB333E" w:rsidRPr="005C63EB" w:rsidRDefault="00CB333E" w:rsidP="00B42347">
      <w:pPr>
        <w:pStyle w:val="ListParagraph"/>
        <w:jc w:val="both"/>
        <w:rPr>
          <w:rFonts w:ascii="Times New Roman" w:hAnsi="Times New Roman"/>
          <w:color w:val="000000" w:themeColor="text1"/>
        </w:rPr>
      </w:pPr>
    </w:p>
    <w:p w14:paraId="2F425031" w14:textId="4FF59E90" w:rsidR="00CB333E" w:rsidRPr="005C63EB" w:rsidRDefault="00CB333E"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statement that the premium rate schedule is expected to result in a lifetime loss ratio not less than 55%;</w:t>
      </w:r>
    </w:p>
    <w:p w14:paraId="1E042548" w14:textId="77777777" w:rsidR="00F97BB2" w:rsidRPr="005C63EB" w:rsidRDefault="00F97BB2" w:rsidP="00B42347">
      <w:pPr>
        <w:pStyle w:val="ListParagraph"/>
        <w:jc w:val="both"/>
        <w:rPr>
          <w:rFonts w:ascii="Times New Roman" w:hAnsi="Times New Roman"/>
          <w:color w:val="000000" w:themeColor="text1"/>
        </w:rPr>
      </w:pPr>
    </w:p>
    <w:p w14:paraId="3D0FB0F3" w14:textId="3BF12DCC" w:rsidR="00F97BB2" w:rsidRPr="005C63EB" w:rsidRDefault="00F97BB2"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statement that the policy design and coverage provided have been reviewed and taken into consideration;</w:t>
      </w:r>
    </w:p>
    <w:p w14:paraId="1BE7818A" w14:textId="77777777" w:rsidR="00F97BB2" w:rsidRPr="005C63EB" w:rsidRDefault="00F97BB2" w:rsidP="00B42347">
      <w:pPr>
        <w:pStyle w:val="ListParagraph"/>
        <w:jc w:val="both"/>
        <w:rPr>
          <w:rFonts w:ascii="Times New Roman" w:hAnsi="Times New Roman"/>
          <w:color w:val="000000" w:themeColor="text1"/>
        </w:rPr>
      </w:pPr>
    </w:p>
    <w:p w14:paraId="2E76BAC2" w14:textId="54E71E5C" w:rsidR="00F97BB2" w:rsidRPr="005C63EB" w:rsidRDefault="00F97BB2"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statement that the underwriting and claim adjudication processes have been reviewed and taken into consideration;</w:t>
      </w:r>
    </w:p>
    <w:p w14:paraId="15561838" w14:textId="77777777" w:rsidR="00F97BB2" w:rsidRPr="005C63EB" w:rsidRDefault="00F97BB2" w:rsidP="00B42347">
      <w:pPr>
        <w:pStyle w:val="ListParagraph"/>
        <w:jc w:val="both"/>
        <w:rPr>
          <w:rFonts w:ascii="Times New Roman" w:hAnsi="Times New Roman"/>
          <w:color w:val="000000" w:themeColor="text1"/>
        </w:rPr>
      </w:pPr>
    </w:p>
    <w:p w14:paraId="41848E5B" w14:textId="6CD50BAC" w:rsidR="00F97BB2" w:rsidRPr="005C63EB" w:rsidRDefault="00F97BB2"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sensitivity analysis of the anticipated lifetime loss ratio to the changes in the individual assumptions (including sensitivity to the mix of business);</w:t>
      </w:r>
    </w:p>
    <w:p w14:paraId="23CFDE53" w14:textId="77777777" w:rsidR="00F97BB2" w:rsidRPr="005C63EB" w:rsidRDefault="00F97BB2" w:rsidP="00B42347">
      <w:pPr>
        <w:pStyle w:val="ListParagraph"/>
        <w:jc w:val="both"/>
        <w:rPr>
          <w:rFonts w:ascii="Times New Roman" w:hAnsi="Times New Roman"/>
          <w:color w:val="000000" w:themeColor="text1"/>
        </w:rPr>
      </w:pPr>
    </w:p>
    <w:p w14:paraId="40F57680" w14:textId="2A669DA0" w:rsidR="00F97BB2" w:rsidRPr="005C63EB" w:rsidRDefault="00F97BB2"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statement that the reserve requirements have been reviewed and taken in consideration;</w:t>
      </w:r>
    </w:p>
    <w:p w14:paraId="5122E5F3" w14:textId="77777777" w:rsidR="00F97BB2" w:rsidRPr="005C63EB" w:rsidRDefault="00F97BB2" w:rsidP="00B42347">
      <w:pPr>
        <w:pStyle w:val="ListParagraph"/>
        <w:jc w:val="both"/>
        <w:rPr>
          <w:rFonts w:ascii="Times New Roman" w:hAnsi="Times New Roman"/>
          <w:color w:val="000000" w:themeColor="text1"/>
        </w:rPr>
      </w:pPr>
    </w:p>
    <w:p w14:paraId="03FB0CB3" w14:textId="0AB7A387" w:rsidR="00F97BB2" w:rsidRPr="005C63EB" w:rsidRDefault="00F97BB2"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lastRenderedPageBreak/>
        <w:t>A description of the valuation assumptions with sufficient detail or sample calculation as to have a complete depiction of the reserve amounts to be held;</w:t>
      </w:r>
    </w:p>
    <w:p w14:paraId="4209328E" w14:textId="77777777" w:rsidR="00F97BB2" w:rsidRPr="005C63EB" w:rsidRDefault="00F97BB2" w:rsidP="00B42347">
      <w:pPr>
        <w:pStyle w:val="ListParagraph"/>
        <w:jc w:val="both"/>
        <w:rPr>
          <w:rFonts w:ascii="Times New Roman" w:hAnsi="Times New Roman"/>
          <w:color w:val="000000" w:themeColor="text1"/>
        </w:rPr>
      </w:pPr>
    </w:p>
    <w:p w14:paraId="2DBB6FAA" w14:textId="3CBD2680" w:rsidR="00F97BB2" w:rsidRPr="005C63EB" w:rsidRDefault="00F97BB2"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 statement that the difference between the gross premium and the net valuation premium for renewal years is sufficient to cover expected renewal expenses; or if such statement cannot be made, a complete description of the situations where this does not occur.  An aggregate distribution of anticipated issues may be used as long as the underlying gross premiums maintain a reasonably consistent relationships; and</w:t>
      </w:r>
    </w:p>
    <w:p w14:paraId="600A9DCB" w14:textId="77777777" w:rsidR="00111258" w:rsidRPr="005C63EB" w:rsidRDefault="00111258" w:rsidP="00B42347">
      <w:pPr>
        <w:pStyle w:val="ListParagraph"/>
        <w:jc w:val="both"/>
        <w:rPr>
          <w:rFonts w:ascii="Times New Roman" w:hAnsi="Times New Roman"/>
          <w:color w:val="000000" w:themeColor="text1"/>
        </w:rPr>
      </w:pPr>
    </w:p>
    <w:p w14:paraId="7F1B9406" w14:textId="66526C74" w:rsidR="00111258" w:rsidRPr="005C63EB" w:rsidRDefault="00111258" w:rsidP="009A58A7">
      <w:pPr>
        <w:pStyle w:val="ListParagraph"/>
        <w:numPr>
          <w:ilvl w:val="0"/>
          <w:numId w:val="19"/>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An actuarial certification dated and signed by the actuary that all information presented in the actuarial memorandum is accurate and complete.</w:t>
      </w:r>
    </w:p>
    <w:p w14:paraId="64F6AADD" w14:textId="77777777" w:rsidR="00F97BB2" w:rsidRPr="005C63EB" w:rsidRDefault="00F97BB2" w:rsidP="00B42347">
      <w:pPr>
        <w:pStyle w:val="ListParagraph"/>
        <w:jc w:val="both"/>
        <w:rPr>
          <w:rFonts w:ascii="Times New Roman" w:hAnsi="Times New Roman"/>
          <w:color w:val="000000" w:themeColor="text1"/>
        </w:rPr>
      </w:pPr>
    </w:p>
    <w:p w14:paraId="1362EF46" w14:textId="4B4552F9" w:rsidR="00D1197A" w:rsidRPr="005C63EB" w:rsidRDefault="00AF5628" w:rsidP="009A58A7">
      <w:pPr>
        <w:pStyle w:val="ListParagraph"/>
        <w:numPr>
          <w:ilvl w:val="0"/>
          <w:numId w:val="21"/>
        </w:numPr>
        <w:jc w:val="both"/>
        <w:rPr>
          <w:rFonts w:ascii="Times New Roman" w:hAnsi="Times New Roman"/>
          <w:color w:val="000000" w:themeColor="text1"/>
        </w:rPr>
      </w:pPr>
      <w:r w:rsidRPr="005C63EB">
        <w:rPr>
          <w:rFonts w:ascii="Times New Roman" w:hAnsi="Times New Roman"/>
          <w:color w:val="000000" w:themeColor="text1"/>
        </w:rPr>
        <w:t>Retention Requirements</w:t>
      </w:r>
    </w:p>
    <w:p w14:paraId="3D8CFAD1" w14:textId="77777777" w:rsidR="00D1197A" w:rsidRPr="005C63EB" w:rsidRDefault="00D1197A" w:rsidP="00B42347">
      <w:pPr>
        <w:pStyle w:val="ListParagraph"/>
        <w:ind w:left="1080"/>
        <w:jc w:val="both"/>
        <w:rPr>
          <w:rFonts w:ascii="Times New Roman" w:hAnsi="Times New Roman"/>
          <w:color w:val="000000" w:themeColor="text1"/>
        </w:rPr>
      </w:pPr>
    </w:p>
    <w:p w14:paraId="6D60FD76" w14:textId="060495C2" w:rsidR="00AF5628" w:rsidRPr="005C63EB" w:rsidRDefault="00AF5628" w:rsidP="009A58A7">
      <w:pPr>
        <w:pStyle w:val="ListParagraph"/>
        <w:numPr>
          <w:ilvl w:val="0"/>
          <w:numId w:val="18"/>
        </w:numPr>
        <w:spacing w:after="160" w:line="259" w:lineRule="auto"/>
        <w:ind w:left="1440"/>
        <w:contextualSpacing/>
        <w:jc w:val="both"/>
        <w:rPr>
          <w:rFonts w:ascii="Times New Roman" w:hAnsi="Times New Roman"/>
          <w:color w:val="000000" w:themeColor="text1"/>
        </w:rPr>
      </w:pPr>
      <w:r w:rsidRPr="005C63EB">
        <w:rPr>
          <w:rFonts w:ascii="Times New Roman" w:hAnsi="Times New Roman"/>
          <w:color w:val="000000" w:themeColor="text1"/>
        </w:rPr>
        <w:t xml:space="preserve">An insurer offering a </w:t>
      </w:r>
      <w:r w:rsidR="004340BA" w:rsidRPr="005C63EB">
        <w:rPr>
          <w:rFonts w:ascii="Times New Roman" w:hAnsi="Times New Roman"/>
          <w:color w:val="000000" w:themeColor="text1"/>
        </w:rPr>
        <w:t>limited long</w:t>
      </w:r>
      <w:r w:rsidRPr="005C63EB">
        <w:rPr>
          <w:rFonts w:ascii="Times New Roman" w:hAnsi="Times New Roman"/>
          <w:color w:val="000000" w:themeColor="text1"/>
        </w:rPr>
        <w:t xml:space="preserve">-term care policy shall retain sufficient documentation from the initial pricing that a qualified actuary could recreate the initial rates at a later date. </w:t>
      </w:r>
    </w:p>
    <w:p w14:paraId="0F3378C1" w14:textId="77777777" w:rsidR="00AF5628" w:rsidRPr="005C63EB" w:rsidRDefault="00AF5628" w:rsidP="00B42347">
      <w:pPr>
        <w:pStyle w:val="ListParagraph"/>
        <w:spacing w:after="160" w:line="259" w:lineRule="auto"/>
        <w:ind w:left="1440"/>
        <w:contextualSpacing/>
        <w:jc w:val="both"/>
        <w:rPr>
          <w:rFonts w:ascii="Times New Roman" w:hAnsi="Times New Roman"/>
          <w:color w:val="000000" w:themeColor="text1"/>
        </w:rPr>
      </w:pPr>
    </w:p>
    <w:p w14:paraId="647EEE07" w14:textId="5B619F90" w:rsidR="00D1197A" w:rsidRPr="005C63EB" w:rsidRDefault="00AF5628" w:rsidP="009A58A7">
      <w:pPr>
        <w:pStyle w:val="ListParagraph"/>
        <w:numPr>
          <w:ilvl w:val="0"/>
          <w:numId w:val="20"/>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 xml:space="preserve">The documentation shall be sufficient to provide actual to expected analyses of: </w:t>
      </w:r>
      <w:r w:rsidR="00D1197A" w:rsidRPr="005C63EB">
        <w:rPr>
          <w:rFonts w:ascii="Times New Roman" w:hAnsi="Times New Roman"/>
          <w:color w:val="000000" w:themeColor="text1"/>
        </w:rPr>
        <w:t xml:space="preserve"> </w:t>
      </w:r>
      <w:r w:rsidRPr="005C63EB">
        <w:rPr>
          <w:rFonts w:ascii="Times New Roman" w:hAnsi="Times New Roman"/>
          <w:color w:val="000000" w:themeColor="text1"/>
        </w:rPr>
        <w:t>claims</w:t>
      </w:r>
      <w:r w:rsidR="00D1197A" w:rsidRPr="005C63EB">
        <w:rPr>
          <w:rFonts w:ascii="Times New Roman" w:hAnsi="Times New Roman"/>
          <w:color w:val="000000" w:themeColor="text1"/>
        </w:rPr>
        <w:t>;</w:t>
      </w:r>
      <w:r w:rsidRPr="005C63EB">
        <w:rPr>
          <w:rFonts w:ascii="Times New Roman" w:hAnsi="Times New Roman"/>
          <w:color w:val="000000" w:themeColor="text1"/>
        </w:rPr>
        <w:t xml:space="preserve"> incidence rates, persistency, mix of business, and loss ratios at the same level of detail used in the initial pricing.</w:t>
      </w:r>
    </w:p>
    <w:p w14:paraId="463B6C8D" w14:textId="77777777" w:rsidR="00D1197A" w:rsidRPr="005C63EB" w:rsidRDefault="00D1197A" w:rsidP="00B42347">
      <w:pPr>
        <w:pStyle w:val="ListParagraph"/>
        <w:spacing w:after="160" w:line="259" w:lineRule="auto"/>
        <w:ind w:left="2160"/>
        <w:contextualSpacing/>
        <w:jc w:val="both"/>
        <w:rPr>
          <w:rFonts w:ascii="Times New Roman" w:hAnsi="Times New Roman"/>
          <w:color w:val="000000" w:themeColor="text1"/>
        </w:rPr>
      </w:pPr>
    </w:p>
    <w:p w14:paraId="1BA254BE" w14:textId="718C8373" w:rsidR="00D1197A" w:rsidRPr="005C63EB" w:rsidRDefault="00AF5628" w:rsidP="009A58A7">
      <w:pPr>
        <w:pStyle w:val="ListParagraph"/>
        <w:numPr>
          <w:ilvl w:val="0"/>
          <w:numId w:val="20"/>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 xml:space="preserve">If an insurer retains a consultant to price a </w:t>
      </w:r>
      <w:r w:rsidR="004340BA" w:rsidRPr="005C63EB">
        <w:rPr>
          <w:rFonts w:ascii="Times New Roman" w:hAnsi="Times New Roman"/>
          <w:color w:val="000000" w:themeColor="text1"/>
        </w:rPr>
        <w:t>limited long</w:t>
      </w:r>
      <w:r w:rsidRPr="005C63EB">
        <w:rPr>
          <w:rFonts w:ascii="Times New Roman" w:hAnsi="Times New Roman"/>
          <w:color w:val="000000" w:themeColor="text1"/>
        </w:rPr>
        <w:t>-term care product, the insurer shall require that the documentation be provided to the insurer, rather than being retained solely by the consultant.</w:t>
      </w:r>
    </w:p>
    <w:p w14:paraId="70C0484B" w14:textId="77777777" w:rsidR="00D1197A" w:rsidRPr="005C63EB" w:rsidRDefault="00D1197A" w:rsidP="00B42347">
      <w:pPr>
        <w:pStyle w:val="ListParagraph"/>
        <w:spacing w:after="160" w:line="259" w:lineRule="auto"/>
        <w:ind w:left="2160"/>
        <w:contextualSpacing/>
        <w:jc w:val="both"/>
        <w:rPr>
          <w:rFonts w:ascii="Times New Roman" w:hAnsi="Times New Roman"/>
          <w:color w:val="000000" w:themeColor="text1"/>
        </w:rPr>
      </w:pPr>
    </w:p>
    <w:p w14:paraId="08CCEB4C" w14:textId="1258C02D" w:rsidR="00AF5628" w:rsidRPr="005C63EB" w:rsidRDefault="00AF5628" w:rsidP="009A58A7">
      <w:pPr>
        <w:pStyle w:val="ListParagraph"/>
        <w:numPr>
          <w:ilvl w:val="0"/>
          <w:numId w:val="20"/>
        </w:numPr>
        <w:spacing w:after="160" w:line="259" w:lineRule="auto"/>
        <w:ind w:left="2160"/>
        <w:contextualSpacing/>
        <w:jc w:val="both"/>
        <w:rPr>
          <w:rFonts w:ascii="Times New Roman" w:hAnsi="Times New Roman"/>
          <w:color w:val="000000" w:themeColor="text1"/>
        </w:rPr>
      </w:pPr>
      <w:r w:rsidRPr="005C63EB">
        <w:rPr>
          <w:rFonts w:ascii="Times New Roman" w:hAnsi="Times New Roman"/>
          <w:color w:val="000000" w:themeColor="text1"/>
        </w:rPr>
        <w:t xml:space="preserve">If an insurer sells (cedes) complete risk responsibility for a </w:t>
      </w:r>
      <w:r w:rsidR="004340BA" w:rsidRPr="005C63EB">
        <w:rPr>
          <w:rFonts w:ascii="Times New Roman" w:hAnsi="Times New Roman"/>
          <w:color w:val="000000" w:themeColor="text1"/>
        </w:rPr>
        <w:t>limited long</w:t>
      </w:r>
      <w:r w:rsidRPr="005C63EB">
        <w:rPr>
          <w:rFonts w:ascii="Times New Roman" w:hAnsi="Times New Roman"/>
          <w:color w:val="000000" w:themeColor="text1"/>
        </w:rPr>
        <w:t>-term care product, the insurer (cedant) shall provide the buyer (reinsurer) with the initial pricing documentation.</w:t>
      </w:r>
    </w:p>
    <w:p w14:paraId="44AC2A54" w14:textId="77777777" w:rsidR="00AF5628" w:rsidRPr="005C63EB" w:rsidRDefault="00AF5628" w:rsidP="00B42347">
      <w:pPr>
        <w:pStyle w:val="ListParagraph"/>
        <w:spacing w:after="160" w:line="259" w:lineRule="auto"/>
        <w:ind w:left="1800"/>
        <w:contextualSpacing/>
        <w:jc w:val="both"/>
        <w:rPr>
          <w:rFonts w:ascii="Times New Roman" w:hAnsi="Times New Roman"/>
          <w:color w:val="000000" w:themeColor="text1"/>
        </w:rPr>
      </w:pPr>
    </w:p>
    <w:p w14:paraId="315C364C" w14:textId="03A345CC" w:rsidR="00D1197A" w:rsidRPr="005C63EB" w:rsidRDefault="00AF5628" w:rsidP="009A58A7">
      <w:pPr>
        <w:pStyle w:val="ListParagraph"/>
        <w:numPr>
          <w:ilvl w:val="0"/>
          <w:numId w:val="18"/>
        </w:numPr>
        <w:spacing w:after="160" w:line="259" w:lineRule="auto"/>
        <w:ind w:left="1440"/>
        <w:contextualSpacing/>
        <w:jc w:val="both"/>
        <w:rPr>
          <w:rFonts w:ascii="Times New Roman" w:hAnsi="Times New Roman"/>
          <w:color w:val="000000" w:themeColor="text1"/>
        </w:rPr>
      </w:pPr>
      <w:r w:rsidRPr="005C63EB">
        <w:rPr>
          <w:rFonts w:ascii="Times New Roman" w:hAnsi="Times New Roman"/>
          <w:color w:val="000000" w:themeColor="text1"/>
        </w:rPr>
        <w:t>An insurer that requests a future premium rate schedule increase but has not retained the initial pricing documentation shall be limited to a lifetime loss ratio not less than [80%].</w:t>
      </w:r>
    </w:p>
    <w:p w14:paraId="29B96473" w14:textId="77777777" w:rsidR="00D1197A" w:rsidRPr="005C63EB" w:rsidRDefault="00D1197A" w:rsidP="00B42347">
      <w:pPr>
        <w:pStyle w:val="ListParagraph"/>
        <w:spacing w:after="160" w:line="259" w:lineRule="auto"/>
        <w:ind w:left="1440"/>
        <w:contextualSpacing/>
        <w:jc w:val="both"/>
        <w:rPr>
          <w:rFonts w:ascii="Times New Roman" w:hAnsi="Times New Roman"/>
          <w:color w:val="000000" w:themeColor="text1"/>
        </w:rPr>
      </w:pPr>
    </w:p>
    <w:p w14:paraId="47147808" w14:textId="61AC7D9F" w:rsidR="00AF5628" w:rsidRPr="005C63EB" w:rsidRDefault="00AF5628" w:rsidP="009A58A7">
      <w:pPr>
        <w:pStyle w:val="ListParagraph"/>
        <w:numPr>
          <w:ilvl w:val="0"/>
          <w:numId w:val="18"/>
        </w:numPr>
        <w:spacing w:after="160" w:line="259" w:lineRule="auto"/>
        <w:ind w:left="1440"/>
        <w:contextualSpacing/>
        <w:jc w:val="both"/>
        <w:rPr>
          <w:rFonts w:ascii="Times New Roman" w:hAnsi="Times New Roman"/>
          <w:color w:val="000000" w:themeColor="text1"/>
        </w:rPr>
      </w:pPr>
      <w:r w:rsidRPr="005C63EB">
        <w:rPr>
          <w:rFonts w:ascii="Times New Roman" w:hAnsi="Times New Roman"/>
          <w:color w:val="000000" w:themeColor="text1"/>
        </w:rPr>
        <w:t>The insurer shall retain the initial pricing documentation at least until one year after the final policyholder is no longer eligible for benefits under the policy.</w:t>
      </w:r>
    </w:p>
    <w:p w14:paraId="502BCA77"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11</w:t>
      </w:r>
      <w:r w:rsidR="003338DB" w:rsidRPr="00B42347">
        <w:rPr>
          <w:rFonts w:ascii="Times New Roman" w:hAnsi="Times New Roman"/>
          <w:b/>
        </w:rPr>
        <w:t>.</w:t>
      </w:r>
      <w:r w:rsidRPr="00B42347">
        <w:rPr>
          <w:rFonts w:ascii="Times New Roman" w:hAnsi="Times New Roman"/>
          <w:b/>
        </w:rPr>
        <w:tab/>
        <w:t>Prohibition Against Post-Claims Underwriting</w:t>
      </w:r>
    </w:p>
    <w:p w14:paraId="3B031976" w14:textId="77777777" w:rsidR="00B7163F" w:rsidRPr="00B42347" w:rsidRDefault="00B7163F" w:rsidP="00B42347">
      <w:pPr>
        <w:widowControl w:val="0"/>
        <w:jc w:val="both"/>
        <w:rPr>
          <w:rFonts w:ascii="Times New Roman" w:hAnsi="Times New Roman"/>
        </w:rPr>
      </w:pPr>
    </w:p>
    <w:p w14:paraId="00F4A2BB" w14:textId="04720ECD"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296741" w:rsidRPr="00B42347">
        <w:rPr>
          <w:rFonts w:ascii="Times New Roman" w:hAnsi="Times New Roman"/>
        </w:rPr>
        <w:t>.</w:t>
      </w:r>
      <w:r w:rsidRPr="00B42347">
        <w:rPr>
          <w:rFonts w:ascii="Times New Roman" w:hAnsi="Times New Roman"/>
        </w:rPr>
        <w:tab/>
        <w:t xml:space="preserve">All applications for </w:t>
      </w:r>
      <w:r w:rsidR="004340BA" w:rsidRPr="00B42347">
        <w:rPr>
          <w:rFonts w:ascii="Times New Roman" w:hAnsi="Times New Roman"/>
        </w:rPr>
        <w:t>limited long</w:t>
      </w:r>
      <w:r w:rsidRPr="00B42347">
        <w:rPr>
          <w:rFonts w:ascii="Times New Roman" w:hAnsi="Times New Roman"/>
        </w:rPr>
        <w:t>-term care insurance policies or certificates except those that are guaranteed issue shall contain clear and unambiguous questions designed to ascertain the health condition of the applicant</w:t>
      </w:r>
      <w:r w:rsidR="00296741" w:rsidRPr="00B42347">
        <w:rPr>
          <w:rFonts w:ascii="Times New Roman" w:hAnsi="Times New Roman"/>
        </w:rPr>
        <w:t xml:space="preserve">. </w:t>
      </w:r>
    </w:p>
    <w:p w14:paraId="441391C3" w14:textId="77777777" w:rsidR="00B7163F" w:rsidRPr="00B42347" w:rsidRDefault="00B7163F" w:rsidP="00B42347">
      <w:pPr>
        <w:widowControl w:val="0"/>
        <w:jc w:val="both"/>
        <w:rPr>
          <w:rFonts w:ascii="Times New Roman" w:hAnsi="Times New Roman"/>
        </w:rPr>
      </w:pPr>
    </w:p>
    <w:p w14:paraId="3DCBB7AA" w14:textId="26AE7177" w:rsidR="00B7163F" w:rsidRPr="00B42347" w:rsidRDefault="00B7163F" w:rsidP="00B42347">
      <w:pPr>
        <w:widowControl w:val="0"/>
        <w:tabs>
          <w:tab w:val="left" w:pos="1440"/>
        </w:tabs>
        <w:ind w:left="2160" w:hanging="1440"/>
        <w:jc w:val="both"/>
        <w:rPr>
          <w:rFonts w:ascii="Times New Roman" w:hAnsi="Times New Roman"/>
        </w:rPr>
      </w:pPr>
      <w:r w:rsidRPr="00B42347">
        <w:rPr>
          <w:rFonts w:ascii="Times New Roman" w:hAnsi="Times New Roman"/>
        </w:rPr>
        <w:t>B</w:t>
      </w:r>
      <w:r w:rsidR="00296741" w:rsidRPr="00B42347">
        <w:rPr>
          <w:rFonts w:ascii="Times New Roman" w:hAnsi="Times New Roman"/>
        </w:rPr>
        <w:t>.</w:t>
      </w:r>
      <w:r w:rsidRPr="00B42347">
        <w:rPr>
          <w:rFonts w:ascii="Times New Roman" w:hAnsi="Times New Roman"/>
        </w:rPr>
        <w:tab/>
        <w:t>(1)</w:t>
      </w:r>
      <w:r w:rsidRPr="00B42347">
        <w:rPr>
          <w:rFonts w:ascii="Times New Roman" w:hAnsi="Times New Roman"/>
        </w:rPr>
        <w:tab/>
        <w:t xml:space="preserve">If an application for </w:t>
      </w:r>
      <w:r w:rsidR="004340BA" w:rsidRPr="00B42347">
        <w:rPr>
          <w:rFonts w:ascii="Times New Roman" w:hAnsi="Times New Roman"/>
        </w:rPr>
        <w:t>limited long</w:t>
      </w:r>
      <w:r w:rsidRPr="00B42347">
        <w:rPr>
          <w:rFonts w:ascii="Times New Roman" w:hAnsi="Times New Roman"/>
        </w:rPr>
        <w:t>-term care insurance contains a question that asks whether the applicant has had medication prescribed by a physician, it must also ask the applicant to list the medication that has been prescribed</w:t>
      </w:r>
      <w:r w:rsidR="00296741" w:rsidRPr="00B42347">
        <w:rPr>
          <w:rFonts w:ascii="Times New Roman" w:hAnsi="Times New Roman"/>
        </w:rPr>
        <w:t xml:space="preserve">. </w:t>
      </w:r>
    </w:p>
    <w:p w14:paraId="4B51C12F" w14:textId="77777777" w:rsidR="005D7E2B" w:rsidRPr="00B42347" w:rsidRDefault="005D7E2B" w:rsidP="00B42347">
      <w:pPr>
        <w:widowControl w:val="0"/>
        <w:tabs>
          <w:tab w:val="left" w:pos="0"/>
        </w:tabs>
        <w:ind w:left="2160" w:hanging="720"/>
        <w:jc w:val="both"/>
        <w:rPr>
          <w:rFonts w:ascii="Times New Roman" w:hAnsi="Times New Roman"/>
        </w:rPr>
      </w:pPr>
    </w:p>
    <w:p w14:paraId="1A6D0C68" w14:textId="77777777" w:rsidR="00B7163F" w:rsidRPr="00B42347" w:rsidRDefault="00B7163F" w:rsidP="00B42347">
      <w:pPr>
        <w:widowControl w:val="0"/>
        <w:tabs>
          <w:tab w:val="left" w:pos="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If the medications listed in the application were known by the insurer, or should have been known at the time of application, to be directly related to a medical condition for which coverage would otherwise be denied, then the policy or certificate shall not be rescinded for that condition</w:t>
      </w:r>
      <w:r w:rsidR="00296741" w:rsidRPr="00B42347">
        <w:rPr>
          <w:rFonts w:ascii="Times New Roman" w:hAnsi="Times New Roman"/>
        </w:rPr>
        <w:t xml:space="preserve">. </w:t>
      </w:r>
    </w:p>
    <w:p w14:paraId="6481AD92" w14:textId="77777777" w:rsidR="00B7163F" w:rsidRPr="00B42347" w:rsidRDefault="00B7163F" w:rsidP="00B42347">
      <w:pPr>
        <w:widowControl w:val="0"/>
        <w:jc w:val="both"/>
        <w:rPr>
          <w:rFonts w:ascii="Times New Roman" w:hAnsi="Times New Roman"/>
        </w:rPr>
      </w:pPr>
    </w:p>
    <w:p w14:paraId="5DECB84B" w14:textId="77777777" w:rsidR="004A162A" w:rsidRPr="00B42347" w:rsidRDefault="004A162A"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296741" w:rsidRPr="00B42347">
        <w:rPr>
          <w:rFonts w:ascii="Times New Roman" w:hAnsi="Times New Roman"/>
        </w:rPr>
        <w:t>.</w:t>
      </w:r>
      <w:r w:rsidRPr="00B42347">
        <w:rPr>
          <w:rFonts w:ascii="Times New Roman" w:hAnsi="Times New Roman"/>
        </w:rPr>
        <w:tab/>
        <w:t>Except for policies or certificates which are guaranteed issue:</w:t>
      </w:r>
    </w:p>
    <w:p w14:paraId="5D66F18E" w14:textId="77777777" w:rsidR="004A162A" w:rsidRPr="00B42347" w:rsidRDefault="004A162A" w:rsidP="00B42347">
      <w:pPr>
        <w:widowControl w:val="0"/>
        <w:jc w:val="both"/>
        <w:rPr>
          <w:rFonts w:ascii="Times New Roman" w:hAnsi="Times New Roman"/>
        </w:rPr>
      </w:pPr>
    </w:p>
    <w:p w14:paraId="514DCC65" w14:textId="0D43B56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 xml:space="preserve">The following language shall be set out conspicuously and in close conjunction with the applicant’s signature block on an application for a </w:t>
      </w:r>
      <w:r w:rsidR="004340BA" w:rsidRPr="00B42347">
        <w:rPr>
          <w:rFonts w:ascii="Times New Roman" w:hAnsi="Times New Roman"/>
        </w:rPr>
        <w:t>limited long</w:t>
      </w:r>
      <w:r w:rsidRPr="00B42347">
        <w:rPr>
          <w:rFonts w:ascii="Times New Roman" w:hAnsi="Times New Roman"/>
        </w:rPr>
        <w:t>-term care insurance policy or certificate:</w:t>
      </w:r>
    </w:p>
    <w:p w14:paraId="30A7298A" w14:textId="77777777" w:rsidR="004A162A" w:rsidRPr="00B42347" w:rsidRDefault="004A162A" w:rsidP="00B42347">
      <w:pPr>
        <w:widowControl w:val="0"/>
        <w:jc w:val="both"/>
        <w:rPr>
          <w:rFonts w:ascii="Times New Roman" w:hAnsi="Times New Roman"/>
        </w:rPr>
      </w:pPr>
    </w:p>
    <w:p w14:paraId="17F16DB9" w14:textId="77777777" w:rsidR="004A162A" w:rsidRPr="00B42347" w:rsidRDefault="004A162A" w:rsidP="00B42347">
      <w:pPr>
        <w:widowControl w:val="0"/>
        <w:ind w:left="2160"/>
        <w:jc w:val="both"/>
        <w:rPr>
          <w:rFonts w:ascii="Times New Roman" w:hAnsi="Times New Roman"/>
        </w:rPr>
      </w:pPr>
      <w:r w:rsidRPr="00B42347">
        <w:rPr>
          <w:rFonts w:ascii="Times New Roman" w:hAnsi="Times New Roman"/>
          <w:b/>
        </w:rPr>
        <w:lastRenderedPageBreak/>
        <w:t>Caution: If your answers on this application are incorrect or untrue, [company] has the right to deny benefits or rescind your policy</w:t>
      </w:r>
      <w:r w:rsidR="00296741" w:rsidRPr="00B42347">
        <w:rPr>
          <w:rFonts w:ascii="Times New Roman" w:hAnsi="Times New Roman"/>
          <w:b/>
        </w:rPr>
        <w:t xml:space="preserve">. </w:t>
      </w:r>
    </w:p>
    <w:p w14:paraId="240B1CD6" w14:textId="77777777" w:rsidR="004A162A" w:rsidRPr="00B42347" w:rsidRDefault="004A162A" w:rsidP="00B42347">
      <w:pPr>
        <w:widowControl w:val="0"/>
        <w:jc w:val="both"/>
        <w:rPr>
          <w:rFonts w:ascii="Times New Roman" w:hAnsi="Times New Roman"/>
        </w:rPr>
      </w:pPr>
    </w:p>
    <w:p w14:paraId="595E1448" w14:textId="7992FBB8"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The following language, or language substantially similar to the following, shall be set out conspicuously on the </w:t>
      </w:r>
      <w:r w:rsidR="004340BA" w:rsidRPr="00B42347">
        <w:rPr>
          <w:rFonts w:ascii="Times New Roman" w:hAnsi="Times New Roman"/>
        </w:rPr>
        <w:t>limited long</w:t>
      </w:r>
      <w:r w:rsidRPr="00B42347">
        <w:rPr>
          <w:rFonts w:ascii="Times New Roman" w:hAnsi="Times New Roman"/>
        </w:rPr>
        <w:t>-term care insurance policy or certificate at the time of delivery:</w:t>
      </w:r>
    </w:p>
    <w:p w14:paraId="093D067F" w14:textId="77777777" w:rsidR="000E275D" w:rsidRPr="00B42347" w:rsidRDefault="000E275D" w:rsidP="00B42347">
      <w:pPr>
        <w:widowControl w:val="0"/>
        <w:ind w:left="2160"/>
        <w:jc w:val="both"/>
        <w:rPr>
          <w:rFonts w:ascii="Times New Roman" w:hAnsi="Times New Roman"/>
          <w:b/>
        </w:rPr>
      </w:pPr>
    </w:p>
    <w:p w14:paraId="052EDEAD" w14:textId="16CFB0BE" w:rsidR="00B7163F" w:rsidRPr="00B42347" w:rsidRDefault="00B7163F" w:rsidP="00B42347">
      <w:pPr>
        <w:widowControl w:val="0"/>
        <w:ind w:left="2160"/>
        <w:jc w:val="both"/>
        <w:rPr>
          <w:rFonts w:ascii="Times New Roman" w:hAnsi="Times New Roman"/>
        </w:rPr>
      </w:pPr>
      <w:r w:rsidRPr="00B42347">
        <w:rPr>
          <w:rFonts w:ascii="Times New Roman" w:hAnsi="Times New Roman"/>
          <w:b/>
        </w:rPr>
        <w:t xml:space="preserve">Caution: The issuance of this </w:t>
      </w:r>
      <w:r w:rsidR="004340BA" w:rsidRPr="00B42347">
        <w:rPr>
          <w:rFonts w:ascii="Times New Roman" w:hAnsi="Times New Roman"/>
          <w:b/>
        </w:rPr>
        <w:t>limited long</w:t>
      </w:r>
      <w:r w:rsidRPr="00B42347">
        <w:rPr>
          <w:rFonts w:ascii="Times New Roman" w:hAnsi="Times New Roman"/>
          <w:b/>
        </w:rPr>
        <w:t>-term care insurance [policy] [certificate] is based upon your responses to the questions on your application</w:t>
      </w:r>
      <w:r w:rsidR="00296741" w:rsidRPr="00B42347">
        <w:rPr>
          <w:rFonts w:ascii="Times New Roman" w:hAnsi="Times New Roman"/>
          <w:b/>
        </w:rPr>
        <w:t xml:space="preserve">. </w:t>
      </w:r>
      <w:r w:rsidRPr="00B42347">
        <w:rPr>
          <w:rFonts w:ascii="Times New Roman" w:hAnsi="Times New Roman"/>
          <w:b/>
        </w:rPr>
        <w:t>A copy of your [application] [enrollment form] [is enclosed] [was retained by you when you applied]</w:t>
      </w:r>
      <w:r w:rsidR="00296741" w:rsidRPr="00B42347">
        <w:rPr>
          <w:rFonts w:ascii="Times New Roman" w:hAnsi="Times New Roman"/>
          <w:b/>
        </w:rPr>
        <w:t xml:space="preserve">. </w:t>
      </w:r>
      <w:r w:rsidRPr="00B42347">
        <w:rPr>
          <w:rFonts w:ascii="Times New Roman" w:hAnsi="Times New Roman"/>
          <w:b/>
        </w:rPr>
        <w:t>If your answers are incorrect or untrue, the company has the right to deny benefits or rescind your policy</w:t>
      </w:r>
      <w:r w:rsidR="00296741" w:rsidRPr="00B42347">
        <w:rPr>
          <w:rFonts w:ascii="Times New Roman" w:hAnsi="Times New Roman"/>
          <w:b/>
        </w:rPr>
        <w:t xml:space="preserve">. </w:t>
      </w:r>
      <w:r w:rsidRPr="00B42347">
        <w:rPr>
          <w:rFonts w:ascii="Times New Roman" w:hAnsi="Times New Roman"/>
          <w:b/>
        </w:rPr>
        <w:t>The best time to clear up any questions is now, before a claim arises! If, for any reason, any of your answers are incorrect, contact the company at this address: [insert address]</w:t>
      </w:r>
    </w:p>
    <w:p w14:paraId="72215096" w14:textId="77777777" w:rsidR="00B7163F" w:rsidRPr="00B42347" w:rsidRDefault="00B7163F" w:rsidP="00B42347">
      <w:pPr>
        <w:widowControl w:val="0"/>
        <w:jc w:val="both"/>
        <w:rPr>
          <w:rFonts w:ascii="Times New Roman" w:hAnsi="Times New Roman"/>
        </w:rPr>
      </w:pPr>
    </w:p>
    <w:p w14:paraId="050BE2F1" w14:textId="77777777" w:rsidR="00B7163F" w:rsidRPr="00B42347" w:rsidRDefault="00B7163F" w:rsidP="00B42347">
      <w:pPr>
        <w:widowControl w:val="0"/>
        <w:jc w:val="both"/>
        <w:rPr>
          <w:rFonts w:ascii="Times New Roman" w:hAnsi="Times New Roman"/>
        </w:rPr>
      </w:pPr>
    </w:p>
    <w:p w14:paraId="340DE6AF" w14:textId="33D96F1F"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296741" w:rsidRPr="00B42347">
        <w:rPr>
          <w:rFonts w:ascii="Times New Roman" w:hAnsi="Times New Roman"/>
        </w:rPr>
        <w:t>.</w:t>
      </w:r>
      <w:r w:rsidRPr="00B42347">
        <w:rPr>
          <w:rFonts w:ascii="Times New Roman" w:hAnsi="Times New Roman"/>
        </w:rPr>
        <w:tab/>
        <w:t>A copy of the completed application or enrollment form (whichever is applicable) shall be delivered to the insured no later than at the time of delivery of the policy or certificate unless it was retained by the applicant at the time of application</w:t>
      </w:r>
      <w:r w:rsidR="00296741" w:rsidRPr="00B42347">
        <w:rPr>
          <w:rFonts w:ascii="Times New Roman" w:hAnsi="Times New Roman"/>
        </w:rPr>
        <w:t xml:space="preserve">. </w:t>
      </w:r>
    </w:p>
    <w:p w14:paraId="145784B8" w14:textId="77777777" w:rsidR="00A1409D" w:rsidRPr="00B42347" w:rsidRDefault="00A1409D" w:rsidP="00B42347">
      <w:pPr>
        <w:widowControl w:val="0"/>
        <w:tabs>
          <w:tab w:val="left" w:pos="1440"/>
        </w:tabs>
        <w:ind w:left="1440" w:hanging="720"/>
        <w:jc w:val="both"/>
        <w:rPr>
          <w:rFonts w:ascii="Times New Roman" w:hAnsi="Times New Roman"/>
        </w:rPr>
      </w:pPr>
    </w:p>
    <w:p w14:paraId="45303529" w14:textId="5A5737A2" w:rsidR="00B7163F" w:rsidRPr="00B42347" w:rsidRDefault="00B7163F" w:rsidP="00B42347">
      <w:pPr>
        <w:widowControl w:val="0"/>
        <w:ind w:left="1440" w:hanging="1440"/>
        <w:jc w:val="both"/>
        <w:rPr>
          <w:rFonts w:ascii="Times New Roman" w:hAnsi="Times New Roman"/>
        </w:rPr>
      </w:pPr>
      <w:r w:rsidRPr="00B42347">
        <w:rPr>
          <w:rFonts w:ascii="Times New Roman" w:hAnsi="Times New Roman"/>
          <w:b/>
        </w:rPr>
        <w:t>Section 12</w:t>
      </w:r>
      <w:r w:rsidR="003338DB" w:rsidRPr="00B42347">
        <w:rPr>
          <w:rFonts w:ascii="Times New Roman" w:hAnsi="Times New Roman"/>
          <w:b/>
        </w:rPr>
        <w:t>.</w:t>
      </w:r>
      <w:r w:rsidRPr="00B42347">
        <w:rPr>
          <w:rFonts w:ascii="Times New Roman" w:hAnsi="Times New Roman"/>
          <w:b/>
        </w:rPr>
        <w:tab/>
        <w:t xml:space="preserve">Minimum Standards for Home and Community Care Benefits in </w:t>
      </w:r>
      <w:r w:rsidR="004340BA" w:rsidRPr="00B42347">
        <w:rPr>
          <w:rFonts w:ascii="Times New Roman" w:hAnsi="Times New Roman"/>
          <w:b/>
        </w:rPr>
        <w:t>Limited long</w:t>
      </w:r>
      <w:r w:rsidRPr="00B42347">
        <w:rPr>
          <w:rFonts w:ascii="Times New Roman" w:hAnsi="Times New Roman"/>
          <w:b/>
        </w:rPr>
        <w:t>-Term Care Insurance Policies</w:t>
      </w:r>
    </w:p>
    <w:p w14:paraId="657445A7" w14:textId="77777777" w:rsidR="00926BFD" w:rsidRPr="00B42347" w:rsidRDefault="00926BFD" w:rsidP="00B42347">
      <w:pPr>
        <w:widowControl w:val="0"/>
        <w:tabs>
          <w:tab w:val="left" w:pos="1440"/>
        </w:tabs>
        <w:jc w:val="both"/>
        <w:rPr>
          <w:rFonts w:ascii="Times New Roman" w:hAnsi="Times New Roman"/>
        </w:rPr>
      </w:pPr>
    </w:p>
    <w:p w14:paraId="38A0F6C1" w14:textId="58E8BF66"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296741" w:rsidRPr="00B42347">
        <w:rPr>
          <w:rFonts w:ascii="Times New Roman" w:hAnsi="Times New Roman"/>
        </w:rPr>
        <w:t>.</w:t>
      </w:r>
      <w:r w:rsidRPr="00B42347">
        <w:rPr>
          <w:rFonts w:ascii="Times New Roman" w:hAnsi="Times New Roman"/>
        </w:rPr>
        <w:tab/>
        <w:t xml:space="preserve">A </w:t>
      </w:r>
      <w:r w:rsidR="004340BA" w:rsidRPr="00B42347">
        <w:rPr>
          <w:rFonts w:ascii="Times New Roman" w:hAnsi="Times New Roman"/>
        </w:rPr>
        <w:t>limited long</w:t>
      </w:r>
      <w:r w:rsidRPr="00B42347">
        <w:rPr>
          <w:rFonts w:ascii="Times New Roman" w:hAnsi="Times New Roman"/>
        </w:rPr>
        <w:t>-term care insurance policy or certificate shall not, if it provides benefits for home care or community care services limit or exclude benefits:</w:t>
      </w:r>
    </w:p>
    <w:p w14:paraId="122710D9" w14:textId="77777777" w:rsidR="009034F2" w:rsidRPr="00B42347" w:rsidRDefault="009034F2" w:rsidP="00B42347">
      <w:pPr>
        <w:widowControl w:val="0"/>
        <w:tabs>
          <w:tab w:val="left" w:pos="1440"/>
        </w:tabs>
        <w:ind w:left="1440" w:hanging="720"/>
        <w:jc w:val="both"/>
        <w:rPr>
          <w:rFonts w:ascii="Times New Roman" w:hAnsi="Times New Roman"/>
        </w:rPr>
      </w:pPr>
    </w:p>
    <w:p w14:paraId="7FBE1A49" w14:textId="74038A63" w:rsidR="00BF73A6"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By requiring that the insured or claimant would need care in a skilled nursing facility if home care services were not provided;</w:t>
      </w:r>
    </w:p>
    <w:p w14:paraId="3B037155" w14:textId="77777777" w:rsidR="00BF73A6" w:rsidRPr="00B42347" w:rsidRDefault="00BF73A6" w:rsidP="00B42347">
      <w:pPr>
        <w:widowControl w:val="0"/>
        <w:tabs>
          <w:tab w:val="left" w:pos="0"/>
        </w:tabs>
        <w:jc w:val="both"/>
        <w:rPr>
          <w:rFonts w:ascii="Times New Roman" w:hAnsi="Times New Roman"/>
        </w:rPr>
      </w:pPr>
    </w:p>
    <w:p w14:paraId="0E1FABD0" w14:textId="46E0EC1B"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By requiring that the insured or claimant first or simultaneously receive nursing or therapeutic services, or both, in a home, community or institutional setting before home care services are covered;</w:t>
      </w:r>
    </w:p>
    <w:p w14:paraId="700F0D8C" w14:textId="77777777" w:rsidR="004A162A" w:rsidRPr="00B42347" w:rsidRDefault="004A162A" w:rsidP="00B42347">
      <w:pPr>
        <w:widowControl w:val="0"/>
        <w:jc w:val="both"/>
        <w:rPr>
          <w:rFonts w:ascii="Times New Roman" w:hAnsi="Times New Roman"/>
        </w:rPr>
      </w:pPr>
    </w:p>
    <w:p w14:paraId="0C879C8A" w14:textId="7777777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By limiting eligible services to services provided by registered nurses or licensed practical nurses;</w:t>
      </w:r>
    </w:p>
    <w:p w14:paraId="498D042B" w14:textId="77777777" w:rsidR="004A162A" w:rsidRPr="00B42347" w:rsidRDefault="004A162A" w:rsidP="00B42347">
      <w:pPr>
        <w:widowControl w:val="0"/>
        <w:jc w:val="both"/>
        <w:rPr>
          <w:rFonts w:ascii="Times New Roman" w:hAnsi="Times New Roman"/>
        </w:rPr>
      </w:pPr>
    </w:p>
    <w:p w14:paraId="41E5BBA4" w14:textId="7777777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(4)</w:t>
      </w:r>
      <w:r w:rsidRPr="00B42347">
        <w:rPr>
          <w:rFonts w:ascii="Times New Roman" w:hAnsi="Times New Roman"/>
        </w:rPr>
        <w:tab/>
        <w:t>By requiring that a nurse or therapist provide services covered by the policy that can be provided by a home health aide, or other licensed or certified home care worker acting within the scope of his or her licensure or certification;</w:t>
      </w:r>
    </w:p>
    <w:p w14:paraId="255C4A23" w14:textId="77777777" w:rsidR="004A162A" w:rsidRPr="00B42347" w:rsidRDefault="004A162A" w:rsidP="00B42347">
      <w:pPr>
        <w:widowControl w:val="0"/>
        <w:jc w:val="both"/>
        <w:rPr>
          <w:rFonts w:ascii="Times New Roman" w:hAnsi="Times New Roman"/>
        </w:rPr>
      </w:pPr>
    </w:p>
    <w:p w14:paraId="6094E619" w14:textId="7777777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(5)</w:t>
      </w:r>
      <w:r w:rsidRPr="00B42347">
        <w:rPr>
          <w:rFonts w:ascii="Times New Roman" w:hAnsi="Times New Roman"/>
        </w:rPr>
        <w:tab/>
        <w:t>By excluding coverage for personal care services provided by a home health aide;</w:t>
      </w:r>
    </w:p>
    <w:p w14:paraId="4B4C2E90" w14:textId="77777777" w:rsidR="000E275D" w:rsidRPr="00B42347" w:rsidRDefault="000E275D" w:rsidP="00B42347">
      <w:pPr>
        <w:widowControl w:val="0"/>
        <w:tabs>
          <w:tab w:val="left" w:pos="2160"/>
        </w:tabs>
        <w:ind w:left="2160" w:hanging="720"/>
        <w:jc w:val="both"/>
        <w:rPr>
          <w:rFonts w:ascii="Times New Roman" w:hAnsi="Times New Roman"/>
        </w:rPr>
      </w:pPr>
    </w:p>
    <w:p w14:paraId="44A33037" w14:textId="3DCE9044"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(6)</w:t>
      </w:r>
      <w:r w:rsidRPr="00B42347">
        <w:rPr>
          <w:rFonts w:ascii="Times New Roman" w:hAnsi="Times New Roman"/>
        </w:rPr>
        <w:tab/>
        <w:t>By requiring that the provision of home care services be at a level of certification or licensure greater than that required by the eligible service;</w:t>
      </w:r>
    </w:p>
    <w:p w14:paraId="437D8905" w14:textId="77777777" w:rsidR="00B7163F" w:rsidRPr="00B42347" w:rsidRDefault="00B7163F" w:rsidP="00B42347">
      <w:pPr>
        <w:widowControl w:val="0"/>
        <w:jc w:val="both"/>
        <w:rPr>
          <w:rFonts w:ascii="Times New Roman" w:hAnsi="Times New Roman"/>
        </w:rPr>
      </w:pPr>
    </w:p>
    <w:p w14:paraId="41FE52E4" w14:textId="38814CFB"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(7)</w:t>
      </w:r>
      <w:r w:rsidRPr="00B42347">
        <w:rPr>
          <w:rFonts w:ascii="Times New Roman" w:hAnsi="Times New Roman"/>
        </w:rPr>
        <w:tab/>
        <w:t>By requiring that the insured or claimant have an acute condition before home care services are covered;</w:t>
      </w:r>
    </w:p>
    <w:p w14:paraId="54BED902" w14:textId="77777777" w:rsidR="00B7163F" w:rsidRPr="00B42347" w:rsidRDefault="00B7163F" w:rsidP="00B42347">
      <w:pPr>
        <w:widowControl w:val="0"/>
        <w:jc w:val="both"/>
        <w:rPr>
          <w:rFonts w:ascii="Times New Roman" w:hAnsi="Times New Roman"/>
        </w:rPr>
      </w:pPr>
    </w:p>
    <w:p w14:paraId="3897F5F2" w14:textId="77777777" w:rsidR="00B7163F"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(8)</w:t>
      </w:r>
      <w:r w:rsidRPr="00B42347">
        <w:rPr>
          <w:rFonts w:ascii="Times New Roman" w:hAnsi="Times New Roman"/>
        </w:rPr>
        <w:tab/>
        <w:t>By limiting benefits to services provided by Medicare-certified agencies or providers; or</w:t>
      </w:r>
    </w:p>
    <w:p w14:paraId="70D22528" w14:textId="77777777" w:rsidR="006526E4" w:rsidRPr="00B42347" w:rsidRDefault="006526E4" w:rsidP="00B42347">
      <w:pPr>
        <w:widowControl w:val="0"/>
        <w:tabs>
          <w:tab w:val="left" w:pos="2160"/>
        </w:tabs>
        <w:ind w:left="2160" w:hanging="720"/>
        <w:jc w:val="both"/>
        <w:rPr>
          <w:rFonts w:ascii="Times New Roman" w:hAnsi="Times New Roman"/>
        </w:rPr>
      </w:pPr>
    </w:p>
    <w:p w14:paraId="38C3250C"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(9)</w:t>
      </w:r>
      <w:r w:rsidRPr="00B42347">
        <w:rPr>
          <w:rFonts w:ascii="Times New Roman" w:hAnsi="Times New Roman"/>
        </w:rPr>
        <w:tab/>
        <w:t>By excluding coverage for adult day care services</w:t>
      </w:r>
      <w:r w:rsidR="00296741" w:rsidRPr="00B42347">
        <w:rPr>
          <w:rFonts w:ascii="Times New Roman" w:hAnsi="Times New Roman"/>
        </w:rPr>
        <w:t xml:space="preserve">. </w:t>
      </w:r>
    </w:p>
    <w:p w14:paraId="317118EC" w14:textId="77777777" w:rsidR="00B7163F" w:rsidRPr="00B42347" w:rsidRDefault="00B7163F" w:rsidP="00B42347">
      <w:pPr>
        <w:widowControl w:val="0"/>
        <w:jc w:val="both"/>
        <w:rPr>
          <w:rFonts w:ascii="Times New Roman" w:hAnsi="Times New Roman"/>
        </w:rPr>
      </w:pPr>
    </w:p>
    <w:p w14:paraId="5AD5EE39" w14:textId="22190E2F"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296741" w:rsidRPr="00B42347">
        <w:rPr>
          <w:rFonts w:ascii="Times New Roman" w:hAnsi="Times New Roman"/>
        </w:rPr>
        <w:t>.</w:t>
      </w:r>
      <w:r w:rsidRPr="00B42347">
        <w:rPr>
          <w:rFonts w:ascii="Times New Roman" w:hAnsi="Times New Roman"/>
        </w:rPr>
        <w:tab/>
        <w:t xml:space="preserve">A </w:t>
      </w:r>
      <w:r w:rsidR="004340BA" w:rsidRPr="00B42347">
        <w:rPr>
          <w:rFonts w:ascii="Times New Roman" w:hAnsi="Times New Roman"/>
        </w:rPr>
        <w:t>limited long</w:t>
      </w:r>
      <w:r w:rsidRPr="00B42347">
        <w:rPr>
          <w:rFonts w:ascii="Times New Roman" w:hAnsi="Times New Roman"/>
        </w:rPr>
        <w:t xml:space="preserve">-term care insurance policy or certificate, if it provides for home or community care services, shall provide total home or community care coverage that is a dollar amount equivalent to at least one-half of </w:t>
      </w:r>
      <w:bookmarkStart w:id="0" w:name="_GoBack"/>
      <w:bookmarkEnd w:id="0"/>
      <w:r w:rsidR="00446D83">
        <w:rPr>
          <w:rFonts w:ascii="Times New Roman" w:hAnsi="Times New Roman"/>
        </w:rPr>
        <w:t>the</w:t>
      </w:r>
      <w:r w:rsidRPr="00B42347">
        <w:rPr>
          <w:rFonts w:ascii="Times New Roman" w:hAnsi="Times New Roman"/>
        </w:rPr>
        <w:t xml:space="preserve"> coverage available for nursing home benefits under the policy or certificate, at the time covered home or community care services are being received</w:t>
      </w:r>
      <w:r w:rsidR="00296741" w:rsidRPr="00B42347">
        <w:rPr>
          <w:rFonts w:ascii="Times New Roman" w:hAnsi="Times New Roman"/>
        </w:rPr>
        <w:t xml:space="preserve">. </w:t>
      </w:r>
      <w:r w:rsidRPr="00B42347">
        <w:rPr>
          <w:rFonts w:ascii="Times New Roman" w:hAnsi="Times New Roman"/>
        </w:rPr>
        <w:t>This requirement shall not apply to policies or certificates issued to residents of continuing care retirement communities</w:t>
      </w:r>
      <w:r w:rsidR="00296741" w:rsidRPr="00B42347">
        <w:rPr>
          <w:rFonts w:ascii="Times New Roman" w:hAnsi="Times New Roman"/>
        </w:rPr>
        <w:t xml:space="preserve">. </w:t>
      </w:r>
    </w:p>
    <w:p w14:paraId="5C20EE67" w14:textId="77777777" w:rsidR="00A1409D" w:rsidRPr="00B42347" w:rsidRDefault="00A1409D" w:rsidP="00B42347">
      <w:pPr>
        <w:widowControl w:val="0"/>
        <w:tabs>
          <w:tab w:val="left" w:pos="1440"/>
        </w:tabs>
        <w:jc w:val="both"/>
        <w:rPr>
          <w:rFonts w:ascii="Times New Roman" w:hAnsi="Times New Roman"/>
        </w:rPr>
      </w:pPr>
    </w:p>
    <w:p w14:paraId="7666BC42" w14:textId="14B8DB09"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296741" w:rsidRPr="00B42347">
        <w:rPr>
          <w:rFonts w:ascii="Times New Roman" w:hAnsi="Times New Roman"/>
        </w:rPr>
        <w:t>.</w:t>
      </w:r>
      <w:r w:rsidRPr="00B42347">
        <w:rPr>
          <w:rFonts w:ascii="Times New Roman" w:hAnsi="Times New Roman"/>
        </w:rPr>
        <w:tab/>
        <w:t>Home care coverage may be applied to the non</w:t>
      </w:r>
      <w:r w:rsidR="00531B68" w:rsidRPr="00B42347">
        <w:rPr>
          <w:rFonts w:ascii="Times New Roman" w:hAnsi="Times New Roman"/>
        </w:rPr>
        <w:t>-</w:t>
      </w:r>
      <w:r w:rsidRPr="00B42347">
        <w:rPr>
          <w:rFonts w:ascii="Times New Roman" w:hAnsi="Times New Roman"/>
        </w:rPr>
        <w:t xml:space="preserve">home care benefits provided in the policy or certificate </w:t>
      </w:r>
      <w:r w:rsidRPr="00B42347">
        <w:rPr>
          <w:rFonts w:ascii="Times New Roman" w:hAnsi="Times New Roman"/>
        </w:rPr>
        <w:lastRenderedPageBreak/>
        <w:t>when determining maximum coverage under the terms of the policy or certificate</w:t>
      </w:r>
      <w:r w:rsidR="00296741" w:rsidRPr="00B42347">
        <w:rPr>
          <w:rFonts w:ascii="Times New Roman" w:hAnsi="Times New Roman"/>
        </w:rPr>
        <w:t xml:space="preserve">. </w:t>
      </w:r>
    </w:p>
    <w:p w14:paraId="5E511DD2" w14:textId="77777777" w:rsidR="00B7163F" w:rsidRPr="00B42347" w:rsidRDefault="00B7163F" w:rsidP="00B42347">
      <w:pPr>
        <w:widowControl w:val="0"/>
        <w:jc w:val="both"/>
        <w:rPr>
          <w:rFonts w:ascii="Times New Roman" w:hAnsi="Times New Roman"/>
        </w:rPr>
      </w:pPr>
    </w:p>
    <w:p w14:paraId="68F1E637" w14:textId="2BCAE9AC"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Subsection C permits the home care benefits to be counted toward the maximum length of </w:t>
      </w:r>
      <w:r w:rsidR="004340BA" w:rsidRPr="00B42347">
        <w:rPr>
          <w:rFonts w:ascii="Times New Roman" w:hAnsi="Times New Roman"/>
        </w:rPr>
        <w:t>limited long</w:t>
      </w:r>
      <w:r w:rsidRPr="00B42347">
        <w:rPr>
          <w:rFonts w:ascii="Times New Roman" w:hAnsi="Times New Roman"/>
        </w:rPr>
        <w:t>-term care coverage under the policy</w:t>
      </w:r>
      <w:r w:rsidR="00296741" w:rsidRPr="00B42347">
        <w:rPr>
          <w:rFonts w:ascii="Times New Roman" w:hAnsi="Times New Roman"/>
        </w:rPr>
        <w:t xml:space="preserve">. </w:t>
      </w:r>
      <w:r w:rsidRPr="00B42347">
        <w:rPr>
          <w:rFonts w:ascii="Times New Roman" w:hAnsi="Times New Roman"/>
        </w:rPr>
        <w:t>The subsection is not intended to restrict home care to a period of time which would make the benefit illusory</w:t>
      </w:r>
      <w:r w:rsidR="00296741" w:rsidRPr="00B42347">
        <w:rPr>
          <w:rFonts w:ascii="Times New Roman" w:hAnsi="Times New Roman"/>
        </w:rPr>
        <w:t xml:space="preserve">. </w:t>
      </w:r>
    </w:p>
    <w:p w14:paraId="2319BF86" w14:textId="77777777" w:rsidR="00B7163F" w:rsidRPr="00B42347" w:rsidRDefault="00B7163F" w:rsidP="00B42347">
      <w:pPr>
        <w:widowControl w:val="0"/>
        <w:jc w:val="both"/>
        <w:rPr>
          <w:rFonts w:ascii="Times New Roman" w:hAnsi="Times New Roman"/>
        </w:rPr>
      </w:pPr>
    </w:p>
    <w:p w14:paraId="2DD52E9B"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13</w:t>
      </w:r>
      <w:r w:rsidR="003338DB" w:rsidRPr="00B42347">
        <w:rPr>
          <w:rFonts w:ascii="Times New Roman" w:hAnsi="Times New Roman"/>
          <w:b/>
        </w:rPr>
        <w:t>.</w:t>
      </w:r>
      <w:r w:rsidRPr="00B42347">
        <w:rPr>
          <w:rFonts w:ascii="Times New Roman" w:hAnsi="Times New Roman"/>
          <w:b/>
        </w:rPr>
        <w:tab/>
        <w:t>Requirement to Offer Inflation Protection</w:t>
      </w:r>
    </w:p>
    <w:p w14:paraId="6669A941" w14:textId="77777777" w:rsidR="00B7163F" w:rsidRPr="00B42347" w:rsidRDefault="00B7163F" w:rsidP="00B42347">
      <w:pPr>
        <w:widowControl w:val="0"/>
        <w:jc w:val="both"/>
        <w:rPr>
          <w:rFonts w:ascii="Times New Roman" w:hAnsi="Times New Roman"/>
        </w:rPr>
      </w:pPr>
    </w:p>
    <w:p w14:paraId="7E8EFE3F" w14:textId="397F869D"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296741" w:rsidRPr="00B42347">
        <w:rPr>
          <w:rFonts w:ascii="Times New Roman" w:hAnsi="Times New Roman"/>
        </w:rPr>
        <w:t>.</w:t>
      </w:r>
      <w:r w:rsidRPr="00B42347">
        <w:rPr>
          <w:rFonts w:ascii="Times New Roman" w:hAnsi="Times New Roman"/>
        </w:rPr>
        <w:tab/>
        <w:t xml:space="preserve">No insurer may offer a </w:t>
      </w:r>
      <w:r w:rsidR="004340BA" w:rsidRPr="00B42347">
        <w:rPr>
          <w:rFonts w:ascii="Times New Roman" w:hAnsi="Times New Roman"/>
        </w:rPr>
        <w:t>limited long</w:t>
      </w:r>
      <w:r w:rsidRPr="00B42347">
        <w:rPr>
          <w:rFonts w:ascii="Times New Roman" w:hAnsi="Times New Roman"/>
        </w:rPr>
        <w:t xml:space="preserve">-term care insurance policy unless the insurer also offers to the policyholder in addition to any other inflation protection the option to purchase a policy that provides for benefit levels to increase with benefit maximums or reasonable durations which are meaningful to account for reasonably anticipated increases in the costs of </w:t>
      </w:r>
      <w:r w:rsidR="004340BA" w:rsidRPr="00B42347">
        <w:rPr>
          <w:rFonts w:ascii="Times New Roman" w:hAnsi="Times New Roman"/>
        </w:rPr>
        <w:t>limited long</w:t>
      </w:r>
      <w:r w:rsidRPr="00B42347">
        <w:rPr>
          <w:rFonts w:ascii="Times New Roman" w:hAnsi="Times New Roman"/>
        </w:rPr>
        <w:t>-term care services cover</w:t>
      </w:r>
      <w:r w:rsidR="00F32836" w:rsidRPr="00B42347">
        <w:rPr>
          <w:rFonts w:ascii="Times New Roman" w:hAnsi="Times New Roman"/>
        </w:rPr>
        <w:t>ed by the policy</w:t>
      </w:r>
      <w:r w:rsidR="00296741" w:rsidRPr="00B42347">
        <w:rPr>
          <w:rFonts w:ascii="Times New Roman" w:hAnsi="Times New Roman"/>
        </w:rPr>
        <w:t xml:space="preserve">. </w:t>
      </w:r>
      <w:r w:rsidR="00F32836" w:rsidRPr="00B42347">
        <w:rPr>
          <w:rFonts w:ascii="Times New Roman" w:hAnsi="Times New Roman"/>
        </w:rPr>
        <w:t>Insurers must</w:t>
      </w:r>
      <w:r w:rsidR="00A301DA" w:rsidRPr="00B42347">
        <w:rPr>
          <w:rFonts w:ascii="Times New Roman" w:hAnsi="Times New Roman"/>
        </w:rPr>
        <w:t xml:space="preserve"> </w:t>
      </w:r>
      <w:r w:rsidRPr="00B42347">
        <w:rPr>
          <w:rFonts w:ascii="Times New Roman" w:hAnsi="Times New Roman"/>
        </w:rPr>
        <w:t>offer to each policyholder, at the time of purchase, the option to purchase a policy with an inflation protection feature no less favorable than one of the following:</w:t>
      </w:r>
    </w:p>
    <w:p w14:paraId="4EBCBCB5" w14:textId="77777777" w:rsidR="004A162A" w:rsidRPr="00B42347" w:rsidRDefault="004A162A" w:rsidP="00B42347">
      <w:pPr>
        <w:widowControl w:val="0"/>
        <w:tabs>
          <w:tab w:val="left" w:pos="2160"/>
        </w:tabs>
        <w:ind w:left="2160" w:hanging="720"/>
        <w:jc w:val="both"/>
        <w:rPr>
          <w:rFonts w:ascii="Times New Roman" w:hAnsi="Times New Roman"/>
        </w:rPr>
      </w:pPr>
    </w:p>
    <w:p w14:paraId="39A0557A" w14:textId="1EF85EF0"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 xml:space="preserve">Increases benefit levels annually in a manner so that the increases are compounded annually at a rate not less than </w:t>
      </w:r>
      <w:r w:rsidR="006B5391" w:rsidRPr="00B42347">
        <w:rPr>
          <w:rFonts w:ascii="Times New Roman" w:hAnsi="Times New Roman"/>
        </w:rPr>
        <w:t xml:space="preserve">three </w:t>
      </w:r>
      <w:r w:rsidRPr="00B42347">
        <w:rPr>
          <w:rFonts w:ascii="Times New Roman" w:hAnsi="Times New Roman"/>
        </w:rPr>
        <w:t>percent (</w:t>
      </w:r>
      <w:r w:rsidR="006B5391" w:rsidRPr="00B42347">
        <w:rPr>
          <w:rFonts w:ascii="Times New Roman" w:hAnsi="Times New Roman"/>
        </w:rPr>
        <w:t>3</w:t>
      </w:r>
      <w:r w:rsidR="008D1223" w:rsidRPr="00B42347">
        <w:rPr>
          <w:rFonts w:ascii="Times New Roman" w:hAnsi="Times New Roman"/>
        </w:rPr>
        <w:t>%</w:t>
      </w:r>
      <w:r w:rsidRPr="00B42347">
        <w:rPr>
          <w:rFonts w:ascii="Times New Roman" w:hAnsi="Times New Roman"/>
        </w:rPr>
        <w:t>);</w:t>
      </w:r>
    </w:p>
    <w:p w14:paraId="56FC0E79" w14:textId="77777777" w:rsidR="004A162A" w:rsidRPr="00B42347" w:rsidRDefault="004A162A" w:rsidP="00B42347">
      <w:pPr>
        <w:widowControl w:val="0"/>
        <w:tabs>
          <w:tab w:val="left" w:pos="0"/>
        </w:tabs>
        <w:jc w:val="both"/>
        <w:rPr>
          <w:rFonts w:ascii="Times New Roman" w:hAnsi="Times New Roman"/>
        </w:rPr>
      </w:pPr>
    </w:p>
    <w:p w14:paraId="1EC41A0A" w14:textId="7777777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Guarantees the insured individual the right to periodically increase benefit levels without providing evidence of insurability or health status so long as the option for the previous period has not been declined</w:t>
      </w:r>
      <w:r w:rsidR="00296741" w:rsidRPr="00B42347">
        <w:rPr>
          <w:rFonts w:ascii="Times New Roman" w:hAnsi="Times New Roman"/>
        </w:rPr>
        <w:t xml:space="preserve">. </w:t>
      </w:r>
      <w:r w:rsidRPr="00B42347">
        <w:rPr>
          <w:rFonts w:ascii="Times New Roman" w:hAnsi="Times New Roman"/>
        </w:rPr>
        <w:t>The amount of the additional benefit shall be no less than the difference between the existing policy benefit and that benefit compounded annually at a rate of at least five percent (</w:t>
      </w:r>
      <w:r w:rsidR="008D1223" w:rsidRPr="00B42347">
        <w:rPr>
          <w:rFonts w:ascii="Times New Roman" w:hAnsi="Times New Roman"/>
        </w:rPr>
        <w:t>3%</w:t>
      </w:r>
      <w:r w:rsidRPr="00B42347">
        <w:rPr>
          <w:rFonts w:ascii="Times New Roman" w:hAnsi="Times New Roman"/>
        </w:rPr>
        <w:t>) for the period beginning with the purchase of the existing benefit and extending until the year in which the offer is made; or</w:t>
      </w:r>
    </w:p>
    <w:p w14:paraId="6427C28E" w14:textId="77777777" w:rsidR="004A162A" w:rsidRPr="00B42347" w:rsidRDefault="004A162A" w:rsidP="00B42347">
      <w:pPr>
        <w:widowControl w:val="0"/>
        <w:jc w:val="both"/>
        <w:rPr>
          <w:rFonts w:ascii="Times New Roman" w:hAnsi="Times New Roman"/>
        </w:rPr>
      </w:pPr>
    </w:p>
    <w:p w14:paraId="645FA204" w14:textId="7777777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Covers a specified percentage of actual or reasonable charges and does not include a maximum specified indemnity amount or limit</w:t>
      </w:r>
      <w:r w:rsidR="00296741" w:rsidRPr="00B42347">
        <w:rPr>
          <w:rFonts w:ascii="Times New Roman" w:hAnsi="Times New Roman"/>
        </w:rPr>
        <w:t xml:space="preserve">. </w:t>
      </w:r>
    </w:p>
    <w:p w14:paraId="43D76AE4" w14:textId="77777777" w:rsidR="00805F55" w:rsidRPr="00B42347" w:rsidRDefault="00805F55" w:rsidP="00B42347">
      <w:pPr>
        <w:widowControl w:val="0"/>
        <w:tabs>
          <w:tab w:val="left" w:pos="1440"/>
        </w:tabs>
        <w:ind w:left="1440" w:hanging="720"/>
        <w:jc w:val="both"/>
        <w:rPr>
          <w:rFonts w:ascii="Times New Roman" w:hAnsi="Times New Roman"/>
        </w:rPr>
      </w:pPr>
    </w:p>
    <w:p w14:paraId="3A2C74D6" w14:textId="7465113E"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296741" w:rsidRPr="00B42347">
        <w:rPr>
          <w:rFonts w:ascii="Times New Roman" w:hAnsi="Times New Roman"/>
        </w:rPr>
        <w:t>.</w:t>
      </w:r>
      <w:r w:rsidRPr="00B42347">
        <w:rPr>
          <w:rFonts w:ascii="Times New Roman" w:hAnsi="Times New Roman"/>
        </w:rPr>
        <w:tab/>
        <w:t>Where the policy is issued to a group, the required offer in Subsection A above shall be made to the group</w:t>
      </w:r>
      <w:r w:rsidR="002C0520" w:rsidRPr="00B42347">
        <w:rPr>
          <w:rFonts w:ascii="Times New Roman" w:hAnsi="Times New Roman"/>
        </w:rPr>
        <w:t xml:space="preserve"> certificateholder.</w:t>
      </w:r>
      <w:r w:rsidRPr="00B42347">
        <w:rPr>
          <w:rFonts w:ascii="Times New Roman" w:hAnsi="Times New Roman"/>
        </w:rPr>
        <w:t xml:space="preserve"> </w:t>
      </w:r>
    </w:p>
    <w:p w14:paraId="568AFE92" w14:textId="77777777" w:rsidR="00B7163F" w:rsidRPr="00B42347" w:rsidRDefault="00B7163F" w:rsidP="00B42347">
      <w:pPr>
        <w:widowControl w:val="0"/>
        <w:jc w:val="both"/>
        <w:rPr>
          <w:rFonts w:ascii="Times New Roman" w:hAnsi="Times New Roman"/>
        </w:rPr>
      </w:pPr>
    </w:p>
    <w:p w14:paraId="1234D37C" w14:textId="17FCB592" w:rsidR="00B7163F" w:rsidRPr="00B42347" w:rsidRDefault="008D1223" w:rsidP="00B42347">
      <w:pPr>
        <w:widowControl w:val="0"/>
        <w:tabs>
          <w:tab w:val="left" w:pos="1440"/>
        </w:tabs>
        <w:ind w:left="2160" w:hanging="1440"/>
        <w:jc w:val="both"/>
        <w:rPr>
          <w:rFonts w:ascii="Times New Roman" w:hAnsi="Times New Roman"/>
        </w:rPr>
      </w:pPr>
      <w:r w:rsidRPr="00B42347">
        <w:rPr>
          <w:rFonts w:ascii="Times New Roman" w:hAnsi="Times New Roman"/>
        </w:rPr>
        <w:t>C</w:t>
      </w:r>
      <w:r w:rsidR="00296741" w:rsidRPr="00B42347">
        <w:rPr>
          <w:rFonts w:ascii="Times New Roman" w:hAnsi="Times New Roman"/>
        </w:rPr>
        <w:t>.</w:t>
      </w:r>
      <w:r w:rsidR="00B7163F" w:rsidRPr="00B42347">
        <w:rPr>
          <w:rFonts w:ascii="Times New Roman" w:hAnsi="Times New Roman"/>
        </w:rPr>
        <w:tab/>
        <w:t>(1)</w:t>
      </w:r>
      <w:r w:rsidR="00B7163F" w:rsidRPr="00B42347">
        <w:rPr>
          <w:rFonts w:ascii="Times New Roman" w:hAnsi="Times New Roman"/>
        </w:rPr>
        <w:tab/>
        <w:t>Insurers shall include the following information in or with the outline of coverage:</w:t>
      </w:r>
    </w:p>
    <w:p w14:paraId="0FA20195" w14:textId="77777777" w:rsidR="00B7163F" w:rsidRPr="00B42347" w:rsidRDefault="00B7163F" w:rsidP="00B42347">
      <w:pPr>
        <w:widowControl w:val="0"/>
        <w:tabs>
          <w:tab w:val="left" w:pos="2160"/>
        </w:tabs>
        <w:ind w:left="2880" w:hanging="1440"/>
        <w:jc w:val="both"/>
        <w:rPr>
          <w:rFonts w:ascii="Times New Roman" w:hAnsi="Times New Roman"/>
        </w:rPr>
      </w:pPr>
      <w:r w:rsidRPr="00B42347">
        <w:rPr>
          <w:rFonts w:ascii="Times New Roman" w:hAnsi="Times New Roman"/>
        </w:rPr>
        <w:tab/>
        <w:t>(a)</w:t>
      </w:r>
      <w:r w:rsidRPr="00B42347">
        <w:rPr>
          <w:rFonts w:ascii="Times New Roman" w:hAnsi="Times New Roman"/>
        </w:rPr>
        <w:tab/>
        <w:t>A graphic comparison of the benefit levels of a policy that increases benefits over the policy period with a policy that does not increase benefits</w:t>
      </w:r>
      <w:r w:rsidR="00296741" w:rsidRPr="00B42347">
        <w:rPr>
          <w:rFonts w:ascii="Times New Roman" w:hAnsi="Times New Roman"/>
        </w:rPr>
        <w:t xml:space="preserve">. </w:t>
      </w:r>
      <w:r w:rsidRPr="00B42347">
        <w:rPr>
          <w:rFonts w:ascii="Times New Roman" w:hAnsi="Times New Roman"/>
        </w:rPr>
        <w:t>The graphic comparison shall show benefit levels over at least a twenty (20) year period</w:t>
      </w:r>
      <w:r w:rsidR="00296741" w:rsidRPr="00B42347">
        <w:rPr>
          <w:rFonts w:ascii="Times New Roman" w:hAnsi="Times New Roman"/>
        </w:rPr>
        <w:t xml:space="preserve">. </w:t>
      </w:r>
    </w:p>
    <w:p w14:paraId="55237A2F" w14:textId="77777777" w:rsidR="00B7163F" w:rsidRPr="00B42347" w:rsidRDefault="00B7163F" w:rsidP="00B42347">
      <w:pPr>
        <w:widowControl w:val="0"/>
        <w:tabs>
          <w:tab w:val="right" w:pos="9360"/>
        </w:tabs>
        <w:jc w:val="both"/>
        <w:rPr>
          <w:rFonts w:ascii="Times New Roman" w:hAnsi="Times New Roman"/>
        </w:rPr>
      </w:pPr>
    </w:p>
    <w:p w14:paraId="4D133ABC" w14:textId="77777777" w:rsidR="00B7163F" w:rsidRPr="00B42347" w:rsidRDefault="00B7163F" w:rsidP="00B42347">
      <w:pPr>
        <w:widowControl w:val="0"/>
        <w:tabs>
          <w:tab w:val="left" w:pos="2160"/>
        </w:tabs>
        <w:ind w:left="2880" w:hanging="1440"/>
        <w:jc w:val="both"/>
        <w:rPr>
          <w:rFonts w:ascii="Times New Roman" w:hAnsi="Times New Roman"/>
        </w:rPr>
      </w:pPr>
      <w:r w:rsidRPr="00B42347">
        <w:rPr>
          <w:rFonts w:ascii="Times New Roman" w:hAnsi="Times New Roman"/>
        </w:rPr>
        <w:tab/>
        <w:t>(b)</w:t>
      </w:r>
      <w:r w:rsidRPr="00B42347">
        <w:rPr>
          <w:rFonts w:ascii="Times New Roman" w:hAnsi="Times New Roman"/>
        </w:rPr>
        <w:tab/>
        <w:t>Any expected premium increases or additional premiums to pay for automatic or optional benefit increases</w:t>
      </w:r>
      <w:r w:rsidR="00296741" w:rsidRPr="00B42347">
        <w:rPr>
          <w:rFonts w:ascii="Times New Roman" w:hAnsi="Times New Roman"/>
        </w:rPr>
        <w:t xml:space="preserve">. </w:t>
      </w:r>
    </w:p>
    <w:p w14:paraId="75C11A15" w14:textId="77777777" w:rsidR="00A1409D" w:rsidRPr="00B42347" w:rsidRDefault="00A1409D" w:rsidP="00B42347">
      <w:pPr>
        <w:widowControl w:val="0"/>
        <w:jc w:val="both"/>
        <w:rPr>
          <w:rFonts w:ascii="Times New Roman" w:hAnsi="Times New Roman"/>
        </w:rPr>
      </w:pPr>
    </w:p>
    <w:p w14:paraId="0C128507" w14:textId="77777777" w:rsidR="00B7163F" w:rsidRPr="00B42347" w:rsidRDefault="00B7163F" w:rsidP="009A58A7">
      <w:pPr>
        <w:widowControl w:val="0"/>
        <w:numPr>
          <w:ilvl w:val="0"/>
          <w:numId w:val="9"/>
        </w:numPr>
        <w:tabs>
          <w:tab w:val="num" w:pos="2160"/>
        </w:tabs>
        <w:ind w:left="2160" w:hanging="720"/>
        <w:jc w:val="both"/>
        <w:rPr>
          <w:rFonts w:ascii="Times New Roman" w:hAnsi="Times New Roman"/>
        </w:rPr>
      </w:pPr>
      <w:r w:rsidRPr="00B42347">
        <w:rPr>
          <w:rFonts w:ascii="Times New Roman" w:hAnsi="Times New Roman"/>
        </w:rPr>
        <w:t>An insurer may use a reasonable hypothetical, or a graphic demonstration, for the purposes of this disclosure</w:t>
      </w:r>
      <w:r w:rsidR="00296741" w:rsidRPr="00B42347">
        <w:rPr>
          <w:rFonts w:ascii="Times New Roman" w:hAnsi="Times New Roman"/>
        </w:rPr>
        <w:t xml:space="preserve">. </w:t>
      </w:r>
    </w:p>
    <w:p w14:paraId="3D861883" w14:textId="77777777" w:rsidR="002450AE" w:rsidRPr="00B42347" w:rsidRDefault="002450AE" w:rsidP="00B42347">
      <w:pPr>
        <w:widowControl w:val="0"/>
        <w:ind w:left="1440"/>
        <w:jc w:val="both"/>
        <w:rPr>
          <w:rFonts w:ascii="Times New Roman" w:hAnsi="Times New Roman"/>
        </w:rPr>
      </w:pPr>
    </w:p>
    <w:p w14:paraId="5C67318E"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It is intended that meaningful inflation protection be provided</w:t>
      </w:r>
      <w:r w:rsidR="00296741" w:rsidRPr="00B42347">
        <w:rPr>
          <w:rFonts w:ascii="Times New Roman" w:hAnsi="Times New Roman"/>
        </w:rPr>
        <w:t xml:space="preserve">. </w:t>
      </w:r>
      <w:r w:rsidRPr="00B42347">
        <w:rPr>
          <w:rFonts w:ascii="Times New Roman" w:hAnsi="Times New Roman"/>
        </w:rPr>
        <w:t>Meaningful benefit minimums or durations could include providing increases to attained age, or for a period such as at least 20 years, or for some multiple of the policy’s maximum benefit, or throughout the period of coverage</w:t>
      </w:r>
      <w:r w:rsidR="00296741" w:rsidRPr="00B42347">
        <w:rPr>
          <w:rFonts w:ascii="Times New Roman" w:hAnsi="Times New Roman"/>
        </w:rPr>
        <w:t xml:space="preserve">. </w:t>
      </w:r>
    </w:p>
    <w:p w14:paraId="7DE4F7DD" w14:textId="77777777" w:rsidR="00B7163F" w:rsidRPr="00B42347" w:rsidRDefault="00B7163F" w:rsidP="00B42347">
      <w:pPr>
        <w:widowControl w:val="0"/>
        <w:jc w:val="both"/>
        <w:rPr>
          <w:rFonts w:ascii="Times New Roman" w:hAnsi="Times New Roman"/>
        </w:rPr>
      </w:pPr>
    </w:p>
    <w:p w14:paraId="5405CCF9" w14:textId="54CE5597" w:rsidR="00B7163F" w:rsidRPr="00B42347" w:rsidRDefault="008D1223"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296741" w:rsidRPr="00B42347">
        <w:rPr>
          <w:rFonts w:ascii="Times New Roman" w:hAnsi="Times New Roman"/>
        </w:rPr>
        <w:t>.</w:t>
      </w:r>
      <w:r w:rsidR="00B7163F" w:rsidRPr="00B42347">
        <w:rPr>
          <w:rFonts w:ascii="Times New Roman" w:hAnsi="Times New Roman"/>
        </w:rPr>
        <w:tab/>
        <w:t>Inflation protection benefit increases under a policy which contains these benefits shall continue without regard to an insured’s age, claim status or claim history, or the length of time the person has been insured under the policy</w:t>
      </w:r>
      <w:r w:rsidR="00296741" w:rsidRPr="00B42347">
        <w:rPr>
          <w:rFonts w:ascii="Times New Roman" w:hAnsi="Times New Roman"/>
        </w:rPr>
        <w:t xml:space="preserve">. </w:t>
      </w:r>
    </w:p>
    <w:p w14:paraId="7D9557AD" w14:textId="77777777" w:rsidR="00B7163F" w:rsidRPr="00B42347" w:rsidRDefault="00B7163F" w:rsidP="00B42347">
      <w:pPr>
        <w:widowControl w:val="0"/>
        <w:jc w:val="both"/>
        <w:rPr>
          <w:rFonts w:ascii="Times New Roman" w:hAnsi="Times New Roman"/>
        </w:rPr>
      </w:pPr>
    </w:p>
    <w:p w14:paraId="65518547" w14:textId="0AB65A80" w:rsidR="00B7163F" w:rsidRPr="00B42347" w:rsidRDefault="008D1223"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296741" w:rsidRPr="00B42347">
        <w:rPr>
          <w:rFonts w:ascii="Times New Roman" w:hAnsi="Times New Roman"/>
        </w:rPr>
        <w:t>.</w:t>
      </w:r>
      <w:r w:rsidR="00B7163F" w:rsidRPr="00B42347">
        <w:rPr>
          <w:rFonts w:ascii="Times New Roman" w:hAnsi="Times New Roman"/>
        </w:rPr>
        <w:tab/>
        <w:t>An offer of inflation protection that provides for automatic benefit increases shall include an offer of a premium which the insurer expects to remain constant</w:t>
      </w:r>
      <w:r w:rsidR="00296741" w:rsidRPr="00B42347">
        <w:rPr>
          <w:rFonts w:ascii="Times New Roman" w:hAnsi="Times New Roman"/>
        </w:rPr>
        <w:t xml:space="preserve">. </w:t>
      </w:r>
      <w:r w:rsidR="00B7163F" w:rsidRPr="00B42347">
        <w:rPr>
          <w:rFonts w:ascii="Times New Roman" w:hAnsi="Times New Roman"/>
        </w:rPr>
        <w:t>The offer shall disclose in a conspicuous manner that the premium may change in the future unless the premium is guaranteed to remain constant</w:t>
      </w:r>
      <w:r w:rsidR="00296741" w:rsidRPr="00B42347">
        <w:rPr>
          <w:rFonts w:ascii="Times New Roman" w:hAnsi="Times New Roman"/>
        </w:rPr>
        <w:t xml:space="preserve">. </w:t>
      </w:r>
    </w:p>
    <w:p w14:paraId="0372D155" w14:textId="77777777" w:rsidR="00B7163F" w:rsidRPr="00B42347" w:rsidRDefault="00B7163F" w:rsidP="00B42347">
      <w:pPr>
        <w:widowControl w:val="0"/>
        <w:jc w:val="both"/>
        <w:rPr>
          <w:rFonts w:ascii="Times New Roman" w:hAnsi="Times New Roman"/>
        </w:rPr>
      </w:pPr>
    </w:p>
    <w:p w14:paraId="66D569DE" w14:textId="601C5761" w:rsidR="00B7163F" w:rsidRPr="00B42347" w:rsidRDefault="008D1223" w:rsidP="00B42347">
      <w:pPr>
        <w:widowControl w:val="0"/>
        <w:tabs>
          <w:tab w:val="left" w:pos="1440"/>
        </w:tabs>
        <w:ind w:left="2160" w:hanging="1440"/>
        <w:jc w:val="both"/>
        <w:rPr>
          <w:rFonts w:ascii="Times New Roman" w:hAnsi="Times New Roman"/>
        </w:rPr>
      </w:pPr>
      <w:r w:rsidRPr="00B42347">
        <w:rPr>
          <w:rFonts w:ascii="Times New Roman" w:hAnsi="Times New Roman"/>
        </w:rPr>
        <w:t>F</w:t>
      </w:r>
      <w:r w:rsidR="00296741" w:rsidRPr="00B42347">
        <w:rPr>
          <w:rFonts w:ascii="Times New Roman" w:hAnsi="Times New Roman"/>
        </w:rPr>
        <w:t>.</w:t>
      </w:r>
      <w:r w:rsidR="00B7163F" w:rsidRPr="00B42347">
        <w:rPr>
          <w:rFonts w:ascii="Times New Roman" w:hAnsi="Times New Roman"/>
        </w:rPr>
        <w:tab/>
        <w:t>(1)</w:t>
      </w:r>
      <w:r w:rsidR="00B7163F" w:rsidRPr="00B42347">
        <w:rPr>
          <w:rFonts w:ascii="Times New Roman" w:hAnsi="Times New Roman"/>
        </w:rPr>
        <w:tab/>
        <w:t xml:space="preserve">Inflation protection as provided in Subsection A(1) of this section shall be included in a </w:t>
      </w:r>
      <w:r w:rsidR="004340BA" w:rsidRPr="00B42347">
        <w:rPr>
          <w:rFonts w:ascii="Times New Roman" w:hAnsi="Times New Roman"/>
        </w:rPr>
        <w:t>limited long</w:t>
      </w:r>
      <w:r w:rsidR="00B7163F" w:rsidRPr="00B42347">
        <w:rPr>
          <w:rFonts w:ascii="Times New Roman" w:hAnsi="Times New Roman"/>
        </w:rPr>
        <w:t xml:space="preserve">-term care insurance policy unless an insurer obtains a rejection of inflation protection signed </w:t>
      </w:r>
      <w:r w:rsidR="00B7163F" w:rsidRPr="00B42347">
        <w:rPr>
          <w:rFonts w:ascii="Times New Roman" w:hAnsi="Times New Roman"/>
        </w:rPr>
        <w:lastRenderedPageBreak/>
        <w:t>by the policyholder as required in this subsection</w:t>
      </w:r>
      <w:r w:rsidR="00296741" w:rsidRPr="00B42347">
        <w:rPr>
          <w:rFonts w:ascii="Times New Roman" w:hAnsi="Times New Roman"/>
        </w:rPr>
        <w:t xml:space="preserve">. </w:t>
      </w:r>
      <w:r w:rsidR="00B7163F" w:rsidRPr="00B42347">
        <w:rPr>
          <w:rFonts w:ascii="Times New Roman" w:hAnsi="Times New Roman"/>
        </w:rPr>
        <w:t>The rejection may be either in the application or on a separate form</w:t>
      </w:r>
      <w:r w:rsidR="00296741" w:rsidRPr="00B42347">
        <w:rPr>
          <w:rFonts w:ascii="Times New Roman" w:hAnsi="Times New Roman"/>
        </w:rPr>
        <w:t xml:space="preserve">. </w:t>
      </w:r>
    </w:p>
    <w:p w14:paraId="244B4823" w14:textId="77777777" w:rsidR="00805F55" w:rsidRPr="00B42347" w:rsidRDefault="00805F55" w:rsidP="00B42347">
      <w:pPr>
        <w:widowControl w:val="0"/>
        <w:tabs>
          <w:tab w:val="left" w:pos="1440"/>
        </w:tabs>
        <w:ind w:left="1440" w:hanging="1440"/>
        <w:jc w:val="both"/>
        <w:rPr>
          <w:rFonts w:ascii="Times New Roman" w:hAnsi="Times New Roman"/>
        </w:rPr>
      </w:pPr>
    </w:p>
    <w:p w14:paraId="771B1C10" w14:textId="77777777" w:rsidR="004A162A" w:rsidRPr="00B42347" w:rsidRDefault="004A162A"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The rejection shall be considered a part of the application and shall state:</w:t>
      </w:r>
    </w:p>
    <w:p w14:paraId="6610783D" w14:textId="77777777" w:rsidR="004A162A" w:rsidRPr="00B42347" w:rsidRDefault="004A162A" w:rsidP="00B42347">
      <w:pPr>
        <w:widowControl w:val="0"/>
        <w:jc w:val="both"/>
        <w:rPr>
          <w:rFonts w:ascii="Times New Roman" w:hAnsi="Times New Roman"/>
        </w:rPr>
      </w:pPr>
    </w:p>
    <w:p w14:paraId="20E1A1B1" w14:textId="77777777" w:rsidR="004A162A" w:rsidRPr="00B42347" w:rsidRDefault="004A162A" w:rsidP="00B42347">
      <w:pPr>
        <w:widowControl w:val="0"/>
        <w:ind w:left="2160"/>
        <w:jc w:val="both"/>
        <w:rPr>
          <w:rFonts w:ascii="Times New Roman" w:hAnsi="Times New Roman"/>
        </w:rPr>
      </w:pPr>
      <w:r w:rsidRPr="00B42347">
        <w:rPr>
          <w:rFonts w:ascii="Times New Roman" w:hAnsi="Times New Roman"/>
        </w:rPr>
        <w:t>I have reviewed the outline of coverage and the graphs that compare the benefits and premiums of this policy with and without inflation protection</w:t>
      </w:r>
      <w:r w:rsidR="00296741" w:rsidRPr="00B42347">
        <w:rPr>
          <w:rFonts w:ascii="Times New Roman" w:hAnsi="Times New Roman"/>
        </w:rPr>
        <w:t xml:space="preserve">. </w:t>
      </w:r>
      <w:r w:rsidRPr="00B42347">
        <w:rPr>
          <w:rFonts w:ascii="Times New Roman" w:hAnsi="Times New Roman"/>
        </w:rPr>
        <w:t>Specifically, I have reviewed Plans ______, and I reject inflation protection</w:t>
      </w:r>
      <w:r w:rsidR="00296741" w:rsidRPr="00B42347">
        <w:rPr>
          <w:rFonts w:ascii="Times New Roman" w:hAnsi="Times New Roman"/>
        </w:rPr>
        <w:t xml:space="preserve">. </w:t>
      </w:r>
    </w:p>
    <w:p w14:paraId="0B04BB80" w14:textId="77777777" w:rsidR="004A162A" w:rsidRPr="00B42347" w:rsidRDefault="004A162A" w:rsidP="00B42347">
      <w:pPr>
        <w:widowControl w:val="0"/>
        <w:jc w:val="both"/>
        <w:rPr>
          <w:rFonts w:ascii="Times New Roman" w:hAnsi="Times New Roman"/>
        </w:rPr>
      </w:pPr>
    </w:p>
    <w:p w14:paraId="4F99D9D1" w14:textId="77777777" w:rsidR="004A162A" w:rsidRPr="00B42347" w:rsidRDefault="004A162A" w:rsidP="00B42347">
      <w:pPr>
        <w:widowControl w:val="0"/>
        <w:jc w:val="both"/>
        <w:rPr>
          <w:rFonts w:ascii="Times New Roman" w:hAnsi="Times New Roman"/>
        </w:rPr>
      </w:pPr>
      <w:r w:rsidRPr="00B42347">
        <w:rPr>
          <w:rFonts w:ascii="Times New Roman" w:hAnsi="Times New Roman"/>
          <w:b/>
        </w:rPr>
        <w:t>Section 14</w:t>
      </w:r>
      <w:r w:rsidR="003338DB" w:rsidRPr="00B42347">
        <w:rPr>
          <w:rFonts w:ascii="Times New Roman" w:hAnsi="Times New Roman"/>
          <w:b/>
        </w:rPr>
        <w:t>.</w:t>
      </w:r>
      <w:r w:rsidRPr="00B42347">
        <w:rPr>
          <w:rFonts w:ascii="Times New Roman" w:hAnsi="Times New Roman"/>
          <w:b/>
        </w:rPr>
        <w:tab/>
        <w:t>Requirements for Application Forms and Replacement Coverage</w:t>
      </w:r>
    </w:p>
    <w:p w14:paraId="5C46093B" w14:textId="77777777" w:rsidR="004A162A" w:rsidRPr="00B42347" w:rsidRDefault="004A162A" w:rsidP="00B42347">
      <w:pPr>
        <w:widowControl w:val="0"/>
        <w:jc w:val="both"/>
        <w:rPr>
          <w:rFonts w:ascii="Times New Roman" w:hAnsi="Times New Roman"/>
        </w:rPr>
      </w:pPr>
    </w:p>
    <w:p w14:paraId="05DD0244" w14:textId="2B36D23D" w:rsidR="00B7163F" w:rsidRPr="00B42347" w:rsidRDefault="004A162A"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B503B0" w:rsidRPr="00B42347">
        <w:rPr>
          <w:rFonts w:ascii="Times New Roman" w:hAnsi="Times New Roman"/>
        </w:rPr>
        <w:t>.</w:t>
      </w:r>
      <w:r w:rsidRPr="00B42347">
        <w:rPr>
          <w:rFonts w:ascii="Times New Roman" w:hAnsi="Times New Roman"/>
        </w:rPr>
        <w:tab/>
        <w:t xml:space="preserve">Application forms shall include the following questions designed to elicit information as to whether, as of the date of the application, the applicant has another </w:t>
      </w:r>
      <w:r w:rsidR="004340BA" w:rsidRPr="00B42347">
        <w:rPr>
          <w:rFonts w:ascii="Times New Roman" w:hAnsi="Times New Roman"/>
        </w:rPr>
        <w:t>limited long</w:t>
      </w:r>
      <w:r w:rsidRPr="00B42347">
        <w:rPr>
          <w:rFonts w:ascii="Times New Roman" w:hAnsi="Times New Roman"/>
        </w:rPr>
        <w:t xml:space="preserve">-term care insurance policy </w:t>
      </w:r>
      <w:r w:rsidR="008D1223" w:rsidRPr="00B42347">
        <w:rPr>
          <w:rFonts w:ascii="Times New Roman" w:hAnsi="Times New Roman"/>
        </w:rPr>
        <w:t xml:space="preserve">or long-term care insurance policy </w:t>
      </w:r>
      <w:r w:rsidRPr="00B42347">
        <w:rPr>
          <w:rFonts w:ascii="Times New Roman" w:hAnsi="Times New Roman"/>
        </w:rPr>
        <w:t xml:space="preserve">or certificate in force or whether a </w:t>
      </w:r>
      <w:r w:rsidR="004340BA" w:rsidRPr="00B42347">
        <w:rPr>
          <w:rFonts w:ascii="Times New Roman" w:hAnsi="Times New Roman"/>
        </w:rPr>
        <w:t>limited long</w:t>
      </w:r>
      <w:r w:rsidRPr="00B42347">
        <w:rPr>
          <w:rFonts w:ascii="Times New Roman" w:hAnsi="Times New Roman"/>
        </w:rPr>
        <w:t xml:space="preserve">-term care policy </w:t>
      </w:r>
      <w:r w:rsidR="008D1223" w:rsidRPr="00B42347">
        <w:rPr>
          <w:rFonts w:ascii="Times New Roman" w:hAnsi="Times New Roman"/>
        </w:rPr>
        <w:t xml:space="preserve">or long-term care insurance policy </w:t>
      </w:r>
      <w:r w:rsidRPr="00B42347">
        <w:rPr>
          <w:rFonts w:ascii="Times New Roman" w:hAnsi="Times New Roman"/>
        </w:rPr>
        <w:t xml:space="preserve">or certificate is intended to replace any other accident and sickness or </w:t>
      </w:r>
      <w:r w:rsidR="004340BA" w:rsidRPr="00B42347">
        <w:rPr>
          <w:rFonts w:ascii="Times New Roman" w:hAnsi="Times New Roman"/>
        </w:rPr>
        <w:t>limited long</w:t>
      </w:r>
      <w:r w:rsidRPr="00B42347">
        <w:rPr>
          <w:rFonts w:ascii="Times New Roman" w:hAnsi="Times New Roman"/>
        </w:rPr>
        <w:t>-term care policy</w:t>
      </w:r>
      <w:r w:rsidR="008D1223" w:rsidRPr="00B42347">
        <w:rPr>
          <w:rFonts w:ascii="Times New Roman" w:hAnsi="Times New Roman"/>
        </w:rPr>
        <w:t xml:space="preserve"> or long-term care insurance policy</w:t>
      </w:r>
      <w:r w:rsidRPr="00B42347">
        <w:rPr>
          <w:rFonts w:ascii="Times New Roman" w:hAnsi="Times New Roman"/>
        </w:rPr>
        <w:t xml:space="preserve"> or certificate presently in force</w:t>
      </w:r>
      <w:r w:rsidR="00296741" w:rsidRPr="00B42347">
        <w:rPr>
          <w:rFonts w:ascii="Times New Roman" w:hAnsi="Times New Roman"/>
        </w:rPr>
        <w:t>.</w:t>
      </w:r>
      <w:r w:rsidR="00B474B0" w:rsidRPr="00B42347">
        <w:rPr>
          <w:rFonts w:ascii="Times New Roman" w:hAnsi="Times New Roman"/>
        </w:rPr>
        <w:t xml:space="preserve"> A supplementary application or other form to be signed by the applicant and agent, except where the coverage is sold without an agent, containing the questions may be used. With regard to a replacement policy issued to a group defined by [insert reference to Section 4(E)(1) of the </w:t>
      </w:r>
      <w:r w:rsidR="004340BA" w:rsidRPr="00B42347">
        <w:rPr>
          <w:rFonts w:ascii="Times New Roman" w:hAnsi="Times New Roman"/>
        </w:rPr>
        <w:t>Limited long</w:t>
      </w:r>
      <w:r w:rsidR="00B474B0" w:rsidRPr="00B42347">
        <w:rPr>
          <w:rFonts w:ascii="Times New Roman" w:hAnsi="Times New Roman"/>
        </w:rPr>
        <w:t xml:space="preserve">-Term Care Insurance Model Act], the following questions may be modified only to the extent necessary to elicit information about health or </w:t>
      </w:r>
      <w:r w:rsidR="004340BA" w:rsidRPr="00B42347">
        <w:rPr>
          <w:rFonts w:ascii="Times New Roman" w:hAnsi="Times New Roman"/>
        </w:rPr>
        <w:t>limited long</w:t>
      </w:r>
      <w:r w:rsidR="00B474B0" w:rsidRPr="00B42347">
        <w:rPr>
          <w:rFonts w:ascii="Times New Roman" w:hAnsi="Times New Roman"/>
        </w:rPr>
        <w:t>-term care insurance policies other than the group policy being replaced, provided that the certificateholder has been notified of the replacement.</w:t>
      </w:r>
      <w:r w:rsidR="00296741" w:rsidRPr="00B42347">
        <w:rPr>
          <w:rFonts w:ascii="Times New Roman" w:hAnsi="Times New Roman"/>
        </w:rPr>
        <w:t xml:space="preserve"> </w:t>
      </w:r>
    </w:p>
    <w:p w14:paraId="0AAC986A" w14:textId="77777777" w:rsidR="00B7163F" w:rsidRPr="00B42347" w:rsidRDefault="00B7163F" w:rsidP="00B42347">
      <w:pPr>
        <w:widowControl w:val="0"/>
        <w:jc w:val="both"/>
        <w:rPr>
          <w:rFonts w:ascii="Times New Roman" w:hAnsi="Times New Roman"/>
        </w:rPr>
      </w:pPr>
    </w:p>
    <w:p w14:paraId="1A5FC658" w14:textId="712C429A" w:rsidR="00B7163F" w:rsidRPr="00B42347" w:rsidRDefault="00B7163F" w:rsidP="009A58A7">
      <w:pPr>
        <w:pStyle w:val="ListParagraph"/>
        <w:widowControl w:val="0"/>
        <w:numPr>
          <w:ilvl w:val="0"/>
          <w:numId w:val="16"/>
        </w:numPr>
        <w:tabs>
          <w:tab w:val="left" w:pos="2160"/>
        </w:tabs>
        <w:jc w:val="both"/>
        <w:rPr>
          <w:rFonts w:ascii="Times New Roman" w:hAnsi="Times New Roman"/>
        </w:rPr>
      </w:pPr>
      <w:r w:rsidRPr="00B42347">
        <w:rPr>
          <w:rFonts w:ascii="Times New Roman" w:hAnsi="Times New Roman"/>
        </w:rPr>
        <w:t xml:space="preserve">Do you have another </w:t>
      </w:r>
      <w:r w:rsidR="004340BA" w:rsidRPr="00B42347">
        <w:rPr>
          <w:rFonts w:ascii="Times New Roman" w:hAnsi="Times New Roman"/>
        </w:rPr>
        <w:t>limited long</w:t>
      </w:r>
      <w:r w:rsidRPr="00B42347">
        <w:rPr>
          <w:rFonts w:ascii="Times New Roman" w:hAnsi="Times New Roman"/>
        </w:rPr>
        <w:t xml:space="preserve">-term care insurance policy </w:t>
      </w:r>
      <w:r w:rsidR="008D1223" w:rsidRPr="00B42347">
        <w:rPr>
          <w:rFonts w:ascii="Times New Roman" w:hAnsi="Times New Roman"/>
        </w:rPr>
        <w:t xml:space="preserve">or long-term care insurance policy </w:t>
      </w:r>
      <w:r w:rsidRPr="00B42347">
        <w:rPr>
          <w:rFonts w:ascii="Times New Roman" w:hAnsi="Times New Roman"/>
        </w:rPr>
        <w:t>or certificate in force (including health care service contract, health maintenance organization contract)?</w:t>
      </w:r>
    </w:p>
    <w:p w14:paraId="6748DB68" w14:textId="77777777" w:rsidR="008D1223" w:rsidRPr="00B42347" w:rsidRDefault="008D1223" w:rsidP="00B42347">
      <w:pPr>
        <w:pStyle w:val="ListParagraph"/>
        <w:widowControl w:val="0"/>
        <w:tabs>
          <w:tab w:val="left" w:pos="2160"/>
        </w:tabs>
        <w:ind w:left="1800"/>
        <w:jc w:val="both"/>
        <w:rPr>
          <w:rFonts w:ascii="Times New Roman" w:hAnsi="Times New Roman"/>
        </w:rPr>
      </w:pPr>
    </w:p>
    <w:p w14:paraId="711622E2" w14:textId="4A0402FC"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Did you have another </w:t>
      </w:r>
      <w:r w:rsidR="004340BA" w:rsidRPr="00B42347">
        <w:rPr>
          <w:rFonts w:ascii="Times New Roman" w:hAnsi="Times New Roman"/>
        </w:rPr>
        <w:t>limited long</w:t>
      </w:r>
      <w:r w:rsidRPr="00B42347">
        <w:rPr>
          <w:rFonts w:ascii="Times New Roman" w:hAnsi="Times New Roman"/>
        </w:rPr>
        <w:t xml:space="preserve">-term care insurance policy </w:t>
      </w:r>
      <w:r w:rsidR="008D1223" w:rsidRPr="00B42347">
        <w:rPr>
          <w:rFonts w:ascii="Times New Roman" w:hAnsi="Times New Roman"/>
        </w:rPr>
        <w:t xml:space="preserve">or long-term care insurance policy </w:t>
      </w:r>
      <w:r w:rsidRPr="00B42347">
        <w:rPr>
          <w:rFonts w:ascii="Times New Roman" w:hAnsi="Times New Roman"/>
        </w:rPr>
        <w:t>or certificate in force during the last twelve (12) months?</w:t>
      </w:r>
    </w:p>
    <w:p w14:paraId="79452CD6" w14:textId="77777777" w:rsidR="00EC3CDC" w:rsidRPr="00B42347" w:rsidRDefault="00EC3CDC" w:rsidP="00B42347">
      <w:pPr>
        <w:widowControl w:val="0"/>
        <w:tabs>
          <w:tab w:val="left" w:pos="2880"/>
        </w:tabs>
        <w:ind w:left="2880" w:hanging="720"/>
        <w:jc w:val="both"/>
        <w:rPr>
          <w:rFonts w:ascii="Times New Roman" w:hAnsi="Times New Roman"/>
        </w:rPr>
      </w:pPr>
    </w:p>
    <w:p w14:paraId="6DD60DF1"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If so, with which company?</w:t>
      </w:r>
    </w:p>
    <w:p w14:paraId="47E1CEA9" w14:textId="77777777" w:rsidR="00A1409D" w:rsidRPr="00B42347" w:rsidRDefault="00A1409D" w:rsidP="00B42347">
      <w:pPr>
        <w:widowControl w:val="0"/>
        <w:tabs>
          <w:tab w:val="left" w:pos="2880"/>
        </w:tabs>
        <w:jc w:val="both"/>
        <w:rPr>
          <w:rFonts w:ascii="Times New Roman" w:hAnsi="Times New Roman"/>
        </w:rPr>
      </w:pPr>
    </w:p>
    <w:p w14:paraId="3CC209D4" w14:textId="77777777" w:rsidR="00B7163F" w:rsidRPr="00B42347" w:rsidRDefault="00B7163F" w:rsidP="00B42347">
      <w:pPr>
        <w:widowControl w:val="0"/>
        <w:tabs>
          <w:tab w:val="left" w:pos="288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If that policy lapsed, when did it lapse?</w:t>
      </w:r>
    </w:p>
    <w:p w14:paraId="7AFFDB16" w14:textId="77777777" w:rsidR="00B7163F" w:rsidRPr="00B42347" w:rsidRDefault="00B7163F" w:rsidP="00B42347">
      <w:pPr>
        <w:widowControl w:val="0"/>
        <w:jc w:val="both"/>
        <w:rPr>
          <w:rFonts w:ascii="Times New Roman" w:hAnsi="Times New Roman"/>
        </w:rPr>
      </w:pPr>
    </w:p>
    <w:p w14:paraId="4484C95D"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Are you covered by Medicaid?</w:t>
      </w:r>
    </w:p>
    <w:p w14:paraId="352DBDB1" w14:textId="77777777" w:rsidR="00B7163F" w:rsidRPr="00B42347" w:rsidRDefault="00B7163F" w:rsidP="00B42347">
      <w:pPr>
        <w:widowControl w:val="0"/>
        <w:jc w:val="both"/>
        <w:rPr>
          <w:rFonts w:ascii="Times New Roman" w:hAnsi="Times New Roman"/>
        </w:rPr>
      </w:pPr>
    </w:p>
    <w:p w14:paraId="36D2FF06"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(4)</w:t>
      </w:r>
      <w:r w:rsidRPr="00B42347">
        <w:rPr>
          <w:rFonts w:ascii="Times New Roman" w:hAnsi="Times New Roman"/>
        </w:rPr>
        <w:tab/>
        <w:t>Do you intend to replace any of your medical or health insurance coverage with this policy [certificate]?</w:t>
      </w:r>
    </w:p>
    <w:p w14:paraId="578E6D35" w14:textId="77777777" w:rsidR="002450AE" w:rsidRPr="00B42347" w:rsidRDefault="002450AE" w:rsidP="00B42347">
      <w:pPr>
        <w:widowControl w:val="0"/>
        <w:tabs>
          <w:tab w:val="left" w:pos="2160"/>
        </w:tabs>
        <w:ind w:left="2160" w:hanging="720"/>
        <w:jc w:val="both"/>
        <w:rPr>
          <w:rFonts w:ascii="Times New Roman" w:hAnsi="Times New Roman"/>
        </w:rPr>
      </w:pPr>
    </w:p>
    <w:p w14:paraId="0E0076E7"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B503B0" w:rsidRPr="00B42347">
        <w:rPr>
          <w:rFonts w:ascii="Times New Roman" w:hAnsi="Times New Roman"/>
        </w:rPr>
        <w:t>.</w:t>
      </w:r>
      <w:r w:rsidRPr="00B42347">
        <w:rPr>
          <w:rFonts w:ascii="Times New Roman" w:hAnsi="Times New Roman"/>
        </w:rPr>
        <w:tab/>
        <w:t>Agents shall list any other health insurance policies they have sold to the applicant</w:t>
      </w:r>
      <w:r w:rsidR="00296741" w:rsidRPr="00B42347">
        <w:rPr>
          <w:rFonts w:ascii="Times New Roman" w:hAnsi="Times New Roman"/>
        </w:rPr>
        <w:t xml:space="preserve">. </w:t>
      </w:r>
    </w:p>
    <w:p w14:paraId="42DE3DEE" w14:textId="77777777" w:rsidR="00B7163F" w:rsidRPr="00B42347" w:rsidRDefault="00B7163F" w:rsidP="00B42347">
      <w:pPr>
        <w:widowControl w:val="0"/>
        <w:jc w:val="both"/>
        <w:rPr>
          <w:rFonts w:ascii="Times New Roman" w:hAnsi="Times New Roman"/>
        </w:rPr>
      </w:pPr>
    </w:p>
    <w:p w14:paraId="62FAAE46"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List policies sold that are still in force</w:t>
      </w:r>
      <w:r w:rsidR="00296741" w:rsidRPr="00B42347">
        <w:rPr>
          <w:rFonts w:ascii="Times New Roman" w:hAnsi="Times New Roman"/>
        </w:rPr>
        <w:t xml:space="preserve">. </w:t>
      </w:r>
    </w:p>
    <w:p w14:paraId="45FC92F7" w14:textId="77777777" w:rsidR="00B7163F" w:rsidRPr="00B42347" w:rsidRDefault="00B7163F" w:rsidP="00B42347">
      <w:pPr>
        <w:widowControl w:val="0"/>
        <w:jc w:val="both"/>
        <w:rPr>
          <w:rFonts w:ascii="Times New Roman" w:hAnsi="Times New Roman"/>
        </w:rPr>
      </w:pPr>
    </w:p>
    <w:p w14:paraId="059ED7EA"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List policies sold in the past five (5) years that are no longer in force</w:t>
      </w:r>
      <w:r w:rsidR="00296741" w:rsidRPr="00B42347">
        <w:rPr>
          <w:rFonts w:ascii="Times New Roman" w:hAnsi="Times New Roman"/>
        </w:rPr>
        <w:t xml:space="preserve">. </w:t>
      </w:r>
    </w:p>
    <w:p w14:paraId="39CDD8BE" w14:textId="77777777" w:rsidR="00B7163F" w:rsidRPr="00B42347" w:rsidRDefault="00B7163F" w:rsidP="00B42347">
      <w:pPr>
        <w:widowControl w:val="0"/>
        <w:jc w:val="both"/>
        <w:rPr>
          <w:rFonts w:ascii="Times New Roman" w:hAnsi="Times New Roman"/>
        </w:rPr>
      </w:pPr>
    </w:p>
    <w:p w14:paraId="2900B55C" w14:textId="0ED9D4BF"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B503B0" w:rsidRPr="00B42347">
        <w:rPr>
          <w:rFonts w:ascii="Times New Roman" w:hAnsi="Times New Roman"/>
        </w:rPr>
        <w:t>.</w:t>
      </w:r>
      <w:r w:rsidRPr="00B42347">
        <w:rPr>
          <w:rFonts w:ascii="Times New Roman" w:hAnsi="Times New Roman"/>
        </w:rPr>
        <w:tab/>
        <w:t>Solicitations Other than Direct Response</w:t>
      </w:r>
      <w:r w:rsidR="00296741" w:rsidRPr="00B42347">
        <w:rPr>
          <w:rFonts w:ascii="Times New Roman" w:hAnsi="Times New Roman"/>
        </w:rPr>
        <w:t xml:space="preserve">. </w:t>
      </w:r>
      <w:r w:rsidRPr="00B42347">
        <w:rPr>
          <w:rFonts w:ascii="Times New Roman" w:hAnsi="Times New Roman"/>
        </w:rPr>
        <w:t xml:space="preserve">Upon determining that a sale will involve replacement, an insurer; other than an insurer using direct response solicitation methods, or its agent; shall furnish the applicant, prior to issuance or delivery of the individual </w:t>
      </w:r>
      <w:r w:rsidR="004340BA" w:rsidRPr="00B42347">
        <w:rPr>
          <w:rFonts w:ascii="Times New Roman" w:hAnsi="Times New Roman"/>
        </w:rPr>
        <w:t>limited long</w:t>
      </w:r>
      <w:r w:rsidRPr="00B42347">
        <w:rPr>
          <w:rFonts w:ascii="Times New Roman" w:hAnsi="Times New Roman"/>
        </w:rPr>
        <w:t xml:space="preserve">-term care insurance policy, a notice regarding replacement of accident and sickness or </w:t>
      </w:r>
      <w:r w:rsidR="004340BA" w:rsidRPr="00B42347">
        <w:rPr>
          <w:rFonts w:ascii="Times New Roman" w:hAnsi="Times New Roman"/>
        </w:rPr>
        <w:t>limited long</w:t>
      </w:r>
      <w:r w:rsidRPr="00B42347">
        <w:rPr>
          <w:rFonts w:ascii="Times New Roman" w:hAnsi="Times New Roman"/>
        </w:rPr>
        <w:t xml:space="preserve">-term care </w:t>
      </w:r>
      <w:r w:rsidR="00E75D1D" w:rsidRPr="00B42347">
        <w:rPr>
          <w:rFonts w:ascii="Times New Roman" w:hAnsi="Times New Roman"/>
        </w:rPr>
        <w:t xml:space="preserve">or long-term care </w:t>
      </w:r>
      <w:r w:rsidRPr="00B42347">
        <w:rPr>
          <w:rFonts w:ascii="Times New Roman" w:hAnsi="Times New Roman"/>
        </w:rPr>
        <w:t>coverage</w:t>
      </w:r>
      <w:r w:rsidR="00296741" w:rsidRPr="00B42347">
        <w:rPr>
          <w:rFonts w:ascii="Times New Roman" w:hAnsi="Times New Roman"/>
        </w:rPr>
        <w:t xml:space="preserve">. </w:t>
      </w:r>
      <w:r w:rsidRPr="00B42347">
        <w:rPr>
          <w:rFonts w:ascii="Times New Roman" w:hAnsi="Times New Roman"/>
        </w:rPr>
        <w:t>One copy of the notice shall be retained by the applicant and an additional copy signed by the applicant shall be retained by the insurer</w:t>
      </w:r>
      <w:r w:rsidR="00296741" w:rsidRPr="00B42347">
        <w:rPr>
          <w:rFonts w:ascii="Times New Roman" w:hAnsi="Times New Roman"/>
        </w:rPr>
        <w:t xml:space="preserve">. </w:t>
      </w:r>
      <w:r w:rsidRPr="00B42347">
        <w:rPr>
          <w:rFonts w:ascii="Times New Roman" w:hAnsi="Times New Roman"/>
        </w:rPr>
        <w:t>The required notice shall be provided in the following manner:</w:t>
      </w:r>
    </w:p>
    <w:p w14:paraId="1B3A5713" w14:textId="77777777" w:rsidR="00B7163F" w:rsidRPr="00B42347" w:rsidRDefault="00B7163F" w:rsidP="00B42347">
      <w:pPr>
        <w:widowControl w:val="0"/>
        <w:jc w:val="both"/>
        <w:rPr>
          <w:rFonts w:ascii="Times New Roman" w:hAnsi="Times New Roman"/>
        </w:rPr>
      </w:pPr>
    </w:p>
    <w:p w14:paraId="282B46C6" w14:textId="55C357E9" w:rsidR="005B0191" w:rsidRPr="00B42347" w:rsidRDefault="005B0191" w:rsidP="00B42347">
      <w:pPr>
        <w:widowControl w:val="0"/>
        <w:ind w:left="1440" w:hanging="720"/>
        <w:jc w:val="both"/>
        <w:rPr>
          <w:rFonts w:ascii="Times New Roman" w:hAnsi="Times New Roman"/>
        </w:rPr>
      </w:pPr>
      <w:r w:rsidRPr="00B42347">
        <w:rPr>
          <w:rFonts w:ascii="Times New Roman" w:hAnsi="Times New Roman"/>
        </w:rPr>
        <w:t>D</w:t>
      </w:r>
      <w:r w:rsidR="00B503B0" w:rsidRPr="00B42347">
        <w:rPr>
          <w:rFonts w:ascii="Times New Roman" w:hAnsi="Times New Roman"/>
        </w:rPr>
        <w:t>.</w:t>
      </w:r>
      <w:r w:rsidRPr="00B42347">
        <w:rPr>
          <w:rFonts w:ascii="Times New Roman" w:hAnsi="Times New Roman"/>
        </w:rPr>
        <w:tab/>
        <w:t>Direct Response Solicitations</w:t>
      </w:r>
      <w:r w:rsidR="00296741" w:rsidRPr="00B42347">
        <w:rPr>
          <w:rFonts w:ascii="Times New Roman" w:hAnsi="Times New Roman"/>
        </w:rPr>
        <w:t xml:space="preserve">. </w:t>
      </w:r>
      <w:r w:rsidRPr="00B42347">
        <w:rPr>
          <w:rFonts w:ascii="Times New Roman" w:hAnsi="Times New Roman"/>
        </w:rPr>
        <w:t xml:space="preserve">Insurers using direct response solicitation methods shall deliver a notice regarding replacement of accident and sickness or </w:t>
      </w:r>
      <w:r w:rsidR="004340BA" w:rsidRPr="00B42347">
        <w:rPr>
          <w:rFonts w:ascii="Times New Roman" w:hAnsi="Times New Roman"/>
        </w:rPr>
        <w:t>limited long</w:t>
      </w:r>
      <w:r w:rsidRPr="00B42347">
        <w:rPr>
          <w:rFonts w:ascii="Times New Roman" w:hAnsi="Times New Roman"/>
        </w:rPr>
        <w:t xml:space="preserve">-term care </w:t>
      </w:r>
      <w:r w:rsidR="00E75D1D" w:rsidRPr="00B42347">
        <w:rPr>
          <w:rFonts w:ascii="Times New Roman" w:hAnsi="Times New Roman"/>
        </w:rPr>
        <w:t xml:space="preserve">or long-term care </w:t>
      </w:r>
      <w:r w:rsidRPr="00B42347">
        <w:rPr>
          <w:rFonts w:ascii="Times New Roman" w:hAnsi="Times New Roman"/>
        </w:rPr>
        <w:t>coverage to the applicant upon issuance of the policy</w:t>
      </w:r>
      <w:r w:rsidR="00296741" w:rsidRPr="00B42347">
        <w:rPr>
          <w:rFonts w:ascii="Times New Roman" w:hAnsi="Times New Roman"/>
        </w:rPr>
        <w:t xml:space="preserve">. </w:t>
      </w:r>
      <w:r w:rsidRPr="00B42347">
        <w:rPr>
          <w:rFonts w:ascii="Times New Roman" w:hAnsi="Times New Roman"/>
        </w:rPr>
        <w:t>The required notice shall be provided in the following manner:</w:t>
      </w:r>
    </w:p>
    <w:p w14:paraId="1F46EFBA" w14:textId="77777777" w:rsidR="004A162A" w:rsidRPr="00B42347" w:rsidRDefault="004A162A" w:rsidP="00B42347">
      <w:pPr>
        <w:widowControl w:val="0"/>
        <w:tabs>
          <w:tab w:val="left" w:pos="1440"/>
        </w:tabs>
        <w:ind w:left="1440" w:hanging="1440"/>
        <w:jc w:val="both"/>
        <w:rPr>
          <w:rFonts w:ascii="Times New Roman" w:hAnsi="Times New Roman"/>
        </w:rPr>
      </w:pPr>
    </w:p>
    <w:p w14:paraId="7F676538" w14:textId="77777777" w:rsidR="004A162A" w:rsidRPr="00B42347" w:rsidRDefault="004A162A"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B503B0" w:rsidRPr="00B42347">
        <w:rPr>
          <w:rFonts w:ascii="Times New Roman" w:hAnsi="Times New Roman"/>
        </w:rPr>
        <w:t>.</w:t>
      </w:r>
      <w:r w:rsidRPr="00B42347">
        <w:rPr>
          <w:rFonts w:ascii="Times New Roman" w:hAnsi="Times New Roman"/>
        </w:rPr>
        <w:tab/>
        <w:t xml:space="preserve">Where replacement is intended, the replacing insurer shall notify, in writing, the existing insurer of the </w:t>
      </w:r>
      <w:r w:rsidRPr="00B42347">
        <w:rPr>
          <w:rFonts w:ascii="Times New Roman" w:hAnsi="Times New Roman"/>
        </w:rPr>
        <w:lastRenderedPageBreak/>
        <w:t>proposed replacement</w:t>
      </w:r>
      <w:r w:rsidR="00296741" w:rsidRPr="00B42347">
        <w:rPr>
          <w:rFonts w:ascii="Times New Roman" w:hAnsi="Times New Roman"/>
        </w:rPr>
        <w:t xml:space="preserve">. </w:t>
      </w:r>
      <w:r w:rsidRPr="00B42347">
        <w:rPr>
          <w:rFonts w:ascii="Times New Roman" w:hAnsi="Times New Roman"/>
        </w:rPr>
        <w:t>The existing policy shall be identified by the insurer, name of the insured and policy number or address including zip code</w:t>
      </w:r>
      <w:r w:rsidR="00296741" w:rsidRPr="00B42347">
        <w:rPr>
          <w:rFonts w:ascii="Times New Roman" w:hAnsi="Times New Roman"/>
        </w:rPr>
        <w:t xml:space="preserve">. </w:t>
      </w:r>
      <w:r w:rsidRPr="00B42347">
        <w:rPr>
          <w:rFonts w:ascii="Times New Roman" w:hAnsi="Times New Roman"/>
        </w:rPr>
        <w:t>Notice shall be made within five (5) working days from the date the application is received by the insurer or the date the policy is issued, whichever is sooner</w:t>
      </w:r>
      <w:r w:rsidR="00296741" w:rsidRPr="00B42347">
        <w:rPr>
          <w:rFonts w:ascii="Times New Roman" w:hAnsi="Times New Roman"/>
        </w:rPr>
        <w:t xml:space="preserve">. </w:t>
      </w:r>
    </w:p>
    <w:p w14:paraId="3CA30D74" w14:textId="77777777" w:rsidR="004A162A" w:rsidRPr="00B42347" w:rsidRDefault="004A162A" w:rsidP="00B42347">
      <w:pPr>
        <w:widowControl w:val="0"/>
        <w:jc w:val="both"/>
        <w:rPr>
          <w:rFonts w:ascii="Times New Roman" w:hAnsi="Times New Roman"/>
        </w:rPr>
      </w:pPr>
    </w:p>
    <w:p w14:paraId="5647FB93" w14:textId="283C9092" w:rsidR="004A162A" w:rsidRPr="00B42347" w:rsidRDefault="004A162A" w:rsidP="00B42347">
      <w:pPr>
        <w:widowControl w:val="0"/>
        <w:tabs>
          <w:tab w:val="left" w:pos="1440"/>
        </w:tabs>
        <w:ind w:left="1440" w:hanging="720"/>
        <w:jc w:val="both"/>
        <w:rPr>
          <w:rFonts w:ascii="Times New Roman" w:hAnsi="Times New Roman"/>
        </w:rPr>
      </w:pPr>
    </w:p>
    <w:p w14:paraId="228B077A" w14:textId="77777777" w:rsidR="00B7163F" w:rsidRPr="00B42347" w:rsidRDefault="00F43CA2" w:rsidP="00B42347">
      <w:pPr>
        <w:widowControl w:val="0"/>
        <w:jc w:val="center"/>
        <w:rPr>
          <w:rFonts w:ascii="Times New Roman" w:hAnsi="Times New Roman"/>
        </w:rPr>
      </w:pPr>
      <w:r w:rsidRPr="00B42347">
        <w:rPr>
          <w:rFonts w:ascii="Times New Roman" w:hAnsi="Times New Roman"/>
          <w:b/>
        </w:rPr>
        <w:br w:type="page"/>
      </w:r>
      <w:r w:rsidR="00B7163F" w:rsidRPr="00B42347">
        <w:rPr>
          <w:rFonts w:ascii="Times New Roman" w:hAnsi="Times New Roman"/>
          <w:b/>
        </w:rPr>
        <w:lastRenderedPageBreak/>
        <w:t>NOTICE TO APPLICANT REGARDING REPLACEMENT</w:t>
      </w:r>
    </w:p>
    <w:p w14:paraId="4AAA9B53" w14:textId="3682EABC" w:rsidR="00B7163F" w:rsidRPr="00B42347" w:rsidRDefault="00B7163F" w:rsidP="00B42347">
      <w:pPr>
        <w:widowControl w:val="0"/>
        <w:jc w:val="center"/>
        <w:rPr>
          <w:rFonts w:ascii="Times New Roman" w:hAnsi="Times New Roman"/>
        </w:rPr>
      </w:pPr>
      <w:r w:rsidRPr="00B42347">
        <w:rPr>
          <w:rFonts w:ascii="Times New Roman" w:hAnsi="Times New Roman"/>
          <w:b/>
        </w:rPr>
        <w:t xml:space="preserve">OF INDIVIDUAL ACCIDENT AND SICKNESS OR </w:t>
      </w:r>
      <w:r w:rsidR="004340BA" w:rsidRPr="00B42347">
        <w:rPr>
          <w:rFonts w:ascii="Times New Roman" w:hAnsi="Times New Roman"/>
          <w:b/>
        </w:rPr>
        <w:t>LIMITED LONG</w:t>
      </w:r>
      <w:r w:rsidRPr="00B42347">
        <w:rPr>
          <w:rFonts w:ascii="Times New Roman" w:hAnsi="Times New Roman"/>
          <w:b/>
        </w:rPr>
        <w:t>-TERM CARE INSURANCE</w:t>
      </w:r>
      <w:r w:rsidR="00E75D1D" w:rsidRPr="00B42347">
        <w:rPr>
          <w:rFonts w:ascii="Times New Roman" w:hAnsi="Times New Roman"/>
        </w:rPr>
        <w:t xml:space="preserve"> OR LONG-TERM CARE INSURANCE</w:t>
      </w:r>
    </w:p>
    <w:p w14:paraId="0E15AE59" w14:textId="77777777" w:rsidR="00B7163F" w:rsidRPr="00B42347" w:rsidRDefault="00B7163F" w:rsidP="00B42347">
      <w:pPr>
        <w:widowControl w:val="0"/>
        <w:jc w:val="both"/>
        <w:rPr>
          <w:rFonts w:ascii="Times New Roman" w:hAnsi="Times New Roman"/>
        </w:rPr>
      </w:pPr>
    </w:p>
    <w:p w14:paraId="70CE5516" w14:textId="77777777" w:rsidR="00B7163F" w:rsidRPr="00B42347" w:rsidRDefault="00B7163F" w:rsidP="00B42347">
      <w:pPr>
        <w:widowControl w:val="0"/>
        <w:jc w:val="both"/>
        <w:rPr>
          <w:rFonts w:ascii="Times New Roman" w:hAnsi="Times New Roman"/>
        </w:rPr>
      </w:pPr>
      <w:r w:rsidRPr="00B42347">
        <w:rPr>
          <w:rFonts w:ascii="Times New Roman" w:hAnsi="Times New Roman"/>
        </w:rPr>
        <w:t>[Insurance company’s name and address]</w:t>
      </w:r>
    </w:p>
    <w:p w14:paraId="36A31525" w14:textId="77777777" w:rsidR="00B7163F" w:rsidRPr="00B42347" w:rsidRDefault="00B7163F" w:rsidP="00B42347">
      <w:pPr>
        <w:widowControl w:val="0"/>
        <w:jc w:val="both"/>
        <w:rPr>
          <w:rFonts w:ascii="Times New Roman" w:hAnsi="Times New Roman"/>
        </w:rPr>
      </w:pPr>
    </w:p>
    <w:p w14:paraId="296EF280" w14:textId="77777777" w:rsidR="00B7163F" w:rsidRPr="00B42347" w:rsidRDefault="00B7163F" w:rsidP="00B42347">
      <w:pPr>
        <w:widowControl w:val="0"/>
        <w:jc w:val="both"/>
        <w:rPr>
          <w:rFonts w:ascii="Times New Roman" w:hAnsi="Times New Roman"/>
        </w:rPr>
      </w:pPr>
      <w:r w:rsidRPr="00B42347">
        <w:rPr>
          <w:rFonts w:ascii="Times New Roman" w:hAnsi="Times New Roman"/>
        </w:rPr>
        <w:t>SAVE THIS NOTICE! IT MAY BE IMPORTANT TO YOU IN THE FUTURE</w:t>
      </w:r>
      <w:r w:rsidR="00296741" w:rsidRPr="00B42347">
        <w:rPr>
          <w:rFonts w:ascii="Times New Roman" w:hAnsi="Times New Roman"/>
        </w:rPr>
        <w:t xml:space="preserve">. </w:t>
      </w:r>
    </w:p>
    <w:p w14:paraId="2059EBF9" w14:textId="77777777" w:rsidR="001F19C8" w:rsidRPr="00B42347" w:rsidRDefault="001F19C8" w:rsidP="00B42347">
      <w:pPr>
        <w:pStyle w:val="BodyText2"/>
        <w:keepNext w:val="0"/>
        <w:widowControl w:val="0"/>
        <w:spacing w:line="240" w:lineRule="auto"/>
        <w:rPr>
          <w:sz w:val="20"/>
        </w:rPr>
      </w:pPr>
    </w:p>
    <w:p w14:paraId="34BE7045" w14:textId="189FC171" w:rsidR="00B7163F" w:rsidRPr="00B42347" w:rsidRDefault="00B7163F" w:rsidP="00B42347">
      <w:pPr>
        <w:pStyle w:val="BodyText2"/>
        <w:keepNext w:val="0"/>
        <w:widowControl w:val="0"/>
        <w:spacing w:line="240" w:lineRule="auto"/>
        <w:rPr>
          <w:sz w:val="20"/>
        </w:rPr>
      </w:pPr>
      <w:r w:rsidRPr="00B42347">
        <w:rPr>
          <w:sz w:val="20"/>
        </w:rPr>
        <w:t xml:space="preserve">According to [your application] [information you have furnished], you intend to lapse or otherwise terminate existing accident and sickness or </w:t>
      </w:r>
      <w:r w:rsidR="004340BA" w:rsidRPr="00B42347">
        <w:rPr>
          <w:sz w:val="20"/>
        </w:rPr>
        <w:t>limited long</w:t>
      </w:r>
      <w:r w:rsidRPr="00B42347">
        <w:rPr>
          <w:sz w:val="20"/>
        </w:rPr>
        <w:t xml:space="preserve">-term care insurance </w:t>
      </w:r>
      <w:r w:rsidR="00E75D1D" w:rsidRPr="00B42347">
        <w:rPr>
          <w:sz w:val="20"/>
        </w:rPr>
        <w:t xml:space="preserve">or long-term care insurance </w:t>
      </w:r>
      <w:r w:rsidRPr="00B42347">
        <w:rPr>
          <w:sz w:val="20"/>
        </w:rPr>
        <w:t xml:space="preserve">and replace it with an individual </w:t>
      </w:r>
      <w:r w:rsidR="004340BA" w:rsidRPr="00B42347">
        <w:rPr>
          <w:sz w:val="20"/>
        </w:rPr>
        <w:t>limited long</w:t>
      </w:r>
      <w:r w:rsidRPr="00B42347">
        <w:rPr>
          <w:sz w:val="20"/>
        </w:rPr>
        <w:t>-term care insurance policy to be issued by [company name] Insurance Company</w:t>
      </w:r>
      <w:r w:rsidR="00296741" w:rsidRPr="00B42347">
        <w:rPr>
          <w:sz w:val="20"/>
        </w:rPr>
        <w:t xml:space="preserve">. </w:t>
      </w:r>
      <w:r w:rsidRPr="00B42347">
        <w:rPr>
          <w:sz w:val="20"/>
        </w:rPr>
        <w:t>Your new policy provides thirty (30) days within which you may decide, without cost, whether you desire to keep the policy</w:t>
      </w:r>
      <w:r w:rsidR="00296741" w:rsidRPr="00B42347">
        <w:rPr>
          <w:sz w:val="20"/>
        </w:rPr>
        <w:t xml:space="preserve">. </w:t>
      </w:r>
      <w:r w:rsidRPr="00B42347">
        <w:rPr>
          <w:sz w:val="20"/>
        </w:rPr>
        <w:t>For your own information and protection, you should be aware of and seriously consider certain factors which may affect the insurance protection available to you under the new policy</w:t>
      </w:r>
      <w:r w:rsidR="00296741" w:rsidRPr="00B42347">
        <w:rPr>
          <w:sz w:val="20"/>
        </w:rPr>
        <w:t xml:space="preserve">. </w:t>
      </w:r>
    </w:p>
    <w:p w14:paraId="08E5E57B" w14:textId="77777777" w:rsidR="00B7163F" w:rsidRPr="00B42347" w:rsidRDefault="00B7163F" w:rsidP="00B42347">
      <w:pPr>
        <w:widowControl w:val="0"/>
        <w:jc w:val="both"/>
        <w:rPr>
          <w:rFonts w:ascii="Times New Roman" w:hAnsi="Times New Roman"/>
        </w:rPr>
      </w:pPr>
    </w:p>
    <w:p w14:paraId="76A14E10" w14:textId="23C7CE18" w:rsidR="00B7163F" w:rsidRPr="00B42347" w:rsidRDefault="00B7163F" w:rsidP="00B42347">
      <w:pPr>
        <w:widowControl w:val="0"/>
        <w:jc w:val="both"/>
        <w:rPr>
          <w:rFonts w:ascii="Times New Roman" w:hAnsi="Times New Roman"/>
        </w:rPr>
      </w:pPr>
      <w:r w:rsidRPr="00B42347">
        <w:rPr>
          <w:rFonts w:ascii="Times New Roman" w:hAnsi="Times New Roman"/>
        </w:rPr>
        <w:t xml:space="preserve">You should review this new coverage carefully, comparing it with all accident and sickness or </w:t>
      </w:r>
      <w:r w:rsidR="004340BA" w:rsidRPr="00B42347">
        <w:rPr>
          <w:rFonts w:ascii="Times New Roman" w:hAnsi="Times New Roman"/>
        </w:rPr>
        <w:t>limited long</w:t>
      </w:r>
      <w:r w:rsidRPr="00B42347">
        <w:rPr>
          <w:rFonts w:ascii="Times New Roman" w:hAnsi="Times New Roman"/>
        </w:rPr>
        <w:t xml:space="preserve">-term care insurance </w:t>
      </w:r>
      <w:r w:rsidR="00E75D1D" w:rsidRPr="00B42347">
        <w:rPr>
          <w:rFonts w:ascii="Times New Roman" w:hAnsi="Times New Roman"/>
        </w:rPr>
        <w:t xml:space="preserve">or long-term care insurance </w:t>
      </w:r>
      <w:r w:rsidRPr="00B42347">
        <w:rPr>
          <w:rFonts w:ascii="Times New Roman" w:hAnsi="Times New Roman"/>
        </w:rPr>
        <w:t xml:space="preserve">coverage you now have, and terminate your present policy only if, after due consideration, you find that purchase of this </w:t>
      </w:r>
      <w:r w:rsidR="004340BA" w:rsidRPr="00B42347">
        <w:rPr>
          <w:rFonts w:ascii="Times New Roman" w:hAnsi="Times New Roman"/>
        </w:rPr>
        <w:t>limited long</w:t>
      </w:r>
      <w:r w:rsidRPr="00B42347">
        <w:rPr>
          <w:rFonts w:ascii="Times New Roman" w:hAnsi="Times New Roman"/>
        </w:rPr>
        <w:t>-term care coverage is a wise decision</w:t>
      </w:r>
      <w:r w:rsidR="00296741" w:rsidRPr="00B42347">
        <w:rPr>
          <w:rFonts w:ascii="Times New Roman" w:hAnsi="Times New Roman"/>
        </w:rPr>
        <w:t xml:space="preserve">. </w:t>
      </w:r>
    </w:p>
    <w:p w14:paraId="253CA65D" w14:textId="77777777" w:rsidR="00B7163F" w:rsidRPr="00B42347" w:rsidRDefault="00B7163F" w:rsidP="00B42347">
      <w:pPr>
        <w:widowControl w:val="0"/>
        <w:jc w:val="both"/>
        <w:rPr>
          <w:rFonts w:ascii="Times New Roman" w:hAnsi="Times New Roman"/>
        </w:rPr>
      </w:pPr>
    </w:p>
    <w:p w14:paraId="22C6FCA7" w14:textId="77777777" w:rsidR="00B7163F" w:rsidRPr="00B42347" w:rsidRDefault="00B7163F" w:rsidP="00B42347">
      <w:pPr>
        <w:widowControl w:val="0"/>
        <w:jc w:val="both"/>
        <w:rPr>
          <w:rFonts w:ascii="Times New Roman" w:hAnsi="Times New Roman"/>
        </w:rPr>
      </w:pPr>
      <w:r w:rsidRPr="00B42347">
        <w:rPr>
          <w:rFonts w:ascii="Times New Roman" w:hAnsi="Times New Roman"/>
        </w:rPr>
        <w:t>STATEMENT TO APPLICANT BY AGENT [BROKER OR OTHER REPRESENTATIVE]:</w:t>
      </w:r>
    </w:p>
    <w:p w14:paraId="46D7555B" w14:textId="77777777" w:rsidR="00B7163F" w:rsidRPr="00B42347" w:rsidRDefault="00B7163F" w:rsidP="00B42347">
      <w:pPr>
        <w:widowControl w:val="0"/>
        <w:jc w:val="both"/>
        <w:rPr>
          <w:rFonts w:ascii="Times New Roman" w:hAnsi="Times New Roman"/>
        </w:rPr>
      </w:pPr>
      <w:r w:rsidRPr="00B42347">
        <w:rPr>
          <w:rFonts w:ascii="Times New Roman" w:hAnsi="Times New Roman"/>
        </w:rPr>
        <w:t>(Use additional sheets, as necessary</w:t>
      </w:r>
      <w:r w:rsidR="00FA46BD" w:rsidRPr="00B42347">
        <w:rPr>
          <w:rFonts w:ascii="Times New Roman" w:hAnsi="Times New Roman"/>
        </w:rPr>
        <w:t>.</w:t>
      </w:r>
      <w:r w:rsidRPr="00B42347">
        <w:rPr>
          <w:rFonts w:ascii="Times New Roman" w:hAnsi="Times New Roman"/>
        </w:rPr>
        <w:t>)</w:t>
      </w:r>
    </w:p>
    <w:p w14:paraId="4DF250DC" w14:textId="77777777" w:rsidR="00B7163F" w:rsidRPr="00B42347" w:rsidRDefault="00B7163F" w:rsidP="00B42347">
      <w:pPr>
        <w:widowControl w:val="0"/>
        <w:jc w:val="both"/>
        <w:rPr>
          <w:rFonts w:ascii="Times New Roman" w:hAnsi="Times New Roman"/>
        </w:rPr>
      </w:pPr>
    </w:p>
    <w:p w14:paraId="6414E8BA" w14:textId="77777777" w:rsidR="00B7163F" w:rsidRPr="00B42347" w:rsidRDefault="00B7163F" w:rsidP="00B42347">
      <w:pPr>
        <w:widowControl w:val="0"/>
        <w:jc w:val="both"/>
        <w:rPr>
          <w:rFonts w:ascii="Times New Roman" w:hAnsi="Times New Roman"/>
        </w:rPr>
      </w:pPr>
      <w:r w:rsidRPr="00B42347">
        <w:rPr>
          <w:rFonts w:ascii="Times New Roman" w:hAnsi="Times New Roman"/>
        </w:rPr>
        <w:t>I have reviewed your current medical or health insurance coverage</w:t>
      </w:r>
      <w:r w:rsidR="00296741" w:rsidRPr="00B42347">
        <w:rPr>
          <w:rFonts w:ascii="Times New Roman" w:hAnsi="Times New Roman"/>
        </w:rPr>
        <w:t xml:space="preserve">. </w:t>
      </w:r>
      <w:r w:rsidRPr="00B42347">
        <w:rPr>
          <w:rFonts w:ascii="Times New Roman" w:hAnsi="Times New Roman"/>
        </w:rPr>
        <w:t>I believe the replacement of insurance involved in this transaction materially improves your position</w:t>
      </w:r>
      <w:r w:rsidR="00296741" w:rsidRPr="00B42347">
        <w:rPr>
          <w:rFonts w:ascii="Times New Roman" w:hAnsi="Times New Roman"/>
        </w:rPr>
        <w:t xml:space="preserve">. </w:t>
      </w:r>
      <w:r w:rsidRPr="00B42347">
        <w:rPr>
          <w:rFonts w:ascii="Times New Roman" w:hAnsi="Times New Roman"/>
        </w:rPr>
        <w:t>My conclusion has taken into account the following considerations, which I call to your attention:</w:t>
      </w:r>
    </w:p>
    <w:p w14:paraId="11311B7D" w14:textId="77777777" w:rsidR="00B7163F" w:rsidRPr="00B42347" w:rsidRDefault="00B7163F" w:rsidP="00B42347">
      <w:pPr>
        <w:widowControl w:val="0"/>
        <w:jc w:val="both"/>
        <w:rPr>
          <w:rFonts w:ascii="Times New Roman" w:hAnsi="Times New Roman"/>
        </w:rPr>
      </w:pPr>
    </w:p>
    <w:p w14:paraId="23F83DD0" w14:textId="77777777"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1</w:t>
      </w:r>
      <w:r w:rsidR="003338DB" w:rsidRPr="00B42347">
        <w:rPr>
          <w:rFonts w:ascii="Times New Roman" w:hAnsi="Times New Roman"/>
        </w:rPr>
        <w:t>.</w:t>
      </w:r>
      <w:r w:rsidRPr="00B42347">
        <w:rPr>
          <w:rFonts w:ascii="Times New Roman" w:hAnsi="Times New Roman"/>
        </w:rPr>
        <w:tab/>
        <w:t>Health conditions that you may presently have (preexisting conditions), may not be immediately or fully covered under the new policy</w:t>
      </w:r>
      <w:r w:rsidR="00296741" w:rsidRPr="00B42347">
        <w:rPr>
          <w:rFonts w:ascii="Times New Roman" w:hAnsi="Times New Roman"/>
        </w:rPr>
        <w:t xml:space="preserve">. </w:t>
      </w:r>
      <w:r w:rsidRPr="00B42347">
        <w:rPr>
          <w:rFonts w:ascii="Times New Roman" w:hAnsi="Times New Roman"/>
        </w:rPr>
        <w:t>This could result in denial or delay in payment of benefits under the new policy, whereas a similar claim might have been payable under your present policy</w:t>
      </w:r>
      <w:r w:rsidR="00296741" w:rsidRPr="00B42347">
        <w:rPr>
          <w:rFonts w:ascii="Times New Roman" w:hAnsi="Times New Roman"/>
        </w:rPr>
        <w:t xml:space="preserve">. </w:t>
      </w:r>
    </w:p>
    <w:p w14:paraId="05681F45" w14:textId="77777777" w:rsidR="00B7163F" w:rsidRPr="00B42347" w:rsidRDefault="00B7163F" w:rsidP="00B42347">
      <w:pPr>
        <w:widowControl w:val="0"/>
        <w:tabs>
          <w:tab w:val="right" w:pos="9360"/>
        </w:tabs>
        <w:ind w:left="1440" w:hanging="720"/>
        <w:jc w:val="both"/>
        <w:rPr>
          <w:rFonts w:ascii="Times New Roman" w:hAnsi="Times New Roman"/>
        </w:rPr>
      </w:pPr>
    </w:p>
    <w:p w14:paraId="06845138" w14:textId="77777777"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2</w:t>
      </w:r>
      <w:r w:rsidR="003338DB" w:rsidRPr="00B42347">
        <w:rPr>
          <w:rFonts w:ascii="Times New Roman" w:hAnsi="Times New Roman"/>
        </w:rPr>
        <w:t>.</w:t>
      </w:r>
      <w:r w:rsidRPr="00B42347">
        <w:rPr>
          <w:rFonts w:ascii="Times New Roman" w:hAnsi="Times New Roman"/>
        </w:rPr>
        <w:tab/>
        <w:t>State law provides that your replacement policy or certificate may not contain new preexisting conditions or probationary periods</w:t>
      </w:r>
      <w:r w:rsidR="00296741" w:rsidRPr="00B42347">
        <w:rPr>
          <w:rFonts w:ascii="Times New Roman" w:hAnsi="Times New Roman"/>
        </w:rPr>
        <w:t xml:space="preserve">. </w:t>
      </w:r>
      <w:r w:rsidRPr="00B42347">
        <w:rPr>
          <w:rFonts w:ascii="Times New Roman" w:hAnsi="Times New Roman"/>
        </w:rPr>
        <w:t>The insurer will waive any time periods applicable to preexisting conditions or probationary periods in the new policy (or coverage) for similar benefits to the extent such time was spent (depleted) under the original policy</w:t>
      </w:r>
      <w:r w:rsidR="00296741" w:rsidRPr="00B42347">
        <w:rPr>
          <w:rFonts w:ascii="Times New Roman" w:hAnsi="Times New Roman"/>
        </w:rPr>
        <w:t xml:space="preserve">. </w:t>
      </w:r>
    </w:p>
    <w:p w14:paraId="1D2C78D5" w14:textId="77777777" w:rsidR="00B7163F" w:rsidRPr="00B42347" w:rsidRDefault="00B7163F" w:rsidP="00B42347">
      <w:pPr>
        <w:widowControl w:val="0"/>
        <w:ind w:left="1440" w:hanging="720"/>
        <w:jc w:val="both"/>
        <w:rPr>
          <w:rFonts w:ascii="Times New Roman" w:hAnsi="Times New Roman"/>
        </w:rPr>
      </w:pPr>
    </w:p>
    <w:p w14:paraId="4E2452A7" w14:textId="433A2471"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3</w:t>
      </w:r>
      <w:r w:rsidR="003338DB" w:rsidRPr="00B42347">
        <w:rPr>
          <w:rFonts w:ascii="Times New Roman" w:hAnsi="Times New Roman"/>
        </w:rPr>
        <w:t>.</w:t>
      </w:r>
      <w:r w:rsidRPr="00B42347">
        <w:rPr>
          <w:rFonts w:ascii="Times New Roman" w:hAnsi="Times New Roman"/>
        </w:rPr>
        <w:tab/>
        <w:t xml:space="preserve">If you are replacing existing </w:t>
      </w:r>
      <w:r w:rsidR="004340BA" w:rsidRPr="00B42347">
        <w:rPr>
          <w:rFonts w:ascii="Times New Roman" w:hAnsi="Times New Roman"/>
        </w:rPr>
        <w:t>limited long</w:t>
      </w:r>
      <w:r w:rsidRPr="00B42347">
        <w:rPr>
          <w:rFonts w:ascii="Times New Roman" w:hAnsi="Times New Roman"/>
        </w:rPr>
        <w:t xml:space="preserve">-term care insurance </w:t>
      </w:r>
      <w:r w:rsidR="00E75D1D" w:rsidRPr="00B42347">
        <w:rPr>
          <w:rFonts w:ascii="Times New Roman" w:hAnsi="Times New Roman"/>
        </w:rPr>
        <w:t xml:space="preserve">or long-term care insurance </w:t>
      </w:r>
      <w:r w:rsidRPr="00B42347">
        <w:rPr>
          <w:rFonts w:ascii="Times New Roman" w:hAnsi="Times New Roman"/>
        </w:rPr>
        <w:t>coverage, you may wish to secure the advice of your present insurer or its agent regarding the proposed replacement of your present policy</w:t>
      </w:r>
      <w:r w:rsidR="00296741" w:rsidRPr="00B42347">
        <w:rPr>
          <w:rFonts w:ascii="Times New Roman" w:hAnsi="Times New Roman"/>
        </w:rPr>
        <w:t xml:space="preserve">. </w:t>
      </w:r>
      <w:r w:rsidRPr="00B42347">
        <w:rPr>
          <w:rFonts w:ascii="Times New Roman" w:hAnsi="Times New Roman"/>
        </w:rPr>
        <w:t>This is not only your right, but it is also in your best interest to make sure you understand all the relevant factors involved in replacing your present coverage</w:t>
      </w:r>
      <w:r w:rsidR="00296741" w:rsidRPr="00B42347">
        <w:rPr>
          <w:rFonts w:ascii="Times New Roman" w:hAnsi="Times New Roman"/>
        </w:rPr>
        <w:t xml:space="preserve">. </w:t>
      </w:r>
    </w:p>
    <w:p w14:paraId="6283B140" w14:textId="77777777" w:rsidR="00B7163F" w:rsidRPr="00B42347" w:rsidRDefault="00B7163F" w:rsidP="00B42347">
      <w:pPr>
        <w:widowControl w:val="0"/>
        <w:ind w:left="1440" w:hanging="720"/>
        <w:jc w:val="both"/>
        <w:rPr>
          <w:rFonts w:ascii="Times New Roman" w:hAnsi="Times New Roman"/>
        </w:rPr>
      </w:pPr>
    </w:p>
    <w:p w14:paraId="7133C342" w14:textId="77777777"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4</w:t>
      </w:r>
      <w:r w:rsidR="003338DB" w:rsidRPr="00B42347">
        <w:rPr>
          <w:rFonts w:ascii="Times New Roman" w:hAnsi="Times New Roman"/>
        </w:rPr>
        <w:t>.</w:t>
      </w:r>
      <w:r w:rsidRPr="00B42347">
        <w:rPr>
          <w:rFonts w:ascii="Times New Roman" w:hAnsi="Times New Roman"/>
        </w:rPr>
        <w:tab/>
        <w:t>If, after due consideration, you still wish to terminate your present policy and replace it with new coverage, be certain to truthfully and completely answer all questions on the application concerning your medical health history</w:t>
      </w:r>
      <w:r w:rsidR="00296741" w:rsidRPr="00B42347">
        <w:rPr>
          <w:rFonts w:ascii="Times New Roman" w:hAnsi="Times New Roman"/>
        </w:rPr>
        <w:t xml:space="preserve">. </w:t>
      </w:r>
      <w:r w:rsidRPr="00B42347">
        <w:rPr>
          <w:rFonts w:ascii="Times New Roman" w:hAnsi="Times New Roman"/>
        </w:rPr>
        <w:t>Failure to include all material medical information on an application may provide a basis for the company to deny any future claims and to refund your premium as though your policy had never been in force</w:t>
      </w:r>
      <w:r w:rsidR="00296741" w:rsidRPr="00B42347">
        <w:rPr>
          <w:rFonts w:ascii="Times New Roman" w:hAnsi="Times New Roman"/>
        </w:rPr>
        <w:t xml:space="preserve">. </w:t>
      </w:r>
      <w:r w:rsidRPr="00B42347">
        <w:rPr>
          <w:rFonts w:ascii="Times New Roman" w:hAnsi="Times New Roman"/>
        </w:rPr>
        <w:t>After the application has been completed and before your sign it, reread it carefully to be certain that all information has been properly recorded</w:t>
      </w:r>
      <w:r w:rsidR="00296741" w:rsidRPr="00B42347">
        <w:rPr>
          <w:rFonts w:ascii="Times New Roman" w:hAnsi="Times New Roman"/>
        </w:rPr>
        <w:t xml:space="preserve">. </w:t>
      </w:r>
    </w:p>
    <w:p w14:paraId="69D6A11A" w14:textId="77777777" w:rsidR="00B7163F" w:rsidRPr="00B42347" w:rsidRDefault="00B7163F" w:rsidP="00B42347">
      <w:pPr>
        <w:widowControl w:val="0"/>
        <w:pBdr>
          <w:bottom w:val="single" w:sz="12" w:space="1" w:color="auto"/>
        </w:pBdr>
        <w:jc w:val="both"/>
        <w:rPr>
          <w:rFonts w:ascii="Times New Roman" w:hAnsi="Times New Roman"/>
        </w:rPr>
      </w:pPr>
    </w:p>
    <w:p w14:paraId="69EF5276" w14:textId="77777777" w:rsidR="00B7163F" w:rsidRPr="00B42347" w:rsidRDefault="00EB33AA" w:rsidP="00B42347">
      <w:pPr>
        <w:widowControl w:val="0"/>
        <w:jc w:val="both"/>
        <w:rPr>
          <w:rFonts w:ascii="Times New Roman" w:hAnsi="Times New Roman"/>
        </w:rPr>
      </w:pPr>
      <w:r w:rsidRPr="00B42347">
        <w:rPr>
          <w:rFonts w:ascii="Times New Roman" w:hAnsi="Times New Roman"/>
        </w:rPr>
        <w:br w:type="page"/>
      </w:r>
      <w:r w:rsidR="00B7163F" w:rsidRPr="00B42347">
        <w:rPr>
          <w:rFonts w:ascii="Times New Roman" w:hAnsi="Times New Roman"/>
        </w:rPr>
        <w:lastRenderedPageBreak/>
        <w:t>(Signature of Agent, Broker or Other Representative)</w:t>
      </w:r>
    </w:p>
    <w:p w14:paraId="1D3B67EA" w14:textId="77777777" w:rsidR="00B7163F" w:rsidRPr="00B42347" w:rsidRDefault="00B7163F" w:rsidP="00B42347">
      <w:pPr>
        <w:widowControl w:val="0"/>
        <w:jc w:val="both"/>
        <w:rPr>
          <w:rFonts w:ascii="Times New Roman" w:hAnsi="Times New Roman"/>
        </w:rPr>
      </w:pPr>
    </w:p>
    <w:p w14:paraId="0B0E36D5" w14:textId="77777777" w:rsidR="00B7163F" w:rsidRPr="00B42347" w:rsidRDefault="00B7163F" w:rsidP="00B42347">
      <w:pPr>
        <w:widowControl w:val="0"/>
        <w:jc w:val="both"/>
        <w:rPr>
          <w:rFonts w:ascii="Times New Roman" w:hAnsi="Times New Roman"/>
        </w:rPr>
      </w:pPr>
      <w:r w:rsidRPr="00B42347">
        <w:rPr>
          <w:rFonts w:ascii="Times New Roman" w:hAnsi="Times New Roman"/>
        </w:rPr>
        <w:t>[Typed Name and Address of Agent or Broker]</w:t>
      </w:r>
    </w:p>
    <w:p w14:paraId="3B5A2D0C" w14:textId="77777777" w:rsidR="00B7163F" w:rsidRPr="00B42347" w:rsidRDefault="00B7163F" w:rsidP="00B42347">
      <w:pPr>
        <w:widowControl w:val="0"/>
        <w:jc w:val="both"/>
        <w:rPr>
          <w:rFonts w:ascii="Times New Roman" w:hAnsi="Times New Roman"/>
        </w:rPr>
      </w:pPr>
      <w:r w:rsidRPr="00B42347">
        <w:rPr>
          <w:rFonts w:ascii="Times New Roman" w:hAnsi="Times New Roman"/>
        </w:rPr>
        <w:t>The above “Notice to Applicant” was delivered to me on:</w:t>
      </w:r>
    </w:p>
    <w:p w14:paraId="0D7EEA86" w14:textId="77777777" w:rsidR="00B7163F" w:rsidRPr="00B42347" w:rsidRDefault="00B7163F" w:rsidP="00B42347">
      <w:pPr>
        <w:widowControl w:val="0"/>
        <w:jc w:val="both"/>
        <w:rPr>
          <w:rFonts w:ascii="Times New Roman" w:hAnsi="Times New Roman"/>
        </w:rPr>
      </w:pPr>
    </w:p>
    <w:p w14:paraId="58F7BCE4" w14:textId="77777777" w:rsidR="00B7163F" w:rsidRPr="00B42347" w:rsidRDefault="00B7163F" w:rsidP="00B42347">
      <w:pPr>
        <w:widowControl w:val="0"/>
        <w:jc w:val="both"/>
        <w:rPr>
          <w:rFonts w:ascii="Times New Roman" w:hAnsi="Times New Roman"/>
        </w:rPr>
      </w:pPr>
    </w:p>
    <w:p w14:paraId="33166918" w14:textId="77777777" w:rsidR="00B7163F" w:rsidRPr="00B42347" w:rsidRDefault="00B7163F" w:rsidP="00B42347">
      <w:pPr>
        <w:widowControl w:val="0"/>
        <w:jc w:val="both"/>
        <w:rPr>
          <w:rFonts w:ascii="Times New Roman" w:hAnsi="Times New Roman"/>
        </w:rPr>
      </w:pPr>
      <w:r w:rsidRPr="00B42347">
        <w:rPr>
          <w:rFonts w:ascii="Times New Roman" w:hAnsi="Times New Roman"/>
        </w:rPr>
        <w:t>________________________________</w:t>
      </w:r>
      <w:r w:rsidRPr="00B42347">
        <w:rPr>
          <w:rFonts w:ascii="Times New Roman" w:hAnsi="Times New Roman"/>
        </w:rPr>
        <w:tab/>
      </w:r>
      <w:r w:rsidRPr="00B42347">
        <w:rPr>
          <w:rFonts w:ascii="Times New Roman" w:hAnsi="Times New Roman"/>
        </w:rPr>
        <w:tab/>
      </w:r>
      <w:r w:rsidRPr="00B42347">
        <w:rPr>
          <w:rFonts w:ascii="Times New Roman" w:hAnsi="Times New Roman"/>
        </w:rPr>
        <w:tab/>
      </w:r>
      <w:r w:rsidRPr="00B42347">
        <w:rPr>
          <w:rFonts w:ascii="Times New Roman" w:hAnsi="Times New Roman"/>
        </w:rPr>
        <w:tab/>
      </w:r>
      <w:r w:rsidRPr="00B42347">
        <w:rPr>
          <w:rFonts w:ascii="Times New Roman" w:hAnsi="Times New Roman"/>
        </w:rPr>
        <w:tab/>
        <w:t>__________________________</w:t>
      </w:r>
    </w:p>
    <w:p w14:paraId="7DCA97A1" w14:textId="77777777" w:rsidR="00B7163F" w:rsidRPr="00B42347" w:rsidRDefault="00B7163F" w:rsidP="00B42347">
      <w:pPr>
        <w:widowControl w:val="0"/>
        <w:jc w:val="both"/>
        <w:rPr>
          <w:rFonts w:ascii="Times New Roman" w:hAnsi="Times New Roman"/>
        </w:rPr>
      </w:pPr>
      <w:r w:rsidRPr="00B42347">
        <w:rPr>
          <w:rFonts w:ascii="Times New Roman" w:hAnsi="Times New Roman"/>
        </w:rPr>
        <w:t>(Applicant’s Signature)</w:t>
      </w:r>
      <w:r w:rsidRPr="00B42347">
        <w:rPr>
          <w:rFonts w:ascii="Times New Roman" w:hAnsi="Times New Roman"/>
        </w:rPr>
        <w:tab/>
      </w:r>
      <w:r w:rsidRPr="00B42347">
        <w:rPr>
          <w:rFonts w:ascii="Times New Roman" w:hAnsi="Times New Roman"/>
        </w:rPr>
        <w:tab/>
      </w:r>
      <w:r w:rsidRPr="00B42347">
        <w:rPr>
          <w:rFonts w:ascii="Times New Roman" w:hAnsi="Times New Roman"/>
        </w:rPr>
        <w:tab/>
      </w:r>
      <w:r w:rsidRPr="00B42347">
        <w:rPr>
          <w:rFonts w:ascii="Times New Roman" w:hAnsi="Times New Roman"/>
        </w:rPr>
        <w:tab/>
      </w:r>
      <w:r w:rsidRPr="00B42347">
        <w:rPr>
          <w:rFonts w:ascii="Times New Roman" w:hAnsi="Times New Roman"/>
        </w:rPr>
        <w:tab/>
      </w:r>
      <w:r w:rsidRPr="00B42347">
        <w:rPr>
          <w:rFonts w:ascii="Times New Roman" w:hAnsi="Times New Roman"/>
        </w:rPr>
        <w:tab/>
      </w:r>
      <w:r w:rsidRPr="00B42347">
        <w:rPr>
          <w:rFonts w:ascii="Times New Roman" w:hAnsi="Times New Roman"/>
        </w:rPr>
        <w:tab/>
        <w:t>(Date)</w:t>
      </w:r>
    </w:p>
    <w:p w14:paraId="6027FA7D" w14:textId="77777777" w:rsidR="00B7163F" w:rsidRPr="00B42347" w:rsidRDefault="00B7163F" w:rsidP="00B42347">
      <w:pPr>
        <w:widowControl w:val="0"/>
        <w:jc w:val="both"/>
        <w:rPr>
          <w:rFonts w:ascii="Times New Roman" w:hAnsi="Times New Roman"/>
        </w:rPr>
      </w:pPr>
    </w:p>
    <w:p w14:paraId="78C1891D" w14:textId="77777777" w:rsidR="00B7163F" w:rsidRPr="00B42347" w:rsidRDefault="00B7163F" w:rsidP="00B42347">
      <w:pPr>
        <w:widowControl w:val="0"/>
        <w:jc w:val="both"/>
        <w:rPr>
          <w:rFonts w:ascii="Times New Roman" w:hAnsi="Times New Roman"/>
        </w:rPr>
      </w:pPr>
    </w:p>
    <w:p w14:paraId="33B61978" w14:textId="77777777" w:rsidR="00B7163F" w:rsidRPr="00B42347" w:rsidRDefault="00A1409D" w:rsidP="00B42347">
      <w:pPr>
        <w:widowControl w:val="0"/>
        <w:jc w:val="center"/>
        <w:rPr>
          <w:rFonts w:ascii="Times New Roman" w:hAnsi="Times New Roman"/>
        </w:rPr>
      </w:pPr>
      <w:r w:rsidRPr="00B42347">
        <w:rPr>
          <w:rFonts w:ascii="Times New Roman" w:hAnsi="Times New Roman"/>
        </w:rPr>
        <w:br w:type="page"/>
      </w:r>
      <w:r w:rsidR="00B7163F" w:rsidRPr="00B42347">
        <w:rPr>
          <w:rFonts w:ascii="Times New Roman" w:hAnsi="Times New Roman"/>
          <w:b/>
        </w:rPr>
        <w:lastRenderedPageBreak/>
        <w:t>NOTICE TO APPLICANT REGARDING REPLACEMENT</w:t>
      </w:r>
    </w:p>
    <w:p w14:paraId="6BFBD4DA" w14:textId="2894E5F5" w:rsidR="00B7163F" w:rsidRPr="00B42347" w:rsidRDefault="00B7163F" w:rsidP="00B42347">
      <w:pPr>
        <w:widowControl w:val="0"/>
        <w:jc w:val="center"/>
        <w:rPr>
          <w:rFonts w:ascii="Times New Roman" w:hAnsi="Times New Roman"/>
        </w:rPr>
      </w:pPr>
      <w:r w:rsidRPr="00B42347">
        <w:rPr>
          <w:rFonts w:ascii="Times New Roman" w:hAnsi="Times New Roman"/>
          <w:b/>
        </w:rPr>
        <w:t xml:space="preserve">OF ACCIDENT AND SICKNESS OR </w:t>
      </w:r>
      <w:r w:rsidR="004340BA" w:rsidRPr="00B42347">
        <w:rPr>
          <w:rFonts w:ascii="Times New Roman" w:hAnsi="Times New Roman"/>
          <w:b/>
        </w:rPr>
        <w:t>LIMITED LONG</w:t>
      </w:r>
      <w:r w:rsidRPr="00B42347">
        <w:rPr>
          <w:rFonts w:ascii="Times New Roman" w:hAnsi="Times New Roman"/>
          <w:b/>
        </w:rPr>
        <w:t>-TERM CARE INSURANCE</w:t>
      </w:r>
      <w:r w:rsidR="00E75D1D" w:rsidRPr="00B42347">
        <w:rPr>
          <w:rFonts w:ascii="Times New Roman" w:hAnsi="Times New Roman"/>
          <w:b/>
        </w:rPr>
        <w:t xml:space="preserve"> OR LONG-TERM CARE INSURANCE</w:t>
      </w:r>
    </w:p>
    <w:p w14:paraId="37219B3E" w14:textId="77777777" w:rsidR="00B7163F" w:rsidRPr="00B42347" w:rsidRDefault="00B7163F" w:rsidP="00B42347">
      <w:pPr>
        <w:widowControl w:val="0"/>
        <w:jc w:val="both"/>
        <w:rPr>
          <w:rFonts w:ascii="Times New Roman" w:hAnsi="Times New Roman"/>
        </w:rPr>
      </w:pPr>
    </w:p>
    <w:p w14:paraId="1F4D70AB" w14:textId="77777777" w:rsidR="00B7163F" w:rsidRPr="00B42347" w:rsidRDefault="00B7163F" w:rsidP="00B42347">
      <w:pPr>
        <w:widowControl w:val="0"/>
        <w:jc w:val="both"/>
        <w:rPr>
          <w:rFonts w:ascii="Times New Roman" w:hAnsi="Times New Roman"/>
        </w:rPr>
      </w:pPr>
      <w:r w:rsidRPr="00B42347">
        <w:rPr>
          <w:rFonts w:ascii="Times New Roman" w:hAnsi="Times New Roman"/>
        </w:rPr>
        <w:t>[Insurance company’s name and address]</w:t>
      </w:r>
    </w:p>
    <w:p w14:paraId="78E80D1C" w14:textId="77777777" w:rsidR="00B7163F" w:rsidRPr="00B42347" w:rsidRDefault="00B7163F" w:rsidP="00B42347">
      <w:pPr>
        <w:widowControl w:val="0"/>
        <w:jc w:val="both"/>
        <w:rPr>
          <w:rFonts w:ascii="Times New Roman" w:hAnsi="Times New Roman"/>
        </w:rPr>
      </w:pPr>
    </w:p>
    <w:p w14:paraId="794BE5D4" w14:textId="77777777" w:rsidR="00B7163F" w:rsidRPr="00B42347" w:rsidRDefault="00B7163F" w:rsidP="00B42347">
      <w:pPr>
        <w:widowControl w:val="0"/>
        <w:jc w:val="both"/>
        <w:rPr>
          <w:rFonts w:ascii="Times New Roman" w:hAnsi="Times New Roman"/>
        </w:rPr>
      </w:pPr>
      <w:r w:rsidRPr="00B42347">
        <w:rPr>
          <w:rFonts w:ascii="Times New Roman" w:hAnsi="Times New Roman"/>
        </w:rPr>
        <w:t>SAVE THIS NOTICE! IT MAY BE IMPORTANT TO YOU IN THE FUTURE</w:t>
      </w:r>
      <w:r w:rsidR="00296741" w:rsidRPr="00B42347">
        <w:rPr>
          <w:rFonts w:ascii="Times New Roman" w:hAnsi="Times New Roman"/>
        </w:rPr>
        <w:t xml:space="preserve">. </w:t>
      </w:r>
    </w:p>
    <w:p w14:paraId="6FBCDD30" w14:textId="77777777" w:rsidR="00F608E6" w:rsidRPr="00B42347" w:rsidRDefault="00F608E6" w:rsidP="00B42347">
      <w:pPr>
        <w:widowControl w:val="0"/>
        <w:jc w:val="both"/>
        <w:rPr>
          <w:rFonts w:ascii="Times New Roman" w:hAnsi="Times New Roman"/>
        </w:rPr>
      </w:pPr>
    </w:p>
    <w:p w14:paraId="3B7E7F49" w14:textId="7B2E5CA8" w:rsidR="00B7163F" w:rsidRPr="00B42347" w:rsidRDefault="00B7163F" w:rsidP="00B42347">
      <w:pPr>
        <w:pStyle w:val="BodyText2"/>
        <w:keepNext w:val="0"/>
        <w:widowControl w:val="0"/>
        <w:spacing w:line="240" w:lineRule="auto"/>
        <w:rPr>
          <w:sz w:val="20"/>
        </w:rPr>
      </w:pPr>
      <w:r w:rsidRPr="00B42347">
        <w:rPr>
          <w:sz w:val="20"/>
        </w:rPr>
        <w:t xml:space="preserve">According to [your application] [information you have furnished], you intend to lapse or otherwise terminate existing accident and sickness or </w:t>
      </w:r>
      <w:r w:rsidR="004340BA" w:rsidRPr="00B42347">
        <w:rPr>
          <w:sz w:val="20"/>
        </w:rPr>
        <w:t>limited long</w:t>
      </w:r>
      <w:r w:rsidRPr="00B42347">
        <w:rPr>
          <w:sz w:val="20"/>
        </w:rPr>
        <w:t xml:space="preserve">-term care insurance </w:t>
      </w:r>
      <w:r w:rsidR="00E75D1D" w:rsidRPr="00B42347">
        <w:rPr>
          <w:sz w:val="20"/>
        </w:rPr>
        <w:t xml:space="preserve">or long-term care insurance </w:t>
      </w:r>
      <w:r w:rsidRPr="00B42347">
        <w:rPr>
          <w:sz w:val="20"/>
        </w:rPr>
        <w:t xml:space="preserve">and replace it with the </w:t>
      </w:r>
      <w:r w:rsidR="004340BA" w:rsidRPr="00B42347">
        <w:rPr>
          <w:sz w:val="20"/>
        </w:rPr>
        <w:t>limited long</w:t>
      </w:r>
      <w:r w:rsidRPr="00B42347">
        <w:rPr>
          <w:sz w:val="20"/>
        </w:rPr>
        <w:t>-term care insurance policy delivered herewith issued by [company name] Insurance Company</w:t>
      </w:r>
      <w:r w:rsidR="00296741" w:rsidRPr="00B42347">
        <w:rPr>
          <w:sz w:val="20"/>
        </w:rPr>
        <w:t xml:space="preserve">. </w:t>
      </w:r>
      <w:r w:rsidRPr="00B42347">
        <w:rPr>
          <w:sz w:val="20"/>
        </w:rPr>
        <w:t>Your new policy provides thirty (30) days within which you may decide, without cost, whether you desire to keep the policy</w:t>
      </w:r>
      <w:r w:rsidR="00296741" w:rsidRPr="00B42347">
        <w:rPr>
          <w:sz w:val="20"/>
        </w:rPr>
        <w:t xml:space="preserve">. </w:t>
      </w:r>
      <w:r w:rsidRPr="00B42347">
        <w:rPr>
          <w:sz w:val="20"/>
        </w:rPr>
        <w:t>For your own information and protection, you should be aware of and seriously consider certain factors which may affect the insurance protection available to you under the new policy</w:t>
      </w:r>
      <w:r w:rsidR="00296741" w:rsidRPr="00B42347">
        <w:rPr>
          <w:sz w:val="20"/>
        </w:rPr>
        <w:t xml:space="preserve">. </w:t>
      </w:r>
    </w:p>
    <w:p w14:paraId="7EE5EF4E" w14:textId="77777777" w:rsidR="00B7163F" w:rsidRPr="00B42347" w:rsidRDefault="00B7163F" w:rsidP="00B42347">
      <w:pPr>
        <w:widowControl w:val="0"/>
        <w:jc w:val="both"/>
        <w:rPr>
          <w:rFonts w:ascii="Times New Roman" w:hAnsi="Times New Roman"/>
        </w:rPr>
      </w:pPr>
    </w:p>
    <w:p w14:paraId="561A70BB" w14:textId="3747EC4E" w:rsidR="00B7163F" w:rsidRPr="00B42347" w:rsidRDefault="00B7163F" w:rsidP="00B42347">
      <w:pPr>
        <w:widowControl w:val="0"/>
        <w:jc w:val="both"/>
        <w:rPr>
          <w:rFonts w:ascii="Times New Roman" w:hAnsi="Times New Roman"/>
        </w:rPr>
      </w:pPr>
      <w:r w:rsidRPr="00B42347">
        <w:rPr>
          <w:rFonts w:ascii="Times New Roman" w:hAnsi="Times New Roman"/>
        </w:rPr>
        <w:t xml:space="preserve">You should review this new coverage carefully, comparing it with all accident and sickness or </w:t>
      </w:r>
      <w:r w:rsidR="004340BA" w:rsidRPr="00B42347">
        <w:rPr>
          <w:rFonts w:ascii="Times New Roman" w:hAnsi="Times New Roman"/>
        </w:rPr>
        <w:t>limited long</w:t>
      </w:r>
      <w:r w:rsidRPr="00B42347">
        <w:rPr>
          <w:rFonts w:ascii="Times New Roman" w:hAnsi="Times New Roman"/>
        </w:rPr>
        <w:t xml:space="preserve">-term care insurance </w:t>
      </w:r>
      <w:r w:rsidR="00E75D1D" w:rsidRPr="00B42347">
        <w:rPr>
          <w:rFonts w:ascii="Times New Roman" w:hAnsi="Times New Roman"/>
        </w:rPr>
        <w:t xml:space="preserve">or long-term care insurance </w:t>
      </w:r>
      <w:r w:rsidRPr="00B42347">
        <w:rPr>
          <w:rFonts w:ascii="Times New Roman" w:hAnsi="Times New Roman"/>
        </w:rPr>
        <w:t xml:space="preserve">coverage you now have, and terminate your present policy only if, after due consideration, you find that purchase of this </w:t>
      </w:r>
      <w:r w:rsidR="004340BA" w:rsidRPr="00B42347">
        <w:rPr>
          <w:rFonts w:ascii="Times New Roman" w:hAnsi="Times New Roman"/>
        </w:rPr>
        <w:t>limited long</w:t>
      </w:r>
      <w:r w:rsidRPr="00B42347">
        <w:rPr>
          <w:rFonts w:ascii="Times New Roman" w:hAnsi="Times New Roman"/>
        </w:rPr>
        <w:t>-term care coverage is a wise decision</w:t>
      </w:r>
      <w:r w:rsidR="00296741" w:rsidRPr="00B42347">
        <w:rPr>
          <w:rFonts w:ascii="Times New Roman" w:hAnsi="Times New Roman"/>
        </w:rPr>
        <w:t xml:space="preserve">. </w:t>
      </w:r>
    </w:p>
    <w:p w14:paraId="4F639744" w14:textId="77777777" w:rsidR="00B7163F" w:rsidRPr="00B42347" w:rsidRDefault="00B7163F" w:rsidP="00B42347">
      <w:pPr>
        <w:widowControl w:val="0"/>
        <w:jc w:val="both"/>
        <w:rPr>
          <w:rFonts w:ascii="Times New Roman" w:hAnsi="Times New Roman"/>
        </w:rPr>
      </w:pPr>
    </w:p>
    <w:p w14:paraId="3AAEE3AB" w14:textId="77777777" w:rsidR="00B7163F" w:rsidRPr="00B42347" w:rsidRDefault="00B7163F" w:rsidP="00B42347">
      <w:pPr>
        <w:pStyle w:val="BodyTextIndent3"/>
        <w:widowControl w:val="0"/>
        <w:spacing w:line="240" w:lineRule="auto"/>
        <w:ind w:left="1440"/>
        <w:rPr>
          <w:rFonts w:ascii="Times New Roman" w:hAnsi="Times New Roman"/>
        </w:rPr>
      </w:pPr>
      <w:r w:rsidRPr="00B42347">
        <w:rPr>
          <w:rFonts w:ascii="Times New Roman" w:hAnsi="Times New Roman"/>
        </w:rPr>
        <w:t>1</w:t>
      </w:r>
      <w:r w:rsidR="003338DB" w:rsidRPr="00B42347">
        <w:rPr>
          <w:rFonts w:ascii="Times New Roman" w:hAnsi="Times New Roman"/>
        </w:rPr>
        <w:t>.</w:t>
      </w:r>
      <w:r w:rsidRPr="00B42347">
        <w:rPr>
          <w:rFonts w:ascii="Times New Roman" w:hAnsi="Times New Roman"/>
        </w:rPr>
        <w:tab/>
        <w:t>Health conditions which you may presently have (preexisting conditions), may not be immediately or fully covered under the new policy</w:t>
      </w:r>
      <w:r w:rsidR="00296741" w:rsidRPr="00B42347">
        <w:rPr>
          <w:rFonts w:ascii="Times New Roman" w:hAnsi="Times New Roman"/>
        </w:rPr>
        <w:t xml:space="preserve">. </w:t>
      </w:r>
      <w:r w:rsidRPr="00B42347">
        <w:rPr>
          <w:rFonts w:ascii="Times New Roman" w:hAnsi="Times New Roman"/>
        </w:rPr>
        <w:t>This could result in denial or delay in payment of benefits under the new policy, whereas a similar claim might have been payable under your present policy</w:t>
      </w:r>
      <w:r w:rsidR="00296741" w:rsidRPr="00B42347">
        <w:rPr>
          <w:rFonts w:ascii="Times New Roman" w:hAnsi="Times New Roman"/>
        </w:rPr>
        <w:t xml:space="preserve">. </w:t>
      </w:r>
    </w:p>
    <w:p w14:paraId="6260FA66" w14:textId="77777777" w:rsidR="00B7163F" w:rsidRPr="00B42347" w:rsidRDefault="00B7163F" w:rsidP="00B42347">
      <w:pPr>
        <w:pStyle w:val="BodyTextIndent3"/>
        <w:widowControl w:val="0"/>
        <w:spacing w:line="240" w:lineRule="auto"/>
        <w:ind w:left="1440"/>
        <w:rPr>
          <w:rFonts w:ascii="Times New Roman" w:hAnsi="Times New Roman"/>
        </w:rPr>
      </w:pPr>
    </w:p>
    <w:p w14:paraId="3D730EBF" w14:textId="77777777"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2</w:t>
      </w:r>
      <w:r w:rsidR="003338DB" w:rsidRPr="00B42347">
        <w:rPr>
          <w:rFonts w:ascii="Times New Roman" w:hAnsi="Times New Roman"/>
        </w:rPr>
        <w:t>.</w:t>
      </w:r>
      <w:r w:rsidRPr="00B42347">
        <w:rPr>
          <w:rFonts w:ascii="Times New Roman" w:hAnsi="Times New Roman"/>
        </w:rPr>
        <w:tab/>
        <w:t>State law provides that your replacement policy or certificate may not contain new preexisting conditions or probationary periods</w:t>
      </w:r>
      <w:r w:rsidR="00296741" w:rsidRPr="00B42347">
        <w:rPr>
          <w:rFonts w:ascii="Times New Roman" w:hAnsi="Times New Roman"/>
        </w:rPr>
        <w:t xml:space="preserve">. </w:t>
      </w:r>
      <w:r w:rsidRPr="00B42347">
        <w:rPr>
          <w:rFonts w:ascii="Times New Roman" w:hAnsi="Times New Roman"/>
        </w:rPr>
        <w:t>Your insurer will waive any time periods applicable to preexisting conditions or probationary periods in the new policy (or coverage) for similar benefits to the extent such time was spent (depleted) under the original policy</w:t>
      </w:r>
      <w:r w:rsidR="00296741" w:rsidRPr="00B42347">
        <w:rPr>
          <w:rFonts w:ascii="Times New Roman" w:hAnsi="Times New Roman"/>
        </w:rPr>
        <w:t xml:space="preserve">. </w:t>
      </w:r>
    </w:p>
    <w:p w14:paraId="02097A40" w14:textId="77777777" w:rsidR="00B7163F" w:rsidRPr="00B42347" w:rsidRDefault="00B7163F" w:rsidP="00B42347">
      <w:pPr>
        <w:widowControl w:val="0"/>
        <w:ind w:left="1440" w:hanging="720"/>
        <w:jc w:val="both"/>
        <w:rPr>
          <w:rFonts w:ascii="Times New Roman" w:hAnsi="Times New Roman"/>
        </w:rPr>
      </w:pPr>
    </w:p>
    <w:p w14:paraId="40A399F4" w14:textId="5D41376A"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3</w:t>
      </w:r>
      <w:r w:rsidR="003338DB" w:rsidRPr="00B42347">
        <w:rPr>
          <w:rFonts w:ascii="Times New Roman" w:hAnsi="Times New Roman"/>
        </w:rPr>
        <w:t>.</w:t>
      </w:r>
      <w:r w:rsidRPr="00B42347">
        <w:rPr>
          <w:rFonts w:ascii="Times New Roman" w:hAnsi="Times New Roman"/>
        </w:rPr>
        <w:tab/>
        <w:t xml:space="preserve">If you are replacing existing </w:t>
      </w:r>
      <w:r w:rsidR="004340BA" w:rsidRPr="00B42347">
        <w:rPr>
          <w:rFonts w:ascii="Times New Roman" w:hAnsi="Times New Roman"/>
        </w:rPr>
        <w:t>limited long</w:t>
      </w:r>
      <w:r w:rsidRPr="00B42347">
        <w:rPr>
          <w:rFonts w:ascii="Times New Roman" w:hAnsi="Times New Roman"/>
        </w:rPr>
        <w:t xml:space="preserve">-term care insurance </w:t>
      </w:r>
      <w:r w:rsidR="002C0520" w:rsidRPr="00B42347">
        <w:rPr>
          <w:rFonts w:ascii="Times New Roman" w:hAnsi="Times New Roman"/>
        </w:rPr>
        <w:t xml:space="preserve">or long-term </w:t>
      </w:r>
      <w:r w:rsidR="00F44035" w:rsidRPr="00B42347">
        <w:rPr>
          <w:rFonts w:ascii="Times New Roman" w:hAnsi="Times New Roman"/>
        </w:rPr>
        <w:t xml:space="preserve">care </w:t>
      </w:r>
      <w:r w:rsidR="002C0520" w:rsidRPr="00B42347">
        <w:rPr>
          <w:rFonts w:ascii="Times New Roman" w:hAnsi="Times New Roman"/>
        </w:rPr>
        <w:t xml:space="preserve">insurance </w:t>
      </w:r>
      <w:r w:rsidRPr="00B42347">
        <w:rPr>
          <w:rFonts w:ascii="Times New Roman" w:hAnsi="Times New Roman"/>
        </w:rPr>
        <w:t>coverage, you may wish to secure the advice of your present insurer or its agent regarding the proposed replacement of your present policy</w:t>
      </w:r>
      <w:r w:rsidR="00296741" w:rsidRPr="00B42347">
        <w:rPr>
          <w:rFonts w:ascii="Times New Roman" w:hAnsi="Times New Roman"/>
        </w:rPr>
        <w:t xml:space="preserve">. </w:t>
      </w:r>
      <w:r w:rsidRPr="00B42347">
        <w:rPr>
          <w:rFonts w:ascii="Times New Roman" w:hAnsi="Times New Roman"/>
        </w:rPr>
        <w:t>This is not only your right, but it is also in your best interest to make sure you understand all the relevant factors involved in replacing your present coverage</w:t>
      </w:r>
      <w:r w:rsidR="00296741" w:rsidRPr="00B42347">
        <w:rPr>
          <w:rFonts w:ascii="Times New Roman" w:hAnsi="Times New Roman"/>
        </w:rPr>
        <w:t xml:space="preserve">. </w:t>
      </w:r>
    </w:p>
    <w:p w14:paraId="5F560207" w14:textId="77777777" w:rsidR="00B7163F" w:rsidRPr="00B42347" w:rsidRDefault="00B7163F" w:rsidP="00B42347">
      <w:pPr>
        <w:widowControl w:val="0"/>
        <w:ind w:left="1440" w:hanging="720"/>
        <w:jc w:val="both"/>
        <w:rPr>
          <w:rFonts w:ascii="Times New Roman" w:hAnsi="Times New Roman"/>
        </w:rPr>
      </w:pPr>
    </w:p>
    <w:p w14:paraId="0198B5F7" w14:textId="77777777" w:rsidR="00B7163F" w:rsidRPr="00B42347" w:rsidRDefault="00B7163F" w:rsidP="00B42347">
      <w:pPr>
        <w:widowControl w:val="0"/>
        <w:ind w:left="1440" w:hanging="720"/>
        <w:jc w:val="both"/>
        <w:rPr>
          <w:rFonts w:ascii="Times New Roman" w:hAnsi="Times New Roman"/>
        </w:rPr>
      </w:pPr>
      <w:r w:rsidRPr="00B42347">
        <w:rPr>
          <w:rFonts w:ascii="Times New Roman" w:hAnsi="Times New Roman"/>
        </w:rPr>
        <w:t>4</w:t>
      </w:r>
      <w:r w:rsidR="003338DB" w:rsidRPr="00B42347">
        <w:rPr>
          <w:rFonts w:ascii="Times New Roman" w:hAnsi="Times New Roman"/>
        </w:rPr>
        <w:t>.</w:t>
      </w:r>
      <w:r w:rsidRPr="00B42347">
        <w:rPr>
          <w:rFonts w:ascii="Times New Roman" w:hAnsi="Times New Roman"/>
        </w:rPr>
        <w:tab/>
        <w:t>[To be included only if the application is attached to the policy</w:t>
      </w:r>
      <w:r w:rsidR="00296741" w:rsidRPr="00B42347">
        <w:rPr>
          <w:rFonts w:ascii="Times New Roman" w:hAnsi="Times New Roman"/>
        </w:rPr>
        <w:t xml:space="preserve">. </w:t>
      </w:r>
      <w:r w:rsidRPr="00B42347">
        <w:rPr>
          <w:rFonts w:ascii="Times New Roman" w:hAnsi="Times New Roman"/>
        </w:rPr>
        <w:t>] If, after due consideration, you still wish to terminate your present policy and replace it with new coverage, read the copy of the application attached to your new policy and be sure that all questions are answered fully and correctly</w:t>
      </w:r>
      <w:r w:rsidR="00296741" w:rsidRPr="00B42347">
        <w:rPr>
          <w:rFonts w:ascii="Times New Roman" w:hAnsi="Times New Roman"/>
        </w:rPr>
        <w:t xml:space="preserve">. </w:t>
      </w:r>
      <w:r w:rsidRPr="00B42347">
        <w:rPr>
          <w:rFonts w:ascii="Times New Roman" w:hAnsi="Times New Roman"/>
        </w:rPr>
        <w:t>Omissions or misstatements in the application could cause an otherwise valid claim to be denied</w:t>
      </w:r>
      <w:r w:rsidR="00296741" w:rsidRPr="00B42347">
        <w:rPr>
          <w:rFonts w:ascii="Times New Roman" w:hAnsi="Times New Roman"/>
        </w:rPr>
        <w:t xml:space="preserve">. </w:t>
      </w:r>
      <w:r w:rsidRPr="00B42347">
        <w:rPr>
          <w:rFonts w:ascii="Times New Roman" w:hAnsi="Times New Roman"/>
        </w:rPr>
        <w:t>Carefully check the application and write to [company name and address] within thirty (30) days if any information is not correct and complete, or if any past medical history has been left out of the application</w:t>
      </w:r>
      <w:r w:rsidR="00296741" w:rsidRPr="00B42347">
        <w:rPr>
          <w:rFonts w:ascii="Times New Roman" w:hAnsi="Times New Roman"/>
        </w:rPr>
        <w:t xml:space="preserve">. </w:t>
      </w:r>
    </w:p>
    <w:p w14:paraId="5A897C07" w14:textId="77777777" w:rsidR="00506CDE" w:rsidRPr="00B42347" w:rsidRDefault="00506CDE" w:rsidP="00B42347">
      <w:pPr>
        <w:widowControl w:val="0"/>
        <w:jc w:val="both"/>
        <w:rPr>
          <w:rFonts w:ascii="Times New Roman" w:hAnsi="Times New Roman"/>
          <w:b/>
        </w:rPr>
      </w:pPr>
    </w:p>
    <w:p w14:paraId="6767F454" w14:textId="77777777" w:rsidR="00640D0D" w:rsidRPr="00B42347" w:rsidRDefault="00640D0D" w:rsidP="00B42347">
      <w:pPr>
        <w:widowControl w:val="0"/>
        <w:jc w:val="both"/>
        <w:rPr>
          <w:rFonts w:ascii="Times New Roman" w:hAnsi="Times New Roman"/>
        </w:rPr>
      </w:pPr>
      <w:r w:rsidRPr="00B42347">
        <w:rPr>
          <w:rFonts w:ascii="Times New Roman" w:hAnsi="Times New Roman"/>
          <w:b/>
        </w:rPr>
        <w:t>Section 15</w:t>
      </w:r>
      <w:r w:rsidR="003338DB" w:rsidRPr="00B42347">
        <w:rPr>
          <w:rFonts w:ascii="Times New Roman" w:hAnsi="Times New Roman"/>
          <w:b/>
        </w:rPr>
        <w:t>.</w:t>
      </w:r>
      <w:r w:rsidRPr="00B42347">
        <w:rPr>
          <w:rFonts w:ascii="Times New Roman" w:hAnsi="Times New Roman"/>
          <w:b/>
        </w:rPr>
        <w:tab/>
        <w:t>Reporting Requirements</w:t>
      </w:r>
    </w:p>
    <w:p w14:paraId="1A153361" w14:textId="77777777" w:rsidR="00640D0D" w:rsidRPr="00B42347" w:rsidRDefault="00640D0D" w:rsidP="00B42347">
      <w:pPr>
        <w:widowControl w:val="0"/>
        <w:jc w:val="both"/>
        <w:rPr>
          <w:rFonts w:ascii="Times New Roman" w:hAnsi="Times New Roman"/>
        </w:rPr>
      </w:pPr>
    </w:p>
    <w:p w14:paraId="3A60C331" w14:textId="29F7B780" w:rsidR="00640D0D" w:rsidRPr="00B42347" w:rsidRDefault="00640D0D"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3338DB" w:rsidRPr="00B42347">
        <w:rPr>
          <w:rFonts w:ascii="Times New Roman" w:hAnsi="Times New Roman"/>
        </w:rPr>
        <w:t>.</w:t>
      </w:r>
      <w:r w:rsidRPr="00B42347">
        <w:rPr>
          <w:rFonts w:ascii="Times New Roman" w:hAnsi="Times New Roman"/>
        </w:rPr>
        <w:tab/>
        <w:t xml:space="preserve">Every insurer shall maintain records for each agent of that agent’s amount of replacement sales as a percent of the agent’s total annual sales and the amount of lapses of </w:t>
      </w:r>
      <w:r w:rsidR="004340BA" w:rsidRPr="00B42347">
        <w:rPr>
          <w:rFonts w:ascii="Times New Roman" w:hAnsi="Times New Roman"/>
        </w:rPr>
        <w:t>limited long</w:t>
      </w:r>
      <w:r w:rsidRPr="00B42347">
        <w:rPr>
          <w:rFonts w:ascii="Times New Roman" w:hAnsi="Times New Roman"/>
        </w:rPr>
        <w:t>-term care insurance policies sold by the agent as a percent of the agent’s total annual sales</w:t>
      </w:r>
      <w:r w:rsidR="00296741" w:rsidRPr="00B42347">
        <w:rPr>
          <w:rFonts w:ascii="Times New Roman" w:hAnsi="Times New Roman"/>
        </w:rPr>
        <w:t xml:space="preserve">. </w:t>
      </w:r>
    </w:p>
    <w:p w14:paraId="2D2CF60F" w14:textId="77777777" w:rsidR="00640D0D" w:rsidRPr="00B42347" w:rsidRDefault="00640D0D" w:rsidP="00B42347">
      <w:pPr>
        <w:widowControl w:val="0"/>
        <w:tabs>
          <w:tab w:val="left" w:pos="1440"/>
        </w:tabs>
        <w:jc w:val="both"/>
        <w:rPr>
          <w:rFonts w:ascii="Times New Roman" w:hAnsi="Times New Roman"/>
        </w:rPr>
      </w:pPr>
    </w:p>
    <w:p w14:paraId="30E86D53" w14:textId="1F4762BF" w:rsidR="00640D0D" w:rsidRPr="00B42347" w:rsidRDefault="00640D0D"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3338DB" w:rsidRPr="00B42347">
        <w:rPr>
          <w:rFonts w:ascii="Times New Roman" w:hAnsi="Times New Roman"/>
        </w:rPr>
        <w:t>.</w:t>
      </w:r>
      <w:r w:rsidRPr="00B42347">
        <w:rPr>
          <w:rFonts w:ascii="Times New Roman" w:hAnsi="Times New Roman"/>
        </w:rPr>
        <w:tab/>
        <w:t>Every insurer shall report annually by June 30 the ten percent (10%) of its agents with the greatest percentages of lapses and replacements as measured by Subsection A above</w:t>
      </w:r>
      <w:r w:rsidR="00296741" w:rsidRPr="00B42347">
        <w:rPr>
          <w:rFonts w:ascii="Times New Roman" w:hAnsi="Times New Roman"/>
        </w:rPr>
        <w:t xml:space="preserve">. </w:t>
      </w:r>
      <w:r w:rsidRPr="00B42347">
        <w:rPr>
          <w:rFonts w:ascii="Times New Roman" w:hAnsi="Times New Roman"/>
        </w:rPr>
        <w:t xml:space="preserve">(Appendix </w:t>
      </w:r>
      <w:r w:rsidR="001B27D9" w:rsidRPr="00B42347">
        <w:rPr>
          <w:rFonts w:ascii="Times New Roman" w:hAnsi="Times New Roman"/>
        </w:rPr>
        <w:t>B</w:t>
      </w:r>
      <w:r w:rsidRPr="00B42347">
        <w:rPr>
          <w:rFonts w:ascii="Times New Roman" w:hAnsi="Times New Roman"/>
        </w:rPr>
        <w:t>)</w:t>
      </w:r>
    </w:p>
    <w:p w14:paraId="5FB6D4C1" w14:textId="77777777" w:rsidR="00640D0D" w:rsidRPr="00B42347" w:rsidRDefault="00640D0D" w:rsidP="00B42347">
      <w:pPr>
        <w:widowControl w:val="0"/>
        <w:tabs>
          <w:tab w:val="right" w:pos="9360"/>
        </w:tabs>
        <w:jc w:val="both"/>
        <w:rPr>
          <w:rFonts w:ascii="Times New Roman" w:hAnsi="Times New Roman"/>
        </w:rPr>
      </w:pPr>
    </w:p>
    <w:p w14:paraId="040CD485" w14:textId="10A40A8A" w:rsidR="00640D0D" w:rsidRPr="00B42347" w:rsidRDefault="00640D0D"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3338DB" w:rsidRPr="00B42347">
        <w:rPr>
          <w:rFonts w:ascii="Times New Roman" w:hAnsi="Times New Roman"/>
        </w:rPr>
        <w:t>.</w:t>
      </w:r>
      <w:r w:rsidRPr="00B42347">
        <w:rPr>
          <w:rFonts w:ascii="Times New Roman" w:hAnsi="Times New Roman"/>
        </w:rPr>
        <w:tab/>
        <w:t>Reported replacement and lapse rates do not alone constitute a violation of insurance laws or necessarily imply wrongdoing</w:t>
      </w:r>
      <w:r w:rsidR="00296741" w:rsidRPr="00B42347">
        <w:rPr>
          <w:rFonts w:ascii="Times New Roman" w:hAnsi="Times New Roman"/>
        </w:rPr>
        <w:t xml:space="preserve">. </w:t>
      </w:r>
      <w:r w:rsidRPr="00B42347">
        <w:rPr>
          <w:rFonts w:ascii="Times New Roman" w:hAnsi="Times New Roman"/>
        </w:rPr>
        <w:t xml:space="preserve">The reports are for the purpose of reviewing more closely agent activities regarding the sale of </w:t>
      </w:r>
      <w:r w:rsidR="004340BA" w:rsidRPr="00B42347">
        <w:rPr>
          <w:rFonts w:ascii="Times New Roman" w:hAnsi="Times New Roman"/>
        </w:rPr>
        <w:t>limited long</w:t>
      </w:r>
      <w:r w:rsidRPr="00B42347">
        <w:rPr>
          <w:rFonts w:ascii="Times New Roman" w:hAnsi="Times New Roman"/>
        </w:rPr>
        <w:t>-term care insurance</w:t>
      </w:r>
      <w:r w:rsidR="00296741" w:rsidRPr="00B42347">
        <w:rPr>
          <w:rFonts w:ascii="Times New Roman" w:hAnsi="Times New Roman"/>
        </w:rPr>
        <w:t xml:space="preserve">. </w:t>
      </w:r>
    </w:p>
    <w:p w14:paraId="7B41B513" w14:textId="77777777" w:rsidR="00640D0D" w:rsidRPr="00B42347" w:rsidRDefault="00640D0D" w:rsidP="00B42347">
      <w:pPr>
        <w:widowControl w:val="0"/>
        <w:tabs>
          <w:tab w:val="right" w:pos="9360"/>
        </w:tabs>
        <w:jc w:val="both"/>
        <w:rPr>
          <w:rFonts w:ascii="Times New Roman" w:hAnsi="Times New Roman"/>
        </w:rPr>
      </w:pPr>
    </w:p>
    <w:p w14:paraId="22CC940A" w14:textId="0034F8C0" w:rsidR="00640D0D" w:rsidRPr="00B42347" w:rsidRDefault="00640D0D"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3338DB" w:rsidRPr="00B42347">
        <w:rPr>
          <w:rFonts w:ascii="Times New Roman" w:hAnsi="Times New Roman"/>
        </w:rPr>
        <w:t>.</w:t>
      </w:r>
      <w:r w:rsidRPr="00B42347">
        <w:rPr>
          <w:rFonts w:ascii="Times New Roman" w:hAnsi="Times New Roman"/>
        </w:rPr>
        <w:tab/>
        <w:t>Every insurer shall report annually by June 30 the number of lapsed policies as a percent of its total annual sales and as a percent of its total number of policies in force as of the end of the preceding calendar year</w:t>
      </w:r>
      <w:r w:rsidR="00296741" w:rsidRPr="00B42347">
        <w:rPr>
          <w:rFonts w:ascii="Times New Roman" w:hAnsi="Times New Roman"/>
        </w:rPr>
        <w:t xml:space="preserve">. </w:t>
      </w:r>
      <w:r w:rsidRPr="00B42347">
        <w:rPr>
          <w:rFonts w:ascii="Times New Roman" w:hAnsi="Times New Roman"/>
        </w:rPr>
        <w:t xml:space="preserve">(Appendix </w:t>
      </w:r>
      <w:r w:rsidR="001B27D9" w:rsidRPr="00B42347">
        <w:rPr>
          <w:rFonts w:ascii="Times New Roman" w:hAnsi="Times New Roman"/>
        </w:rPr>
        <w:t>B</w:t>
      </w:r>
      <w:r w:rsidRPr="00B42347">
        <w:rPr>
          <w:rFonts w:ascii="Times New Roman" w:hAnsi="Times New Roman"/>
        </w:rPr>
        <w:t>)</w:t>
      </w:r>
    </w:p>
    <w:p w14:paraId="1D57FA1C" w14:textId="77777777" w:rsidR="00640D0D" w:rsidRPr="00B42347" w:rsidRDefault="00640D0D" w:rsidP="00B42347">
      <w:pPr>
        <w:widowControl w:val="0"/>
        <w:tabs>
          <w:tab w:val="left" w:pos="1440"/>
        </w:tabs>
        <w:ind w:left="1440" w:hanging="720"/>
        <w:jc w:val="both"/>
        <w:rPr>
          <w:rFonts w:ascii="Times New Roman" w:hAnsi="Times New Roman"/>
        </w:rPr>
      </w:pPr>
    </w:p>
    <w:p w14:paraId="5322B9AB" w14:textId="0B377C19" w:rsidR="00640D0D" w:rsidRPr="00B42347" w:rsidRDefault="00640D0D"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3338DB" w:rsidRPr="00B42347">
        <w:rPr>
          <w:rFonts w:ascii="Times New Roman" w:hAnsi="Times New Roman"/>
        </w:rPr>
        <w:t>.</w:t>
      </w:r>
      <w:r w:rsidRPr="00B42347">
        <w:rPr>
          <w:rFonts w:ascii="Times New Roman" w:hAnsi="Times New Roman"/>
        </w:rPr>
        <w:tab/>
        <w:t>Every insurer shall report annually by June 30 the number of replacement policies sold as a percent of its total annual sales and as a percent of its total number of policies in force as of the preceding calendar year</w:t>
      </w:r>
      <w:r w:rsidR="00296741" w:rsidRPr="00B42347">
        <w:rPr>
          <w:rFonts w:ascii="Times New Roman" w:hAnsi="Times New Roman"/>
        </w:rPr>
        <w:t xml:space="preserve">. </w:t>
      </w:r>
      <w:r w:rsidRPr="00B42347">
        <w:rPr>
          <w:rFonts w:ascii="Times New Roman" w:hAnsi="Times New Roman"/>
        </w:rPr>
        <w:t xml:space="preserve">(Appendix </w:t>
      </w:r>
      <w:r w:rsidR="001B27D9" w:rsidRPr="00B42347">
        <w:rPr>
          <w:rFonts w:ascii="Times New Roman" w:hAnsi="Times New Roman"/>
        </w:rPr>
        <w:t>B</w:t>
      </w:r>
      <w:r w:rsidRPr="00B42347">
        <w:rPr>
          <w:rFonts w:ascii="Times New Roman" w:hAnsi="Times New Roman"/>
        </w:rPr>
        <w:t>)</w:t>
      </w:r>
    </w:p>
    <w:p w14:paraId="1432F752" w14:textId="77777777" w:rsidR="00640D0D" w:rsidRPr="00B42347" w:rsidRDefault="00640D0D" w:rsidP="00B42347">
      <w:pPr>
        <w:widowControl w:val="0"/>
        <w:tabs>
          <w:tab w:val="left" w:pos="1440"/>
        </w:tabs>
        <w:ind w:left="2160" w:hanging="720"/>
        <w:jc w:val="both"/>
        <w:rPr>
          <w:rFonts w:ascii="Times New Roman" w:hAnsi="Times New Roman"/>
        </w:rPr>
      </w:pPr>
    </w:p>
    <w:p w14:paraId="0246BE30" w14:textId="243495C3" w:rsidR="00640D0D" w:rsidRPr="00B42347" w:rsidRDefault="00052930" w:rsidP="00B42347">
      <w:pPr>
        <w:widowControl w:val="0"/>
        <w:tabs>
          <w:tab w:val="left" w:pos="1440"/>
        </w:tabs>
        <w:ind w:left="1440" w:hanging="720"/>
        <w:jc w:val="both"/>
        <w:rPr>
          <w:rFonts w:ascii="Times New Roman" w:hAnsi="Times New Roman"/>
        </w:rPr>
      </w:pPr>
      <w:r w:rsidRPr="00B42347">
        <w:rPr>
          <w:rFonts w:ascii="Times New Roman" w:hAnsi="Times New Roman"/>
        </w:rPr>
        <w:t>F</w:t>
      </w:r>
      <w:r w:rsidR="003338DB" w:rsidRPr="00B42347">
        <w:rPr>
          <w:rFonts w:ascii="Times New Roman" w:hAnsi="Times New Roman"/>
        </w:rPr>
        <w:t>.</w:t>
      </w:r>
      <w:r w:rsidR="00640D0D" w:rsidRPr="00B42347">
        <w:rPr>
          <w:rFonts w:ascii="Times New Roman" w:hAnsi="Times New Roman"/>
        </w:rPr>
        <w:tab/>
        <w:t xml:space="preserve">For purposes of this section: </w:t>
      </w:r>
    </w:p>
    <w:p w14:paraId="6EFAF028" w14:textId="77777777" w:rsidR="00640D0D" w:rsidRPr="00B42347" w:rsidRDefault="00640D0D" w:rsidP="00B42347">
      <w:pPr>
        <w:widowControl w:val="0"/>
        <w:tabs>
          <w:tab w:val="left" w:pos="1440"/>
        </w:tabs>
        <w:ind w:left="1440" w:hanging="720"/>
        <w:jc w:val="both"/>
        <w:rPr>
          <w:rFonts w:ascii="Times New Roman" w:hAnsi="Times New Roman"/>
        </w:rPr>
      </w:pPr>
    </w:p>
    <w:p w14:paraId="2BDC1BA1" w14:textId="10621377"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 xml:space="preserve">“Policy” means only </w:t>
      </w:r>
      <w:r w:rsidR="004340BA" w:rsidRPr="00B42347">
        <w:rPr>
          <w:rFonts w:ascii="Times New Roman" w:hAnsi="Times New Roman"/>
        </w:rPr>
        <w:t>limited long</w:t>
      </w:r>
      <w:r w:rsidRPr="00B42347">
        <w:rPr>
          <w:rFonts w:ascii="Times New Roman" w:hAnsi="Times New Roman"/>
        </w:rPr>
        <w:t>-term care insurance;</w:t>
      </w:r>
    </w:p>
    <w:p w14:paraId="361CCC07" w14:textId="77777777" w:rsidR="00640D0D" w:rsidRPr="00B42347" w:rsidRDefault="00640D0D" w:rsidP="00B42347">
      <w:pPr>
        <w:widowControl w:val="0"/>
        <w:tabs>
          <w:tab w:val="left" w:pos="1440"/>
        </w:tabs>
        <w:jc w:val="both"/>
        <w:rPr>
          <w:rFonts w:ascii="Times New Roman" w:hAnsi="Times New Roman"/>
        </w:rPr>
      </w:pPr>
    </w:p>
    <w:p w14:paraId="73557066" w14:textId="48E85462"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w:t>
      </w:r>
      <w:r w:rsidR="00694D26">
        <w:rPr>
          <w:rFonts w:ascii="Times New Roman" w:hAnsi="Times New Roman"/>
        </w:rPr>
        <w:t>2</w:t>
      </w:r>
      <w:r w:rsidRPr="00B42347">
        <w:rPr>
          <w:rFonts w:ascii="Times New Roman" w:hAnsi="Times New Roman"/>
        </w:rPr>
        <w:t>)</w:t>
      </w:r>
      <w:r w:rsidRPr="00B42347">
        <w:rPr>
          <w:rFonts w:ascii="Times New Roman" w:hAnsi="Times New Roman"/>
        </w:rPr>
        <w:tab/>
        <w:t>“Report” means on a statewide basis</w:t>
      </w:r>
      <w:r w:rsidR="00296741" w:rsidRPr="00B42347">
        <w:rPr>
          <w:rFonts w:ascii="Times New Roman" w:hAnsi="Times New Roman"/>
        </w:rPr>
        <w:t xml:space="preserve">. </w:t>
      </w:r>
    </w:p>
    <w:p w14:paraId="2FC5F703" w14:textId="77777777" w:rsidR="00640D0D" w:rsidRPr="00B42347" w:rsidRDefault="00640D0D" w:rsidP="00B42347">
      <w:pPr>
        <w:widowControl w:val="0"/>
        <w:tabs>
          <w:tab w:val="right" w:pos="9360"/>
        </w:tabs>
        <w:jc w:val="both"/>
        <w:rPr>
          <w:rFonts w:ascii="Times New Roman" w:hAnsi="Times New Roman"/>
        </w:rPr>
      </w:pPr>
    </w:p>
    <w:p w14:paraId="58A1EE9A" w14:textId="1D91637F" w:rsidR="00640D0D" w:rsidRPr="00B42347" w:rsidRDefault="00052930" w:rsidP="00B42347">
      <w:pPr>
        <w:widowControl w:val="0"/>
        <w:tabs>
          <w:tab w:val="right" w:pos="9360"/>
        </w:tabs>
        <w:ind w:left="1440" w:hanging="720"/>
        <w:jc w:val="both"/>
        <w:rPr>
          <w:rFonts w:ascii="Times New Roman" w:hAnsi="Times New Roman"/>
        </w:rPr>
      </w:pPr>
      <w:r w:rsidRPr="00B42347">
        <w:rPr>
          <w:rFonts w:ascii="Times New Roman" w:hAnsi="Times New Roman"/>
        </w:rPr>
        <w:t>G</w:t>
      </w:r>
      <w:r w:rsidR="003338DB" w:rsidRPr="00B42347">
        <w:rPr>
          <w:rFonts w:ascii="Times New Roman" w:hAnsi="Times New Roman"/>
        </w:rPr>
        <w:t>.</w:t>
      </w:r>
      <w:r w:rsidR="00640D0D" w:rsidRPr="00B42347">
        <w:rPr>
          <w:rFonts w:ascii="Times New Roman" w:hAnsi="Times New Roman"/>
        </w:rPr>
        <w:tab/>
        <w:t>Reports required under this section shall be filed with the commissioner</w:t>
      </w:r>
      <w:r w:rsidR="00296741" w:rsidRPr="00B42347">
        <w:rPr>
          <w:rFonts w:ascii="Times New Roman" w:hAnsi="Times New Roman"/>
        </w:rPr>
        <w:t xml:space="preserve">. </w:t>
      </w:r>
    </w:p>
    <w:p w14:paraId="574B72D8" w14:textId="77777777" w:rsidR="00640D0D" w:rsidRPr="00B42347" w:rsidRDefault="00640D0D" w:rsidP="00B42347">
      <w:pPr>
        <w:widowControl w:val="0"/>
        <w:jc w:val="both"/>
        <w:rPr>
          <w:rFonts w:ascii="Times New Roman" w:hAnsi="Times New Roman"/>
        </w:rPr>
      </w:pPr>
    </w:p>
    <w:p w14:paraId="0481ADB3" w14:textId="6DA2B981" w:rsidR="00640D0D" w:rsidRPr="00B42347" w:rsidRDefault="00052930" w:rsidP="00B42347">
      <w:pPr>
        <w:widowControl w:val="0"/>
        <w:spacing w:line="240" w:lineRule="atLeast"/>
        <w:ind w:firstLine="720"/>
        <w:jc w:val="both"/>
        <w:rPr>
          <w:rFonts w:ascii="Times New Roman" w:hAnsi="Times New Roman"/>
        </w:rPr>
      </w:pPr>
      <w:r w:rsidRPr="00B42347">
        <w:rPr>
          <w:rFonts w:ascii="Times New Roman" w:hAnsi="Times New Roman"/>
        </w:rPr>
        <w:t>H</w:t>
      </w:r>
      <w:r w:rsidR="003338DB" w:rsidRPr="00B42347">
        <w:rPr>
          <w:rFonts w:ascii="Times New Roman" w:hAnsi="Times New Roman"/>
        </w:rPr>
        <w:t>.</w:t>
      </w:r>
      <w:r w:rsidR="00640D0D" w:rsidRPr="00B42347">
        <w:rPr>
          <w:rFonts w:ascii="Times New Roman" w:hAnsi="Times New Roman"/>
        </w:rPr>
        <w:tab/>
        <w:t>Annual rate certification requirements</w:t>
      </w:r>
      <w:r w:rsidR="00296741" w:rsidRPr="00B42347">
        <w:rPr>
          <w:rFonts w:ascii="Times New Roman" w:hAnsi="Times New Roman"/>
        </w:rPr>
        <w:t xml:space="preserve">. </w:t>
      </w:r>
    </w:p>
    <w:p w14:paraId="7DF16EB6" w14:textId="77777777" w:rsidR="00640D0D" w:rsidRPr="00B42347" w:rsidRDefault="00640D0D" w:rsidP="00B42347">
      <w:pPr>
        <w:widowControl w:val="0"/>
        <w:jc w:val="both"/>
        <w:rPr>
          <w:rFonts w:ascii="Times New Roman" w:hAnsi="Times New Roman"/>
        </w:rPr>
      </w:pPr>
    </w:p>
    <w:p w14:paraId="32312F48" w14:textId="7DE1C13B" w:rsidR="00EB5706" w:rsidRPr="00B42347" w:rsidRDefault="00071ABA" w:rsidP="00B42347">
      <w:pPr>
        <w:widowControl w:val="0"/>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This s</w:t>
      </w:r>
      <w:r w:rsidR="00640D0D" w:rsidRPr="00B42347">
        <w:rPr>
          <w:rFonts w:ascii="Times New Roman" w:hAnsi="Times New Roman"/>
        </w:rPr>
        <w:t xml:space="preserve">ubsection applies to any </w:t>
      </w:r>
      <w:r w:rsidR="004340BA" w:rsidRPr="00B42347">
        <w:rPr>
          <w:rFonts w:ascii="Times New Roman" w:hAnsi="Times New Roman"/>
        </w:rPr>
        <w:t>limited long</w:t>
      </w:r>
      <w:r w:rsidR="00640D0D" w:rsidRPr="00B42347">
        <w:rPr>
          <w:rFonts w:ascii="Times New Roman" w:hAnsi="Times New Roman"/>
        </w:rPr>
        <w:t>-term care policy issued in this state on or after [insert date that is six (6) months after adoption of the regulation]</w:t>
      </w:r>
      <w:r w:rsidR="00296741" w:rsidRPr="00B42347">
        <w:rPr>
          <w:rFonts w:ascii="Times New Roman" w:hAnsi="Times New Roman"/>
        </w:rPr>
        <w:t xml:space="preserve">. </w:t>
      </w:r>
    </w:p>
    <w:p w14:paraId="23EFBE0A" w14:textId="77777777" w:rsidR="00EB5706" w:rsidRPr="00B42347" w:rsidRDefault="00EB5706" w:rsidP="00B42347">
      <w:pPr>
        <w:widowControl w:val="0"/>
        <w:ind w:left="2160" w:hanging="720"/>
        <w:jc w:val="both"/>
        <w:rPr>
          <w:rFonts w:ascii="Times New Roman" w:hAnsi="Times New Roman"/>
        </w:rPr>
      </w:pPr>
    </w:p>
    <w:p w14:paraId="3F5A5A27" w14:textId="58BEF310"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 xml:space="preserve">The following annual submission requirements apply subsequent to initial rate filings for individual </w:t>
      </w:r>
      <w:r w:rsidR="004340BA" w:rsidRPr="00B42347">
        <w:rPr>
          <w:rFonts w:ascii="Times New Roman" w:hAnsi="Times New Roman"/>
        </w:rPr>
        <w:t>limited long</w:t>
      </w:r>
      <w:r w:rsidRPr="00B42347">
        <w:rPr>
          <w:rFonts w:ascii="Times New Roman" w:hAnsi="Times New Roman"/>
        </w:rPr>
        <w:t>-term care insurance policies made under this section</w:t>
      </w:r>
      <w:r w:rsidR="00296741" w:rsidRPr="00B42347">
        <w:rPr>
          <w:rFonts w:ascii="Times New Roman" w:hAnsi="Times New Roman"/>
        </w:rPr>
        <w:t>.</w:t>
      </w:r>
      <w:r w:rsidR="003338DB" w:rsidRPr="00B42347">
        <w:rPr>
          <w:rFonts w:ascii="Times New Roman" w:hAnsi="Times New Roman"/>
        </w:rPr>
        <w:t xml:space="preserve"> </w:t>
      </w:r>
    </w:p>
    <w:p w14:paraId="08415FD1" w14:textId="77777777" w:rsidR="00913AC2" w:rsidRPr="00B42347" w:rsidRDefault="00913AC2" w:rsidP="00B42347">
      <w:pPr>
        <w:widowControl w:val="0"/>
        <w:ind w:left="2160" w:hanging="720"/>
        <w:jc w:val="both"/>
        <w:rPr>
          <w:rFonts w:ascii="Times New Roman" w:hAnsi="Times New Roman"/>
        </w:rPr>
      </w:pPr>
    </w:p>
    <w:p w14:paraId="4F0579A4" w14:textId="77777777" w:rsidR="00640D0D" w:rsidRPr="00B42347" w:rsidRDefault="00640D0D" w:rsidP="00B42347">
      <w:pPr>
        <w:widowControl w:val="0"/>
        <w:tabs>
          <w:tab w:val="left" w:pos="2160"/>
          <w:tab w:val="left" w:pos="2880"/>
        </w:tabs>
        <w:ind w:left="2880" w:hanging="2880"/>
        <w:jc w:val="both"/>
        <w:rPr>
          <w:rFonts w:ascii="Times New Roman" w:hAnsi="Times New Roman"/>
          <w:strike/>
        </w:rPr>
      </w:pPr>
      <w:r w:rsidRPr="00B42347">
        <w:rPr>
          <w:rFonts w:ascii="Times New Roman" w:hAnsi="Times New Roman"/>
        </w:rPr>
        <w:tab/>
        <w:t>(a)</w:t>
      </w:r>
      <w:r w:rsidRPr="00B42347">
        <w:rPr>
          <w:rFonts w:ascii="Times New Roman" w:hAnsi="Times New Roman"/>
        </w:rPr>
        <w:tab/>
        <w:t>An actuarial certification prepared, dated and signed by a member of the American Academy of Actuaries who provides the information shall be included and shall provide at least</w:t>
      </w:r>
      <w:r w:rsidRPr="00B42347">
        <w:rPr>
          <w:rFonts w:ascii="Times New Roman" w:hAnsi="Times New Roman"/>
          <w:color w:val="000000"/>
        </w:rPr>
        <w:t xml:space="preserve"> </w:t>
      </w:r>
      <w:r w:rsidRPr="00B42347">
        <w:rPr>
          <w:rFonts w:ascii="Times New Roman" w:hAnsi="Times New Roman"/>
        </w:rPr>
        <w:t>the following information:</w:t>
      </w:r>
    </w:p>
    <w:p w14:paraId="20186292" w14:textId="77777777" w:rsidR="00640D0D" w:rsidRPr="00B42347" w:rsidRDefault="00640D0D" w:rsidP="00B42347">
      <w:pPr>
        <w:widowControl w:val="0"/>
        <w:tabs>
          <w:tab w:val="left" w:pos="1440"/>
          <w:tab w:val="left" w:pos="5760"/>
        </w:tabs>
        <w:spacing w:line="240" w:lineRule="atLeast"/>
        <w:jc w:val="both"/>
        <w:rPr>
          <w:rFonts w:ascii="Times New Roman" w:hAnsi="Times New Roman"/>
        </w:rPr>
      </w:pPr>
    </w:p>
    <w:p w14:paraId="77873F6F" w14:textId="0EE470BF" w:rsidR="00640D0D" w:rsidRPr="009A58A7" w:rsidRDefault="00640D0D" w:rsidP="009A58A7">
      <w:pPr>
        <w:pStyle w:val="ListParagraph"/>
        <w:widowControl w:val="0"/>
        <w:numPr>
          <w:ilvl w:val="0"/>
          <w:numId w:val="28"/>
        </w:numPr>
        <w:tabs>
          <w:tab w:val="left" w:pos="1440"/>
          <w:tab w:val="left" w:pos="2160"/>
          <w:tab w:val="left" w:pos="4320"/>
        </w:tabs>
        <w:jc w:val="both"/>
        <w:rPr>
          <w:rFonts w:ascii="Times New Roman" w:hAnsi="Times New Roman"/>
        </w:rPr>
      </w:pPr>
      <w:r w:rsidRPr="009A58A7">
        <w:rPr>
          <w:rFonts w:ascii="Times New Roman" w:hAnsi="Times New Roman"/>
        </w:rPr>
        <w:t>A statement of the sufficiency of the current premium rate schedule</w:t>
      </w:r>
      <w:r w:rsidR="005B6FD3" w:rsidRPr="009A58A7">
        <w:rPr>
          <w:rFonts w:ascii="Times New Roman" w:hAnsi="Times New Roman"/>
        </w:rPr>
        <w:t>.</w:t>
      </w:r>
      <w:r w:rsidRPr="009A58A7">
        <w:rPr>
          <w:rFonts w:ascii="Times New Roman" w:hAnsi="Times New Roman"/>
        </w:rPr>
        <w:t xml:space="preserve"> </w:t>
      </w:r>
    </w:p>
    <w:p w14:paraId="1A996C0E" w14:textId="77777777" w:rsidR="00640D0D" w:rsidRPr="00B42347" w:rsidRDefault="00640D0D" w:rsidP="00B42347">
      <w:pPr>
        <w:widowControl w:val="0"/>
        <w:tabs>
          <w:tab w:val="left" w:pos="1440"/>
          <w:tab w:val="left" w:pos="2160"/>
        </w:tabs>
        <w:spacing w:line="240" w:lineRule="atLeast"/>
        <w:jc w:val="both"/>
        <w:rPr>
          <w:rFonts w:ascii="Times New Roman" w:hAnsi="Times New Roman"/>
        </w:rPr>
      </w:pPr>
    </w:p>
    <w:p w14:paraId="0AD309C4" w14:textId="77777777" w:rsidR="00640D0D" w:rsidRPr="00B42347" w:rsidRDefault="00640D0D" w:rsidP="00B42347">
      <w:pPr>
        <w:widowControl w:val="0"/>
        <w:tabs>
          <w:tab w:val="left" w:pos="1440"/>
          <w:tab w:val="left" w:pos="2160"/>
        </w:tabs>
        <w:jc w:val="both"/>
        <w:rPr>
          <w:rFonts w:ascii="Times New Roman" w:hAnsi="Times New Roman"/>
          <w:b/>
        </w:rPr>
      </w:pPr>
      <w:r w:rsidRPr="00B42347">
        <w:rPr>
          <w:rFonts w:ascii="Times New Roman" w:hAnsi="Times New Roman"/>
          <w:b/>
        </w:rPr>
        <w:t xml:space="preserve">Drafting Note: </w:t>
      </w:r>
      <w:r w:rsidRPr="00B42347">
        <w:rPr>
          <w:rFonts w:ascii="Times New Roman" w:hAnsi="Times New Roman"/>
        </w:rPr>
        <w:t>In accordance with</w:t>
      </w:r>
      <w:r w:rsidR="007D74A2" w:rsidRPr="00B42347">
        <w:rPr>
          <w:rFonts w:ascii="Times New Roman" w:hAnsi="Times New Roman"/>
        </w:rPr>
        <w:t xml:space="preserve"> the 2014 amendments</w:t>
      </w:r>
      <w:r w:rsidRPr="00B42347">
        <w:rPr>
          <w:rFonts w:ascii="Times New Roman" w:hAnsi="Times New Roman"/>
        </w:rPr>
        <w:t xml:space="preserve"> to Section 10, in situations where the premium rates have been approved with less than the normal minimum margin for moderately adverse experience, any adverse experience should be reviewed to determine if the lower margins can be continued for new business</w:t>
      </w:r>
      <w:r w:rsidR="00296741" w:rsidRPr="00B42347">
        <w:rPr>
          <w:rFonts w:ascii="Times New Roman" w:hAnsi="Times New Roman"/>
        </w:rPr>
        <w:t xml:space="preserve">. </w:t>
      </w:r>
    </w:p>
    <w:p w14:paraId="5D2A4BEA" w14:textId="77777777" w:rsidR="00640D0D" w:rsidRPr="00B42347" w:rsidRDefault="00640D0D" w:rsidP="00B42347">
      <w:pPr>
        <w:widowControl w:val="0"/>
        <w:tabs>
          <w:tab w:val="left" w:pos="1440"/>
          <w:tab w:val="left" w:pos="2160"/>
        </w:tabs>
        <w:spacing w:line="240" w:lineRule="atLeast"/>
        <w:jc w:val="both"/>
        <w:rPr>
          <w:rFonts w:ascii="Times New Roman" w:hAnsi="Times New Roman"/>
          <w:b/>
        </w:rPr>
      </w:pPr>
    </w:p>
    <w:p w14:paraId="3AAF3430" w14:textId="417D1C63" w:rsidR="00640D0D" w:rsidRPr="00B42347" w:rsidRDefault="00640D0D" w:rsidP="00B42347">
      <w:pPr>
        <w:widowControl w:val="0"/>
        <w:spacing w:line="240" w:lineRule="atLeast"/>
        <w:ind w:left="2880" w:firstLine="720"/>
        <w:jc w:val="both"/>
        <w:rPr>
          <w:rFonts w:ascii="Times New Roman" w:hAnsi="Times New Roman"/>
        </w:rPr>
      </w:pPr>
      <w:r w:rsidRPr="00B42347">
        <w:rPr>
          <w:rFonts w:ascii="Times New Roman" w:hAnsi="Times New Roman"/>
        </w:rPr>
        <w:t>(I)</w:t>
      </w:r>
      <w:r w:rsidRPr="00B42347">
        <w:rPr>
          <w:rFonts w:ascii="Times New Roman" w:hAnsi="Times New Roman"/>
        </w:rPr>
        <w:tab/>
        <w:t>For the rate schedules that are no longer marketed,</w:t>
      </w:r>
    </w:p>
    <w:p w14:paraId="6E71E9A8" w14:textId="77777777" w:rsidR="00640D0D" w:rsidRPr="00B42347" w:rsidRDefault="00640D0D" w:rsidP="00B42347">
      <w:pPr>
        <w:widowControl w:val="0"/>
        <w:spacing w:line="240" w:lineRule="atLeast"/>
        <w:ind w:left="1530"/>
        <w:jc w:val="both"/>
        <w:rPr>
          <w:rFonts w:ascii="Times New Roman" w:hAnsi="Times New Roman"/>
        </w:rPr>
      </w:pPr>
    </w:p>
    <w:p w14:paraId="231DB22B" w14:textId="77777777" w:rsidR="00640D0D" w:rsidRPr="00B42347" w:rsidRDefault="00EB5706" w:rsidP="00B42347">
      <w:pPr>
        <w:widowControl w:val="0"/>
        <w:tabs>
          <w:tab w:val="left" w:pos="4320"/>
          <w:tab w:val="left" w:pos="5040"/>
        </w:tabs>
        <w:ind w:left="5040" w:hanging="1440"/>
        <w:jc w:val="both"/>
        <w:rPr>
          <w:rFonts w:ascii="Times New Roman" w:hAnsi="Times New Roman"/>
        </w:rPr>
      </w:pPr>
      <w:r w:rsidRPr="00B42347">
        <w:rPr>
          <w:rFonts w:ascii="Times New Roman" w:hAnsi="Times New Roman"/>
        </w:rPr>
        <w:tab/>
      </w:r>
      <w:r w:rsidR="00640D0D" w:rsidRPr="00B42347">
        <w:rPr>
          <w:rFonts w:ascii="Times New Roman" w:hAnsi="Times New Roman"/>
        </w:rPr>
        <w:t>a</w:t>
      </w:r>
      <w:r w:rsidR="003338DB" w:rsidRPr="00B42347">
        <w:rPr>
          <w:rFonts w:ascii="Times New Roman" w:hAnsi="Times New Roman"/>
        </w:rPr>
        <w:t>.</w:t>
      </w:r>
      <w:r w:rsidR="00640D0D" w:rsidRPr="00B42347">
        <w:rPr>
          <w:rFonts w:ascii="Times New Roman" w:hAnsi="Times New Roman"/>
        </w:rPr>
        <w:tab/>
        <w:t>That the premium rate schedule continues to be sufficient to cover anticipated costs under best estimate assumptions; or</w:t>
      </w:r>
    </w:p>
    <w:p w14:paraId="4548D0E5" w14:textId="77777777" w:rsidR="00640D0D" w:rsidRPr="00B42347" w:rsidRDefault="00640D0D" w:rsidP="00B42347">
      <w:pPr>
        <w:widowControl w:val="0"/>
        <w:spacing w:line="240" w:lineRule="atLeast"/>
        <w:ind w:left="2160"/>
        <w:jc w:val="both"/>
        <w:rPr>
          <w:rFonts w:ascii="Times New Roman" w:hAnsi="Times New Roman"/>
        </w:rPr>
      </w:pPr>
    </w:p>
    <w:p w14:paraId="1582C0A7" w14:textId="77777777" w:rsidR="00640D0D" w:rsidRPr="00B42347" w:rsidRDefault="00EB5706" w:rsidP="00B42347">
      <w:pPr>
        <w:widowControl w:val="0"/>
        <w:tabs>
          <w:tab w:val="left" w:pos="4320"/>
        </w:tabs>
        <w:ind w:left="5040" w:hanging="1440"/>
        <w:jc w:val="both"/>
        <w:rPr>
          <w:rFonts w:ascii="Times New Roman" w:hAnsi="Times New Roman"/>
        </w:rPr>
      </w:pPr>
      <w:r w:rsidRPr="00B42347">
        <w:rPr>
          <w:rFonts w:ascii="Times New Roman" w:hAnsi="Times New Roman"/>
        </w:rPr>
        <w:tab/>
      </w:r>
      <w:r w:rsidR="00640D0D" w:rsidRPr="00B42347">
        <w:rPr>
          <w:rFonts w:ascii="Times New Roman" w:hAnsi="Times New Roman"/>
        </w:rPr>
        <w:t>b</w:t>
      </w:r>
      <w:r w:rsidR="003338DB" w:rsidRPr="00B42347">
        <w:rPr>
          <w:rFonts w:ascii="Times New Roman" w:hAnsi="Times New Roman"/>
        </w:rPr>
        <w:t>.</w:t>
      </w:r>
      <w:r w:rsidR="00640D0D" w:rsidRPr="00B42347">
        <w:rPr>
          <w:rFonts w:ascii="Times New Roman" w:hAnsi="Times New Roman"/>
        </w:rPr>
        <w:tab/>
        <w:t>That the premium rate schedule may no longer be sufficient</w:t>
      </w:r>
      <w:r w:rsidR="00296741" w:rsidRPr="00B42347">
        <w:rPr>
          <w:rFonts w:ascii="Times New Roman" w:hAnsi="Times New Roman"/>
        </w:rPr>
        <w:t xml:space="preserve">. </w:t>
      </w:r>
      <w:r w:rsidR="00640D0D" w:rsidRPr="00B42347">
        <w:rPr>
          <w:rFonts w:ascii="Times New Roman" w:hAnsi="Times New Roman"/>
        </w:rPr>
        <w:t>In this situation, the insurer shall provide to the commissioner, within sixty (60) days of the date the actuarial certification is submitted to the commissioner, a plan of action, including a time frame, for the re-establishment of adequate margins for moderately adverse experience</w:t>
      </w:r>
      <w:r w:rsidR="00296741" w:rsidRPr="00B42347">
        <w:rPr>
          <w:rFonts w:ascii="Times New Roman" w:hAnsi="Times New Roman"/>
        </w:rPr>
        <w:t xml:space="preserve">. </w:t>
      </w:r>
    </w:p>
    <w:p w14:paraId="542589E1" w14:textId="77777777" w:rsidR="00640D0D" w:rsidRPr="00B42347" w:rsidRDefault="00640D0D" w:rsidP="00B42347">
      <w:pPr>
        <w:widowControl w:val="0"/>
        <w:spacing w:line="240" w:lineRule="atLeast"/>
        <w:ind w:left="1530"/>
        <w:jc w:val="both"/>
        <w:rPr>
          <w:rFonts w:ascii="Times New Roman" w:hAnsi="Times New Roman"/>
        </w:rPr>
      </w:pPr>
    </w:p>
    <w:p w14:paraId="3F2753F5" w14:textId="77777777" w:rsidR="00640D0D" w:rsidRDefault="00640D0D" w:rsidP="00B42347">
      <w:pPr>
        <w:widowControl w:val="0"/>
        <w:tabs>
          <w:tab w:val="left" w:pos="2880"/>
          <w:tab w:val="left" w:pos="3600"/>
        </w:tabs>
        <w:spacing w:line="240" w:lineRule="atLeast"/>
        <w:ind w:left="2880"/>
        <w:jc w:val="both"/>
        <w:rPr>
          <w:rFonts w:ascii="Times New Roman" w:hAnsi="Times New Roman"/>
        </w:rPr>
      </w:pPr>
      <w:r w:rsidRPr="00B42347">
        <w:rPr>
          <w:rFonts w:ascii="Times New Roman" w:hAnsi="Times New Roman"/>
        </w:rPr>
        <w:t>(ii)</w:t>
      </w:r>
      <w:r w:rsidRPr="00B42347">
        <w:rPr>
          <w:rFonts w:ascii="Times New Roman" w:hAnsi="Times New Roman"/>
        </w:rPr>
        <w:tab/>
      </w:r>
      <w:r w:rsidRPr="00B42347">
        <w:rPr>
          <w:rFonts w:ascii="Times New Roman" w:hAnsi="Times New Roman"/>
          <w:caps/>
        </w:rPr>
        <w:t>A</w:t>
      </w:r>
      <w:r w:rsidRPr="00B42347">
        <w:rPr>
          <w:rFonts w:ascii="Times New Roman" w:hAnsi="Times New Roman"/>
        </w:rPr>
        <w:t xml:space="preserve"> description of the rev</w:t>
      </w:r>
      <w:r w:rsidR="003338DB" w:rsidRPr="00B42347">
        <w:rPr>
          <w:rFonts w:ascii="Times New Roman" w:hAnsi="Times New Roman"/>
        </w:rPr>
        <w:t>iew performed that led to the</w:t>
      </w:r>
      <w:r w:rsidR="003338DB" w:rsidRPr="00B42347">
        <w:rPr>
          <w:rFonts w:ascii="Times New Roman" w:hAnsi="Times New Roman"/>
        </w:rPr>
        <w:tab/>
      </w:r>
      <w:r w:rsidRPr="00B42347">
        <w:rPr>
          <w:rFonts w:ascii="Times New Roman" w:hAnsi="Times New Roman"/>
        </w:rPr>
        <w:t>statement</w:t>
      </w:r>
      <w:r w:rsidR="00296741" w:rsidRPr="00B42347">
        <w:rPr>
          <w:rFonts w:ascii="Times New Roman" w:hAnsi="Times New Roman"/>
        </w:rPr>
        <w:t xml:space="preserve">. </w:t>
      </w:r>
    </w:p>
    <w:p w14:paraId="431F3954" w14:textId="77777777" w:rsidR="00B42347" w:rsidRPr="00B42347" w:rsidRDefault="00B42347" w:rsidP="00B42347">
      <w:pPr>
        <w:widowControl w:val="0"/>
        <w:tabs>
          <w:tab w:val="left" w:pos="2880"/>
          <w:tab w:val="left" w:pos="3600"/>
        </w:tabs>
        <w:spacing w:line="240" w:lineRule="atLeast"/>
        <w:ind w:left="2880"/>
        <w:jc w:val="both"/>
        <w:rPr>
          <w:rFonts w:ascii="Times New Roman" w:hAnsi="Times New Roman"/>
        </w:rPr>
      </w:pPr>
    </w:p>
    <w:p w14:paraId="62CCA1F6" w14:textId="3B26307F" w:rsidR="00640D0D" w:rsidRPr="00B42347" w:rsidRDefault="003338DB" w:rsidP="00B42347">
      <w:pPr>
        <w:widowControl w:val="0"/>
        <w:tabs>
          <w:tab w:val="left" w:pos="2880"/>
        </w:tabs>
        <w:spacing w:line="240" w:lineRule="atLeast"/>
        <w:ind w:left="288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ab/>
      </w:r>
      <w:r w:rsidR="00640D0D" w:rsidRPr="00B42347">
        <w:rPr>
          <w:rFonts w:ascii="Times New Roman" w:hAnsi="Times New Roman"/>
        </w:rPr>
        <w:t>An actuarial memorandum dated and signed by a member of the American Academy of Actuaries who prepares the information shall be prepared to support the actuarial certification and provide at least the following information:</w:t>
      </w:r>
    </w:p>
    <w:p w14:paraId="5F6E50E7" w14:textId="77777777" w:rsidR="00640D0D" w:rsidRPr="00B42347" w:rsidRDefault="00640D0D" w:rsidP="00B42347">
      <w:pPr>
        <w:widowControl w:val="0"/>
        <w:tabs>
          <w:tab w:val="left" w:pos="2070"/>
          <w:tab w:val="left" w:pos="2160"/>
          <w:tab w:val="left" w:pos="2880"/>
          <w:tab w:val="left" w:pos="5760"/>
        </w:tabs>
        <w:spacing w:line="240" w:lineRule="atLeast"/>
        <w:ind w:left="2880"/>
        <w:jc w:val="both"/>
        <w:rPr>
          <w:rFonts w:ascii="Times New Roman" w:hAnsi="Times New Roman"/>
        </w:rPr>
      </w:pPr>
    </w:p>
    <w:p w14:paraId="26229565" w14:textId="77777777" w:rsidR="00640D0D" w:rsidRPr="00B42347" w:rsidRDefault="00640D0D" w:rsidP="00B42347">
      <w:pPr>
        <w:widowControl w:val="0"/>
        <w:tabs>
          <w:tab w:val="left" w:pos="1440"/>
          <w:tab w:val="left" w:pos="2880"/>
          <w:tab w:val="left" w:pos="3600"/>
          <w:tab w:val="left" w:pos="4320"/>
          <w:tab w:val="left" w:pos="5760"/>
        </w:tabs>
        <w:ind w:left="3600" w:hanging="3600"/>
        <w:jc w:val="both"/>
        <w:rPr>
          <w:rFonts w:ascii="Times New Roman" w:hAnsi="Times New Roman"/>
        </w:rPr>
      </w:pPr>
      <w:r w:rsidRPr="00B42347">
        <w:rPr>
          <w:rFonts w:ascii="Times New Roman" w:hAnsi="Times New Roman"/>
        </w:rPr>
        <w:tab/>
      </w:r>
      <w:r w:rsidRPr="00B42347">
        <w:rPr>
          <w:rFonts w:ascii="Times New Roman" w:hAnsi="Times New Roman"/>
        </w:rPr>
        <w:tab/>
        <w:t>(i)</w:t>
      </w:r>
      <w:r w:rsidRPr="00B42347">
        <w:rPr>
          <w:rFonts w:ascii="Times New Roman" w:hAnsi="Times New Roman"/>
        </w:rPr>
        <w:tab/>
        <w:t>A detailed explanation of the data sources and review performed by the actuary prior to maki</w:t>
      </w:r>
      <w:r w:rsidR="00A93FB2" w:rsidRPr="00B42347">
        <w:rPr>
          <w:rFonts w:ascii="Times New Roman" w:hAnsi="Times New Roman"/>
        </w:rPr>
        <w:t>ng the statement in Paragraph (2</w:t>
      </w:r>
      <w:r w:rsidRPr="00B42347">
        <w:rPr>
          <w:rFonts w:ascii="Times New Roman" w:hAnsi="Times New Roman"/>
        </w:rPr>
        <w:t>)(a)</w:t>
      </w:r>
      <w:r w:rsidR="00296741" w:rsidRPr="00B42347">
        <w:rPr>
          <w:rFonts w:ascii="Times New Roman" w:hAnsi="Times New Roman"/>
        </w:rPr>
        <w:t xml:space="preserve">. </w:t>
      </w:r>
    </w:p>
    <w:p w14:paraId="17CA179D" w14:textId="77777777" w:rsidR="00640D0D" w:rsidRPr="00B42347" w:rsidRDefault="00640D0D" w:rsidP="00B42347">
      <w:pPr>
        <w:widowControl w:val="0"/>
        <w:tabs>
          <w:tab w:val="left" w:pos="1440"/>
        </w:tabs>
        <w:spacing w:line="240" w:lineRule="atLeast"/>
        <w:jc w:val="both"/>
        <w:rPr>
          <w:rFonts w:ascii="Times New Roman" w:hAnsi="Times New Roman"/>
        </w:rPr>
      </w:pPr>
      <w:r w:rsidRPr="00B42347">
        <w:rPr>
          <w:rFonts w:ascii="Times New Roman" w:hAnsi="Times New Roman"/>
        </w:rPr>
        <w:tab/>
      </w:r>
    </w:p>
    <w:p w14:paraId="3EF8A64C" w14:textId="77777777" w:rsidR="00640D0D" w:rsidRPr="00B42347" w:rsidRDefault="00640D0D" w:rsidP="00B42347">
      <w:pPr>
        <w:widowControl w:val="0"/>
        <w:tabs>
          <w:tab w:val="left" w:pos="1440"/>
          <w:tab w:val="left" w:pos="2880"/>
          <w:tab w:val="left" w:pos="3600"/>
        </w:tabs>
        <w:ind w:left="3600" w:hanging="3600"/>
        <w:jc w:val="both"/>
        <w:rPr>
          <w:rFonts w:ascii="Times New Roman" w:hAnsi="Times New Roman"/>
        </w:rPr>
      </w:pPr>
      <w:r w:rsidRPr="00B42347">
        <w:rPr>
          <w:rFonts w:ascii="Times New Roman" w:hAnsi="Times New Roman"/>
        </w:rPr>
        <w:tab/>
      </w:r>
      <w:r w:rsidRPr="00B42347">
        <w:rPr>
          <w:rFonts w:ascii="Times New Roman" w:hAnsi="Times New Roman"/>
        </w:rPr>
        <w:tab/>
        <w:t>(ii)</w:t>
      </w:r>
      <w:r w:rsidRPr="00B42347">
        <w:rPr>
          <w:rFonts w:ascii="Times New Roman" w:hAnsi="Times New Roman"/>
        </w:rPr>
        <w:tab/>
        <w:t>A complete description of experience assumptions and their relationship to the initial pricing assumptions</w:t>
      </w:r>
      <w:r w:rsidR="00296741" w:rsidRPr="00B42347">
        <w:rPr>
          <w:rFonts w:ascii="Times New Roman" w:hAnsi="Times New Roman"/>
        </w:rPr>
        <w:t xml:space="preserve">. </w:t>
      </w:r>
    </w:p>
    <w:p w14:paraId="6410774A" w14:textId="77777777" w:rsidR="00640D0D" w:rsidRPr="00B42347" w:rsidRDefault="00640D0D" w:rsidP="00B42347">
      <w:pPr>
        <w:widowControl w:val="0"/>
        <w:tabs>
          <w:tab w:val="left" w:pos="5760"/>
        </w:tabs>
        <w:spacing w:line="240" w:lineRule="atLeast"/>
        <w:jc w:val="both"/>
        <w:rPr>
          <w:rFonts w:ascii="Times New Roman" w:hAnsi="Times New Roman"/>
        </w:rPr>
      </w:pPr>
    </w:p>
    <w:p w14:paraId="66BD4F3C" w14:textId="26180CA9" w:rsidR="00640D0D" w:rsidRPr="00B42347" w:rsidRDefault="00640D0D" w:rsidP="00B42347">
      <w:pPr>
        <w:widowControl w:val="0"/>
        <w:tabs>
          <w:tab w:val="left" w:pos="5760"/>
        </w:tabs>
        <w:jc w:val="both"/>
        <w:rPr>
          <w:rFonts w:ascii="Times New Roman" w:hAnsi="Times New Roman"/>
        </w:rPr>
      </w:pPr>
      <w:r w:rsidRPr="00B42347">
        <w:rPr>
          <w:rFonts w:ascii="Times New Roman" w:hAnsi="Times New Roman"/>
          <w:b/>
        </w:rPr>
        <w:lastRenderedPageBreak/>
        <w:t>Drafting Note</w:t>
      </w:r>
      <w:r w:rsidRPr="00B42347">
        <w:rPr>
          <w:rFonts w:ascii="Times New Roman" w:hAnsi="Times New Roman"/>
        </w:rPr>
        <w:t>: ASOP No</w:t>
      </w:r>
      <w:r w:rsidR="00296741" w:rsidRPr="00B42347">
        <w:rPr>
          <w:rFonts w:ascii="Times New Roman" w:hAnsi="Times New Roman"/>
        </w:rPr>
        <w:t xml:space="preserve">. </w:t>
      </w:r>
      <w:r w:rsidRPr="00B42347">
        <w:rPr>
          <w:rFonts w:ascii="Times New Roman" w:hAnsi="Times New Roman"/>
        </w:rPr>
        <w:t xml:space="preserve">18, the NAIC </w:t>
      </w:r>
      <w:r w:rsidRPr="00B42347">
        <w:rPr>
          <w:rFonts w:ascii="Times New Roman" w:hAnsi="Times New Roman"/>
          <w:i/>
          <w:iCs/>
        </w:rPr>
        <w:t>Guidance Manual for the Rating Aspects of the Long-Term Care Insurance Model Regulation</w:t>
      </w:r>
      <w:r w:rsidRPr="00B42347">
        <w:rPr>
          <w:rFonts w:ascii="Times New Roman" w:hAnsi="Times New Roman"/>
        </w:rPr>
        <w:t xml:space="preserve"> and the Academy of Actuaries Practice Note “Long-Term Care Insurance, Compliance with the NAIC Long-Term Care Insurance Model Regulation Relating to Rate Stability” all provide details concerning the key pricing assumptions, underlying actuarial judgments and the manner in which experience should be monitored</w:t>
      </w:r>
      <w:r w:rsidR="00296741" w:rsidRPr="00B42347">
        <w:rPr>
          <w:rFonts w:ascii="Times New Roman" w:hAnsi="Times New Roman"/>
        </w:rPr>
        <w:t xml:space="preserve">. </w:t>
      </w:r>
    </w:p>
    <w:p w14:paraId="0795AC95" w14:textId="77777777" w:rsidR="00EB5706" w:rsidRPr="00B42347" w:rsidRDefault="00EB5706" w:rsidP="00B42347">
      <w:pPr>
        <w:widowControl w:val="0"/>
        <w:tabs>
          <w:tab w:val="left" w:pos="5760"/>
        </w:tabs>
        <w:jc w:val="both"/>
        <w:rPr>
          <w:rFonts w:ascii="Times New Roman" w:hAnsi="Times New Roman"/>
        </w:rPr>
      </w:pPr>
    </w:p>
    <w:p w14:paraId="140A864E" w14:textId="77777777" w:rsidR="00640D0D" w:rsidRPr="00B42347" w:rsidRDefault="00640D0D" w:rsidP="00B42347">
      <w:pPr>
        <w:widowControl w:val="0"/>
        <w:tabs>
          <w:tab w:val="left" w:pos="1440"/>
          <w:tab w:val="left" w:pos="2880"/>
          <w:tab w:val="left" w:pos="3600"/>
          <w:tab w:val="left" w:pos="5760"/>
        </w:tabs>
        <w:jc w:val="both"/>
        <w:rPr>
          <w:rFonts w:ascii="Times New Roman" w:hAnsi="Times New Roman"/>
        </w:rPr>
      </w:pPr>
      <w:r w:rsidRPr="00B42347">
        <w:rPr>
          <w:rFonts w:ascii="Times New Roman" w:hAnsi="Times New Roman"/>
        </w:rPr>
        <w:tab/>
      </w:r>
      <w:r w:rsidRPr="00B42347">
        <w:rPr>
          <w:rFonts w:ascii="Times New Roman" w:hAnsi="Times New Roman"/>
        </w:rPr>
        <w:tab/>
        <w:t>(iii)</w:t>
      </w:r>
      <w:r w:rsidRPr="00B42347">
        <w:rPr>
          <w:rFonts w:ascii="Times New Roman" w:hAnsi="Times New Roman"/>
        </w:rPr>
        <w:tab/>
        <w:t>A description of the credibility of the experience data</w:t>
      </w:r>
      <w:r w:rsidR="00296741" w:rsidRPr="00B42347">
        <w:rPr>
          <w:rFonts w:ascii="Times New Roman" w:hAnsi="Times New Roman"/>
        </w:rPr>
        <w:t>.</w:t>
      </w:r>
      <w:r w:rsidR="003338DB" w:rsidRPr="00B42347">
        <w:rPr>
          <w:rFonts w:ascii="Times New Roman" w:hAnsi="Times New Roman"/>
        </w:rPr>
        <w:t xml:space="preserve"> </w:t>
      </w:r>
    </w:p>
    <w:p w14:paraId="72CF1E52" w14:textId="77777777" w:rsidR="00640D0D" w:rsidRPr="00B42347" w:rsidRDefault="00640D0D" w:rsidP="00B42347">
      <w:pPr>
        <w:widowControl w:val="0"/>
        <w:tabs>
          <w:tab w:val="left" w:pos="1440"/>
          <w:tab w:val="left" w:pos="5760"/>
        </w:tabs>
        <w:spacing w:line="240" w:lineRule="atLeast"/>
        <w:jc w:val="both"/>
        <w:rPr>
          <w:rFonts w:ascii="Times New Roman" w:hAnsi="Times New Roman"/>
        </w:rPr>
      </w:pPr>
      <w:r w:rsidRPr="00B42347">
        <w:rPr>
          <w:rFonts w:ascii="Times New Roman" w:hAnsi="Times New Roman"/>
        </w:rPr>
        <w:tab/>
      </w:r>
    </w:p>
    <w:p w14:paraId="0ECB34A4" w14:textId="77777777" w:rsidR="00640D0D" w:rsidRPr="00B42347" w:rsidRDefault="00640D0D" w:rsidP="00B42347">
      <w:pPr>
        <w:widowControl w:val="0"/>
        <w:tabs>
          <w:tab w:val="left" w:pos="1440"/>
          <w:tab w:val="left" w:pos="2880"/>
          <w:tab w:val="left" w:pos="3600"/>
          <w:tab w:val="left" w:pos="5760"/>
        </w:tabs>
        <w:ind w:left="3600" w:hanging="3600"/>
        <w:jc w:val="both"/>
        <w:rPr>
          <w:rFonts w:ascii="Times New Roman" w:hAnsi="Times New Roman"/>
        </w:rPr>
      </w:pPr>
      <w:r w:rsidRPr="00B42347">
        <w:rPr>
          <w:rFonts w:ascii="Times New Roman" w:hAnsi="Times New Roman"/>
        </w:rPr>
        <w:tab/>
      </w:r>
      <w:r w:rsidRPr="00B42347">
        <w:rPr>
          <w:rFonts w:ascii="Times New Roman" w:hAnsi="Times New Roman"/>
        </w:rPr>
        <w:tab/>
        <w:t>(iv)</w:t>
      </w:r>
      <w:r w:rsidRPr="00B42347">
        <w:rPr>
          <w:rFonts w:ascii="Times New Roman" w:hAnsi="Times New Roman"/>
        </w:rPr>
        <w:tab/>
        <w:t>An explanation of the analysis and testing performed in determining the current presence of margins</w:t>
      </w:r>
      <w:r w:rsidR="00296741" w:rsidRPr="00B42347">
        <w:rPr>
          <w:rFonts w:ascii="Times New Roman" w:hAnsi="Times New Roman"/>
        </w:rPr>
        <w:t>.</w:t>
      </w:r>
      <w:r w:rsidR="003338DB" w:rsidRPr="00B42347">
        <w:rPr>
          <w:rFonts w:ascii="Times New Roman" w:hAnsi="Times New Roman"/>
        </w:rPr>
        <w:t xml:space="preserve"> </w:t>
      </w:r>
    </w:p>
    <w:p w14:paraId="24AF2D01" w14:textId="77777777" w:rsidR="00640D0D" w:rsidRPr="00B42347" w:rsidRDefault="00640D0D" w:rsidP="00B42347">
      <w:pPr>
        <w:widowControl w:val="0"/>
        <w:tabs>
          <w:tab w:val="left" w:pos="1440"/>
          <w:tab w:val="left" w:pos="2160"/>
        </w:tabs>
        <w:spacing w:line="240" w:lineRule="atLeast"/>
        <w:ind w:left="1440"/>
        <w:jc w:val="both"/>
        <w:rPr>
          <w:rFonts w:ascii="Times New Roman" w:hAnsi="Times New Roman"/>
        </w:rPr>
      </w:pPr>
    </w:p>
    <w:p w14:paraId="6F5E4665" w14:textId="77777777" w:rsidR="00640D0D" w:rsidRPr="00B42347" w:rsidRDefault="00640D0D" w:rsidP="00B42347">
      <w:pPr>
        <w:widowControl w:val="0"/>
        <w:tabs>
          <w:tab w:val="left" w:pos="1440"/>
          <w:tab w:val="left" w:pos="2160"/>
          <w:tab w:val="left" w:pos="2880"/>
          <w:tab w:val="left" w:pos="5760"/>
        </w:tabs>
        <w:ind w:left="2880" w:hanging="720"/>
        <w:jc w:val="both"/>
        <w:rPr>
          <w:rFonts w:ascii="Times New Roman" w:hAnsi="Times New Roman"/>
        </w:rPr>
      </w:pPr>
      <w:r w:rsidRPr="00B42347">
        <w:rPr>
          <w:rFonts w:ascii="Times New Roman" w:hAnsi="Times New Roman"/>
        </w:rPr>
        <w:t>(c)</w:t>
      </w:r>
      <w:r w:rsidRPr="00B42347">
        <w:rPr>
          <w:rFonts w:ascii="Times New Roman" w:hAnsi="Times New Roman"/>
        </w:rPr>
        <w:tab/>
        <w:t xml:space="preserve">The </w:t>
      </w:r>
      <w:r w:rsidRPr="00B42347">
        <w:rPr>
          <w:rFonts w:ascii="Times New Roman" w:eastAsia="Calibri" w:hAnsi="Times New Roman"/>
        </w:rPr>
        <w:t>actuarial certification required pursuant to Paragraph (2)(a) must be based on calendar year data and submitted annually no later than May 1st of each year starting in the second year following the year in which the initial rate schedules are first used</w:t>
      </w:r>
      <w:r w:rsidR="00296741" w:rsidRPr="00B42347">
        <w:rPr>
          <w:rFonts w:ascii="Times New Roman" w:eastAsia="Calibri" w:hAnsi="Times New Roman"/>
        </w:rPr>
        <w:t xml:space="preserve">. </w:t>
      </w:r>
      <w:r w:rsidRPr="00B42347">
        <w:rPr>
          <w:rFonts w:ascii="Times New Roman" w:eastAsia="Calibri" w:hAnsi="Times New Roman"/>
        </w:rPr>
        <w:t>The actuarial memorandum required pursuant to Paragraph (2)(b) must be submitted at least once every three (3) years with the certification</w:t>
      </w:r>
      <w:r w:rsidR="00296741" w:rsidRPr="00B42347">
        <w:rPr>
          <w:rFonts w:ascii="Times New Roman" w:eastAsia="Calibri" w:hAnsi="Times New Roman"/>
        </w:rPr>
        <w:t xml:space="preserve">. </w:t>
      </w:r>
    </w:p>
    <w:p w14:paraId="0EBF7207" w14:textId="77777777" w:rsidR="00640D0D" w:rsidRPr="00B42347" w:rsidRDefault="00640D0D" w:rsidP="00B42347">
      <w:pPr>
        <w:widowControl w:val="0"/>
        <w:spacing w:line="240" w:lineRule="atLeast"/>
        <w:jc w:val="both"/>
        <w:rPr>
          <w:rFonts w:ascii="Times New Roman" w:hAnsi="Times New Roman"/>
        </w:rPr>
      </w:pPr>
    </w:p>
    <w:p w14:paraId="61862838" w14:textId="77777777" w:rsidR="00640D0D" w:rsidRPr="00B42347" w:rsidRDefault="00640D0D" w:rsidP="00B42347">
      <w:pPr>
        <w:widowControl w:val="0"/>
        <w:jc w:val="both"/>
        <w:rPr>
          <w:rFonts w:ascii="Times New Roman" w:hAnsi="Times New Roman"/>
        </w:rPr>
      </w:pPr>
      <w:r w:rsidRPr="00B42347">
        <w:rPr>
          <w:rFonts w:ascii="Times New Roman" w:hAnsi="Times New Roman"/>
          <w:b/>
        </w:rPr>
        <w:t xml:space="preserve">Drafting Note: </w:t>
      </w:r>
      <w:r w:rsidRPr="00B42347">
        <w:rPr>
          <w:rFonts w:ascii="Times New Roman" w:hAnsi="Times New Roman"/>
        </w:rPr>
        <w:t>The commissioner may wish to have the actuarial demonstration reviewed by an independent actuary in those instances where the demonstration does not certify to the maintenance of margins</w:t>
      </w:r>
      <w:r w:rsidR="00296741" w:rsidRPr="00B42347">
        <w:rPr>
          <w:rFonts w:ascii="Times New Roman" w:hAnsi="Times New Roman"/>
        </w:rPr>
        <w:t xml:space="preserve">. </w:t>
      </w:r>
    </w:p>
    <w:p w14:paraId="72C1D697" w14:textId="77777777" w:rsidR="008674E3" w:rsidRDefault="008674E3" w:rsidP="00B42347">
      <w:pPr>
        <w:widowControl w:val="0"/>
        <w:jc w:val="both"/>
        <w:rPr>
          <w:rFonts w:ascii="Times New Roman" w:hAnsi="Times New Roman"/>
        </w:rPr>
      </w:pPr>
    </w:p>
    <w:p w14:paraId="11524E6D"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16</w:t>
      </w:r>
      <w:r w:rsidR="00EE56FB" w:rsidRPr="00B42347">
        <w:rPr>
          <w:rFonts w:ascii="Times New Roman" w:hAnsi="Times New Roman"/>
          <w:b/>
        </w:rPr>
        <w:t>.</w:t>
      </w:r>
      <w:r w:rsidRPr="00B42347">
        <w:rPr>
          <w:rFonts w:ascii="Times New Roman" w:hAnsi="Times New Roman"/>
          <w:b/>
        </w:rPr>
        <w:tab/>
        <w:t>Licensing</w:t>
      </w:r>
    </w:p>
    <w:p w14:paraId="1D9770E9" w14:textId="77777777" w:rsidR="00926BFD" w:rsidRPr="00B42347" w:rsidRDefault="00926BFD" w:rsidP="00B42347">
      <w:pPr>
        <w:pStyle w:val="BodyText2"/>
        <w:keepNext w:val="0"/>
        <w:widowControl w:val="0"/>
        <w:spacing w:line="240" w:lineRule="auto"/>
        <w:rPr>
          <w:sz w:val="20"/>
        </w:rPr>
      </w:pPr>
    </w:p>
    <w:p w14:paraId="55D34ECB" w14:textId="307F85C1" w:rsidR="00B7163F" w:rsidRPr="00B42347" w:rsidRDefault="00B7163F" w:rsidP="00B42347">
      <w:pPr>
        <w:pStyle w:val="BodyText2"/>
        <w:keepNext w:val="0"/>
        <w:widowControl w:val="0"/>
        <w:spacing w:line="240" w:lineRule="auto"/>
        <w:rPr>
          <w:sz w:val="20"/>
        </w:rPr>
      </w:pPr>
      <w:r w:rsidRPr="00B42347">
        <w:rPr>
          <w:sz w:val="20"/>
        </w:rPr>
        <w:t xml:space="preserve">A producer is not authorized to sell, solicit or negotiate with respect to </w:t>
      </w:r>
      <w:r w:rsidR="004340BA" w:rsidRPr="00B42347">
        <w:rPr>
          <w:sz w:val="20"/>
        </w:rPr>
        <w:t>limited long</w:t>
      </w:r>
      <w:r w:rsidRPr="00B42347">
        <w:rPr>
          <w:sz w:val="20"/>
        </w:rPr>
        <w:t>-term care insurance except as authorized by [insert reference to state law equivalent to the NAIC Producer Licensing Model Act]</w:t>
      </w:r>
      <w:r w:rsidR="00296741" w:rsidRPr="00B42347">
        <w:rPr>
          <w:sz w:val="20"/>
        </w:rPr>
        <w:t xml:space="preserve">. </w:t>
      </w:r>
    </w:p>
    <w:p w14:paraId="2682ABC6" w14:textId="77777777" w:rsidR="00EB5706" w:rsidRPr="00B42347" w:rsidRDefault="00EB5706" w:rsidP="00B42347">
      <w:pPr>
        <w:pStyle w:val="BodyText2"/>
        <w:keepNext w:val="0"/>
        <w:widowControl w:val="0"/>
        <w:spacing w:line="240" w:lineRule="auto"/>
        <w:rPr>
          <w:sz w:val="20"/>
        </w:rPr>
      </w:pPr>
    </w:p>
    <w:p w14:paraId="7E047F3A"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17</w:t>
      </w:r>
      <w:r w:rsidR="00EE56FB" w:rsidRPr="00B42347">
        <w:rPr>
          <w:rFonts w:ascii="Times New Roman" w:hAnsi="Times New Roman"/>
          <w:b/>
        </w:rPr>
        <w:t>.</w:t>
      </w:r>
      <w:r w:rsidRPr="00B42347">
        <w:rPr>
          <w:rFonts w:ascii="Times New Roman" w:hAnsi="Times New Roman"/>
          <w:b/>
        </w:rPr>
        <w:tab/>
        <w:t>Discretionary Powers of Commissioner</w:t>
      </w:r>
    </w:p>
    <w:p w14:paraId="0D91CC09" w14:textId="77777777" w:rsidR="001F19C8" w:rsidRPr="00B42347" w:rsidRDefault="001F19C8" w:rsidP="00B42347">
      <w:pPr>
        <w:widowControl w:val="0"/>
        <w:jc w:val="both"/>
        <w:rPr>
          <w:rFonts w:ascii="Times New Roman" w:hAnsi="Times New Roman"/>
        </w:rPr>
      </w:pPr>
    </w:p>
    <w:p w14:paraId="2D4D2167" w14:textId="273B07E5" w:rsidR="00B7163F" w:rsidRPr="00B42347" w:rsidRDefault="00B7163F" w:rsidP="00B42347">
      <w:pPr>
        <w:widowControl w:val="0"/>
        <w:jc w:val="both"/>
        <w:rPr>
          <w:rFonts w:ascii="Times New Roman" w:hAnsi="Times New Roman"/>
        </w:rPr>
      </w:pPr>
      <w:r w:rsidRPr="00B42347">
        <w:rPr>
          <w:rFonts w:ascii="Times New Roman" w:hAnsi="Times New Roman"/>
        </w:rPr>
        <w:t xml:space="preserve">The commissioner may upon written request and after an administrative hearing, issue an order to modify or suspend a specific provision or provisions of this regulation with respect to a specific </w:t>
      </w:r>
      <w:r w:rsidR="004340BA" w:rsidRPr="00B42347">
        <w:rPr>
          <w:rFonts w:ascii="Times New Roman" w:hAnsi="Times New Roman"/>
        </w:rPr>
        <w:t>limited long</w:t>
      </w:r>
      <w:r w:rsidRPr="00B42347">
        <w:rPr>
          <w:rFonts w:ascii="Times New Roman" w:hAnsi="Times New Roman"/>
        </w:rPr>
        <w:t>-term care insurance policy or certificate upon a written finding that:</w:t>
      </w:r>
    </w:p>
    <w:p w14:paraId="030745BD" w14:textId="77777777" w:rsidR="00B7163F" w:rsidRPr="00B42347" w:rsidRDefault="00B7163F" w:rsidP="00B42347">
      <w:pPr>
        <w:widowControl w:val="0"/>
        <w:jc w:val="both"/>
        <w:rPr>
          <w:rFonts w:ascii="Times New Roman" w:hAnsi="Times New Roman"/>
        </w:rPr>
      </w:pPr>
    </w:p>
    <w:p w14:paraId="490B048E"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4451A6" w:rsidRPr="00B42347">
        <w:rPr>
          <w:rFonts w:ascii="Times New Roman" w:hAnsi="Times New Roman"/>
        </w:rPr>
        <w:t>.</w:t>
      </w:r>
      <w:r w:rsidRPr="00B42347">
        <w:rPr>
          <w:rFonts w:ascii="Times New Roman" w:hAnsi="Times New Roman"/>
        </w:rPr>
        <w:tab/>
        <w:t xml:space="preserve">The modification or suspension would be in the best interest of the insureds; </w:t>
      </w:r>
    </w:p>
    <w:p w14:paraId="46BA8B76" w14:textId="77777777" w:rsidR="00B7163F" w:rsidRPr="00B42347" w:rsidRDefault="00B7163F" w:rsidP="00B42347">
      <w:pPr>
        <w:widowControl w:val="0"/>
        <w:jc w:val="both"/>
        <w:rPr>
          <w:rFonts w:ascii="Times New Roman" w:hAnsi="Times New Roman"/>
        </w:rPr>
      </w:pPr>
    </w:p>
    <w:p w14:paraId="7D851078"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Pr="00B42347">
        <w:rPr>
          <w:rFonts w:ascii="Times New Roman" w:hAnsi="Times New Roman"/>
        </w:rPr>
        <w:tab/>
        <w:t>The purposes to be achieved could not be effectively or efficiently achieved without the modification or suspension; and</w:t>
      </w:r>
    </w:p>
    <w:p w14:paraId="74D5CD4B" w14:textId="77777777" w:rsidR="00A700A8" w:rsidRPr="00B42347" w:rsidRDefault="00A700A8" w:rsidP="00B42347">
      <w:pPr>
        <w:widowControl w:val="0"/>
        <w:tabs>
          <w:tab w:val="left" w:pos="1440"/>
        </w:tabs>
        <w:jc w:val="both"/>
        <w:rPr>
          <w:rFonts w:ascii="Times New Roman" w:hAnsi="Times New Roman"/>
        </w:rPr>
      </w:pPr>
    </w:p>
    <w:p w14:paraId="4931A045" w14:textId="1EAA9A4F" w:rsidR="00B7163F" w:rsidRDefault="00B7163F" w:rsidP="00B42347">
      <w:pPr>
        <w:widowControl w:val="0"/>
        <w:tabs>
          <w:tab w:val="left" w:pos="1440"/>
        </w:tabs>
        <w:ind w:left="2160" w:hanging="1440"/>
        <w:jc w:val="both"/>
        <w:rPr>
          <w:rFonts w:ascii="Times New Roman" w:hAnsi="Times New Roman"/>
        </w:rPr>
      </w:pPr>
      <w:r w:rsidRPr="00B42347">
        <w:rPr>
          <w:rFonts w:ascii="Times New Roman" w:hAnsi="Times New Roman"/>
        </w:rPr>
        <w:t>C</w:t>
      </w:r>
      <w:r w:rsidR="004451A6" w:rsidRPr="00B42347">
        <w:rPr>
          <w:rFonts w:ascii="Times New Roman" w:hAnsi="Times New Roman"/>
        </w:rPr>
        <w:t>.</w:t>
      </w:r>
      <w:r w:rsidRPr="00B42347">
        <w:rPr>
          <w:rFonts w:ascii="Times New Roman" w:hAnsi="Times New Roman"/>
        </w:rPr>
        <w:tab/>
        <w:t>(1)</w:t>
      </w:r>
      <w:r w:rsidRPr="00B42347">
        <w:rPr>
          <w:rFonts w:ascii="Times New Roman" w:hAnsi="Times New Roman"/>
        </w:rPr>
        <w:tab/>
        <w:t xml:space="preserve">The modification or suspension is necessary to the development of an innovative and reasonable approach for insuring </w:t>
      </w:r>
      <w:r w:rsidR="004340BA" w:rsidRPr="00B42347">
        <w:rPr>
          <w:rFonts w:ascii="Times New Roman" w:hAnsi="Times New Roman"/>
        </w:rPr>
        <w:t>limited long</w:t>
      </w:r>
      <w:r w:rsidRPr="00B42347">
        <w:rPr>
          <w:rFonts w:ascii="Times New Roman" w:hAnsi="Times New Roman"/>
        </w:rPr>
        <w:t>-term care; or</w:t>
      </w:r>
    </w:p>
    <w:p w14:paraId="22F137CD" w14:textId="77777777" w:rsidR="00B42347" w:rsidRPr="00B42347" w:rsidRDefault="00B42347" w:rsidP="00B42347">
      <w:pPr>
        <w:widowControl w:val="0"/>
        <w:tabs>
          <w:tab w:val="left" w:pos="1440"/>
        </w:tabs>
        <w:ind w:left="2160" w:hanging="1440"/>
        <w:jc w:val="both"/>
        <w:rPr>
          <w:rFonts w:ascii="Times New Roman" w:hAnsi="Times New Roman"/>
        </w:rPr>
      </w:pPr>
    </w:p>
    <w:p w14:paraId="5EF52466" w14:textId="68410F34" w:rsidR="00B7163F" w:rsidRPr="00B42347" w:rsidRDefault="00B7163F" w:rsidP="00B42347">
      <w:pPr>
        <w:widowControl w:val="0"/>
        <w:tabs>
          <w:tab w:val="left" w:pos="1440"/>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The policy or certificate is to be issued to residents of a life care or continuing care retirement community or some other residential community for the elderly and the modification or suspension is reasonably related to the special needs or nature of such a community; or</w:t>
      </w:r>
    </w:p>
    <w:p w14:paraId="7D8251B7" w14:textId="77777777" w:rsidR="00B7163F" w:rsidRPr="00B42347" w:rsidRDefault="00B7163F" w:rsidP="00B42347">
      <w:pPr>
        <w:widowControl w:val="0"/>
        <w:jc w:val="both"/>
        <w:rPr>
          <w:rFonts w:ascii="Times New Roman" w:hAnsi="Times New Roman"/>
        </w:rPr>
      </w:pPr>
    </w:p>
    <w:p w14:paraId="0B85D291" w14:textId="11EE926F"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 xml:space="preserve">The modification or suspension is necessary to permit </w:t>
      </w:r>
      <w:r w:rsidR="004340BA" w:rsidRPr="00B42347">
        <w:rPr>
          <w:rFonts w:ascii="Times New Roman" w:hAnsi="Times New Roman"/>
        </w:rPr>
        <w:t>limited long</w:t>
      </w:r>
      <w:r w:rsidRPr="00B42347">
        <w:rPr>
          <w:rFonts w:ascii="Times New Roman" w:hAnsi="Times New Roman"/>
        </w:rPr>
        <w:t>-term care insurance to be sold as part of, or in conjunction with, another insurance product</w:t>
      </w:r>
      <w:r w:rsidR="00296741" w:rsidRPr="00B42347">
        <w:rPr>
          <w:rFonts w:ascii="Times New Roman" w:hAnsi="Times New Roman"/>
        </w:rPr>
        <w:t xml:space="preserve">. </w:t>
      </w:r>
    </w:p>
    <w:p w14:paraId="27EBCC89" w14:textId="77777777" w:rsidR="004451A6" w:rsidRPr="00B42347" w:rsidRDefault="004451A6" w:rsidP="00B42347">
      <w:pPr>
        <w:widowControl w:val="0"/>
        <w:jc w:val="both"/>
        <w:rPr>
          <w:rFonts w:ascii="Times New Roman" w:hAnsi="Times New Roman"/>
          <w:b/>
        </w:rPr>
      </w:pPr>
    </w:p>
    <w:p w14:paraId="1C125EAA" w14:textId="0874559D" w:rsidR="00B7163F"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This provision is intended to provide the commissioner with limited discretion and flexibility to accommodate specific and innovative </w:t>
      </w:r>
      <w:r w:rsidR="004340BA" w:rsidRPr="00B42347">
        <w:rPr>
          <w:rFonts w:ascii="Times New Roman" w:hAnsi="Times New Roman"/>
        </w:rPr>
        <w:t>limited long</w:t>
      </w:r>
      <w:r w:rsidRPr="00B42347">
        <w:rPr>
          <w:rFonts w:ascii="Times New Roman" w:hAnsi="Times New Roman"/>
        </w:rPr>
        <w:t>-term care insurance products which are shown to be in the public’s best interest</w:t>
      </w:r>
      <w:r w:rsidR="00296741" w:rsidRPr="00B42347">
        <w:rPr>
          <w:rFonts w:ascii="Times New Roman" w:hAnsi="Times New Roman"/>
        </w:rPr>
        <w:t xml:space="preserve">. </w:t>
      </w:r>
      <w:r w:rsidRPr="00B42347">
        <w:rPr>
          <w:rFonts w:ascii="Times New Roman" w:hAnsi="Times New Roman"/>
        </w:rPr>
        <w:t>This provision is intended to be used sparingly for this purpose</w:t>
      </w:r>
      <w:r w:rsidR="00296741" w:rsidRPr="00B42347">
        <w:rPr>
          <w:rFonts w:ascii="Times New Roman" w:hAnsi="Times New Roman"/>
        </w:rPr>
        <w:t xml:space="preserve">. </w:t>
      </w:r>
    </w:p>
    <w:p w14:paraId="07C670C2" w14:textId="77777777" w:rsidR="00B7163F" w:rsidRPr="00B42347" w:rsidRDefault="00B7163F" w:rsidP="00B42347">
      <w:pPr>
        <w:widowControl w:val="0"/>
        <w:tabs>
          <w:tab w:val="right" w:pos="9360"/>
        </w:tabs>
        <w:jc w:val="both"/>
        <w:rPr>
          <w:rFonts w:ascii="Times New Roman" w:hAnsi="Times New Roman"/>
        </w:rPr>
      </w:pPr>
    </w:p>
    <w:p w14:paraId="62E08383" w14:textId="77777777" w:rsidR="00B7163F" w:rsidRPr="00B42347" w:rsidRDefault="00B7163F" w:rsidP="00B42347">
      <w:pPr>
        <w:widowControl w:val="0"/>
        <w:jc w:val="both"/>
        <w:rPr>
          <w:rFonts w:ascii="Times New Roman" w:hAnsi="Times New Roman"/>
        </w:rPr>
      </w:pPr>
      <w:r w:rsidRPr="00B42347">
        <w:rPr>
          <w:rFonts w:ascii="Times New Roman" w:hAnsi="Times New Roman"/>
          <w:b/>
        </w:rPr>
        <w:t>Section 18</w:t>
      </w:r>
      <w:r w:rsidR="004451A6" w:rsidRPr="00B42347">
        <w:rPr>
          <w:rFonts w:ascii="Times New Roman" w:hAnsi="Times New Roman"/>
          <w:b/>
        </w:rPr>
        <w:t>.</w:t>
      </w:r>
      <w:r w:rsidRPr="00B42347">
        <w:rPr>
          <w:rFonts w:ascii="Times New Roman" w:hAnsi="Times New Roman"/>
          <w:b/>
        </w:rPr>
        <w:tab/>
        <w:t>Reserve Standards</w:t>
      </w:r>
    </w:p>
    <w:p w14:paraId="5A222BE7" w14:textId="77777777" w:rsidR="00B7163F" w:rsidRPr="00B42347" w:rsidRDefault="00B7163F" w:rsidP="00B42347">
      <w:pPr>
        <w:widowControl w:val="0"/>
        <w:jc w:val="both"/>
        <w:rPr>
          <w:rFonts w:ascii="Times New Roman" w:hAnsi="Times New Roman"/>
        </w:rPr>
      </w:pPr>
    </w:p>
    <w:p w14:paraId="35174C44" w14:textId="7DD3BB89" w:rsidR="008674E3" w:rsidRPr="00B42347" w:rsidRDefault="00E86E07" w:rsidP="00B42347">
      <w:pPr>
        <w:pStyle w:val="BodyTextIndent"/>
        <w:widowControl w:val="0"/>
        <w:ind w:left="1440"/>
        <w:rPr>
          <w:rFonts w:ascii="Times New Roman" w:hAnsi="Times New Roman"/>
        </w:rPr>
      </w:pPr>
      <w:r w:rsidRPr="00B42347">
        <w:rPr>
          <w:rFonts w:ascii="Times New Roman" w:hAnsi="Times New Roman"/>
        </w:rPr>
        <w:t>A</w:t>
      </w:r>
      <w:r w:rsidR="004451A6" w:rsidRPr="00B42347">
        <w:rPr>
          <w:rFonts w:ascii="Times New Roman" w:hAnsi="Times New Roman"/>
        </w:rPr>
        <w:t>.</w:t>
      </w:r>
      <w:r w:rsidR="008674E3" w:rsidRPr="00B42347">
        <w:rPr>
          <w:rFonts w:ascii="Times New Roman" w:hAnsi="Times New Roman"/>
        </w:rPr>
        <w:tab/>
        <w:t xml:space="preserve">When </w:t>
      </w:r>
      <w:r w:rsidR="004340BA" w:rsidRPr="00B42347">
        <w:rPr>
          <w:rFonts w:ascii="Times New Roman" w:hAnsi="Times New Roman"/>
        </w:rPr>
        <w:t>limited long</w:t>
      </w:r>
      <w:r w:rsidR="008674E3" w:rsidRPr="00B42347">
        <w:rPr>
          <w:rFonts w:ascii="Times New Roman" w:hAnsi="Times New Roman"/>
        </w:rPr>
        <w:t xml:space="preserve">-term care benefits are provided other than as in Subsection A above, reserves shall be determined in accordance with [insert reference to state law equivalent to the </w:t>
      </w:r>
      <w:r w:rsidR="007D74A2" w:rsidRPr="00B42347">
        <w:rPr>
          <w:rFonts w:ascii="Times New Roman" w:hAnsi="Times New Roman"/>
        </w:rPr>
        <w:t>Health Insurance Reserves Model Regulation</w:t>
      </w:r>
      <w:r w:rsidR="008674E3" w:rsidRPr="00B42347">
        <w:rPr>
          <w:rFonts w:ascii="Times New Roman" w:hAnsi="Times New Roman"/>
        </w:rPr>
        <w:t>]</w:t>
      </w:r>
      <w:r w:rsidR="00296741" w:rsidRPr="00B42347">
        <w:rPr>
          <w:rFonts w:ascii="Times New Roman" w:hAnsi="Times New Roman"/>
        </w:rPr>
        <w:t xml:space="preserve">. </w:t>
      </w:r>
    </w:p>
    <w:p w14:paraId="59D5A185" w14:textId="77777777" w:rsidR="00B7163F" w:rsidRDefault="00B7163F" w:rsidP="00B42347">
      <w:pPr>
        <w:widowControl w:val="0"/>
        <w:jc w:val="both"/>
        <w:rPr>
          <w:rFonts w:ascii="Times New Roman" w:hAnsi="Times New Roman"/>
        </w:rPr>
      </w:pPr>
    </w:p>
    <w:p w14:paraId="20D34033" w14:textId="77777777" w:rsidR="009A58A7" w:rsidRPr="00B42347" w:rsidRDefault="009A58A7" w:rsidP="00B42347">
      <w:pPr>
        <w:widowControl w:val="0"/>
        <w:jc w:val="both"/>
        <w:rPr>
          <w:rFonts w:ascii="Times New Roman" w:hAnsi="Times New Roman"/>
        </w:rPr>
      </w:pPr>
    </w:p>
    <w:p w14:paraId="1DFA4584" w14:textId="0C06DEFC" w:rsidR="00640D0D" w:rsidRPr="00B42347" w:rsidRDefault="00640D0D" w:rsidP="00B42347">
      <w:pPr>
        <w:widowControl w:val="0"/>
        <w:spacing w:line="240" w:lineRule="atLeast"/>
        <w:jc w:val="both"/>
        <w:rPr>
          <w:rFonts w:ascii="Times New Roman" w:hAnsi="Times New Roman"/>
        </w:rPr>
      </w:pPr>
      <w:r w:rsidRPr="00B42347">
        <w:rPr>
          <w:rFonts w:ascii="Times New Roman" w:hAnsi="Times New Roman"/>
          <w:b/>
        </w:rPr>
        <w:lastRenderedPageBreak/>
        <w:t xml:space="preserve">Section </w:t>
      </w:r>
      <w:r w:rsidR="0014188C" w:rsidRPr="00B42347">
        <w:rPr>
          <w:rFonts w:ascii="Times New Roman" w:hAnsi="Times New Roman"/>
          <w:b/>
        </w:rPr>
        <w:t>19</w:t>
      </w:r>
      <w:r w:rsidR="004451A6" w:rsidRPr="00B42347">
        <w:rPr>
          <w:rFonts w:ascii="Times New Roman" w:hAnsi="Times New Roman"/>
          <w:b/>
        </w:rPr>
        <w:t>.</w:t>
      </w:r>
      <w:r w:rsidRPr="00B42347">
        <w:rPr>
          <w:rFonts w:ascii="Times New Roman" w:hAnsi="Times New Roman"/>
          <w:b/>
        </w:rPr>
        <w:tab/>
        <w:t xml:space="preserve">Premium Rate Schedule Increases </w:t>
      </w:r>
    </w:p>
    <w:p w14:paraId="2549957F" w14:textId="77777777" w:rsidR="00EB5706" w:rsidRPr="00B42347" w:rsidRDefault="00EB5706" w:rsidP="00B42347">
      <w:pPr>
        <w:widowControl w:val="0"/>
        <w:spacing w:line="240" w:lineRule="atLeast"/>
        <w:jc w:val="both"/>
        <w:rPr>
          <w:rFonts w:ascii="Times New Roman" w:hAnsi="Times New Roman"/>
          <w:b/>
        </w:rPr>
      </w:pPr>
    </w:p>
    <w:p w14:paraId="62740B02" w14:textId="70A7E37F" w:rsidR="009E7B3C" w:rsidRPr="00B42347" w:rsidRDefault="009E7B3C" w:rsidP="009A58A7">
      <w:pPr>
        <w:pStyle w:val="ListParagraph"/>
        <w:numPr>
          <w:ilvl w:val="0"/>
          <w:numId w:val="22"/>
        </w:numPr>
        <w:jc w:val="both"/>
        <w:rPr>
          <w:rFonts w:ascii="Times New Roman" w:hAnsi="Times New Roman"/>
        </w:rPr>
      </w:pPr>
      <w:r w:rsidRPr="00B42347">
        <w:rPr>
          <w:rFonts w:ascii="Times New Roman" w:hAnsi="Times New Roman"/>
        </w:rPr>
        <w:t xml:space="preserve">This section applies to any </w:t>
      </w:r>
      <w:r w:rsidR="004340BA" w:rsidRPr="00B42347">
        <w:rPr>
          <w:rFonts w:ascii="Times New Roman" w:hAnsi="Times New Roman"/>
        </w:rPr>
        <w:t>limited long</w:t>
      </w:r>
      <w:r w:rsidRPr="00B42347">
        <w:rPr>
          <w:rFonts w:ascii="Times New Roman" w:hAnsi="Times New Roman"/>
        </w:rPr>
        <w:t>-term care policy or certificate issued in this state on or after [insert date that is six (6) months after adoption of the regulation].</w:t>
      </w:r>
    </w:p>
    <w:p w14:paraId="16071D72" w14:textId="77777777" w:rsidR="009E7B3C" w:rsidRPr="00B42347" w:rsidRDefault="009E7B3C" w:rsidP="00B42347">
      <w:pPr>
        <w:pStyle w:val="ListParagraph"/>
        <w:ind w:left="1080"/>
        <w:jc w:val="both"/>
        <w:rPr>
          <w:rFonts w:ascii="Times New Roman" w:hAnsi="Times New Roman"/>
        </w:rPr>
      </w:pPr>
    </w:p>
    <w:p w14:paraId="3105B592" w14:textId="58EA78E3" w:rsidR="00B63970" w:rsidRPr="006526E4" w:rsidRDefault="009E7B3C" w:rsidP="009A58A7">
      <w:pPr>
        <w:pStyle w:val="ListParagraph"/>
        <w:numPr>
          <w:ilvl w:val="0"/>
          <w:numId w:val="22"/>
        </w:numPr>
        <w:jc w:val="both"/>
        <w:rPr>
          <w:rFonts w:ascii="Times New Roman" w:hAnsi="Times New Roman"/>
          <w:color w:val="000000" w:themeColor="text1"/>
        </w:rPr>
      </w:pPr>
      <w:r w:rsidRPr="006526E4">
        <w:rPr>
          <w:rFonts w:ascii="Times New Roman" w:hAnsi="Times New Roman"/>
          <w:color w:val="000000" w:themeColor="text1"/>
        </w:rPr>
        <w:t xml:space="preserve">No rate increase may be requested by an insurer until the projected lifetime loss ratio, </w:t>
      </w:r>
      <w:r w:rsidR="00D31B7F" w:rsidRPr="006526E4">
        <w:rPr>
          <w:rFonts w:ascii="Times New Roman" w:hAnsi="Times New Roman"/>
          <w:color w:val="000000" w:themeColor="text1"/>
        </w:rPr>
        <w:t>under best estimate assumpt</w:t>
      </w:r>
      <w:r w:rsidR="00CA3DB3" w:rsidRPr="006526E4">
        <w:rPr>
          <w:rFonts w:ascii="Times New Roman" w:hAnsi="Times New Roman"/>
          <w:color w:val="000000" w:themeColor="text1"/>
        </w:rPr>
        <w:t>ions</w:t>
      </w:r>
      <w:r w:rsidRPr="006526E4">
        <w:rPr>
          <w:rFonts w:ascii="Times New Roman" w:hAnsi="Times New Roman"/>
          <w:color w:val="000000" w:themeColor="text1"/>
        </w:rPr>
        <w:t xml:space="preserve">, exceeds the anticipated lifetime loss ratio plus 2%. </w:t>
      </w:r>
    </w:p>
    <w:p w14:paraId="5EA75BA1" w14:textId="77777777" w:rsidR="00B63970" w:rsidRPr="006526E4" w:rsidRDefault="00B63970" w:rsidP="00B42347">
      <w:pPr>
        <w:pStyle w:val="ListParagraph"/>
        <w:jc w:val="both"/>
        <w:rPr>
          <w:rFonts w:ascii="Times New Roman" w:hAnsi="Times New Roman"/>
          <w:color w:val="000000" w:themeColor="text1"/>
        </w:rPr>
      </w:pPr>
    </w:p>
    <w:p w14:paraId="00BFF1AE" w14:textId="258B69AD" w:rsidR="00B63970" w:rsidRPr="006526E4" w:rsidRDefault="00B63970" w:rsidP="009A58A7">
      <w:pPr>
        <w:pStyle w:val="ListParagraph"/>
        <w:numPr>
          <w:ilvl w:val="0"/>
          <w:numId w:val="22"/>
        </w:numPr>
        <w:jc w:val="both"/>
        <w:rPr>
          <w:rFonts w:ascii="Times New Roman" w:hAnsi="Times New Roman"/>
          <w:color w:val="000000" w:themeColor="text1"/>
        </w:rPr>
      </w:pPr>
      <w:r w:rsidRPr="006526E4">
        <w:rPr>
          <w:rFonts w:ascii="Times New Roman" w:hAnsi="Times New Roman"/>
          <w:color w:val="000000" w:themeColor="text1"/>
        </w:rPr>
        <w:t>An insurer shall provide notice of a pending premium rate schedule increase to the commissioner at least [30] days prior to the notice to the policyholders and shall include: An actuarial memorandum that shall include:</w:t>
      </w:r>
    </w:p>
    <w:p w14:paraId="56ACA87E" w14:textId="77777777" w:rsidR="00B63970" w:rsidRPr="006526E4" w:rsidRDefault="00B63970" w:rsidP="00B42347">
      <w:pPr>
        <w:jc w:val="both"/>
        <w:rPr>
          <w:rFonts w:ascii="Times New Roman" w:hAnsi="Times New Roman"/>
          <w:color w:val="000000" w:themeColor="text1"/>
        </w:rPr>
      </w:pPr>
    </w:p>
    <w:p w14:paraId="1BCFFBB8" w14:textId="573C58D3" w:rsidR="00B63970" w:rsidRPr="006526E4" w:rsidRDefault="00B63970" w:rsidP="009A58A7">
      <w:pPr>
        <w:pStyle w:val="ListParagraph"/>
        <w:numPr>
          <w:ilvl w:val="0"/>
          <w:numId w:val="24"/>
        </w:numPr>
        <w:jc w:val="both"/>
        <w:rPr>
          <w:rFonts w:ascii="Times New Roman" w:hAnsi="Times New Roman"/>
          <w:color w:val="000000" w:themeColor="text1"/>
        </w:rPr>
      </w:pPr>
      <w:r w:rsidRPr="006526E4">
        <w:rPr>
          <w:rFonts w:ascii="Times New Roman" w:hAnsi="Times New Roman"/>
          <w:color w:val="000000" w:themeColor="text1"/>
        </w:rPr>
        <w:t>A revised rate schedule;</w:t>
      </w:r>
    </w:p>
    <w:p w14:paraId="0324FA7D" w14:textId="77777777" w:rsidR="00B63970" w:rsidRPr="006526E4" w:rsidRDefault="00B63970" w:rsidP="00B42347">
      <w:pPr>
        <w:pStyle w:val="ListParagraph"/>
        <w:ind w:left="1440"/>
        <w:jc w:val="both"/>
        <w:rPr>
          <w:rFonts w:ascii="Times New Roman" w:hAnsi="Times New Roman"/>
          <w:color w:val="000000" w:themeColor="text1"/>
        </w:rPr>
      </w:pPr>
    </w:p>
    <w:p w14:paraId="38635EE5" w14:textId="41287B22" w:rsidR="00B63970" w:rsidRPr="006526E4" w:rsidRDefault="00B63970" w:rsidP="009A58A7">
      <w:pPr>
        <w:pStyle w:val="ListParagraph"/>
        <w:numPr>
          <w:ilvl w:val="0"/>
          <w:numId w:val="24"/>
        </w:numPr>
        <w:jc w:val="both"/>
        <w:rPr>
          <w:rFonts w:ascii="Times New Roman" w:hAnsi="Times New Roman"/>
          <w:color w:val="000000" w:themeColor="text1"/>
        </w:rPr>
      </w:pPr>
      <w:r w:rsidRPr="006526E4">
        <w:rPr>
          <w:rFonts w:ascii="Times New Roman" w:hAnsi="Times New Roman"/>
          <w:color w:val="000000" w:themeColor="text1"/>
        </w:rPr>
        <w:t>An actuarial memorandum that shall include:</w:t>
      </w:r>
    </w:p>
    <w:p w14:paraId="3C52B355" w14:textId="77777777" w:rsidR="00B21BBD" w:rsidRPr="006526E4" w:rsidRDefault="00B21BBD" w:rsidP="00B42347">
      <w:pPr>
        <w:pStyle w:val="ListParagraph"/>
        <w:jc w:val="both"/>
        <w:rPr>
          <w:rFonts w:ascii="Times New Roman" w:hAnsi="Times New Roman"/>
          <w:color w:val="000000" w:themeColor="text1"/>
        </w:rPr>
      </w:pPr>
    </w:p>
    <w:p w14:paraId="049AE6C3" w14:textId="5E2B7C78" w:rsidR="00B21BBD"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 statement regarding the actuary’s qualifications;</w:t>
      </w:r>
    </w:p>
    <w:p w14:paraId="179468D7" w14:textId="77777777" w:rsidR="00D31B7F" w:rsidRPr="006526E4" w:rsidRDefault="00D31B7F" w:rsidP="00B42347">
      <w:pPr>
        <w:pStyle w:val="ListParagraph"/>
        <w:ind w:left="2160"/>
        <w:jc w:val="both"/>
        <w:rPr>
          <w:rFonts w:ascii="Times New Roman" w:hAnsi="Times New Roman"/>
          <w:color w:val="000000" w:themeColor="text1"/>
        </w:rPr>
      </w:pPr>
    </w:p>
    <w:p w14:paraId="3A080206" w14:textId="16084AB7" w:rsidR="00B21BBD" w:rsidRPr="006526E4" w:rsidRDefault="00D31B7F"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w:t>
      </w:r>
      <w:r w:rsidR="00B21BBD" w:rsidRPr="006526E4">
        <w:rPr>
          <w:rFonts w:ascii="Times New Roman" w:hAnsi="Times New Roman"/>
          <w:color w:val="000000" w:themeColor="text1"/>
        </w:rPr>
        <w:t>n explanation of the review performed by the actuary;</w:t>
      </w:r>
    </w:p>
    <w:p w14:paraId="3386CDCF" w14:textId="77777777" w:rsidR="00D31B7F" w:rsidRPr="006526E4" w:rsidRDefault="00D31B7F" w:rsidP="00B42347">
      <w:pPr>
        <w:pStyle w:val="ListParagraph"/>
        <w:ind w:left="2160"/>
        <w:jc w:val="both"/>
        <w:rPr>
          <w:rFonts w:ascii="Times New Roman" w:hAnsi="Times New Roman"/>
          <w:color w:val="000000" w:themeColor="text1"/>
        </w:rPr>
      </w:pPr>
    </w:p>
    <w:p w14:paraId="6F75F784" w14:textId="77777777" w:rsidR="00B21BBD"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 complete description of all pricing assumptions and any changes from the initial and any prior filing;</w:t>
      </w:r>
    </w:p>
    <w:p w14:paraId="6C564EB6" w14:textId="77777777" w:rsidR="00D31B7F" w:rsidRPr="006526E4" w:rsidRDefault="00D31B7F" w:rsidP="00B42347">
      <w:pPr>
        <w:pStyle w:val="ListParagraph"/>
        <w:ind w:left="2160"/>
        <w:jc w:val="both"/>
        <w:rPr>
          <w:rFonts w:ascii="Times New Roman" w:hAnsi="Times New Roman"/>
          <w:color w:val="000000" w:themeColor="text1"/>
        </w:rPr>
      </w:pPr>
    </w:p>
    <w:p w14:paraId="6132D712" w14:textId="6E2DB040" w:rsidR="00D31B7F"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An exhibit showing policy count, actual incurred claims and earned premiums by duration both on a state and nationwide basis and any revised projections based on the revised pricing assumptions;</w:t>
      </w:r>
    </w:p>
    <w:p w14:paraId="24F835C0" w14:textId="77777777" w:rsidR="00D31B7F" w:rsidRPr="006526E4" w:rsidRDefault="00D31B7F" w:rsidP="00B42347">
      <w:pPr>
        <w:jc w:val="both"/>
        <w:rPr>
          <w:rFonts w:ascii="Times New Roman" w:hAnsi="Times New Roman"/>
          <w:color w:val="000000" w:themeColor="text1"/>
        </w:rPr>
      </w:pPr>
    </w:p>
    <w:p w14:paraId="583ECDE3" w14:textId="7AC2962E" w:rsidR="00D31B7F"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An exhibit showing actual to expected loss ratios by duration;</w:t>
      </w:r>
    </w:p>
    <w:p w14:paraId="69CF7EC2" w14:textId="77777777" w:rsidR="00D31B7F" w:rsidRPr="006526E4" w:rsidRDefault="00D31B7F" w:rsidP="00B42347">
      <w:pPr>
        <w:jc w:val="both"/>
        <w:rPr>
          <w:rFonts w:ascii="Times New Roman" w:hAnsi="Times New Roman"/>
          <w:color w:val="000000" w:themeColor="text1"/>
        </w:rPr>
      </w:pPr>
    </w:p>
    <w:p w14:paraId="542C916D" w14:textId="77777777" w:rsidR="00B21BBD"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 statement that the revised premium schedule is expected to result in a lifetime loss ratio not less than 55%;</w:t>
      </w:r>
    </w:p>
    <w:p w14:paraId="0C7E0369" w14:textId="77777777" w:rsidR="00D31B7F" w:rsidRPr="006526E4" w:rsidRDefault="00D31B7F" w:rsidP="00B42347">
      <w:pPr>
        <w:pStyle w:val="ListParagraph"/>
        <w:ind w:left="2160"/>
        <w:jc w:val="both"/>
        <w:rPr>
          <w:rFonts w:ascii="Times New Roman" w:hAnsi="Times New Roman"/>
          <w:color w:val="000000" w:themeColor="text1"/>
        </w:rPr>
      </w:pPr>
    </w:p>
    <w:p w14:paraId="01A64D6D" w14:textId="77777777" w:rsidR="00B21BBD"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 sensitivity analysis of the anticipated lifetime loss ratio to the changes in the individual assumptions including any revised assumptions including sensitivity to the mix of business;</w:t>
      </w:r>
    </w:p>
    <w:p w14:paraId="1F4128C9" w14:textId="77777777" w:rsidR="00D31B7F" w:rsidRPr="006526E4" w:rsidRDefault="00D31B7F" w:rsidP="00B42347">
      <w:pPr>
        <w:jc w:val="both"/>
        <w:rPr>
          <w:rFonts w:ascii="Times New Roman" w:hAnsi="Times New Roman"/>
          <w:color w:val="000000" w:themeColor="text1"/>
        </w:rPr>
      </w:pPr>
    </w:p>
    <w:p w14:paraId="5042D7B3" w14:textId="77777777" w:rsidR="00B21BBD"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 description of the valuation assumptions including any revisions since the initial and any prior filing with sufficient detail or sample calculation to have a complete depiction of the reserve amounts to be held;</w:t>
      </w:r>
    </w:p>
    <w:p w14:paraId="164D47BD" w14:textId="77777777" w:rsidR="00D31B7F" w:rsidRPr="006526E4" w:rsidRDefault="00D31B7F" w:rsidP="00B42347">
      <w:pPr>
        <w:jc w:val="both"/>
        <w:rPr>
          <w:rFonts w:ascii="Times New Roman" w:hAnsi="Times New Roman"/>
          <w:color w:val="000000" w:themeColor="text1"/>
        </w:rPr>
      </w:pPr>
    </w:p>
    <w:p w14:paraId="79594FF5" w14:textId="77777777" w:rsidR="00B21BBD"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 statement that the difference between the gross premium and the net valuation premium for renewal years is sufficient to cover expected renewal expenses; or if such statement cannot be made, a complete description of the situation where this does not occur; and</w:t>
      </w:r>
    </w:p>
    <w:p w14:paraId="57AD1780" w14:textId="77777777" w:rsidR="00D31B7F" w:rsidRPr="006526E4" w:rsidRDefault="00D31B7F" w:rsidP="00B42347">
      <w:pPr>
        <w:jc w:val="both"/>
        <w:rPr>
          <w:rFonts w:ascii="Times New Roman" w:hAnsi="Times New Roman"/>
          <w:color w:val="000000" w:themeColor="text1"/>
        </w:rPr>
      </w:pPr>
    </w:p>
    <w:p w14:paraId="14B086C1" w14:textId="725D693B" w:rsidR="00A40FEB" w:rsidRPr="006526E4" w:rsidRDefault="00B21BBD" w:rsidP="009A58A7">
      <w:pPr>
        <w:pStyle w:val="ListParagraph"/>
        <w:numPr>
          <w:ilvl w:val="0"/>
          <w:numId w:val="25"/>
        </w:numPr>
        <w:ind w:left="2160"/>
        <w:jc w:val="both"/>
        <w:rPr>
          <w:rFonts w:ascii="Times New Roman" w:hAnsi="Times New Roman"/>
          <w:color w:val="000000" w:themeColor="text1"/>
        </w:rPr>
      </w:pPr>
      <w:r w:rsidRPr="006526E4">
        <w:rPr>
          <w:rFonts w:ascii="Times New Roman" w:hAnsi="Times New Roman"/>
          <w:color w:val="000000" w:themeColor="text1"/>
        </w:rPr>
        <w:t>An actuarial certification dated and signed by the actuary that all information presented in the actuarial memorandum is accurate and complete.</w:t>
      </w:r>
    </w:p>
    <w:p w14:paraId="50203682" w14:textId="77777777" w:rsidR="00B21BBD" w:rsidRPr="006526E4" w:rsidRDefault="00B21BBD" w:rsidP="00B42347">
      <w:pPr>
        <w:pStyle w:val="ListParagraph"/>
        <w:spacing w:after="160" w:line="259" w:lineRule="auto"/>
        <w:ind w:left="1440"/>
        <w:contextualSpacing/>
        <w:jc w:val="both"/>
        <w:rPr>
          <w:rFonts w:ascii="Times New Roman" w:hAnsi="Times New Roman"/>
          <w:color w:val="000000" w:themeColor="text1"/>
        </w:rPr>
      </w:pPr>
    </w:p>
    <w:p w14:paraId="625FEA68" w14:textId="5DD5FC54" w:rsidR="00A40FEB" w:rsidRPr="006526E4" w:rsidRDefault="00A40FEB" w:rsidP="009A58A7">
      <w:pPr>
        <w:pStyle w:val="ListParagraph"/>
        <w:numPr>
          <w:ilvl w:val="0"/>
          <w:numId w:val="22"/>
        </w:numPr>
        <w:jc w:val="both"/>
        <w:rPr>
          <w:rFonts w:ascii="Times New Roman" w:hAnsi="Times New Roman"/>
          <w:color w:val="000000" w:themeColor="text1"/>
        </w:rPr>
      </w:pPr>
      <w:r w:rsidRPr="006526E4">
        <w:rPr>
          <w:rFonts w:ascii="Times New Roman" w:hAnsi="Times New Roman"/>
          <w:color w:val="000000" w:themeColor="text1"/>
        </w:rPr>
        <w:t>An insurer that is granted a premium rate schedule increase shall retain similar documentation related to the rate increase request as is required in section 10 E.</w:t>
      </w:r>
    </w:p>
    <w:p w14:paraId="16BF2952" w14:textId="77777777" w:rsidR="00A40FEB" w:rsidRPr="006526E4" w:rsidRDefault="00A40FEB" w:rsidP="00B42347">
      <w:pPr>
        <w:pStyle w:val="ListParagraph"/>
        <w:jc w:val="both"/>
        <w:rPr>
          <w:rFonts w:ascii="Times New Roman" w:hAnsi="Times New Roman"/>
          <w:color w:val="000000" w:themeColor="text1"/>
        </w:rPr>
      </w:pPr>
    </w:p>
    <w:p w14:paraId="547B4C11" w14:textId="59ECC823" w:rsidR="00B7163F" w:rsidRPr="00B42347" w:rsidRDefault="00B7163F" w:rsidP="00B42347">
      <w:pPr>
        <w:widowControl w:val="0"/>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20</w:t>
      </w:r>
      <w:r w:rsidR="004451A6" w:rsidRPr="00B42347">
        <w:rPr>
          <w:rFonts w:ascii="Times New Roman" w:hAnsi="Times New Roman"/>
          <w:b/>
        </w:rPr>
        <w:t>.</w:t>
      </w:r>
      <w:r w:rsidRPr="00B42347">
        <w:rPr>
          <w:rFonts w:ascii="Times New Roman" w:hAnsi="Times New Roman"/>
          <w:b/>
        </w:rPr>
        <w:tab/>
        <w:t>Filing Requirement</w:t>
      </w:r>
    </w:p>
    <w:p w14:paraId="192200BE" w14:textId="77777777" w:rsidR="00B7163F" w:rsidRPr="00B42347" w:rsidRDefault="00B7163F" w:rsidP="00B42347">
      <w:pPr>
        <w:widowControl w:val="0"/>
        <w:jc w:val="both"/>
        <w:rPr>
          <w:rFonts w:ascii="Times New Roman" w:hAnsi="Times New Roman"/>
        </w:rPr>
      </w:pPr>
    </w:p>
    <w:p w14:paraId="48834753" w14:textId="1E3BE2A2" w:rsidR="00172E35" w:rsidRPr="00B42347" w:rsidRDefault="00B7163F" w:rsidP="00B42347">
      <w:pPr>
        <w:widowControl w:val="0"/>
        <w:jc w:val="both"/>
        <w:rPr>
          <w:rFonts w:ascii="Times New Roman" w:hAnsi="Times New Roman"/>
        </w:rPr>
      </w:pPr>
      <w:r w:rsidRPr="00B42347">
        <w:rPr>
          <w:rFonts w:ascii="Times New Roman" w:hAnsi="Times New Roman"/>
        </w:rPr>
        <w:t xml:space="preserve">Prior to an insurer or similar organization offering group </w:t>
      </w:r>
      <w:r w:rsidR="004340BA" w:rsidRPr="00B42347">
        <w:rPr>
          <w:rFonts w:ascii="Times New Roman" w:hAnsi="Times New Roman"/>
        </w:rPr>
        <w:t>limited long</w:t>
      </w:r>
      <w:r w:rsidRPr="00B42347">
        <w:rPr>
          <w:rFonts w:ascii="Times New Roman" w:hAnsi="Times New Roman"/>
        </w:rPr>
        <w:t xml:space="preserve">-term care insurance to a resident of this state pursuant to [cite state law equivalent to Section 5 of the </w:t>
      </w:r>
      <w:r w:rsidR="004340BA" w:rsidRPr="00B42347">
        <w:rPr>
          <w:rFonts w:ascii="Times New Roman" w:hAnsi="Times New Roman"/>
        </w:rPr>
        <w:t>Limited long</w:t>
      </w:r>
      <w:r w:rsidRPr="00B42347">
        <w:rPr>
          <w:rFonts w:ascii="Times New Roman" w:hAnsi="Times New Roman"/>
        </w:rPr>
        <w:t xml:space="preserve">-Term Care Insurance Model Act], it shall file with the commissioner evidence that the group policy or certificate thereunder has been approved by a state having statutory or regulatory </w:t>
      </w:r>
      <w:r w:rsidR="004340BA" w:rsidRPr="00B42347">
        <w:rPr>
          <w:rFonts w:ascii="Times New Roman" w:hAnsi="Times New Roman"/>
        </w:rPr>
        <w:t>limited long</w:t>
      </w:r>
      <w:r w:rsidRPr="00B42347">
        <w:rPr>
          <w:rFonts w:ascii="Times New Roman" w:hAnsi="Times New Roman"/>
        </w:rPr>
        <w:t>-term care insurance requirements substantially similar to those adopted in this state</w:t>
      </w:r>
      <w:r w:rsidR="00296741" w:rsidRPr="00B42347">
        <w:rPr>
          <w:rFonts w:ascii="Times New Roman" w:hAnsi="Times New Roman"/>
        </w:rPr>
        <w:t xml:space="preserve">. </w:t>
      </w:r>
    </w:p>
    <w:p w14:paraId="6F540DDF" w14:textId="77777777" w:rsidR="00CF753D" w:rsidRPr="00B42347" w:rsidRDefault="00CF753D" w:rsidP="00B42347">
      <w:pPr>
        <w:widowControl w:val="0"/>
        <w:jc w:val="both"/>
        <w:rPr>
          <w:rFonts w:ascii="Times New Roman" w:hAnsi="Times New Roman"/>
          <w:b/>
        </w:rPr>
      </w:pPr>
    </w:p>
    <w:p w14:paraId="6352BAB1" w14:textId="77777777" w:rsidR="009A58A7" w:rsidRDefault="009A58A7" w:rsidP="00B42347">
      <w:pPr>
        <w:widowControl w:val="0"/>
        <w:jc w:val="both"/>
        <w:rPr>
          <w:rFonts w:ascii="Times New Roman" w:hAnsi="Times New Roman"/>
          <w:b/>
        </w:rPr>
      </w:pPr>
    </w:p>
    <w:p w14:paraId="77D11427" w14:textId="77777777" w:rsidR="009A58A7" w:rsidRDefault="009A58A7" w:rsidP="00B42347">
      <w:pPr>
        <w:widowControl w:val="0"/>
        <w:jc w:val="both"/>
        <w:rPr>
          <w:rFonts w:ascii="Times New Roman" w:hAnsi="Times New Roman"/>
          <w:b/>
        </w:rPr>
      </w:pPr>
    </w:p>
    <w:p w14:paraId="06A5123C" w14:textId="7A721333" w:rsidR="00B7163F" w:rsidRPr="00B42347" w:rsidRDefault="00B7163F" w:rsidP="00B42347">
      <w:pPr>
        <w:widowControl w:val="0"/>
        <w:jc w:val="both"/>
        <w:rPr>
          <w:rFonts w:ascii="Times New Roman" w:hAnsi="Times New Roman"/>
        </w:rPr>
      </w:pPr>
      <w:r w:rsidRPr="00B42347">
        <w:rPr>
          <w:rFonts w:ascii="Times New Roman" w:hAnsi="Times New Roman"/>
          <w:b/>
        </w:rPr>
        <w:lastRenderedPageBreak/>
        <w:t xml:space="preserve">Section </w:t>
      </w:r>
      <w:r w:rsidR="00034B0F" w:rsidRPr="00B42347">
        <w:rPr>
          <w:rFonts w:ascii="Times New Roman" w:hAnsi="Times New Roman"/>
          <w:b/>
        </w:rPr>
        <w:t>21</w:t>
      </w:r>
      <w:r w:rsidR="004451A6" w:rsidRPr="00B42347">
        <w:rPr>
          <w:rFonts w:ascii="Times New Roman" w:hAnsi="Times New Roman"/>
          <w:b/>
        </w:rPr>
        <w:t>.</w:t>
      </w:r>
      <w:r w:rsidRPr="00B42347">
        <w:rPr>
          <w:rFonts w:ascii="Times New Roman" w:hAnsi="Times New Roman"/>
          <w:b/>
        </w:rPr>
        <w:tab/>
        <w:t>Filing Requirements for Advertising</w:t>
      </w:r>
    </w:p>
    <w:p w14:paraId="05B942C5" w14:textId="77777777" w:rsidR="00B7163F" w:rsidRPr="00B42347" w:rsidRDefault="00B7163F" w:rsidP="00B42347">
      <w:pPr>
        <w:widowControl w:val="0"/>
        <w:jc w:val="both"/>
        <w:rPr>
          <w:rFonts w:ascii="Times New Roman" w:hAnsi="Times New Roman"/>
        </w:rPr>
      </w:pPr>
    </w:p>
    <w:p w14:paraId="2F43312C" w14:textId="0AF4528C"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4451A6" w:rsidRPr="00B42347">
        <w:rPr>
          <w:rFonts w:ascii="Times New Roman" w:hAnsi="Times New Roman"/>
        </w:rPr>
        <w:t>.</w:t>
      </w:r>
      <w:r w:rsidRPr="00B42347">
        <w:rPr>
          <w:rFonts w:ascii="Times New Roman" w:hAnsi="Times New Roman"/>
        </w:rPr>
        <w:tab/>
        <w:t xml:space="preserve">Every insurer, health care service plan or other entity providing </w:t>
      </w:r>
      <w:r w:rsidR="004340BA" w:rsidRPr="00B42347">
        <w:rPr>
          <w:rFonts w:ascii="Times New Roman" w:hAnsi="Times New Roman"/>
        </w:rPr>
        <w:t>limited long</w:t>
      </w:r>
      <w:r w:rsidRPr="00B42347">
        <w:rPr>
          <w:rFonts w:ascii="Times New Roman" w:hAnsi="Times New Roman"/>
        </w:rPr>
        <w:t xml:space="preserve">-term care insurance or benefits in this state shall provide a copy of any </w:t>
      </w:r>
      <w:r w:rsidR="004340BA" w:rsidRPr="00B42347">
        <w:rPr>
          <w:rFonts w:ascii="Times New Roman" w:hAnsi="Times New Roman"/>
        </w:rPr>
        <w:t>limited long</w:t>
      </w:r>
      <w:r w:rsidRPr="00B42347">
        <w:rPr>
          <w:rFonts w:ascii="Times New Roman" w:hAnsi="Times New Roman"/>
        </w:rPr>
        <w:t>-term care insurance advertisement intended for use in this state whether through written, radio or television medium to the Commissioner of Insurance of this state for review or approval by the commissioner to the extent it may be required under state law</w:t>
      </w:r>
      <w:r w:rsidR="00296741" w:rsidRPr="00B42347">
        <w:rPr>
          <w:rFonts w:ascii="Times New Roman" w:hAnsi="Times New Roman"/>
        </w:rPr>
        <w:t xml:space="preserve">. </w:t>
      </w:r>
      <w:r w:rsidRPr="00B42347">
        <w:rPr>
          <w:rFonts w:ascii="Times New Roman" w:hAnsi="Times New Roman"/>
        </w:rPr>
        <w:t>In addition, all advertisements shall be retained by the insurer, health care service plan or other entity for at least three (3) years from the date the advertisement was first used</w:t>
      </w:r>
      <w:r w:rsidR="00296741" w:rsidRPr="00B42347">
        <w:rPr>
          <w:rFonts w:ascii="Times New Roman" w:hAnsi="Times New Roman"/>
        </w:rPr>
        <w:t xml:space="preserve">. </w:t>
      </w:r>
    </w:p>
    <w:p w14:paraId="3FC221E7"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Pr="00B42347">
        <w:rPr>
          <w:rFonts w:ascii="Times New Roman" w:hAnsi="Times New Roman"/>
        </w:rPr>
        <w:tab/>
        <w:t>The commissioner may exempt from these requirements any advertising form or material when, in the commissioner’s opinion, this requirement may not be reasonably applied</w:t>
      </w:r>
      <w:r w:rsidR="00296741" w:rsidRPr="00B42347">
        <w:rPr>
          <w:rFonts w:ascii="Times New Roman" w:hAnsi="Times New Roman"/>
        </w:rPr>
        <w:t xml:space="preserve">. </w:t>
      </w:r>
    </w:p>
    <w:p w14:paraId="159B683F" w14:textId="77777777" w:rsidR="00B7163F" w:rsidRPr="00B42347" w:rsidRDefault="00B7163F" w:rsidP="00B42347">
      <w:pPr>
        <w:widowControl w:val="0"/>
        <w:tabs>
          <w:tab w:val="right" w:pos="9360"/>
        </w:tabs>
        <w:jc w:val="both"/>
        <w:rPr>
          <w:rFonts w:ascii="Times New Roman" w:hAnsi="Times New Roman"/>
        </w:rPr>
      </w:pPr>
    </w:p>
    <w:p w14:paraId="05FAFDC0" w14:textId="5A0F6E12" w:rsidR="00B7163F" w:rsidRPr="00B42347" w:rsidRDefault="00B7163F" w:rsidP="00B42347">
      <w:pPr>
        <w:widowControl w:val="0"/>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22</w:t>
      </w:r>
      <w:r w:rsidR="00EE56FB" w:rsidRPr="00B42347">
        <w:rPr>
          <w:rFonts w:ascii="Times New Roman" w:hAnsi="Times New Roman"/>
          <w:b/>
        </w:rPr>
        <w:t>.</w:t>
      </w:r>
      <w:r w:rsidRPr="00B42347">
        <w:rPr>
          <w:rFonts w:ascii="Times New Roman" w:hAnsi="Times New Roman"/>
          <w:b/>
        </w:rPr>
        <w:tab/>
        <w:t>Standards for Marketing</w:t>
      </w:r>
    </w:p>
    <w:p w14:paraId="08E55F75" w14:textId="77777777" w:rsidR="00B7163F" w:rsidRPr="00B42347" w:rsidRDefault="00B7163F" w:rsidP="00B42347">
      <w:pPr>
        <w:widowControl w:val="0"/>
        <w:jc w:val="both"/>
        <w:rPr>
          <w:rFonts w:ascii="Times New Roman" w:hAnsi="Times New Roman"/>
        </w:rPr>
      </w:pPr>
    </w:p>
    <w:p w14:paraId="628BC187" w14:textId="1CFE7EA2"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EE56FB" w:rsidRPr="00B42347">
        <w:rPr>
          <w:rFonts w:ascii="Times New Roman" w:hAnsi="Times New Roman"/>
        </w:rPr>
        <w:t>.</w:t>
      </w:r>
      <w:r w:rsidRPr="00B42347">
        <w:rPr>
          <w:rFonts w:ascii="Times New Roman" w:hAnsi="Times New Roman"/>
        </w:rPr>
        <w:tab/>
        <w:t xml:space="preserve">Every insurer, health care service plan or other entity marketing </w:t>
      </w:r>
      <w:r w:rsidR="004340BA" w:rsidRPr="00B42347">
        <w:rPr>
          <w:rFonts w:ascii="Times New Roman" w:hAnsi="Times New Roman"/>
        </w:rPr>
        <w:t>limited long</w:t>
      </w:r>
      <w:r w:rsidRPr="00B42347">
        <w:rPr>
          <w:rFonts w:ascii="Times New Roman" w:hAnsi="Times New Roman"/>
        </w:rPr>
        <w:t>-term care insurance coverage in this state, directly or through its producers, shall:</w:t>
      </w:r>
    </w:p>
    <w:p w14:paraId="268C3076" w14:textId="77777777" w:rsidR="00B7163F" w:rsidRPr="00B42347" w:rsidRDefault="00B7163F" w:rsidP="00B42347">
      <w:pPr>
        <w:widowControl w:val="0"/>
        <w:tabs>
          <w:tab w:val="left" w:pos="1440"/>
        </w:tabs>
        <w:ind w:left="1440" w:hanging="720"/>
        <w:jc w:val="both"/>
        <w:rPr>
          <w:rFonts w:ascii="Times New Roman" w:hAnsi="Times New Roman"/>
        </w:rPr>
      </w:pPr>
    </w:p>
    <w:p w14:paraId="6B2BDF3A"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 xml:space="preserve">Establish marketing procedures and agent training requirements to assure that: </w:t>
      </w:r>
    </w:p>
    <w:p w14:paraId="0D1FB566" w14:textId="77777777" w:rsidR="00EC6634" w:rsidRPr="00B42347" w:rsidRDefault="00EC6634" w:rsidP="00B42347">
      <w:pPr>
        <w:widowControl w:val="0"/>
        <w:ind w:left="2880" w:hanging="720"/>
        <w:jc w:val="both"/>
        <w:rPr>
          <w:rFonts w:ascii="Times New Roman" w:hAnsi="Times New Roman"/>
        </w:rPr>
      </w:pPr>
    </w:p>
    <w:p w14:paraId="147ED151" w14:textId="77777777" w:rsidR="00B7163F" w:rsidRPr="00B42347" w:rsidRDefault="00B7163F" w:rsidP="00B42347">
      <w:pPr>
        <w:widowControl w:val="0"/>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Any marketing activities, including any comparison of policies, by its agents or other producers will be fair and accurate; and</w:t>
      </w:r>
    </w:p>
    <w:p w14:paraId="6030B9EF" w14:textId="77777777" w:rsidR="00B7163F" w:rsidRPr="00B42347" w:rsidRDefault="00B7163F" w:rsidP="00B42347">
      <w:pPr>
        <w:widowControl w:val="0"/>
        <w:ind w:left="2880" w:hanging="720"/>
        <w:jc w:val="both"/>
        <w:rPr>
          <w:rFonts w:ascii="Times New Roman" w:hAnsi="Times New Roman"/>
        </w:rPr>
      </w:pPr>
    </w:p>
    <w:p w14:paraId="4859F7CA" w14:textId="77777777" w:rsidR="00B7163F" w:rsidRPr="00B42347" w:rsidRDefault="00B7163F" w:rsidP="00B42347">
      <w:pPr>
        <w:widowControl w:val="0"/>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Excessive insurance is not sold or issued</w:t>
      </w:r>
      <w:r w:rsidR="00296741" w:rsidRPr="00B42347">
        <w:rPr>
          <w:rFonts w:ascii="Times New Roman" w:hAnsi="Times New Roman"/>
        </w:rPr>
        <w:t xml:space="preserve">. </w:t>
      </w:r>
    </w:p>
    <w:p w14:paraId="3E83E4CA" w14:textId="77777777" w:rsidR="001F19C8" w:rsidRPr="00B42347" w:rsidRDefault="001F19C8" w:rsidP="00B42347">
      <w:pPr>
        <w:widowControl w:val="0"/>
        <w:tabs>
          <w:tab w:val="left" w:pos="2160"/>
        </w:tabs>
        <w:ind w:left="2160" w:hanging="2160"/>
        <w:jc w:val="both"/>
        <w:rPr>
          <w:rFonts w:ascii="Times New Roman" w:hAnsi="Times New Roman"/>
        </w:rPr>
      </w:pPr>
    </w:p>
    <w:p w14:paraId="64ECDC24"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Display prominently by type, stamp or other appropriate means, on the first page of the outline of coverage and policy the following:</w:t>
      </w:r>
    </w:p>
    <w:p w14:paraId="6DC64B35" w14:textId="77777777" w:rsidR="00B7163F" w:rsidRPr="00B42347" w:rsidRDefault="00B7163F" w:rsidP="00B42347">
      <w:pPr>
        <w:widowControl w:val="0"/>
        <w:tabs>
          <w:tab w:val="left" w:pos="2160"/>
        </w:tabs>
        <w:ind w:left="2160" w:hanging="720"/>
        <w:jc w:val="both"/>
        <w:rPr>
          <w:rFonts w:ascii="Times New Roman" w:hAnsi="Times New Roman"/>
        </w:rPr>
      </w:pPr>
    </w:p>
    <w:p w14:paraId="6B40334D" w14:textId="6A4CDB60" w:rsidR="00B7163F" w:rsidRPr="00B42347" w:rsidRDefault="00B7163F" w:rsidP="00B42347">
      <w:pPr>
        <w:widowControl w:val="0"/>
        <w:ind w:left="2160"/>
        <w:jc w:val="both"/>
        <w:rPr>
          <w:rFonts w:ascii="Times New Roman" w:hAnsi="Times New Roman"/>
        </w:rPr>
      </w:pPr>
      <w:r w:rsidRPr="00B42347">
        <w:rPr>
          <w:rFonts w:ascii="Times New Roman" w:hAnsi="Times New Roman"/>
        </w:rPr>
        <w:t xml:space="preserve">“Notice to buyer: This policy may not cover all of the costs associated with </w:t>
      </w:r>
      <w:r w:rsidR="004340BA" w:rsidRPr="00B42347">
        <w:rPr>
          <w:rFonts w:ascii="Times New Roman" w:hAnsi="Times New Roman"/>
        </w:rPr>
        <w:t>limited long</w:t>
      </w:r>
      <w:r w:rsidRPr="00B42347">
        <w:rPr>
          <w:rFonts w:ascii="Times New Roman" w:hAnsi="Times New Roman"/>
        </w:rPr>
        <w:t>-term care incurred by the buyer during the period of coverage</w:t>
      </w:r>
      <w:r w:rsidR="00296741" w:rsidRPr="00B42347">
        <w:rPr>
          <w:rFonts w:ascii="Times New Roman" w:hAnsi="Times New Roman"/>
        </w:rPr>
        <w:t xml:space="preserve">. </w:t>
      </w:r>
      <w:r w:rsidRPr="00B42347">
        <w:rPr>
          <w:rFonts w:ascii="Times New Roman" w:hAnsi="Times New Roman"/>
        </w:rPr>
        <w:t>The buyer is advised to review carefully all policy limitations</w:t>
      </w:r>
      <w:r w:rsidR="00296741" w:rsidRPr="00B42347">
        <w:rPr>
          <w:rFonts w:ascii="Times New Roman" w:hAnsi="Times New Roman"/>
        </w:rPr>
        <w:t xml:space="preserve">. </w:t>
      </w:r>
      <w:r w:rsidRPr="00B42347">
        <w:rPr>
          <w:rFonts w:ascii="Times New Roman" w:hAnsi="Times New Roman"/>
        </w:rPr>
        <w:t>”</w:t>
      </w:r>
    </w:p>
    <w:p w14:paraId="18FD0557" w14:textId="77777777" w:rsidR="00B7163F" w:rsidRPr="00B42347" w:rsidRDefault="00B7163F" w:rsidP="00B42347">
      <w:pPr>
        <w:widowControl w:val="0"/>
        <w:ind w:left="1440"/>
        <w:jc w:val="both"/>
        <w:rPr>
          <w:rFonts w:ascii="Times New Roman" w:hAnsi="Times New Roman"/>
        </w:rPr>
      </w:pPr>
    </w:p>
    <w:p w14:paraId="3DC29187" w14:textId="1A0CE55C" w:rsidR="00B7163F" w:rsidRPr="00B42347" w:rsidRDefault="00B7163F" w:rsidP="00B42347">
      <w:pPr>
        <w:widowControl w:val="0"/>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Provide copies of the disclosure form required in Section 9C (</w:t>
      </w:r>
      <w:r w:rsidR="009D6065" w:rsidRPr="00B42347">
        <w:rPr>
          <w:rFonts w:ascii="Times New Roman" w:hAnsi="Times New Roman"/>
        </w:rPr>
        <w:t xml:space="preserve"> Appendix A</w:t>
      </w:r>
      <w:r w:rsidRPr="00B42347">
        <w:rPr>
          <w:rFonts w:ascii="Times New Roman" w:hAnsi="Times New Roman"/>
        </w:rPr>
        <w:t>) to the applicant</w:t>
      </w:r>
      <w:r w:rsidR="00296741" w:rsidRPr="00B42347">
        <w:rPr>
          <w:rFonts w:ascii="Times New Roman" w:hAnsi="Times New Roman"/>
        </w:rPr>
        <w:t xml:space="preserve">. </w:t>
      </w:r>
    </w:p>
    <w:p w14:paraId="6C55C759" w14:textId="77777777" w:rsidR="00B7163F" w:rsidRPr="00B42347" w:rsidRDefault="00B7163F" w:rsidP="00B42347">
      <w:pPr>
        <w:widowControl w:val="0"/>
        <w:tabs>
          <w:tab w:val="right" w:pos="9360"/>
        </w:tabs>
        <w:jc w:val="both"/>
        <w:rPr>
          <w:rFonts w:ascii="Times New Roman" w:hAnsi="Times New Roman"/>
        </w:rPr>
      </w:pPr>
    </w:p>
    <w:p w14:paraId="31CDA355" w14:textId="55F66C95" w:rsidR="00B7163F" w:rsidRPr="00B42347" w:rsidRDefault="00B7163F" w:rsidP="00B42347">
      <w:pPr>
        <w:pStyle w:val="BodyTextIndent"/>
        <w:widowControl w:val="0"/>
        <w:tabs>
          <w:tab w:val="left" w:pos="2160"/>
        </w:tabs>
        <w:rPr>
          <w:rFonts w:ascii="Times New Roman" w:hAnsi="Times New Roman"/>
        </w:rPr>
      </w:pPr>
      <w:r w:rsidRPr="00B42347">
        <w:rPr>
          <w:rFonts w:ascii="Times New Roman" w:hAnsi="Times New Roman"/>
        </w:rPr>
        <w:t>(4)</w:t>
      </w:r>
      <w:r w:rsidRPr="00B42347">
        <w:rPr>
          <w:rFonts w:ascii="Times New Roman" w:hAnsi="Times New Roman"/>
        </w:rPr>
        <w:tab/>
        <w:t xml:space="preserve">Inquire and otherwise make every reasonable effort to identify whether a prospective applicant or enrollee for </w:t>
      </w:r>
      <w:r w:rsidR="004340BA" w:rsidRPr="00B42347">
        <w:rPr>
          <w:rFonts w:ascii="Times New Roman" w:hAnsi="Times New Roman"/>
        </w:rPr>
        <w:t>limited long</w:t>
      </w:r>
      <w:r w:rsidRPr="00B42347">
        <w:rPr>
          <w:rFonts w:ascii="Times New Roman" w:hAnsi="Times New Roman"/>
        </w:rPr>
        <w:t>-term care</w:t>
      </w:r>
      <w:r w:rsidR="00DE4614" w:rsidRPr="00B42347">
        <w:rPr>
          <w:rFonts w:ascii="Times New Roman" w:hAnsi="Times New Roman"/>
        </w:rPr>
        <w:t xml:space="preserve"> or long-term care</w:t>
      </w:r>
      <w:r w:rsidRPr="00B42347">
        <w:rPr>
          <w:rFonts w:ascii="Times New Roman" w:hAnsi="Times New Roman"/>
        </w:rPr>
        <w:t xml:space="preserve"> insurance already has accident and sickness or </w:t>
      </w:r>
      <w:r w:rsidR="004340BA" w:rsidRPr="00B42347">
        <w:rPr>
          <w:rFonts w:ascii="Times New Roman" w:hAnsi="Times New Roman"/>
        </w:rPr>
        <w:t>limited long</w:t>
      </w:r>
      <w:r w:rsidRPr="00B42347">
        <w:rPr>
          <w:rFonts w:ascii="Times New Roman" w:hAnsi="Times New Roman"/>
        </w:rPr>
        <w:t>-term care insurance and the types and amounts of any such insurance</w:t>
      </w:r>
      <w:r w:rsidR="00DE4614" w:rsidRPr="00B42347">
        <w:rPr>
          <w:rFonts w:ascii="Times New Roman" w:hAnsi="Times New Roman"/>
        </w:rPr>
        <w:t>.</w:t>
      </w:r>
      <w:r w:rsidR="00DD5D21" w:rsidRPr="00B42347">
        <w:rPr>
          <w:rFonts w:ascii="Times New Roman" w:hAnsi="Times New Roman"/>
        </w:rPr>
        <w:t xml:space="preserve"> </w:t>
      </w:r>
      <w:r w:rsidR="00296741" w:rsidRPr="00B42347">
        <w:rPr>
          <w:rFonts w:ascii="Times New Roman" w:hAnsi="Times New Roman"/>
        </w:rPr>
        <w:t xml:space="preserve"> </w:t>
      </w:r>
    </w:p>
    <w:p w14:paraId="38FFD36A" w14:textId="77777777" w:rsidR="00A700A8" w:rsidRPr="00B42347" w:rsidRDefault="00A700A8" w:rsidP="00B42347">
      <w:pPr>
        <w:widowControl w:val="0"/>
        <w:tabs>
          <w:tab w:val="left" w:pos="2160"/>
        </w:tabs>
        <w:jc w:val="both"/>
        <w:rPr>
          <w:rFonts w:ascii="Times New Roman" w:hAnsi="Times New Roman"/>
        </w:rPr>
      </w:pPr>
    </w:p>
    <w:p w14:paraId="495E53B0" w14:textId="69B066F8"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(5)</w:t>
      </w:r>
      <w:r w:rsidRPr="00B42347">
        <w:rPr>
          <w:rFonts w:ascii="Times New Roman" w:hAnsi="Times New Roman"/>
        </w:rPr>
        <w:tab/>
        <w:t xml:space="preserve">Every insurer or entity marketing </w:t>
      </w:r>
      <w:r w:rsidR="004340BA" w:rsidRPr="00B42347">
        <w:rPr>
          <w:rFonts w:ascii="Times New Roman" w:hAnsi="Times New Roman"/>
        </w:rPr>
        <w:t>limited long</w:t>
      </w:r>
      <w:r w:rsidRPr="00B42347">
        <w:rPr>
          <w:rFonts w:ascii="Times New Roman" w:hAnsi="Times New Roman"/>
        </w:rPr>
        <w:t>-term care insurance shall establish auditable procedures for verifying compliance with this Subsection A</w:t>
      </w:r>
      <w:r w:rsidR="00296741" w:rsidRPr="00B42347">
        <w:rPr>
          <w:rFonts w:ascii="Times New Roman" w:hAnsi="Times New Roman"/>
        </w:rPr>
        <w:t xml:space="preserve">. </w:t>
      </w:r>
    </w:p>
    <w:p w14:paraId="42BD5A08" w14:textId="77777777" w:rsidR="00B7163F" w:rsidRPr="00B42347" w:rsidRDefault="00B7163F" w:rsidP="00B42347">
      <w:pPr>
        <w:widowControl w:val="0"/>
        <w:tabs>
          <w:tab w:val="right" w:pos="9360"/>
        </w:tabs>
        <w:jc w:val="both"/>
        <w:rPr>
          <w:rFonts w:ascii="Times New Roman" w:hAnsi="Times New Roman"/>
        </w:rPr>
      </w:pPr>
    </w:p>
    <w:p w14:paraId="7533CF9A"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(6)</w:t>
      </w:r>
      <w:r w:rsidRPr="00B42347">
        <w:rPr>
          <w:rFonts w:ascii="Times New Roman" w:hAnsi="Times New Roman"/>
        </w:rPr>
        <w:tab/>
        <w:t>If the state in which the policy or certificate is to be delivered or issued for delivery has a senior insurance counseling program approved by the commissioner, the insurer shall, at solicitation, provide written notice to the prospective policyholder and certificateholder that the program is available and the name, address and telephone number of the program</w:t>
      </w:r>
      <w:r w:rsidR="00296741" w:rsidRPr="00B42347">
        <w:rPr>
          <w:rFonts w:ascii="Times New Roman" w:hAnsi="Times New Roman"/>
        </w:rPr>
        <w:t xml:space="preserve">. </w:t>
      </w:r>
    </w:p>
    <w:p w14:paraId="5FB039F5" w14:textId="77777777" w:rsidR="00B7163F" w:rsidRPr="00B42347" w:rsidRDefault="00B7163F" w:rsidP="00B42347">
      <w:pPr>
        <w:widowControl w:val="0"/>
        <w:tabs>
          <w:tab w:val="left" w:pos="2160"/>
        </w:tabs>
        <w:ind w:left="2160" w:hanging="720"/>
        <w:jc w:val="both"/>
        <w:rPr>
          <w:rFonts w:ascii="Times New Roman" w:hAnsi="Times New Roman"/>
        </w:rPr>
      </w:pPr>
    </w:p>
    <w:p w14:paraId="06AC6551" w14:textId="2F6B25F1"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(7)</w:t>
      </w:r>
      <w:r w:rsidRPr="00B42347">
        <w:rPr>
          <w:rFonts w:ascii="Times New Roman" w:hAnsi="Times New Roman"/>
        </w:rPr>
        <w:tab/>
        <w:t xml:space="preserve">For </w:t>
      </w:r>
      <w:r w:rsidR="004340BA" w:rsidRPr="00B42347">
        <w:rPr>
          <w:rFonts w:ascii="Times New Roman" w:hAnsi="Times New Roman"/>
        </w:rPr>
        <w:t>limited long</w:t>
      </w:r>
      <w:r w:rsidRPr="00B42347">
        <w:rPr>
          <w:rFonts w:ascii="Times New Roman" w:hAnsi="Times New Roman"/>
        </w:rPr>
        <w:t>-term care health insurance policies and certificates, use the terms “noncancellable” or “level premium” only when the policy or certificate conforms to Section 6 A(3) of this regulation</w:t>
      </w:r>
      <w:r w:rsidR="00296741" w:rsidRPr="00B42347">
        <w:rPr>
          <w:rFonts w:ascii="Times New Roman" w:hAnsi="Times New Roman"/>
        </w:rPr>
        <w:t xml:space="preserve">. </w:t>
      </w:r>
    </w:p>
    <w:p w14:paraId="1EB78AD3" w14:textId="77777777" w:rsidR="00B7163F" w:rsidRPr="00B42347" w:rsidRDefault="00B7163F" w:rsidP="00B42347">
      <w:pPr>
        <w:widowControl w:val="0"/>
        <w:tabs>
          <w:tab w:val="left" w:pos="2160"/>
        </w:tabs>
        <w:ind w:left="2160" w:hanging="720"/>
        <w:jc w:val="both"/>
        <w:rPr>
          <w:rFonts w:ascii="Times New Roman" w:hAnsi="Times New Roman"/>
        </w:rPr>
      </w:pPr>
    </w:p>
    <w:p w14:paraId="0255958D"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(8)</w:t>
      </w:r>
      <w:r w:rsidRPr="00B42347">
        <w:rPr>
          <w:rFonts w:ascii="Times New Roman" w:hAnsi="Times New Roman"/>
        </w:rPr>
        <w:tab/>
        <w:t xml:space="preserve">Provide an explanation of contingent benefit upon </w:t>
      </w:r>
      <w:r w:rsidR="00D539C9" w:rsidRPr="00B42347">
        <w:rPr>
          <w:rFonts w:ascii="Times New Roman" w:hAnsi="Times New Roman"/>
        </w:rPr>
        <w:t>lapse provided for in Section 28D(3) and, if applicable, the additional contingent benefit upon lapse provided to policies with fixed or limited premium paying periods in Section 28D(4)</w:t>
      </w:r>
      <w:r w:rsidR="00296741" w:rsidRPr="00B42347">
        <w:rPr>
          <w:rFonts w:ascii="Times New Roman" w:hAnsi="Times New Roman"/>
        </w:rPr>
        <w:t xml:space="preserve">. </w:t>
      </w:r>
    </w:p>
    <w:p w14:paraId="2856EDFC" w14:textId="77777777" w:rsidR="00DD175F" w:rsidRPr="00B42347" w:rsidRDefault="00DD175F" w:rsidP="00B42347">
      <w:pPr>
        <w:widowControl w:val="0"/>
        <w:tabs>
          <w:tab w:val="left" w:pos="2160"/>
        </w:tabs>
        <w:ind w:left="2160" w:hanging="720"/>
        <w:jc w:val="both"/>
        <w:rPr>
          <w:rFonts w:ascii="Times New Roman" w:hAnsi="Times New Roman"/>
        </w:rPr>
      </w:pPr>
    </w:p>
    <w:p w14:paraId="29F49306"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Pr="00B42347">
        <w:rPr>
          <w:rFonts w:ascii="Times New Roman" w:hAnsi="Times New Roman"/>
        </w:rPr>
        <w:tab/>
        <w:t>In addition to the practices prohibited in [insert citation to state unfair trade practices act], the following acts and practices are prohibited:</w:t>
      </w:r>
    </w:p>
    <w:p w14:paraId="26B919AF" w14:textId="77777777" w:rsidR="00AE4446" w:rsidRPr="00B42347" w:rsidRDefault="00AE4446" w:rsidP="00B42347">
      <w:pPr>
        <w:widowControl w:val="0"/>
        <w:tabs>
          <w:tab w:val="left" w:pos="2160"/>
        </w:tabs>
        <w:ind w:left="2160" w:hanging="720"/>
        <w:jc w:val="both"/>
        <w:rPr>
          <w:rFonts w:ascii="Times New Roman" w:hAnsi="Times New Roman"/>
        </w:rPr>
      </w:pPr>
    </w:p>
    <w:p w14:paraId="261B1383"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Twisting</w:t>
      </w:r>
      <w:r w:rsidR="00296741" w:rsidRPr="00B42347">
        <w:rPr>
          <w:rFonts w:ascii="Times New Roman" w:hAnsi="Times New Roman"/>
        </w:rPr>
        <w:t xml:space="preserve">. </w:t>
      </w:r>
      <w:r w:rsidRPr="00B42347">
        <w:rPr>
          <w:rFonts w:ascii="Times New Roman" w:hAnsi="Times New Roman"/>
        </w:rPr>
        <w:t xml:space="preserve">Knowingly making any misleading representation or incomplete or fraudulent </w:t>
      </w:r>
      <w:r w:rsidRPr="00B42347">
        <w:rPr>
          <w:rFonts w:ascii="Times New Roman" w:hAnsi="Times New Roman"/>
        </w:rPr>
        <w:lastRenderedPageBreak/>
        <w:t>comparison of any insurance policies or insurers for the purpose of inducing, or tending to induce, any person to lapse, forfeit, surrender, terminate, retain, pledge, assign, borrow on or convert any insurance policy or to take out a policy of insurance with another insurer</w:t>
      </w:r>
      <w:r w:rsidR="00296741" w:rsidRPr="00B42347">
        <w:rPr>
          <w:rFonts w:ascii="Times New Roman" w:hAnsi="Times New Roman"/>
        </w:rPr>
        <w:t xml:space="preserve">. </w:t>
      </w:r>
    </w:p>
    <w:p w14:paraId="77C84042" w14:textId="77777777" w:rsidR="00B7163F" w:rsidRPr="00B42347" w:rsidRDefault="00B7163F" w:rsidP="00B42347">
      <w:pPr>
        <w:widowControl w:val="0"/>
        <w:jc w:val="both"/>
        <w:rPr>
          <w:rFonts w:ascii="Times New Roman" w:hAnsi="Times New Roman"/>
        </w:rPr>
      </w:pPr>
    </w:p>
    <w:p w14:paraId="5856229B" w14:textId="77777777" w:rsidR="00B7163F" w:rsidRPr="00B42347" w:rsidRDefault="00B7163F" w:rsidP="00B42347">
      <w:pPr>
        <w:widowControl w:val="0"/>
        <w:tabs>
          <w:tab w:val="left" w:pos="2160"/>
          <w:tab w:val="left" w:pos="288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High pressure tactics</w:t>
      </w:r>
      <w:r w:rsidR="00296741" w:rsidRPr="00B42347">
        <w:rPr>
          <w:rFonts w:ascii="Times New Roman" w:hAnsi="Times New Roman"/>
        </w:rPr>
        <w:t xml:space="preserve">. </w:t>
      </w:r>
      <w:r w:rsidRPr="00B42347">
        <w:rPr>
          <w:rFonts w:ascii="Times New Roman" w:hAnsi="Times New Roman"/>
        </w:rPr>
        <w:t>Employing any method of marketing having the effect of or tending to induce the purchase of insurance through force, fright, threat, whether explicit or implied, or undue pressure to purchase or recommend the purchase of insurance</w:t>
      </w:r>
      <w:r w:rsidR="00296741" w:rsidRPr="00B42347">
        <w:rPr>
          <w:rFonts w:ascii="Times New Roman" w:hAnsi="Times New Roman"/>
        </w:rPr>
        <w:t xml:space="preserve">. </w:t>
      </w:r>
    </w:p>
    <w:p w14:paraId="7B7A6D3F" w14:textId="77777777" w:rsidR="00B7163F" w:rsidRPr="00B42347" w:rsidRDefault="00B7163F" w:rsidP="00B42347">
      <w:pPr>
        <w:widowControl w:val="0"/>
        <w:jc w:val="both"/>
        <w:rPr>
          <w:rFonts w:ascii="Times New Roman" w:hAnsi="Times New Roman"/>
        </w:rPr>
      </w:pPr>
    </w:p>
    <w:p w14:paraId="22BDFB08"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Cold lead advertising</w:t>
      </w:r>
      <w:r w:rsidR="00296741" w:rsidRPr="00B42347">
        <w:rPr>
          <w:rFonts w:ascii="Times New Roman" w:hAnsi="Times New Roman"/>
        </w:rPr>
        <w:t xml:space="preserve">. </w:t>
      </w:r>
      <w:r w:rsidRPr="00B42347">
        <w:rPr>
          <w:rFonts w:ascii="Times New Roman" w:hAnsi="Times New Roman"/>
        </w:rPr>
        <w:t>Making use directly or indirectly of any method of marketing which fails to disclose in a conspicuous manner that a purpose of the method of marketing is solicitation of insurance and that contact will be made by an insurance agent or insurance company</w:t>
      </w:r>
      <w:r w:rsidR="00296741" w:rsidRPr="00B42347">
        <w:rPr>
          <w:rFonts w:ascii="Times New Roman" w:hAnsi="Times New Roman"/>
        </w:rPr>
        <w:t xml:space="preserve">. </w:t>
      </w:r>
    </w:p>
    <w:p w14:paraId="6D54202B" w14:textId="77777777" w:rsidR="001F19C8" w:rsidRPr="00B42347" w:rsidRDefault="001F19C8" w:rsidP="00B42347">
      <w:pPr>
        <w:widowControl w:val="0"/>
        <w:tabs>
          <w:tab w:val="left" w:pos="2160"/>
        </w:tabs>
        <w:jc w:val="both"/>
        <w:rPr>
          <w:rFonts w:ascii="Times New Roman" w:hAnsi="Times New Roman"/>
        </w:rPr>
      </w:pPr>
    </w:p>
    <w:p w14:paraId="4F630FA6" w14:textId="3C9B4CF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(4)</w:t>
      </w:r>
      <w:r w:rsidRPr="00B42347">
        <w:rPr>
          <w:rFonts w:ascii="Times New Roman" w:hAnsi="Times New Roman"/>
        </w:rPr>
        <w:tab/>
        <w:t>Misrepresentation</w:t>
      </w:r>
      <w:r w:rsidR="00296741" w:rsidRPr="00B42347">
        <w:rPr>
          <w:rFonts w:ascii="Times New Roman" w:hAnsi="Times New Roman"/>
        </w:rPr>
        <w:t xml:space="preserve">. </w:t>
      </w:r>
      <w:r w:rsidRPr="00B42347">
        <w:rPr>
          <w:rFonts w:ascii="Times New Roman" w:hAnsi="Times New Roman"/>
        </w:rPr>
        <w:t xml:space="preserve">Misrepresenting a material fact in selling or offering to sell a </w:t>
      </w:r>
      <w:r w:rsidR="004340BA" w:rsidRPr="00B42347">
        <w:rPr>
          <w:rFonts w:ascii="Times New Roman" w:hAnsi="Times New Roman"/>
        </w:rPr>
        <w:t>limited long</w:t>
      </w:r>
      <w:r w:rsidRPr="00B42347">
        <w:rPr>
          <w:rFonts w:ascii="Times New Roman" w:hAnsi="Times New Roman"/>
        </w:rPr>
        <w:t>-term care insurance policy</w:t>
      </w:r>
      <w:r w:rsidR="00296741" w:rsidRPr="00B42347">
        <w:rPr>
          <w:rFonts w:ascii="Times New Roman" w:hAnsi="Times New Roman"/>
        </w:rPr>
        <w:t xml:space="preserve">. </w:t>
      </w:r>
    </w:p>
    <w:p w14:paraId="265C413A" w14:textId="77777777" w:rsidR="00B7163F" w:rsidRPr="00B42347" w:rsidRDefault="00B7163F" w:rsidP="00B42347">
      <w:pPr>
        <w:widowControl w:val="0"/>
        <w:tabs>
          <w:tab w:val="left" w:pos="2160"/>
        </w:tabs>
        <w:ind w:left="2160" w:hanging="720"/>
        <w:jc w:val="both"/>
        <w:rPr>
          <w:rFonts w:ascii="Times New Roman" w:hAnsi="Times New Roman"/>
        </w:rPr>
      </w:pPr>
    </w:p>
    <w:p w14:paraId="3C3F1374" w14:textId="46C0DB49" w:rsidR="00B7163F" w:rsidRPr="00B42347" w:rsidRDefault="00B7163F" w:rsidP="00B42347">
      <w:pPr>
        <w:widowControl w:val="0"/>
        <w:tabs>
          <w:tab w:val="left" w:pos="1440"/>
        </w:tabs>
        <w:ind w:left="2160" w:hanging="1440"/>
        <w:jc w:val="both"/>
        <w:rPr>
          <w:rFonts w:ascii="Times New Roman" w:hAnsi="Times New Roman"/>
        </w:rPr>
      </w:pPr>
      <w:r w:rsidRPr="00B42347">
        <w:rPr>
          <w:rFonts w:ascii="Times New Roman" w:hAnsi="Times New Roman"/>
        </w:rPr>
        <w:t>C</w:t>
      </w:r>
      <w:r w:rsidR="004451A6" w:rsidRPr="00B42347">
        <w:rPr>
          <w:rFonts w:ascii="Times New Roman" w:hAnsi="Times New Roman"/>
        </w:rPr>
        <w:t>.</w:t>
      </w:r>
      <w:r w:rsidRPr="00B42347">
        <w:rPr>
          <w:rFonts w:ascii="Times New Roman" w:hAnsi="Times New Roman"/>
        </w:rPr>
        <w:tab/>
        <w:t>(1)</w:t>
      </w:r>
      <w:r w:rsidRPr="00B42347">
        <w:rPr>
          <w:rFonts w:ascii="Times New Roman" w:hAnsi="Times New Roman"/>
        </w:rPr>
        <w:tab/>
        <w:t xml:space="preserve">With respect to the obligations set forth in this subsection, the primary responsibility of an association, as defined in [insert citation to Section 4E(2) of the NAIC </w:t>
      </w:r>
      <w:r w:rsidR="00266C3D" w:rsidRPr="00B42347">
        <w:rPr>
          <w:rFonts w:ascii="Times New Roman" w:hAnsi="Times New Roman"/>
        </w:rPr>
        <w:t>Limited L</w:t>
      </w:r>
      <w:r w:rsidR="004340BA" w:rsidRPr="00B42347">
        <w:rPr>
          <w:rFonts w:ascii="Times New Roman" w:hAnsi="Times New Roman"/>
        </w:rPr>
        <w:t>ong</w:t>
      </w:r>
      <w:r w:rsidRPr="00B42347">
        <w:rPr>
          <w:rFonts w:ascii="Times New Roman" w:hAnsi="Times New Roman"/>
        </w:rPr>
        <w:noBreakHyphen/>
        <w:t xml:space="preserve">Term Care Insurance Model Act], when endorsing or selling </w:t>
      </w:r>
      <w:r w:rsidR="004340BA" w:rsidRPr="00B42347">
        <w:rPr>
          <w:rFonts w:ascii="Times New Roman" w:hAnsi="Times New Roman"/>
        </w:rPr>
        <w:t>limited long</w:t>
      </w:r>
      <w:r w:rsidRPr="00B42347">
        <w:rPr>
          <w:rFonts w:ascii="Times New Roman" w:hAnsi="Times New Roman"/>
        </w:rPr>
        <w:t xml:space="preserve">-term care insurance shall be to educate its members concerning </w:t>
      </w:r>
      <w:r w:rsidR="004340BA" w:rsidRPr="00B42347">
        <w:rPr>
          <w:rFonts w:ascii="Times New Roman" w:hAnsi="Times New Roman"/>
        </w:rPr>
        <w:t>limited long</w:t>
      </w:r>
      <w:r w:rsidRPr="00B42347">
        <w:rPr>
          <w:rFonts w:ascii="Times New Roman" w:hAnsi="Times New Roman"/>
        </w:rPr>
        <w:t>-term care issues in general so that its members can make informed decisions</w:t>
      </w:r>
      <w:r w:rsidR="00296741" w:rsidRPr="00B42347">
        <w:rPr>
          <w:rFonts w:ascii="Times New Roman" w:hAnsi="Times New Roman"/>
        </w:rPr>
        <w:t xml:space="preserve">. </w:t>
      </w:r>
      <w:r w:rsidRPr="00B42347">
        <w:rPr>
          <w:rFonts w:ascii="Times New Roman" w:hAnsi="Times New Roman"/>
        </w:rPr>
        <w:t>Associations shall provide object</w:t>
      </w:r>
      <w:r w:rsidR="008E79F2" w:rsidRPr="00B42347">
        <w:rPr>
          <w:rFonts w:ascii="Times New Roman" w:hAnsi="Times New Roman"/>
        </w:rPr>
        <w:t xml:space="preserve">ive information regarding </w:t>
      </w:r>
      <w:r w:rsidR="004340BA" w:rsidRPr="00B42347">
        <w:rPr>
          <w:rFonts w:ascii="Times New Roman" w:hAnsi="Times New Roman"/>
        </w:rPr>
        <w:t>limited long</w:t>
      </w:r>
      <w:r w:rsidR="008E79F2" w:rsidRPr="00B42347">
        <w:rPr>
          <w:rFonts w:ascii="Times New Roman" w:hAnsi="Times New Roman"/>
        </w:rPr>
        <w:t>-</w:t>
      </w:r>
      <w:r w:rsidRPr="00B42347">
        <w:rPr>
          <w:rFonts w:ascii="Times New Roman" w:hAnsi="Times New Roman"/>
        </w:rPr>
        <w:t>term care insurance policies or certificates endorsed or sold by such associations to ensure that members of such associations receive a balanced and complete explanation of the features in the policies or certificates that are being endorsed or sold</w:t>
      </w:r>
      <w:r w:rsidR="00296741" w:rsidRPr="00B42347">
        <w:rPr>
          <w:rFonts w:ascii="Times New Roman" w:hAnsi="Times New Roman"/>
        </w:rPr>
        <w:t xml:space="preserve">. </w:t>
      </w:r>
    </w:p>
    <w:p w14:paraId="5ADA2A9F" w14:textId="77777777" w:rsidR="00B7163F" w:rsidRPr="00B42347" w:rsidRDefault="00B7163F" w:rsidP="00B42347">
      <w:pPr>
        <w:widowControl w:val="0"/>
        <w:tabs>
          <w:tab w:val="left" w:pos="720"/>
          <w:tab w:val="left" w:pos="2160"/>
        </w:tabs>
        <w:ind w:left="2160"/>
        <w:jc w:val="both"/>
        <w:rPr>
          <w:rFonts w:ascii="Times New Roman" w:hAnsi="Times New Roman"/>
        </w:rPr>
      </w:pPr>
    </w:p>
    <w:p w14:paraId="7EA1FBA9" w14:textId="77777777" w:rsidR="00B7163F" w:rsidRPr="00B42347" w:rsidRDefault="00B7163F" w:rsidP="00B42347">
      <w:pPr>
        <w:widowControl w:val="0"/>
        <w:tabs>
          <w:tab w:val="left" w:pos="720"/>
          <w:tab w:val="left" w:pos="1440"/>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The insurer shall file with the insurance department the following material:</w:t>
      </w:r>
    </w:p>
    <w:p w14:paraId="274083CC" w14:textId="77777777" w:rsidR="00B7163F" w:rsidRPr="00B42347" w:rsidRDefault="00B7163F" w:rsidP="00B42347">
      <w:pPr>
        <w:widowControl w:val="0"/>
        <w:tabs>
          <w:tab w:val="left" w:pos="720"/>
          <w:tab w:val="left" w:pos="2160"/>
        </w:tabs>
        <w:ind w:left="2160" w:hanging="2160"/>
        <w:jc w:val="both"/>
        <w:rPr>
          <w:rFonts w:ascii="Times New Roman" w:hAnsi="Times New Roman"/>
        </w:rPr>
      </w:pPr>
    </w:p>
    <w:p w14:paraId="710CF742"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The policy and certificate,</w:t>
      </w:r>
    </w:p>
    <w:p w14:paraId="19768A20"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p>
    <w:p w14:paraId="739DBDDF"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A corresponding outline of coverage, and</w:t>
      </w:r>
    </w:p>
    <w:p w14:paraId="058A0276" w14:textId="77777777" w:rsidR="00A700A8" w:rsidRPr="00B42347" w:rsidRDefault="00A700A8" w:rsidP="00B42347">
      <w:pPr>
        <w:widowControl w:val="0"/>
        <w:tabs>
          <w:tab w:val="left" w:pos="720"/>
          <w:tab w:val="left" w:pos="2160"/>
          <w:tab w:val="left" w:pos="2880"/>
        </w:tabs>
        <w:ind w:left="2880" w:hanging="2880"/>
        <w:jc w:val="both"/>
        <w:rPr>
          <w:rFonts w:ascii="Times New Roman" w:hAnsi="Times New Roman"/>
        </w:rPr>
      </w:pPr>
    </w:p>
    <w:p w14:paraId="1A8D1274"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(c)</w:t>
      </w:r>
      <w:r w:rsidRPr="00B42347">
        <w:rPr>
          <w:rFonts w:ascii="Times New Roman" w:hAnsi="Times New Roman"/>
        </w:rPr>
        <w:tab/>
        <w:t>All advertisements requested by the insurance department</w:t>
      </w:r>
      <w:r w:rsidR="00296741" w:rsidRPr="00B42347">
        <w:rPr>
          <w:rFonts w:ascii="Times New Roman" w:hAnsi="Times New Roman"/>
        </w:rPr>
        <w:t xml:space="preserve">. </w:t>
      </w:r>
    </w:p>
    <w:p w14:paraId="3109BEB6" w14:textId="77777777" w:rsidR="00B7163F" w:rsidRPr="00B42347" w:rsidRDefault="00B7163F" w:rsidP="00B42347">
      <w:pPr>
        <w:widowControl w:val="0"/>
        <w:tabs>
          <w:tab w:val="left" w:pos="720"/>
          <w:tab w:val="left" w:pos="2160"/>
        </w:tabs>
        <w:ind w:left="2880" w:hanging="720"/>
        <w:jc w:val="both"/>
        <w:rPr>
          <w:rFonts w:ascii="Times New Roman" w:hAnsi="Times New Roman"/>
        </w:rPr>
      </w:pPr>
    </w:p>
    <w:p w14:paraId="5DE62C66" w14:textId="6FA961E6" w:rsidR="00B7163F" w:rsidRPr="00B42347" w:rsidRDefault="00B7163F" w:rsidP="00B42347">
      <w:pPr>
        <w:widowControl w:val="0"/>
        <w:tabs>
          <w:tab w:val="left" w:pos="720"/>
          <w:tab w:val="left" w:pos="1440"/>
          <w:tab w:val="left" w:pos="21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 xml:space="preserve">The association shall disclose in any </w:t>
      </w:r>
      <w:r w:rsidR="004340BA" w:rsidRPr="00B42347">
        <w:rPr>
          <w:rFonts w:ascii="Times New Roman" w:hAnsi="Times New Roman"/>
        </w:rPr>
        <w:t>limited long</w:t>
      </w:r>
      <w:r w:rsidRPr="00B42347">
        <w:rPr>
          <w:rFonts w:ascii="Times New Roman" w:hAnsi="Times New Roman"/>
        </w:rPr>
        <w:t>-term care insurance solicitation:</w:t>
      </w:r>
    </w:p>
    <w:p w14:paraId="62422E8D" w14:textId="77777777" w:rsidR="00B7163F" w:rsidRPr="00B42347" w:rsidRDefault="00B7163F" w:rsidP="00B42347">
      <w:pPr>
        <w:widowControl w:val="0"/>
        <w:tabs>
          <w:tab w:val="left" w:pos="720"/>
          <w:tab w:val="left" w:pos="2160"/>
        </w:tabs>
        <w:ind w:left="2880" w:hanging="720"/>
        <w:jc w:val="both"/>
        <w:rPr>
          <w:rFonts w:ascii="Times New Roman" w:hAnsi="Times New Roman"/>
        </w:rPr>
      </w:pPr>
    </w:p>
    <w:p w14:paraId="2000CDD6"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The specific nature and amount of the compensation arrangements (including all fees, commissions, administrative fees and other forms of financial support) that the association receives from endorsement or sale of the policy or certificate to its members; and</w:t>
      </w:r>
    </w:p>
    <w:p w14:paraId="59E552D2"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p>
    <w:p w14:paraId="4DA73873" w14:textId="77777777" w:rsidR="00AE00F3"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A brief description of the process under which the policies and the insurer issuing the policies were selected</w:t>
      </w:r>
      <w:r w:rsidR="00296741" w:rsidRPr="00B42347">
        <w:rPr>
          <w:rFonts w:ascii="Times New Roman" w:hAnsi="Times New Roman"/>
        </w:rPr>
        <w:t xml:space="preserve">.  </w:t>
      </w:r>
    </w:p>
    <w:p w14:paraId="232D7EC7" w14:textId="77777777" w:rsidR="00AE00F3" w:rsidRPr="00B42347" w:rsidRDefault="00AE00F3" w:rsidP="00B42347">
      <w:pPr>
        <w:widowControl w:val="0"/>
        <w:tabs>
          <w:tab w:val="left" w:pos="720"/>
          <w:tab w:val="left" w:pos="2160"/>
          <w:tab w:val="left" w:pos="2880"/>
        </w:tabs>
        <w:jc w:val="both"/>
        <w:rPr>
          <w:rFonts w:ascii="Times New Roman" w:hAnsi="Times New Roman"/>
        </w:rPr>
      </w:pPr>
    </w:p>
    <w:p w14:paraId="23655A75" w14:textId="77777777" w:rsidR="00514224" w:rsidRPr="00B42347" w:rsidRDefault="00514224" w:rsidP="00B42347">
      <w:pPr>
        <w:widowControl w:val="0"/>
        <w:tabs>
          <w:tab w:val="left" w:pos="720"/>
          <w:tab w:val="left" w:pos="1440"/>
          <w:tab w:val="left" w:pos="21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(4)</w:t>
      </w:r>
      <w:r w:rsidRPr="00B42347">
        <w:rPr>
          <w:rFonts w:ascii="Times New Roman" w:hAnsi="Times New Roman"/>
        </w:rPr>
        <w:tab/>
        <w:t xml:space="preserve">If the association and the insurer have interlocking directorates or trustee arrangements, the association shall disclose that fact to its members. </w:t>
      </w:r>
    </w:p>
    <w:p w14:paraId="024BFCE5" w14:textId="77777777" w:rsidR="00514224" w:rsidRPr="00B42347" w:rsidRDefault="00514224" w:rsidP="00B42347">
      <w:pPr>
        <w:pStyle w:val="ListParagraph"/>
        <w:ind w:left="0"/>
        <w:jc w:val="both"/>
        <w:rPr>
          <w:rFonts w:ascii="Times New Roman" w:hAnsi="Times New Roman"/>
        </w:rPr>
      </w:pPr>
    </w:p>
    <w:p w14:paraId="38318E1F" w14:textId="501DA15A" w:rsidR="00514224" w:rsidRPr="00B42347" w:rsidRDefault="00514224" w:rsidP="00B42347">
      <w:pPr>
        <w:widowControl w:val="0"/>
        <w:tabs>
          <w:tab w:val="left" w:pos="720"/>
          <w:tab w:val="left" w:pos="1440"/>
          <w:tab w:val="left" w:pos="21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(5)</w:t>
      </w:r>
      <w:r w:rsidRPr="00B42347">
        <w:rPr>
          <w:rFonts w:ascii="Times New Roman" w:hAnsi="Times New Roman"/>
        </w:rPr>
        <w:tab/>
        <w:t xml:space="preserve">The board of directors of associations selling or endorsing </w:t>
      </w:r>
      <w:r w:rsidR="004340BA" w:rsidRPr="00B42347">
        <w:rPr>
          <w:rFonts w:ascii="Times New Roman" w:hAnsi="Times New Roman"/>
        </w:rPr>
        <w:t>limited long</w:t>
      </w:r>
      <w:r w:rsidRPr="00B42347">
        <w:rPr>
          <w:rFonts w:ascii="Times New Roman" w:hAnsi="Times New Roman"/>
        </w:rPr>
        <w:t>-term care insurance policies or certificates shall review and approve the insurance policies as well as the compensation arrangements made with the insurer.</w:t>
      </w:r>
    </w:p>
    <w:p w14:paraId="60260631" w14:textId="77777777" w:rsidR="00B7163F" w:rsidRPr="00B42347" w:rsidRDefault="00B7163F" w:rsidP="00B42347">
      <w:pPr>
        <w:widowControl w:val="0"/>
        <w:tabs>
          <w:tab w:val="left" w:pos="720"/>
          <w:tab w:val="left" w:pos="1440"/>
          <w:tab w:val="left" w:pos="2160"/>
        </w:tabs>
        <w:ind w:left="2160" w:hanging="720"/>
        <w:jc w:val="both"/>
        <w:rPr>
          <w:rFonts w:ascii="Times New Roman" w:hAnsi="Times New Roman"/>
        </w:rPr>
      </w:pPr>
    </w:p>
    <w:p w14:paraId="2DC868DB" w14:textId="77777777" w:rsidR="00B7163F" w:rsidRPr="00B42347" w:rsidRDefault="00B7163F" w:rsidP="00B42347">
      <w:pPr>
        <w:widowControl w:val="0"/>
        <w:tabs>
          <w:tab w:val="left" w:pos="720"/>
          <w:tab w:val="left" w:pos="2160"/>
        </w:tabs>
        <w:ind w:left="2160" w:hanging="720"/>
        <w:jc w:val="both"/>
        <w:rPr>
          <w:rFonts w:ascii="Times New Roman" w:hAnsi="Times New Roman"/>
        </w:rPr>
      </w:pPr>
      <w:r w:rsidRPr="00B42347">
        <w:rPr>
          <w:rFonts w:ascii="Times New Roman" w:hAnsi="Times New Roman"/>
        </w:rPr>
        <w:t>(6)</w:t>
      </w:r>
      <w:r w:rsidRPr="00B42347">
        <w:rPr>
          <w:rFonts w:ascii="Times New Roman" w:hAnsi="Times New Roman"/>
        </w:rPr>
        <w:tab/>
        <w:t>The association shall also:</w:t>
      </w:r>
    </w:p>
    <w:p w14:paraId="7C6B7857" w14:textId="77777777" w:rsidR="00B7163F" w:rsidRPr="00B42347" w:rsidRDefault="00B7163F" w:rsidP="00B42347">
      <w:pPr>
        <w:widowControl w:val="0"/>
        <w:tabs>
          <w:tab w:val="left" w:pos="720"/>
          <w:tab w:val="left" w:pos="2160"/>
        </w:tabs>
        <w:ind w:left="2160" w:hanging="720"/>
        <w:jc w:val="both"/>
        <w:rPr>
          <w:rFonts w:ascii="Times New Roman" w:hAnsi="Times New Roman"/>
        </w:rPr>
      </w:pPr>
    </w:p>
    <w:p w14:paraId="41F49931" w14:textId="1BC3C9A5"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 xml:space="preserve">At the time of the association’s decision to endorse, engage the services of a person with expertise in </w:t>
      </w:r>
      <w:r w:rsidR="004340BA" w:rsidRPr="00B42347">
        <w:rPr>
          <w:rFonts w:ascii="Times New Roman" w:hAnsi="Times New Roman"/>
        </w:rPr>
        <w:t>limited long</w:t>
      </w:r>
      <w:r w:rsidRPr="00B42347">
        <w:rPr>
          <w:rFonts w:ascii="Times New Roman" w:hAnsi="Times New Roman"/>
        </w:rPr>
        <w:t>-term care insurance not affiliated with the insurer to conduct an examination of the policies, including its benefits, features, and rates and update the examination thereafter in the event of material change;</w:t>
      </w:r>
    </w:p>
    <w:p w14:paraId="5FA5C2BE"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p>
    <w:p w14:paraId="752CD9F9"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lastRenderedPageBreak/>
        <w:t>(b)</w:t>
      </w:r>
      <w:r w:rsidRPr="00B42347">
        <w:rPr>
          <w:rFonts w:ascii="Times New Roman" w:hAnsi="Times New Roman"/>
        </w:rPr>
        <w:tab/>
        <w:t>Actively monitor the marketing efforts of the insurer and its agents; and</w:t>
      </w:r>
    </w:p>
    <w:p w14:paraId="54B31553"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p>
    <w:p w14:paraId="7545F255"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r w:rsidRPr="00B42347">
        <w:rPr>
          <w:rFonts w:ascii="Times New Roman" w:hAnsi="Times New Roman"/>
        </w:rPr>
        <w:t>(c)</w:t>
      </w:r>
      <w:r w:rsidRPr="00B42347">
        <w:rPr>
          <w:rFonts w:ascii="Times New Roman" w:hAnsi="Times New Roman"/>
        </w:rPr>
        <w:tab/>
        <w:t>Review and approve all marketing materials or other insurance communications used to promote sales or sent to members regarding the policies or certificates</w:t>
      </w:r>
      <w:r w:rsidR="00296741" w:rsidRPr="00B42347">
        <w:rPr>
          <w:rFonts w:ascii="Times New Roman" w:hAnsi="Times New Roman"/>
        </w:rPr>
        <w:t xml:space="preserve">. </w:t>
      </w:r>
    </w:p>
    <w:p w14:paraId="176E9746" w14:textId="77777777" w:rsidR="00B7163F" w:rsidRPr="00B42347" w:rsidRDefault="00B7163F" w:rsidP="00B42347">
      <w:pPr>
        <w:widowControl w:val="0"/>
        <w:tabs>
          <w:tab w:val="left" w:pos="720"/>
          <w:tab w:val="left" w:pos="2160"/>
          <w:tab w:val="left" w:pos="2880"/>
        </w:tabs>
        <w:ind w:left="2880" w:hanging="720"/>
        <w:jc w:val="both"/>
        <w:rPr>
          <w:rFonts w:ascii="Times New Roman" w:hAnsi="Times New Roman"/>
        </w:rPr>
      </w:pPr>
    </w:p>
    <w:p w14:paraId="3847CC3A" w14:textId="77777777" w:rsidR="00B7163F" w:rsidRPr="00B42347" w:rsidRDefault="00B7163F" w:rsidP="00B42347">
      <w:pPr>
        <w:widowControl w:val="0"/>
        <w:tabs>
          <w:tab w:val="left" w:pos="720"/>
          <w:tab w:val="left" w:pos="2160"/>
        </w:tabs>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The materials specified for filing in this section shall be filed in accordance with a state’s filing due dates and procedures</w:t>
      </w:r>
      <w:r w:rsidR="00296741" w:rsidRPr="00B42347">
        <w:rPr>
          <w:rFonts w:ascii="Times New Roman" w:hAnsi="Times New Roman"/>
        </w:rPr>
        <w:t xml:space="preserve">. </w:t>
      </w:r>
    </w:p>
    <w:p w14:paraId="3572A6FC" w14:textId="77777777" w:rsidR="00B7163F" w:rsidRPr="00B42347" w:rsidRDefault="00B7163F" w:rsidP="00B42347">
      <w:pPr>
        <w:widowControl w:val="0"/>
        <w:tabs>
          <w:tab w:val="left" w:pos="720"/>
          <w:tab w:val="left" w:pos="2160"/>
        </w:tabs>
        <w:jc w:val="both"/>
        <w:rPr>
          <w:rFonts w:ascii="Times New Roman" w:hAnsi="Times New Roman"/>
        </w:rPr>
      </w:pPr>
    </w:p>
    <w:p w14:paraId="0A7CEA31" w14:textId="380113D7" w:rsidR="00B7163F" w:rsidRPr="00B42347" w:rsidRDefault="00B7163F" w:rsidP="00B42347">
      <w:pPr>
        <w:widowControl w:val="0"/>
        <w:tabs>
          <w:tab w:val="left" w:pos="1440"/>
          <w:tab w:val="left" w:pos="2160"/>
        </w:tabs>
        <w:ind w:left="2160" w:hanging="720"/>
        <w:jc w:val="both"/>
        <w:rPr>
          <w:rFonts w:ascii="Times New Roman" w:hAnsi="Times New Roman"/>
        </w:rPr>
      </w:pPr>
      <w:r w:rsidRPr="00B42347">
        <w:rPr>
          <w:rFonts w:ascii="Times New Roman" w:hAnsi="Times New Roman"/>
        </w:rPr>
        <w:t>(7)</w:t>
      </w:r>
      <w:r w:rsidRPr="00B42347">
        <w:rPr>
          <w:rFonts w:ascii="Times New Roman" w:hAnsi="Times New Roman"/>
        </w:rPr>
        <w:tab/>
        <w:t xml:space="preserve">No group </w:t>
      </w:r>
      <w:r w:rsidR="004340BA" w:rsidRPr="00B42347">
        <w:rPr>
          <w:rFonts w:ascii="Times New Roman" w:hAnsi="Times New Roman"/>
        </w:rPr>
        <w:t>limited long</w:t>
      </w:r>
      <w:r w:rsidRPr="00B42347">
        <w:rPr>
          <w:rFonts w:ascii="Times New Roman" w:hAnsi="Times New Roman"/>
        </w:rPr>
        <w:t>-term care insurance policy or certificate may be issued to an association unless the insurer files with the state insurance department the information required in this subsection</w:t>
      </w:r>
      <w:r w:rsidR="00296741" w:rsidRPr="00B42347">
        <w:rPr>
          <w:rFonts w:ascii="Times New Roman" w:hAnsi="Times New Roman"/>
        </w:rPr>
        <w:t xml:space="preserve">. </w:t>
      </w:r>
    </w:p>
    <w:p w14:paraId="753108B4" w14:textId="77777777" w:rsidR="00B7163F" w:rsidRPr="00B42347" w:rsidRDefault="00B7163F" w:rsidP="00B42347">
      <w:pPr>
        <w:pStyle w:val="BodyTextIndent"/>
        <w:widowControl w:val="0"/>
        <w:ind w:left="0" w:firstLine="0"/>
        <w:rPr>
          <w:rFonts w:ascii="Times New Roman" w:hAnsi="Times New Roman"/>
        </w:rPr>
      </w:pPr>
    </w:p>
    <w:p w14:paraId="7527D65A" w14:textId="1C62E744" w:rsidR="00B7163F" w:rsidRPr="00B42347" w:rsidRDefault="00B7163F" w:rsidP="00B42347">
      <w:pPr>
        <w:pStyle w:val="BodyTextIndent"/>
        <w:widowControl w:val="0"/>
        <w:tabs>
          <w:tab w:val="left" w:pos="1440"/>
          <w:tab w:val="left" w:pos="2160"/>
        </w:tabs>
        <w:rPr>
          <w:rFonts w:ascii="Times New Roman" w:hAnsi="Times New Roman"/>
        </w:rPr>
      </w:pPr>
      <w:r w:rsidRPr="00B42347">
        <w:rPr>
          <w:rFonts w:ascii="Times New Roman" w:hAnsi="Times New Roman"/>
        </w:rPr>
        <w:t>(8)</w:t>
      </w:r>
      <w:r w:rsidRPr="00B42347">
        <w:rPr>
          <w:rFonts w:ascii="Times New Roman" w:hAnsi="Times New Roman"/>
        </w:rPr>
        <w:tab/>
        <w:t xml:space="preserve">The insurer shall not issue a </w:t>
      </w:r>
      <w:r w:rsidR="004340BA" w:rsidRPr="00B42347">
        <w:rPr>
          <w:rFonts w:ascii="Times New Roman" w:hAnsi="Times New Roman"/>
        </w:rPr>
        <w:t>limited long</w:t>
      </w:r>
      <w:r w:rsidRPr="00B42347">
        <w:rPr>
          <w:rFonts w:ascii="Times New Roman" w:hAnsi="Times New Roman"/>
        </w:rPr>
        <w:noBreakHyphen/>
        <w:t>term care policy or certificate to an association or continue to market such a policy or certificate unless the insurer certifies annually that the association has complied with the requirements set forth in this subsection</w:t>
      </w:r>
      <w:r w:rsidR="00296741" w:rsidRPr="00B42347">
        <w:rPr>
          <w:rFonts w:ascii="Times New Roman" w:hAnsi="Times New Roman"/>
        </w:rPr>
        <w:t xml:space="preserve">. </w:t>
      </w:r>
    </w:p>
    <w:p w14:paraId="1457295E" w14:textId="77777777" w:rsidR="00B7163F" w:rsidRPr="00B42347" w:rsidRDefault="00B7163F" w:rsidP="00B42347">
      <w:pPr>
        <w:widowControl w:val="0"/>
        <w:tabs>
          <w:tab w:val="left" w:pos="1440"/>
          <w:tab w:val="left" w:pos="2160"/>
        </w:tabs>
        <w:ind w:left="2160" w:hanging="720"/>
        <w:jc w:val="both"/>
        <w:rPr>
          <w:rFonts w:ascii="Times New Roman" w:hAnsi="Times New Roman"/>
        </w:rPr>
      </w:pPr>
    </w:p>
    <w:p w14:paraId="6EDAB990" w14:textId="77777777" w:rsidR="00B7163F" w:rsidRPr="00B42347" w:rsidRDefault="00B7163F" w:rsidP="00B42347">
      <w:pPr>
        <w:widowControl w:val="0"/>
        <w:tabs>
          <w:tab w:val="left" w:pos="2160"/>
        </w:tabs>
        <w:ind w:left="2160" w:hanging="720"/>
        <w:jc w:val="both"/>
        <w:rPr>
          <w:rFonts w:ascii="Times New Roman" w:hAnsi="Times New Roman"/>
        </w:rPr>
      </w:pPr>
      <w:r w:rsidRPr="00B42347">
        <w:rPr>
          <w:rFonts w:ascii="Times New Roman" w:hAnsi="Times New Roman"/>
        </w:rPr>
        <w:t>(9)</w:t>
      </w:r>
      <w:r w:rsidRPr="00B42347">
        <w:rPr>
          <w:rFonts w:ascii="Times New Roman" w:hAnsi="Times New Roman"/>
        </w:rPr>
        <w:tab/>
        <w:t>Failure to comply with the filing and certification requirements of this section constitutes an unfair trade practice in violation of [insert citation to corresponding section of state unfair trade practices act]</w:t>
      </w:r>
      <w:r w:rsidR="00296741" w:rsidRPr="00B42347">
        <w:rPr>
          <w:rFonts w:ascii="Times New Roman" w:hAnsi="Times New Roman"/>
        </w:rPr>
        <w:t xml:space="preserve">. </w:t>
      </w:r>
    </w:p>
    <w:p w14:paraId="580DAEEA" w14:textId="77777777" w:rsidR="00464AFA" w:rsidRPr="00B42347" w:rsidRDefault="00464AFA" w:rsidP="00B42347">
      <w:pPr>
        <w:widowControl w:val="0"/>
        <w:jc w:val="both"/>
        <w:rPr>
          <w:rFonts w:ascii="Times New Roman" w:hAnsi="Times New Roman"/>
        </w:rPr>
      </w:pPr>
    </w:p>
    <w:p w14:paraId="1FFC2C8A" w14:textId="7EF90EAE" w:rsidR="00A700A8" w:rsidRPr="00B42347" w:rsidRDefault="00B7163F"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Remember that the Unfair Trade Practice Act in your state applies to </w:t>
      </w:r>
      <w:r w:rsidR="004340BA" w:rsidRPr="00B42347">
        <w:rPr>
          <w:rFonts w:ascii="Times New Roman" w:hAnsi="Times New Roman"/>
        </w:rPr>
        <w:t>limited long</w:t>
      </w:r>
      <w:r w:rsidRPr="00B42347">
        <w:rPr>
          <w:rFonts w:ascii="Times New Roman" w:hAnsi="Times New Roman"/>
        </w:rPr>
        <w:t>-term care insurance policies and certificates</w:t>
      </w:r>
      <w:r w:rsidR="00296741" w:rsidRPr="00B42347">
        <w:rPr>
          <w:rFonts w:ascii="Times New Roman" w:hAnsi="Times New Roman"/>
        </w:rPr>
        <w:t xml:space="preserve">. </w:t>
      </w:r>
    </w:p>
    <w:p w14:paraId="28456255" w14:textId="77777777" w:rsidR="00A700A8" w:rsidRPr="00B42347" w:rsidRDefault="00A700A8" w:rsidP="00B42347">
      <w:pPr>
        <w:widowControl w:val="0"/>
        <w:jc w:val="both"/>
        <w:rPr>
          <w:rFonts w:ascii="Times New Roman" w:hAnsi="Times New Roman"/>
          <w:b/>
        </w:rPr>
      </w:pPr>
    </w:p>
    <w:p w14:paraId="08DA1333" w14:textId="33B5387A" w:rsidR="00B7163F" w:rsidRPr="00B42347" w:rsidRDefault="00B7163F" w:rsidP="00B42347">
      <w:pPr>
        <w:widowControl w:val="0"/>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23</w:t>
      </w:r>
      <w:r w:rsidR="00296741" w:rsidRPr="00B42347">
        <w:rPr>
          <w:rFonts w:ascii="Times New Roman" w:hAnsi="Times New Roman"/>
          <w:b/>
        </w:rPr>
        <w:t xml:space="preserve">. </w:t>
      </w:r>
      <w:r w:rsidRPr="00B42347">
        <w:rPr>
          <w:rFonts w:ascii="Times New Roman" w:hAnsi="Times New Roman"/>
          <w:b/>
        </w:rPr>
        <w:tab/>
        <w:t>Suitability</w:t>
      </w:r>
    </w:p>
    <w:p w14:paraId="023A0CEF" w14:textId="77777777" w:rsidR="008118AD" w:rsidRPr="00B42347" w:rsidRDefault="008118AD" w:rsidP="00B42347">
      <w:pPr>
        <w:widowControl w:val="0"/>
        <w:tabs>
          <w:tab w:val="left" w:pos="1440"/>
          <w:tab w:val="left" w:pos="2160"/>
        </w:tabs>
        <w:jc w:val="both"/>
        <w:rPr>
          <w:rFonts w:ascii="Times New Roman" w:hAnsi="Times New Roman"/>
        </w:rPr>
      </w:pPr>
    </w:p>
    <w:p w14:paraId="38A8B1DC" w14:textId="2467437C" w:rsidR="00370B68" w:rsidRPr="00B42347" w:rsidRDefault="00370B68" w:rsidP="00B42347">
      <w:pPr>
        <w:pStyle w:val="ListParagraph"/>
        <w:ind w:left="1080" w:hanging="360"/>
        <w:jc w:val="both"/>
        <w:rPr>
          <w:rFonts w:ascii="Times New Roman" w:hAnsi="Times New Roman"/>
        </w:rPr>
      </w:pPr>
      <w:r w:rsidRPr="00B42347">
        <w:rPr>
          <w:rFonts w:ascii="Times New Roman" w:hAnsi="Times New Roman"/>
        </w:rPr>
        <w:t xml:space="preserve">A. Every insurer, health care service plan or other entity marketing </w:t>
      </w:r>
      <w:r w:rsidR="004340BA" w:rsidRPr="00B42347">
        <w:rPr>
          <w:rFonts w:ascii="Times New Roman" w:hAnsi="Times New Roman"/>
        </w:rPr>
        <w:t>limited long</w:t>
      </w:r>
      <w:r w:rsidRPr="00B42347">
        <w:rPr>
          <w:rFonts w:ascii="Times New Roman" w:hAnsi="Times New Roman"/>
        </w:rPr>
        <w:t>-term care insurance (the “issuer”) shall:</w:t>
      </w:r>
    </w:p>
    <w:p w14:paraId="3ABC0CB4" w14:textId="77777777" w:rsidR="00370B68" w:rsidRPr="00B42347" w:rsidRDefault="00370B68" w:rsidP="00B42347">
      <w:pPr>
        <w:ind w:left="2160" w:hanging="720"/>
        <w:jc w:val="both"/>
        <w:rPr>
          <w:rFonts w:ascii="Times New Roman" w:hAnsi="Times New Roman"/>
        </w:rPr>
      </w:pPr>
    </w:p>
    <w:p w14:paraId="5B402FAE" w14:textId="692E840C" w:rsidR="00370B68" w:rsidRPr="00B42347" w:rsidRDefault="00370B68" w:rsidP="009A58A7">
      <w:pPr>
        <w:pStyle w:val="ListParagraph"/>
        <w:numPr>
          <w:ilvl w:val="0"/>
          <w:numId w:val="23"/>
        </w:numPr>
        <w:jc w:val="both"/>
        <w:rPr>
          <w:rFonts w:ascii="Times New Roman" w:hAnsi="Times New Roman"/>
        </w:rPr>
      </w:pPr>
      <w:r w:rsidRPr="00B42347">
        <w:rPr>
          <w:rFonts w:ascii="Times New Roman" w:hAnsi="Times New Roman"/>
        </w:rPr>
        <w:t xml:space="preserve">Develop and use suitability standards and procedures to determine whether the purchase or replacement of </w:t>
      </w:r>
      <w:r w:rsidR="004340BA" w:rsidRPr="00B42347">
        <w:rPr>
          <w:rFonts w:ascii="Times New Roman" w:hAnsi="Times New Roman"/>
        </w:rPr>
        <w:t>limited long</w:t>
      </w:r>
      <w:r w:rsidRPr="00B42347">
        <w:rPr>
          <w:rFonts w:ascii="Times New Roman" w:hAnsi="Times New Roman"/>
        </w:rPr>
        <w:t>-term care insurance is appropriate for the needs of the applicant.</w:t>
      </w:r>
    </w:p>
    <w:p w14:paraId="5513C121" w14:textId="77777777" w:rsidR="005C38A5" w:rsidRPr="00B42347" w:rsidRDefault="005C38A5" w:rsidP="00B42347">
      <w:pPr>
        <w:pStyle w:val="ListParagraph"/>
        <w:ind w:left="1800"/>
        <w:jc w:val="both"/>
        <w:rPr>
          <w:rFonts w:ascii="Times New Roman" w:hAnsi="Times New Roman"/>
        </w:rPr>
      </w:pPr>
    </w:p>
    <w:p w14:paraId="01364CA5" w14:textId="7A6B2F91" w:rsidR="005C38A5" w:rsidRPr="00B42347" w:rsidRDefault="00370B68" w:rsidP="009A58A7">
      <w:pPr>
        <w:pStyle w:val="ListParagraph"/>
        <w:numPr>
          <w:ilvl w:val="0"/>
          <w:numId w:val="23"/>
        </w:numPr>
        <w:jc w:val="both"/>
        <w:rPr>
          <w:rFonts w:ascii="Times New Roman" w:hAnsi="Times New Roman"/>
        </w:rPr>
      </w:pPr>
      <w:r w:rsidRPr="00B42347">
        <w:rPr>
          <w:rFonts w:ascii="Times New Roman" w:hAnsi="Times New Roman"/>
        </w:rPr>
        <w:t>Include in its suitability standards and procedures:</w:t>
      </w:r>
    </w:p>
    <w:p w14:paraId="358E1115" w14:textId="77777777" w:rsidR="005C38A5" w:rsidRPr="00B42347" w:rsidRDefault="005C38A5" w:rsidP="00B42347">
      <w:pPr>
        <w:pStyle w:val="ListParagraph"/>
        <w:ind w:left="1800"/>
        <w:jc w:val="both"/>
        <w:rPr>
          <w:rFonts w:ascii="Times New Roman" w:hAnsi="Times New Roman"/>
        </w:rPr>
      </w:pPr>
    </w:p>
    <w:p w14:paraId="7D0CB67F" w14:textId="0A857BCD" w:rsidR="005C38A5" w:rsidRPr="00B42347" w:rsidRDefault="005C38A5" w:rsidP="00B42347">
      <w:pPr>
        <w:pStyle w:val="ListParagraph"/>
        <w:ind w:left="1800"/>
        <w:jc w:val="both"/>
        <w:rPr>
          <w:rFonts w:ascii="Times New Roman" w:hAnsi="Times New Roman"/>
        </w:rPr>
      </w:pPr>
      <w:r w:rsidRPr="00B42347">
        <w:rPr>
          <w:rFonts w:ascii="Times New Roman" w:hAnsi="Times New Roman"/>
        </w:rPr>
        <w:t xml:space="preserve">   </w:t>
      </w:r>
      <w:r w:rsidRPr="00B42347">
        <w:rPr>
          <w:rFonts w:ascii="Times New Roman" w:hAnsi="Times New Roman"/>
        </w:rPr>
        <w:tab/>
        <w:t xml:space="preserve">(a). </w:t>
      </w:r>
      <w:r w:rsidR="00370B68" w:rsidRPr="00B42347">
        <w:rPr>
          <w:rFonts w:ascii="Times New Roman" w:hAnsi="Times New Roman"/>
        </w:rPr>
        <w:t>Consideration of the advantages and disadvantages of insurance to meet the needs of the applicant; and</w:t>
      </w:r>
    </w:p>
    <w:p w14:paraId="3B1CE455" w14:textId="77777777" w:rsidR="005C38A5" w:rsidRPr="00B42347" w:rsidRDefault="005C38A5" w:rsidP="00B42347">
      <w:pPr>
        <w:pStyle w:val="ListParagraph"/>
        <w:ind w:left="1800"/>
        <w:jc w:val="both"/>
        <w:rPr>
          <w:rFonts w:ascii="Times New Roman" w:hAnsi="Times New Roman"/>
        </w:rPr>
      </w:pPr>
    </w:p>
    <w:p w14:paraId="3DEB249D" w14:textId="085FE189" w:rsidR="005C38A5" w:rsidRPr="00B42347" w:rsidRDefault="005C38A5" w:rsidP="00B42347">
      <w:pPr>
        <w:ind w:left="1440" w:firstLine="720"/>
        <w:jc w:val="both"/>
        <w:rPr>
          <w:rFonts w:ascii="Times New Roman" w:hAnsi="Times New Roman"/>
        </w:rPr>
      </w:pPr>
      <w:r w:rsidRPr="00B42347">
        <w:rPr>
          <w:rFonts w:ascii="Times New Roman" w:hAnsi="Times New Roman"/>
        </w:rPr>
        <w:t>(</w:t>
      </w:r>
      <w:r w:rsidR="00370B68" w:rsidRPr="00B42347">
        <w:rPr>
          <w:rFonts w:ascii="Times New Roman" w:hAnsi="Times New Roman"/>
        </w:rPr>
        <w:t>b</w:t>
      </w:r>
      <w:r w:rsidRPr="00B42347">
        <w:rPr>
          <w:rFonts w:ascii="Times New Roman" w:hAnsi="Times New Roman"/>
        </w:rPr>
        <w:t>)</w:t>
      </w:r>
      <w:r w:rsidR="00370B68" w:rsidRPr="00B42347">
        <w:rPr>
          <w:rFonts w:ascii="Times New Roman" w:hAnsi="Times New Roman"/>
        </w:rPr>
        <w:t xml:space="preserve">.     Discussion with applicants of how the benefits and costs of </w:t>
      </w:r>
      <w:r w:rsidR="004340BA" w:rsidRPr="00B42347">
        <w:rPr>
          <w:rFonts w:ascii="Times New Roman" w:hAnsi="Times New Roman"/>
        </w:rPr>
        <w:t>limited long</w:t>
      </w:r>
      <w:r w:rsidR="00370B68" w:rsidRPr="00B42347">
        <w:rPr>
          <w:rFonts w:ascii="Times New Roman" w:hAnsi="Times New Roman"/>
        </w:rPr>
        <w:t>-term care insurance compare with long-term care insurance.</w:t>
      </w:r>
    </w:p>
    <w:p w14:paraId="08BF20F9" w14:textId="00E87D45" w:rsidR="00370B68" w:rsidRPr="00B42347" w:rsidRDefault="00370B68" w:rsidP="00B42347">
      <w:pPr>
        <w:ind w:left="1440" w:firstLine="720"/>
        <w:jc w:val="both"/>
        <w:rPr>
          <w:rFonts w:ascii="Times New Roman" w:hAnsi="Times New Roman"/>
        </w:rPr>
      </w:pPr>
      <w:r w:rsidRPr="00B42347">
        <w:rPr>
          <w:rFonts w:ascii="Times New Roman" w:hAnsi="Times New Roman"/>
        </w:rPr>
        <w:t xml:space="preserve"> </w:t>
      </w:r>
    </w:p>
    <w:p w14:paraId="274FA657" w14:textId="77777777" w:rsidR="005C38A5" w:rsidRPr="00B42347" w:rsidRDefault="00370B68" w:rsidP="00B42347">
      <w:pPr>
        <w:ind w:left="2160" w:hanging="720"/>
        <w:jc w:val="both"/>
        <w:rPr>
          <w:rFonts w:ascii="Times New Roman" w:hAnsi="Times New Roman"/>
        </w:rPr>
      </w:pPr>
      <w:r w:rsidRPr="00B42347">
        <w:rPr>
          <w:rFonts w:ascii="Times New Roman" w:hAnsi="Times New Roman"/>
        </w:rPr>
        <w:t>(3)      Train its agents in its suitability standards and procedures; and</w:t>
      </w:r>
    </w:p>
    <w:p w14:paraId="2760A715" w14:textId="35AD27EE" w:rsidR="00370B68" w:rsidRPr="00B42347" w:rsidRDefault="00370B68" w:rsidP="00B42347">
      <w:pPr>
        <w:ind w:left="2160" w:hanging="720"/>
        <w:jc w:val="both"/>
        <w:rPr>
          <w:rFonts w:ascii="Times New Roman" w:hAnsi="Times New Roman"/>
        </w:rPr>
      </w:pPr>
      <w:r w:rsidRPr="00B42347">
        <w:rPr>
          <w:rFonts w:ascii="Times New Roman" w:hAnsi="Times New Roman"/>
        </w:rPr>
        <w:t xml:space="preserve"> </w:t>
      </w:r>
    </w:p>
    <w:p w14:paraId="099B0763" w14:textId="77777777" w:rsidR="00370B68" w:rsidRPr="00B42347" w:rsidRDefault="00370B68" w:rsidP="00B42347">
      <w:pPr>
        <w:widowControl w:val="0"/>
        <w:tabs>
          <w:tab w:val="left" w:pos="1440"/>
          <w:tab w:val="left" w:pos="2160"/>
        </w:tabs>
        <w:jc w:val="both"/>
        <w:rPr>
          <w:rFonts w:ascii="Times New Roman" w:hAnsi="Times New Roman"/>
        </w:rPr>
      </w:pPr>
      <w:r w:rsidRPr="00B42347">
        <w:rPr>
          <w:rFonts w:ascii="Times New Roman" w:hAnsi="Times New Roman"/>
        </w:rPr>
        <w:tab/>
        <w:t>(4)      Maintain a copy of its suitability standards and procedures and make them</w:t>
      </w:r>
    </w:p>
    <w:p w14:paraId="18845F05" w14:textId="6E780807" w:rsidR="00B7163F" w:rsidRPr="00B42347" w:rsidRDefault="00370B68" w:rsidP="00B42347">
      <w:pPr>
        <w:widowControl w:val="0"/>
        <w:tabs>
          <w:tab w:val="left" w:pos="1440"/>
          <w:tab w:val="left" w:pos="2160"/>
        </w:tabs>
        <w:jc w:val="both"/>
        <w:rPr>
          <w:rFonts w:ascii="Times New Roman" w:hAnsi="Times New Roman"/>
        </w:rPr>
      </w:pPr>
      <w:r w:rsidRPr="00B42347">
        <w:rPr>
          <w:rFonts w:ascii="Times New Roman" w:hAnsi="Times New Roman"/>
        </w:rPr>
        <w:t xml:space="preserve"> </w:t>
      </w:r>
      <w:r w:rsidRPr="00B42347">
        <w:rPr>
          <w:rFonts w:ascii="Times New Roman" w:hAnsi="Times New Roman"/>
        </w:rPr>
        <w:tab/>
        <w:t xml:space="preserve">          available for inspection upon request by the commissioner.</w:t>
      </w:r>
    </w:p>
    <w:p w14:paraId="77A54FC8" w14:textId="77777777" w:rsidR="00370B68" w:rsidRPr="00B42347" w:rsidRDefault="00370B68" w:rsidP="00B42347">
      <w:pPr>
        <w:widowControl w:val="0"/>
        <w:tabs>
          <w:tab w:val="left" w:pos="1440"/>
          <w:tab w:val="left" w:pos="2160"/>
        </w:tabs>
        <w:jc w:val="both"/>
        <w:rPr>
          <w:rFonts w:ascii="Times New Roman" w:hAnsi="Times New Roman"/>
        </w:rPr>
      </w:pPr>
    </w:p>
    <w:p w14:paraId="7D81734F" w14:textId="2CCDB977" w:rsidR="00B7163F" w:rsidRPr="00B42347" w:rsidRDefault="00030925"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00B7163F" w:rsidRPr="00B42347">
        <w:rPr>
          <w:rFonts w:ascii="Times New Roman" w:hAnsi="Times New Roman"/>
        </w:rPr>
        <w:tab/>
        <w:t>If the issuer determines that the applicant does not meet its financial suitability standards, or if the applicant has declined to provide the information, the issuer may reject the application</w:t>
      </w:r>
      <w:r w:rsidR="00296741" w:rsidRPr="00B42347">
        <w:rPr>
          <w:rFonts w:ascii="Times New Roman" w:hAnsi="Times New Roman"/>
        </w:rPr>
        <w:t xml:space="preserve">. </w:t>
      </w:r>
      <w:r w:rsidR="00B7163F" w:rsidRPr="00B42347">
        <w:rPr>
          <w:rFonts w:ascii="Times New Roman" w:hAnsi="Times New Roman"/>
        </w:rPr>
        <w:t>However, if the applicant has declined to provide financial information, the issuer may use some other method to verify the applicant’s intent</w:t>
      </w:r>
      <w:r w:rsidR="00296741" w:rsidRPr="00B42347">
        <w:rPr>
          <w:rFonts w:ascii="Times New Roman" w:hAnsi="Times New Roman"/>
        </w:rPr>
        <w:t xml:space="preserve">. </w:t>
      </w:r>
      <w:r w:rsidR="00B7163F" w:rsidRPr="00B42347">
        <w:rPr>
          <w:rFonts w:ascii="Times New Roman" w:hAnsi="Times New Roman"/>
        </w:rPr>
        <w:t>Either the applicant’s returned letter or a record of the alternative method of verification shall be made part of the applicant’s file</w:t>
      </w:r>
      <w:r w:rsidR="00296741" w:rsidRPr="00B42347">
        <w:rPr>
          <w:rFonts w:ascii="Times New Roman" w:hAnsi="Times New Roman"/>
        </w:rPr>
        <w:t xml:space="preserve">. </w:t>
      </w:r>
    </w:p>
    <w:p w14:paraId="6A31992E" w14:textId="77777777" w:rsidR="00B7163F" w:rsidRPr="00B42347" w:rsidRDefault="00B7163F" w:rsidP="00B42347">
      <w:pPr>
        <w:widowControl w:val="0"/>
        <w:tabs>
          <w:tab w:val="left" w:pos="1440"/>
        </w:tabs>
        <w:ind w:left="1440" w:hanging="720"/>
        <w:jc w:val="both"/>
        <w:rPr>
          <w:rFonts w:ascii="Times New Roman" w:hAnsi="Times New Roman"/>
        </w:rPr>
      </w:pPr>
    </w:p>
    <w:p w14:paraId="561F0C56" w14:textId="06D11AAF" w:rsidR="00B7163F" w:rsidRPr="00B42347" w:rsidRDefault="00B7163F" w:rsidP="00B42347">
      <w:pPr>
        <w:widowControl w:val="0"/>
        <w:ind w:left="1440" w:hanging="1440"/>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24</w:t>
      </w:r>
      <w:r w:rsidR="00296741" w:rsidRPr="00B42347">
        <w:rPr>
          <w:rFonts w:ascii="Times New Roman" w:hAnsi="Times New Roman"/>
          <w:b/>
        </w:rPr>
        <w:t xml:space="preserve">. </w:t>
      </w:r>
      <w:r w:rsidRPr="00B42347">
        <w:rPr>
          <w:rFonts w:ascii="Times New Roman" w:hAnsi="Times New Roman"/>
          <w:b/>
        </w:rPr>
        <w:tab/>
        <w:t>Prohibition Against Preexisting Conditions and Probationary Periods in Replacement Policies or Certificates</w:t>
      </w:r>
    </w:p>
    <w:p w14:paraId="0029290C" w14:textId="77777777" w:rsidR="00B7163F" w:rsidRPr="00B42347" w:rsidRDefault="00B7163F" w:rsidP="00B42347">
      <w:pPr>
        <w:widowControl w:val="0"/>
        <w:jc w:val="both"/>
        <w:rPr>
          <w:rFonts w:ascii="Times New Roman" w:hAnsi="Times New Roman"/>
        </w:rPr>
      </w:pPr>
    </w:p>
    <w:p w14:paraId="461850C1" w14:textId="3527E54E" w:rsidR="00B7163F" w:rsidRPr="00B42347" w:rsidRDefault="00B7163F" w:rsidP="00B42347">
      <w:pPr>
        <w:widowControl w:val="0"/>
        <w:jc w:val="both"/>
        <w:rPr>
          <w:rFonts w:ascii="Times New Roman" w:hAnsi="Times New Roman"/>
        </w:rPr>
      </w:pPr>
      <w:r w:rsidRPr="00B42347">
        <w:rPr>
          <w:rFonts w:ascii="Times New Roman" w:hAnsi="Times New Roman"/>
        </w:rPr>
        <w:t xml:space="preserve">If a </w:t>
      </w:r>
      <w:r w:rsidR="004340BA" w:rsidRPr="00B42347">
        <w:rPr>
          <w:rFonts w:ascii="Times New Roman" w:hAnsi="Times New Roman"/>
        </w:rPr>
        <w:t>limited long</w:t>
      </w:r>
      <w:r w:rsidRPr="00B42347">
        <w:rPr>
          <w:rFonts w:ascii="Times New Roman" w:hAnsi="Times New Roman"/>
        </w:rPr>
        <w:t xml:space="preserve">-term care insurance policy or certificate replaces another </w:t>
      </w:r>
      <w:r w:rsidR="004340BA" w:rsidRPr="00B42347">
        <w:rPr>
          <w:rFonts w:ascii="Times New Roman" w:hAnsi="Times New Roman"/>
        </w:rPr>
        <w:t>limited long</w:t>
      </w:r>
      <w:r w:rsidRPr="00B42347">
        <w:rPr>
          <w:rFonts w:ascii="Times New Roman" w:hAnsi="Times New Roman"/>
        </w:rPr>
        <w:t xml:space="preserve">-term care policy or certificate, the replacing insurer shall waive any time periods applicable to preexisting conditions and probationary periods in the new </w:t>
      </w:r>
      <w:r w:rsidR="004340BA" w:rsidRPr="00B42347">
        <w:rPr>
          <w:rFonts w:ascii="Times New Roman" w:hAnsi="Times New Roman"/>
        </w:rPr>
        <w:t>limited long</w:t>
      </w:r>
      <w:r w:rsidRPr="00B42347">
        <w:rPr>
          <w:rFonts w:ascii="Times New Roman" w:hAnsi="Times New Roman"/>
        </w:rPr>
        <w:t xml:space="preserve">-term care policy for similar benefits to the extent that similar exclusions have been satisfied under the original </w:t>
      </w:r>
      <w:r w:rsidRPr="00B42347">
        <w:rPr>
          <w:rFonts w:ascii="Times New Roman" w:hAnsi="Times New Roman"/>
        </w:rPr>
        <w:lastRenderedPageBreak/>
        <w:t>policy</w:t>
      </w:r>
      <w:r w:rsidR="00296741" w:rsidRPr="00B42347">
        <w:rPr>
          <w:rFonts w:ascii="Times New Roman" w:hAnsi="Times New Roman"/>
        </w:rPr>
        <w:t xml:space="preserve">. </w:t>
      </w:r>
    </w:p>
    <w:p w14:paraId="2DDEDA14" w14:textId="77777777" w:rsidR="00B7163F" w:rsidRPr="00B42347" w:rsidRDefault="00B7163F" w:rsidP="00B42347">
      <w:pPr>
        <w:widowControl w:val="0"/>
        <w:tabs>
          <w:tab w:val="right" w:pos="9360"/>
        </w:tabs>
        <w:jc w:val="both"/>
        <w:rPr>
          <w:rFonts w:ascii="Times New Roman" w:hAnsi="Times New Roman"/>
        </w:rPr>
      </w:pPr>
    </w:p>
    <w:p w14:paraId="5960EA96" w14:textId="5694B867" w:rsidR="00D539C9" w:rsidRPr="00B42347" w:rsidRDefault="0093232E" w:rsidP="00B42347">
      <w:pPr>
        <w:widowControl w:val="0"/>
        <w:tabs>
          <w:tab w:val="left" w:pos="1440"/>
          <w:tab w:val="right" w:pos="9360"/>
        </w:tabs>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25</w:t>
      </w:r>
      <w:r w:rsidR="00EE56FB" w:rsidRPr="00B42347">
        <w:rPr>
          <w:rFonts w:ascii="Times New Roman" w:hAnsi="Times New Roman"/>
          <w:b/>
        </w:rPr>
        <w:t>.</w:t>
      </w:r>
      <w:r w:rsidRPr="00B42347">
        <w:rPr>
          <w:rFonts w:ascii="Times New Roman" w:hAnsi="Times New Roman"/>
          <w:b/>
        </w:rPr>
        <w:tab/>
        <w:t>Availability of New Services or Providers</w:t>
      </w:r>
    </w:p>
    <w:p w14:paraId="7614549B" w14:textId="77777777" w:rsidR="0093232E" w:rsidRPr="00B42347" w:rsidRDefault="0093232E" w:rsidP="00B42347">
      <w:pPr>
        <w:widowControl w:val="0"/>
        <w:tabs>
          <w:tab w:val="left" w:pos="1440"/>
          <w:tab w:val="right" w:pos="9360"/>
        </w:tabs>
        <w:jc w:val="both"/>
        <w:rPr>
          <w:rFonts w:ascii="Times New Roman" w:hAnsi="Times New Roman"/>
        </w:rPr>
      </w:pPr>
    </w:p>
    <w:p w14:paraId="04FEAF87" w14:textId="36316E41" w:rsidR="0093232E" w:rsidRPr="00B42347" w:rsidRDefault="0093232E"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A</w:t>
      </w:r>
      <w:r w:rsidR="004451A6" w:rsidRPr="00B42347">
        <w:rPr>
          <w:rFonts w:ascii="Times New Roman" w:hAnsi="Times New Roman"/>
        </w:rPr>
        <w:t>.</w:t>
      </w:r>
      <w:r w:rsidRPr="00B42347">
        <w:rPr>
          <w:rFonts w:ascii="Times New Roman" w:hAnsi="Times New Roman"/>
        </w:rPr>
        <w:tab/>
        <w:t xml:space="preserve">An insurer shall notify policyholders of the availability of a new </w:t>
      </w:r>
      <w:r w:rsidR="004340BA" w:rsidRPr="00B42347">
        <w:rPr>
          <w:rFonts w:ascii="Times New Roman" w:hAnsi="Times New Roman"/>
        </w:rPr>
        <w:t>limited long</w:t>
      </w:r>
      <w:r w:rsidRPr="00B42347">
        <w:rPr>
          <w:rFonts w:ascii="Times New Roman" w:hAnsi="Times New Roman"/>
        </w:rPr>
        <w:t xml:space="preserve">-term policy series that provides coverage for new </w:t>
      </w:r>
      <w:r w:rsidR="004340BA" w:rsidRPr="00B42347">
        <w:rPr>
          <w:rFonts w:ascii="Times New Roman" w:hAnsi="Times New Roman"/>
        </w:rPr>
        <w:t>limited long</w:t>
      </w:r>
      <w:r w:rsidRPr="00B42347">
        <w:rPr>
          <w:rFonts w:ascii="Times New Roman" w:hAnsi="Times New Roman"/>
        </w:rPr>
        <w:t>-term care services or providers material in nature and not previously available through the insurer to the general public</w:t>
      </w:r>
      <w:r w:rsidR="00296741" w:rsidRPr="00B42347">
        <w:rPr>
          <w:rFonts w:ascii="Times New Roman" w:hAnsi="Times New Roman"/>
        </w:rPr>
        <w:t xml:space="preserve">. </w:t>
      </w:r>
      <w:r w:rsidRPr="00B42347">
        <w:rPr>
          <w:rFonts w:ascii="Times New Roman" w:hAnsi="Times New Roman"/>
        </w:rPr>
        <w:t>The notice shall be provided within twelve (12) months of the date of the new policy series is made available for sale in this state</w:t>
      </w:r>
      <w:r w:rsidR="00296741" w:rsidRPr="00B42347">
        <w:rPr>
          <w:rFonts w:ascii="Times New Roman" w:hAnsi="Times New Roman"/>
        </w:rPr>
        <w:t xml:space="preserve">. </w:t>
      </w:r>
    </w:p>
    <w:p w14:paraId="39A09334" w14:textId="77777777" w:rsidR="00CD3A93" w:rsidRPr="00B42347" w:rsidRDefault="00CD3A93" w:rsidP="00B42347">
      <w:pPr>
        <w:widowControl w:val="0"/>
        <w:tabs>
          <w:tab w:val="left" w:pos="0"/>
          <w:tab w:val="left" w:pos="720"/>
          <w:tab w:val="right" w:pos="9360"/>
        </w:tabs>
        <w:jc w:val="both"/>
        <w:rPr>
          <w:rFonts w:ascii="Times New Roman" w:hAnsi="Times New Roman"/>
        </w:rPr>
      </w:pPr>
    </w:p>
    <w:p w14:paraId="603BFE77" w14:textId="215F73FB" w:rsidR="00075A74" w:rsidRPr="00B42347" w:rsidRDefault="00075A74" w:rsidP="00B42347">
      <w:pPr>
        <w:widowControl w:val="0"/>
        <w:tabs>
          <w:tab w:val="left" w:pos="0"/>
          <w:tab w:val="left" w:pos="720"/>
          <w:tab w:val="right" w:pos="9360"/>
        </w:tabs>
        <w:jc w:val="both"/>
        <w:rPr>
          <w:rFonts w:ascii="Times New Roman" w:hAnsi="Times New Roman"/>
        </w:rPr>
      </w:pPr>
      <w:r w:rsidRPr="00B42347">
        <w:rPr>
          <w:rFonts w:ascii="Times New Roman" w:hAnsi="Times New Roman"/>
          <w:b/>
        </w:rPr>
        <w:t xml:space="preserve">Drafting Note: </w:t>
      </w:r>
      <w:r w:rsidRPr="00B42347">
        <w:rPr>
          <w:rFonts w:ascii="Times New Roman" w:hAnsi="Times New Roman"/>
        </w:rPr>
        <w:t xml:space="preserve">New </w:t>
      </w:r>
      <w:r w:rsidR="004340BA" w:rsidRPr="00B42347">
        <w:rPr>
          <w:rFonts w:ascii="Times New Roman" w:hAnsi="Times New Roman"/>
        </w:rPr>
        <w:t>limited long</w:t>
      </w:r>
      <w:r w:rsidRPr="00B42347">
        <w:rPr>
          <w:rFonts w:ascii="Times New Roman" w:hAnsi="Times New Roman"/>
        </w:rPr>
        <w:t>-term care services or providers that are material in nature shall not include changes to policy structure; or benefits or provisions that are minor in nature</w:t>
      </w:r>
      <w:r w:rsidR="00296741" w:rsidRPr="00B42347">
        <w:rPr>
          <w:rFonts w:ascii="Times New Roman" w:hAnsi="Times New Roman"/>
        </w:rPr>
        <w:t xml:space="preserve">. </w:t>
      </w:r>
      <w:r w:rsidRPr="00B42347">
        <w:rPr>
          <w:rFonts w:ascii="Times New Roman" w:hAnsi="Times New Roman"/>
        </w:rPr>
        <w:t>Examples of when notification need not be provided include: changes in elimination periods, benefit periods and benefit amounts</w:t>
      </w:r>
      <w:r w:rsidR="00296741" w:rsidRPr="00B42347">
        <w:rPr>
          <w:rFonts w:ascii="Times New Roman" w:hAnsi="Times New Roman"/>
        </w:rPr>
        <w:t xml:space="preserve">. </w:t>
      </w:r>
    </w:p>
    <w:p w14:paraId="789E0D7E" w14:textId="77777777" w:rsidR="00075A74" w:rsidRPr="00B42347" w:rsidRDefault="00075A74" w:rsidP="00B42347">
      <w:pPr>
        <w:widowControl w:val="0"/>
        <w:tabs>
          <w:tab w:val="left" w:pos="0"/>
          <w:tab w:val="left" w:pos="720"/>
          <w:tab w:val="right" w:pos="9360"/>
        </w:tabs>
        <w:jc w:val="both"/>
        <w:rPr>
          <w:rFonts w:ascii="Times New Roman" w:hAnsi="Times New Roman"/>
        </w:rPr>
      </w:pPr>
    </w:p>
    <w:p w14:paraId="62789B0D" w14:textId="77777777" w:rsidR="00075A74" w:rsidRPr="00B42347" w:rsidRDefault="00075A74"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B</w:t>
      </w:r>
      <w:r w:rsidR="004451A6" w:rsidRPr="00B42347">
        <w:rPr>
          <w:rFonts w:ascii="Times New Roman" w:hAnsi="Times New Roman"/>
        </w:rPr>
        <w:t>.</w:t>
      </w:r>
      <w:r w:rsidRPr="00B42347">
        <w:rPr>
          <w:rFonts w:ascii="Times New Roman" w:hAnsi="Times New Roman"/>
        </w:rPr>
        <w:tab/>
        <w:t>Notwithstanding Subsection A above, notification is not required for any policy issued prior t</w:t>
      </w:r>
      <w:r w:rsidR="00071ABA" w:rsidRPr="00B42347">
        <w:rPr>
          <w:rFonts w:ascii="Times New Roman" w:hAnsi="Times New Roman"/>
        </w:rPr>
        <w:t>o the effective date of this s</w:t>
      </w:r>
      <w:r w:rsidRPr="00B42347">
        <w:rPr>
          <w:rFonts w:ascii="Times New Roman" w:hAnsi="Times New Roman"/>
        </w:rPr>
        <w:t>ection or to any policyholder or certificateholder who is currently eligible for benefits, within an elimination period or on a claim, or who previously had been in claim status, or who would not be eligible to apply for coverage due to issue age limitations under the new policy</w:t>
      </w:r>
      <w:r w:rsidR="00296741" w:rsidRPr="00B42347">
        <w:rPr>
          <w:rFonts w:ascii="Times New Roman" w:hAnsi="Times New Roman"/>
        </w:rPr>
        <w:t xml:space="preserve">. </w:t>
      </w:r>
      <w:r w:rsidRPr="00B42347">
        <w:rPr>
          <w:rFonts w:ascii="Times New Roman" w:hAnsi="Times New Roman"/>
        </w:rPr>
        <w:t>The insurer may require that policyholders meet all eligibility requirements, including underwriting and payment of the required premium to add such new services or providers</w:t>
      </w:r>
      <w:r w:rsidR="00296741" w:rsidRPr="00B42347">
        <w:rPr>
          <w:rFonts w:ascii="Times New Roman" w:hAnsi="Times New Roman"/>
        </w:rPr>
        <w:t xml:space="preserve">. </w:t>
      </w:r>
    </w:p>
    <w:p w14:paraId="47E11A5D" w14:textId="77777777" w:rsidR="00075A74" w:rsidRPr="00B42347" w:rsidRDefault="00075A74" w:rsidP="00B42347">
      <w:pPr>
        <w:widowControl w:val="0"/>
        <w:tabs>
          <w:tab w:val="left" w:pos="720"/>
          <w:tab w:val="left" w:pos="1440"/>
          <w:tab w:val="right" w:pos="9360"/>
        </w:tabs>
        <w:ind w:left="1440" w:hanging="1440"/>
        <w:jc w:val="both"/>
        <w:rPr>
          <w:rFonts w:ascii="Times New Roman" w:hAnsi="Times New Roman"/>
        </w:rPr>
      </w:pPr>
    </w:p>
    <w:p w14:paraId="21BD370E" w14:textId="77777777" w:rsidR="00075A74" w:rsidRPr="00B42347" w:rsidRDefault="00075A74"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C</w:t>
      </w:r>
      <w:r w:rsidR="004451A6" w:rsidRPr="00B42347">
        <w:rPr>
          <w:rFonts w:ascii="Times New Roman" w:hAnsi="Times New Roman"/>
        </w:rPr>
        <w:t>.</w:t>
      </w:r>
      <w:r w:rsidRPr="00B42347">
        <w:rPr>
          <w:rFonts w:ascii="Times New Roman" w:hAnsi="Times New Roman"/>
        </w:rPr>
        <w:tab/>
        <w:t>The insurer shall make the new coverage available in one of the following ways:</w:t>
      </w:r>
    </w:p>
    <w:p w14:paraId="72F5E2AF" w14:textId="77777777" w:rsidR="00075A74" w:rsidRPr="00B42347" w:rsidRDefault="00075A74"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r>
    </w:p>
    <w:p w14:paraId="5E06422B" w14:textId="77777777" w:rsidR="00075A74" w:rsidRPr="00B42347" w:rsidRDefault="00075A74" w:rsidP="00B42347">
      <w:pPr>
        <w:widowControl w:val="0"/>
        <w:tabs>
          <w:tab w:val="left" w:pos="720"/>
          <w:tab w:val="left" w:pos="1440"/>
          <w:tab w:val="left" w:pos="216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(1)</w:t>
      </w:r>
      <w:r w:rsidRPr="00B42347">
        <w:rPr>
          <w:rFonts w:ascii="Times New Roman" w:hAnsi="Times New Roman"/>
        </w:rPr>
        <w:tab/>
        <w:t>By adding a rider to the existing policy and charging a separate premium for th</w:t>
      </w:r>
      <w:r w:rsidR="00B346B0" w:rsidRPr="00B42347">
        <w:rPr>
          <w:rFonts w:ascii="Times New Roman" w:hAnsi="Times New Roman"/>
        </w:rPr>
        <w:t>e new rider based on the insured’s attained age;</w:t>
      </w:r>
    </w:p>
    <w:p w14:paraId="3125495C" w14:textId="77777777" w:rsidR="00B346B0" w:rsidRPr="00B42347" w:rsidRDefault="00B346B0" w:rsidP="00B42347">
      <w:pPr>
        <w:widowControl w:val="0"/>
        <w:tabs>
          <w:tab w:val="left" w:pos="720"/>
          <w:tab w:val="left" w:pos="1440"/>
          <w:tab w:val="left" w:pos="2160"/>
          <w:tab w:val="right" w:pos="9360"/>
        </w:tabs>
        <w:ind w:left="2160" w:hanging="2160"/>
        <w:jc w:val="both"/>
        <w:rPr>
          <w:rFonts w:ascii="Times New Roman" w:hAnsi="Times New Roman"/>
        </w:rPr>
      </w:pPr>
    </w:p>
    <w:p w14:paraId="7E7C0AD0" w14:textId="77777777" w:rsidR="00B346B0" w:rsidRPr="00B42347" w:rsidRDefault="00B346B0" w:rsidP="00B42347">
      <w:pPr>
        <w:widowControl w:val="0"/>
        <w:tabs>
          <w:tab w:val="left" w:pos="720"/>
          <w:tab w:val="left" w:pos="1440"/>
          <w:tab w:val="left" w:pos="216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(2)</w:t>
      </w:r>
      <w:r w:rsidRPr="00B42347">
        <w:rPr>
          <w:rFonts w:ascii="Times New Roman" w:hAnsi="Times New Roman"/>
        </w:rPr>
        <w:tab/>
        <w:t>By exchanging the existing policy or certificate for one with an issue age based on the present age of the insured and recognizing past insured status by granting premium credits toward the premiums for the new policy or certificate</w:t>
      </w:r>
      <w:r w:rsidR="00296741" w:rsidRPr="00B42347">
        <w:rPr>
          <w:rFonts w:ascii="Times New Roman" w:hAnsi="Times New Roman"/>
        </w:rPr>
        <w:t xml:space="preserve">. </w:t>
      </w:r>
      <w:r w:rsidRPr="00B42347">
        <w:rPr>
          <w:rFonts w:ascii="Times New Roman" w:hAnsi="Times New Roman"/>
        </w:rPr>
        <w:t>The premium credits shall be based on premiums paid or reserves held for the prior policy or certificate;</w:t>
      </w:r>
    </w:p>
    <w:p w14:paraId="77B7B6D5" w14:textId="77777777" w:rsidR="00AE4446" w:rsidRPr="00B42347" w:rsidRDefault="00AE4446" w:rsidP="00B42347">
      <w:pPr>
        <w:widowControl w:val="0"/>
        <w:tabs>
          <w:tab w:val="left" w:pos="720"/>
          <w:tab w:val="left" w:pos="1440"/>
          <w:tab w:val="left" w:pos="2160"/>
          <w:tab w:val="right" w:pos="9360"/>
        </w:tabs>
        <w:jc w:val="both"/>
        <w:rPr>
          <w:rFonts w:ascii="Times New Roman" w:hAnsi="Times New Roman"/>
        </w:rPr>
      </w:pPr>
    </w:p>
    <w:p w14:paraId="5DEE1186" w14:textId="77777777" w:rsidR="00B346B0" w:rsidRPr="00B42347" w:rsidRDefault="00AE4446" w:rsidP="00B42347">
      <w:pPr>
        <w:widowControl w:val="0"/>
        <w:tabs>
          <w:tab w:val="left" w:pos="720"/>
          <w:tab w:val="left" w:pos="1440"/>
          <w:tab w:val="left" w:pos="216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r>
      <w:r w:rsidR="00B346B0" w:rsidRPr="00B42347">
        <w:rPr>
          <w:rFonts w:ascii="Times New Roman" w:hAnsi="Times New Roman"/>
        </w:rPr>
        <w:t>(3)</w:t>
      </w:r>
      <w:r w:rsidR="00B346B0" w:rsidRPr="00B42347">
        <w:rPr>
          <w:rFonts w:ascii="Times New Roman" w:hAnsi="Times New Roman"/>
        </w:rPr>
        <w:tab/>
        <w:t>By exchanging the existing policy or certificate for a new policy or certificate in which consideration for past insured status shall be recognized by setting the premium for the new policy or certificate at the issue age of the policy or certificate being exchanged</w:t>
      </w:r>
      <w:r w:rsidR="00296741" w:rsidRPr="00B42347">
        <w:rPr>
          <w:rFonts w:ascii="Times New Roman" w:hAnsi="Times New Roman"/>
        </w:rPr>
        <w:t xml:space="preserve">. </w:t>
      </w:r>
      <w:r w:rsidR="00B346B0" w:rsidRPr="00B42347">
        <w:rPr>
          <w:rFonts w:ascii="Times New Roman" w:hAnsi="Times New Roman"/>
        </w:rPr>
        <w:t>The cost for the new policy or certificate may recognize the difference in reserves between the new policy or certificate and the original policy or certificate; or</w:t>
      </w:r>
    </w:p>
    <w:p w14:paraId="11231D2C" w14:textId="77777777" w:rsidR="00202106" w:rsidRPr="00B42347" w:rsidRDefault="00202106" w:rsidP="00B42347">
      <w:pPr>
        <w:widowControl w:val="0"/>
        <w:tabs>
          <w:tab w:val="left" w:pos="720"/>
          <w:tab w:val="left" w:pos="1440"/>
          <w:tab w:val="left" w:pos="2160"/>
          <w:tab w:val="right" w:pos="9360"/>
        </w:tabs>
        <w:ind w:left="2160" w:hanging="2160"/>
        <w:jc w:val="both"/>
        <w:rPr>
          <w:rFonts w:ascii="Times New Roman" w:hAnsi="Times New Roman"/>
        </w:rPr>
      </w:pPr>
    </w:p>
    <w:p w14:paraId="0B22CC26" w14:textId="77777777" w:rsidR="00B346B0" w:rsidRPr="00B42347" w:rsidRDefault="00B346B0" w:rsidP="00B42347">
      <w:pPr>
        <w:widowControl w:val="0"/>
        <w:tabs>
          <w:tab w:val="left" w:pos="720"/>
          <w:tab w:val="left" w:pos="1440"/>
          <w:tab w:val="left" w:pos="216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(4)</w:t>
      </w:r>
      <w:r w:rsidRPr="00B42347">
        <w:rPr>
          <w:rFonts w:ascii="Times New Roman" w:hAnsi="Times New Roman"/>
        </w:rPr>
        <w:tab/>
        <w:t>By an alternative program developed by the insurer that meets th</w:t>
      </w:r>
      <w:r w:rsidR="00506CDE" w:rsidRPr="00B42347">
        <w:rPr>
          <w:rFonts w:ascii="Times New Roman" w:hAnsi="Times New Roman"/>
        </w:rPr>
        <w:t>e intent of this s</w:t>
      </w:r>
      <w:r w:rsidRPr="00B42347">
        <w:rPr>
          <w:rFonts w:ascii="Times New Roman" w:hAnsi="Times New Roman"/>
        </w:rPr>
        <w:t>ection if the program is filed with and approved by the commissioner</w:t>
      </w:r>
      <w:r w:rsidR="00296741" w:rsidRPr="00B42347">
        <w:rPr>
          <w:rFonts w:ascii="Times New Roman" w:hAnsi="Times New Roman"/>
        </w:rPr>
        <w:t xml:space="preserve">. </w:t>
      </w:r>
    </w:p>
    <w:p w14:paraId="50FE72E5" w14:textId="77777777" w:rsidR="00B346B0" w:rsidRPr="00B42347" w:rsidRDefault="00B346B0" w:rsidP="00B42347">
      <w:pPr>
        <w:widowControl w:val="0"/>
        <w:tabs>
          <w:tab w:val="left" w:pos="720"/>
          <w:tab w:val="left" w:pos="1440"/>
          <w:tab w:val="left" w:pos="2160"/>
          <w:tab w:val="right" w:pos="9360"/>
        </w:tabs>
        <w:ind w:left="2160" w:hanging="2160"/>
        <w:jc w:val="both"/>
        <w:rPr>
          <w:rFonts w:ascii="Times New Roman" w:hAnsi="Times New Roman"/>
        </w:rPr>
      </w:pPr>
    </w:p>
    <w:p w14:paraId="4C8A91A9" w14:textId="77777777" w:rsidR="00B346B0" w:rsidRPr="00B42347" w:rsidRDefault="00B346B0" w:rsidP="00B42347">
      <w:pPr>
        <w:widowControl w:val="0"/>
        <w:tabs>
          <w:tab w:val="left" w:pos="720"/>
          <w:tab w:val="left" w:pos="1440"/>
          <w:tab w:val="left" w:pos="2160"/>
          <w:tab w:val="right" w:pos="9360"/>
        </w:tabs>
        <w:ind w:left="2160" w:hanging="2160"/>
        <w:jc w:val="both"/>
        <w:rPr>
          <w:rFonts w:ascii="Times New Roman" w:hAnsi="Times New Roman"/>
        </w:rPr>
      </w:pPr>
      <w:r w:rsidRPr="00B42347">
        <w:rPr>
          <w:rFonts w:ascii="Times New Roman" w:hAnsi="Times New Roman"/>
          <w:b/>
        </w:rPr>
        <w:t xml:space="preserve">Drafting Note: </w:t>
      </w:r>
      <w:r w:rsidRPr="00B42347">
        <w:rPr>
          <w:rFonts w:ascii="Times New Roman" w:hAnsi="Times New Roman"/>
        </w:rPr>
        <w:t>An example of an acceptable alternative program is underwriting concessions</w:t>
      </w:r>
      <w:r w:rsidR="00296741" w:rsidRPr="00B42347">
        <w:rPr>
          <w:rFonts w:ascii="Times New Roman" w:hAnsi="Times New Roman"/>
        </w:rPr>
        <w:t xml:space="preserve">. </w:t>
      </w:r>
    </w:p>
    <w:p w14:paraId="7B02CB65" w14:textId="77777777" w:rsidR="00B346B0" w:rsidRPr="00B42347" w:rsidRDefault="00B346B0" w:rsidP="00B42347">
      <w:pPr>
        <w:widowControl w:val="0"/>
        <w:tabs>
          <w:tab w:val="left" w:pos="720"/>
          <w:tab w:val="left" w:pos="1440"/>
          <w:tab w:val="left" w:pos="2160"/>
          <w:tab w:val="right" w:pos="9360"/>
        </w:tabs>
        <w:ind w:left="2160" w:hanging="2160"/>
        <w:jc w:val="both"/>
        <w:rPr>
          <w:rFonts w:ascii="Times New Roman" w:hAnsi="Times New Roman"/>
        </w:rPr>
      </w:pPr>
    </w:p>
    <w:p w14:paraId="3541DB14" w14:textId="6D509E20"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D</w:t>
      </w:r>
      <w:r w:rsidR="004451A6" w:rsidRPr="00B42347">
        <w:rPr>
          <w:rFonts w:ascii="Times New Roman" w:hAnsi="Times New Roman"/>
        </w:rPr>
        <w:t>.</w:t>
      </w:r>
      <w:r w:rsidRPr="00B42347">
        <w:rPr>
          <w:rFonts w:ascii="Times New Roman" w:hAnsi="Times New Roman"/>
        </w:rPr>
        <w:tab/>
        <w:t>An insurer is not required to notify policyholders of a new proprietary policy series created and filed for use in a limited distribution channel</w:t>
      </w:r>
      <w:r w:rsidR="00296741" w:rsidRPr="00B42347">
        <w:rPr>
          <w:rFonts w:ascii="Times New Roman" w:hAnsi="Times New Roman"/>
        </w:rPr>
        <w:t xml:space="preserve">. </w:t>
      </w:r>
      <w:r w:rsidRPr="00B42347">
        <w:rPr>
          <w:rFonts w:ascii="Times New Roman" w:hAnsi="Times New Roman"/>
        </w:rPr>
        <w:t>For purposes of this Subsection, “limited distribution channel” means through a discrete entity, such as a financial institution or brokerage, for which specialized products are available that are not available for sale to the general public</w:t>
      </w:r>
      <w:r w:rsidR="00296741" w:rsidRPr="00B42347">
        <w:rPr>
          <w:rFonts w:ascii="Times New Roman" w:hAnsi="Times New Roman"/>
        </w:rPr>
        <w:t xml:space="preserve">. </w:t>
      </w:r>
      <w:r w:rsidRPr="00B42347">
        <w:rPr>
          <w:rFonts w:ascii="Times New Roman" w:hAnsi="Times New Roman"/>
        </w:rPr>
        <w:t xml:space="preserve">Policyholders that purchased such a new proprietary policy shall be notified when a new </w:t>
      </w:r>
      <w:r w:rsidR="004340BA" w:rsidRPr="00B42347">
        <w:rPr>
          <w:rFonts w:ascii="Times New Roman" w:hAnsi="Times New Roman"/>
        </w:rPr>
        <w:t>limited long</w:t>
      </w:r>
      <w:r w:rsidRPr="00B42347">
        <w:rPr>
          <w:rFonts w:ascii="Times New Roman" w:hAnsi="Times New Roman"/>
        </w:rPr>
        <w:t xml:space="preserve">-term care policy series that provides coverage for new </w:t>
      </w:r>
      <w:r w:rsidR="004340BA" w:rsidRPr="00B42347">
        <w:rPr>
          <w:rFonts w:ascii="Times New Roman" w:hAnsi="Times New Roman"/>
        </w:rPr>
        <w:t>limited long</w:t>
      </w:r>
      <w:r w:rsidRPr="00B42347">
        <w:rPr>
          <w:rFonts w:ascii="Times New Roman" w:hAnsi="Times New Roman"/>
        </w:rPr>
        <w:t>-term care services or providers material in nature is made available to that limited distribution channel</w:t>
      </w:r>
      <w:r w:rsidR="00296741" w:rsidRPr="00B42347">
        <w:rPr>
          <w:rFonts w:ascii="Times New Roman" w:hAnsi="Times New Roman"/>
        </w:rPr>
        <w:t xml:space="preserve">. </w:t>
      </w:r>
    </w:p>
    <w:p w14:paraId="3A7E4BA2" w14:textId="77777777"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p>
    <w:p w14:paraId="1A2856A0" w14:textId="77777777"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E</w:t>
      </w:r>
      <w:r w:rsidR="004451A6" w:rsidRPr="00B42347">
        <w:rPr>
          <w:rFonts w:ascii="Times New Roman" w:hAnsi="Times New Roman"/>
        </w:rPr>
        <w:t>.</w:t>
      </w:r>
      <w:r w:rsidRPr="00B42347">
        <w:rPr>
          <w:rFonts w:ascii="Times New Roman" w:hAnsi="Times New Roman"/>
        </w:rPr>
        <w:tab/>
        <w:t>Po</w:t>
      </w:r>
      <w:r w:rsidR="00071ABA" w:rsidRPr="00B42347">
        <w:rPr>
          <w:rFonts w:ascii="Times New Roman" w:hAnsi="Times New Roman"/>
        </w:rPr>
        <w:t>licies issued pursuant to this s</w:t>
      </w:r>
      <w:r w:rsidRPr="00B42347">
        <w:rPr>
          <w:rFonts w:ascii="Times New Roman" w:hAnsi="Times New Roman"/>
        </w:rPr>
        <w:t>ection shall be considered exchanges and not replacements</w:t>
      </w:r>
      <w:r w:rsidR="00296741" w:rsidRPr="00B42347">
        <w:rPr>
          <w:rFonts w:ascii="Times New Roman" w:hAnsi="Times New Roman"/>
        </w:rPr>
        <w:t xml:space="preserve">. </w:t>
      </w:r>
      <w:r w:rsidRPr="00B42347">
        <w:rPr>
          <w:rFonts w:ascii="Times New Roman" w:hAnsi="Times New Roman"/>
        </w:rPr>
        <w:t>These exchanges shall not be subject to Sections 14 and 24, and the reporting requirements of Section 15A to E of this regulation</w:t>
      </w:r>
      <w:r w:rsidR="00296741" w:rsidRPr="00B42347">
        <w:rPr>
          <w:rFonts w:ascii="Times New Roman" w:hAnsi="Times New Roman"/>
        </w:rPr>
        <w:t xml:space="preserve">. </w:t>
      </w:r>
    </w:p>
    <w:p w14:paraId="18900AA0" w14:textId="77777777"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p>
    <w:p w14:paraId="68F44F13" w14:textId="48CF19ED"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F</w:t>
      </w:r>
      <w:r w:rsidR="004451A6" w:rsidRPr="00B42347">
        <w:rPr>
          <w:rFonts w:ascii="Times New Roman" w:hAnsi="Times New Roman"/>
        </w:rPr>
        <w:t>.</w:t>
      </w:r>
      <w:r w:rsidRPr="00B42347">
        <w:rPr>
          <w:rFonts w:ascii="Times New Roman" w:hAnsi="Times New Roman"/>
        </w:rPr>
        <w:tab/>
        <w:t>Where the policy is offered through an employer, labor organization, professional, trade or occupational association, the required notification in Subsection A above shall be made to the offering entity</w:t>
      </w:r>
      <w:r w:rsidR="00296741" w:rsidRPr="00B42347">
        <w:rPr>
          <w:rFonts w:ascii="Times New Roman" w:hAnsi="Times New Roman"/>
        </w:rPr>
        <w:t xml:space="preserve">. </w:t>
      </w:r>
      <w:r w:rsidRPr="00B42347">
        <w:rPr>
          <w:rFonts w:ascii="Times New Roman" w:hAnsi="Times New Roman"/>
        </w:rPr>
        <w:t xml:space="preserve">However, if the policy is issued to a group defined in Section 4E(4) of the </w:t>
      </w:r>
      <w:r w:rsidR="00775A6C" w:rsidRPr="00B42347">
        <w:rPr>
          <w:rFonts w:ascii="Times New Roman" w:hAnsi="Times New Roman"/>
        </w:rPr>
        <w:t>Limited L</w:t>
      </w:r>
      <w:r w:rsidR="004340BA" w:rsidRPr="00B42347">
        <w:rPr>
          <w:rFonts w:ascii="Times New Roman" w:hAnsi="Times New Roman"/>
        </w:rPr>
        <w:t>ong</w:t>
      </w:r>
      <w:r w:rsidRPr="00B42347">
        <w:rPr>
          <w:rFonts w:ascii="Times New Roman" w:hAnsi="Times New Roman"/>
        </w:rPr>
        <w:t xml:space="preserve">-Term Care Insurance Model </w:t>
      </w:r>
      <w:r w:rsidRPr="00B42347">
        <w:rPr>
          <w:rFonts w:ascii="Times New Roman" w:hAnsi="Times New Roman"/>
        </w:rPr>
        <w:lastRenderedPageBreak/>
        <w:t>Act, the notification shall be made to each certificateholder</w:t>
      </w:r>
      <w:r w:rsidR="00296741" w:rsidRPr="00B42347">
        <w:rPr>
          <w:rFonts w:ascii="Times New Roman" w:hAnsi="Times New Roman"/>
        </w:rPr>
        <w:t xml:space="preserve">. </w:t>
      </w:r>
    </w:p>
    <w:p w14:paraId="7F8A7985" w14:textId="77777777"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p>
    <w:p w14:paraId="7E64D98D" w14:textId="77777777" w:rsidR="00CD3A93" w:rsidRPr="00B42347" w:rsidRDefault="00071ABA"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G</w:t>
      </w:r>
      <w:r w:rsidR="004451A6" w:rsidRPr="00B42347">
        <w:rPr>
          <w:rFonts w:ascii="Times New Roman" w:hAnsi="Times New Roman"/>
        </w:rPr>
        <w:t>.</w:t>
      </w:r>
      <w:r w:rsidRPr="00B42347">
        <w:rPr>
          <w:rFonts w:ascii="Times New Roman" w:hAnsi="Times New Roman"/>
        </w:rPr>
        <w:tab/>
        <w:t>Nothing in this s</w:t>
      </w:r>
      <w:r w:rsidR="00B346B0" w:rsidRPr="00B42347">
        <w:rPr>
          <w:rFonts w:ascii="Times New Roman" w:hAnsi="Times New Roman"/>
        </w:rPr>
        <w:t>ection shall prohibit an insurer from offering any policy, rider, certificate or coverage change to any policyholder or certificateholder</w:t>
      </w:r>
      <w:r w:rsidR="00296741" w:rsidRPr="00B42347">
        <w:rPr>
          <w:rFonts w:ascii="Times New Roman" w:hAnsi="Times New Roman"/>
        </w:rPr>
        <w:t xml:space="preserve">. </w:t>
      </w:r>
      <w:r w:rsidR="00B346B0" w:rsidRPr="00B42347">
        <w:rPr>
          <w:rFonts w:ascii="Times New Roman" w:hAnsi="Times New Roman"/>
        </w:rPr>
        <w:t xml:space="preserve">However, upon </w:t>
      </w:r>
    </w:p>
    <w:p w14:paraId="7DFAE856" w14:textId="77777777" w:rsidR="00B346B0" w:rsidRPr="00B42347" w:rsidRDefault="00CD3A93"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r>
      <w:r w:rsidRPr="00B42347">
        <w:rPr>
          <w:rFonts w:ascii="Times New Roman" w:hAnsi="Times New Roman"/>
        </w:rPr>
        <w:tab/>
      </w:r>
      <w:r w:rsidR="00B346B0" w:rsidRPr="00B42347">
        <w:rPr>
          <w:rFonts w:ascii="Times New Roman" w:hAnsi="Times New Roman"/>
        </w:rPr>
        <w:t>request any policyholder may apply for currently available coverage that includes the new services or providers</w:t>
      </w:r>
      <w:r w:rsidR="00296741" w:rsidRPr="00B42347">
        <w:rPr>
          <w:rFonts w:ascii="Times New Roman" w:hAnsi="Times New Roman"/>
        </w:rPr>
        <w:t xml:space="preserve">. </w:t>
      </w:r>
      <w:r w:rsidR="00B346B0" w:rsidRPr="00B42347">
        <w:rPr>
          <w:rFonts w:ascii="Times New Roman" w:hAnsi="Times New Roman"/>
        </w:rPr>
        <w:t>The insurer may require that policyholders meet all eligibility requirements, including underwriting and payment of the required premium to add such new services or providers</w:t>
      </w:r>
      <w:r w:rsidR="00296741" w:rsidRPr="00B42347">
        <w:rPr>
          <w:rFonts w:ascii="Times New Roman" w:hAnsi="Times New Roman"/>
        </w:rPr>
        <w:t xml:space="preserve">. </w:t>
      </w:r>
    </w:p>
    <w:p w14:paraId="1DB01DA9" w14:textId="77777777" w:rsidR="00B346B0" w:rsidRPr="00B42347" w:rsidRDefault="00B346B0" w:rsidP="00B42347">
      <w:pPr>
        <w:widowControl w:val="0"/>
        <w:tabs>
          <w:tab w:val="left" w:pos="720"/>
          <w:tab w:val="left" w:pos="1440"/>
          <w:tab w:val="right" w:pos="9360"/>
        </w:tabs>
        <w:ind w:left="1440" w:hanging="1440"/>
        <w:jc w:val="both"/>
        <w:rPr>
          <w:rFonts w:ascii="Times New Roman" w:hAnsi="Times New Roman"/>
        </w:rPr>
      </w:pPr>
    </w:p>
    <w:p w14:paraId="086E9DF6" w14:textId="4C226CF1" w:rsidR="00296D9E" w:rsidRPr="00B42347" w:rsidRDefault="00071ABA"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H</w:t>
      </w:r>
      <w:r w:rsidR="004451A6" w:rsidRPr="00B42347">
        <w:rPr>
          <w:rFonts w:ascii="Times New Roman" w:hAnsi="Times New Roman"/>
        </w:rPr>
        <w:t>.</w:t>
      </w:r>
      <w:r w:rsidRPr="00B42347">
        <w:rPr>
          <w:rFonts w:ascii="Times New Roman" w:hAnsi="Times New Roman"/>
        </w:rPr>
        <w:tab/>
        <w:t>This s</w:t>
      </w:r>
      <w:r w:rsidR="00B346B0" w:rsidRPr="00B42347">
        <w:rPr>
          <w:rFonts w:ascii="Times New Roman" w:hAnsi="Times New Roman"/>
        </w:rPr>
        <w:t xml:space="preserve">ection does not apply to life insurance policies or riders containing accelerated </w:t>
      </w:r>
      <w:r w:rsidR="004340BA" w:rsidRPr="00B42347">
        <w:rPr>
          <w:rFonts w:ascii="Times New Roman" w:hAnsi="Times New Roman"/>
        </w:rPr>
        <w:t>limited long</w:t>
      </w:r>
      <w:r w:rsidR="00B346B0" w:rsidRPr="00B42347">
        <w:rPr>
          <w:rFonts w:ascii="Times New Roman" w:hAnsi="Times New Roman"/>
        </w:rPr>
        <w:t>-term care benefits</w:t>
      </w:r>
      <w:r w:rsidR="00296741" w:rsidRPr="00B42347">
        <w:rPr>
          <w:rFonts w:ascii="Times New Roman" w:hAnsi="Times New Roman"/>
        </w:rPr>
        <w:t xml:space="preserve">. </w:t>
      </w:r>
    </w:p>
    <w:p w14:paraId="16AE9760" w14:textId="77777777" w:rsidR="00296D9E" w:rsidRPr="00B42347" w:rsidRDefault="00296D9E" w:rsidP="00B42347">
      <w:pPr>
        <w:widowControl w:val="0"/>
        <w:tabs>
          <w:tab w:val="left" w:pos="720"/>
          <w:tab w:val="left" w:pos="1440"/>
          <w:tab w:val="right" w:pos="9360"/>
        </w:tabs>
        <w:ind w:left="1440" w:hanging="1440"/>
        <w:jc w:val="both"/>
        <w:rPr>
          <w:rFonts w:ascii="Times New Roman" w:hAnsi="Times New Roman"/>
        </w:rPr>
      </w:pPr>
    </w:p>
    <w:p w14:paraId="42F1E969" w14:textId="5FBA3D34" w:rsidR="00640D0D" w:rsidRPr="00B42347" w:rsidRDefault="00296D9E"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rPr>
        <w:tab/>
        <w:t>I.</w:t>
      </w:r>
      <w:r w:rsidRPr="00B42347">
        <w:rPr>
          <w:rFonts w:ascii="Times New Roman" w:hAnsi="Times New Roman"/>
        </w:rPr>
        <w:tab/>
      </w:r>
      <w:r w:rsidR="00071ABA" w:rsidRPr="00B42347">
        <w:rPr>
          <w:rFonts w:ascii="Times New Roman" w:hAnsi="Times New Roman"/>
        </w:rPr>
        <w:t>This s</w:t>
      </w:r>
      <w:r w:rsidR="00B346B0" w:rsidRPr="00B42347">
        <w:rPr>
          <w:rFonts w:ascii="Times New Roman" w:hAnsi="Times New Roman"/>
        </w:rPr>
        <w:t>ection shall become effective on or after [insert the effective date of the regulation]</w:t>
      </w:r>
      <w:r w:rsidR="00296741" w:rsidRPr="00B42347">
        <w:rPr>
          <w:rFonts w:ascii="Times New Roman" w:hAnsi="Times New Roman"/>
        </w:rPr>
        <w:t xml:space="preserve">. </w:t>
      </w:r>
    </w:p>
    <w:p w14:paraId="55942913" w14:textId="77777777" w:rsidR="00640D0D" w:rsidRPr="00B42347" w:rsidRDefault="00640D0D" w:rsidP="00B42347">
      <w:pPr>
        <w:widowControl w:val="0"/>
        <w:tabs>
          <w:tab w:val="left" w:pos="720"/>
          <w:tab w:val="left" w:pos="1440"/>
          <w:tab w:val="right" w:pos="9360"/>
        </w:tabs>
        <w:ind w:left="1440" w:hanging="1440"/>
        <w:jc w:val="both"/>
        <w:rPr>
          <w:rFonts w:ascii="Times New Roman" w:hAnsi="Times New Roman"/>
          <w:b/>
        </w:rPr>
      </w:pPr>
    </w:p>
    <w:p w14:paraId="2FF8A621" w14:textId="06CAE410" w:rsidR="00640D0D" w:rsidRPr="00B42347" w:rsidRDefault="00640D0D" w:rsidP="00B42347">
      <w:pPr>
        <w:widowControl w:val="0"/>
        <w:tabs>
          <w:tab w:val="left" w:pos="720"/>
          <w:tab w:val="left" w:pos="1440"/>
          <w:tab w:val="right" w:pos="9360"/>
        </w:tabs>
        <w:ind w:left="1440" w:hanging="1440"/>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26</w:t>
      </w:r>
      <w:r w:rsidR="00EE56FB" w:rsidRPr="00B42347">
        <w:rPr>
          <w:rFonts w:ascii="Times New Roman" w:hAnsi="Times New Roman"/>
          <w:b/>
        </w:rPr>
        <w:t>.</w:t>
      </w:r>
      <w:r w:rsidRPr="00B42347">
        <w:rPr>
          <w:rFonts w:ascii="Times New Roman" w:hAnsi="Times New Roman"/>
          <w:b/>
        </w:rPr>
        <w:tab/>
        <w:t>Right to Reduce Coverage and Lower Premiums</w:t>
      </w:r>
    </w:p>
    <w:p w14:paraId="710A0CDD" w14:textId="77777777" w:rsidR="00640D0D" w:rsidRPr="00B42347" w:rsidRDefault="00640D0D" w:rsidP="00B42347">
      <w:pPr>
        <w:widowControl w:val="0"/>
        <w:ind w:left="1440" w:hanging="1440"/>
        <w:jc w:val="both"/>
        <w:rPr>
          <w:rFonts w:ascii="Times New Roman" w:hAnsi="Times New Roman"/>
        </w:rPr>
      </w:pPr>
      <w:r w:rsidRPr="00B42347">
        <w:rPr>
          <w:rFonts w:ascii="Times New Roman" w:hAnsi="Times New Roman"/>
        </w:rPr>
        <w:tab/>
      </w:r>
    </w:p>
    <w:p w14:paraId="299C6210" w14:textId="309BEA11" w:rsidR="00640D0D" w:rsidRPr="00B42347" w:rsidRDefault="00640D0D" w:rsidP="00B42347">
      <w:pPr>
        <w:widowControl w:val="0"/>
        <w:tabs>
          <w:tab w:val="left" w:pos="720"/>
          <w:tab w:val="left" w:pos="1440"/>
          <w:tab w:val="left" w:pos="2160"/>
          <w:tab w:val="right" w:pos="9360"/>
        </w:tabs>
        <w:ind w:left="2160" w:hanging="2160"/>
        <w:jc w:val="both"/>
        <w:rPr>
          <w:rFonts w:ascii="Times New Roman" w:hAnsi="Times New Roman"/>
        </w:rPr>
      </w:pPr>
      <w:r w:rsidRPr="00B42347">
        <w:rPr>
          <w:rFonts w:ascii="Times New Roman" w:hAnsi="Times New Roman"/>
        </w:rPr>
        <w:tab/>
        <w:t>A</w:t>
      </w:r>
      <w:r w:rsidR="004451A6" w:rsidRPr="00B42347">
        <w:rPr>
          <w:rFonts w:ascii="Times New Roman" w:hAnsi="Times New Roman"/>
        </w:rPr>
        <w:t>.</w:t>
      </w:r>
      <w:r w:rsidRPr="00B42347">
        <w:rPr>
          <w:rFonts w:ascii="Times New Roman" w:hAnsi="Times New Roman"/>
        </w:rPr>
        <w:tab/>
        <w:t>(1)</w:t>
      </w:r>
      <w:r w:rsidRPr="00B42347">
        <w:rPr>
          <w:rFonts w:ascii="Times New Roman" w:hAnsi="Times New Roman"/>
        </w:rPr>
        <w:tab/>
        <w:t xml:space="preserve">Every </w:t>
      </w:r>
      <w:r w:rsidR="004340BA" w:rsidRPr="00B42347">
        <w:rPr>
          <w:rFonts w:ascii="Times New Roman" w:hAnsi="Times New Roman"/>
        </w:rPr>
        <w:t>limited long</w:t>
      </w:r>
      <w:r w:rsidRPr="00B42347">
        <w:rPr>
          <w:rFonts w:ascii="Times New Roman" w:hAnsi="Times New Roman"/>
        </w:rPr>
        <w:t>-term care insurance policy and certificate shall include a provision that allows the policyholder or certificateholder to reduce coverage and lower the policy or certificate premium in at least one of the following ways:</w:t>
      </w:r>
    </w:p>
    <w:p w14:paraId="6F6AC951" w14:textId="77777777" w:rsidR="00640D0D" w:rsidRPr="00B42347" w:rsidRDefault="00640D0D" w:rsidP="00B42347">
      <w:pPr>
        <w:widowControl w:val="0"/>
        <w:tabs>
          <w:tab w:val="left" w:pos="720"/>
          <w:tab w:val="left" w:pos="1350"/>
          <w:tab w:val="left" w:pos="1530"/>
          <w:tab w:val="right" w:pos="9360"/>
        </w:tabs>
        <w:ind w:left="1440" w:hanging="2160"/>
        <w:jc w:val="both"/>
        <w:rPr>
          <w:rFonts w:ascii="Times New Roman" w:hAnsi="Times New Roman"/>
        </w:rPr>
      </w:pPr>
    </w:p>
    <w:p w14:paraId="6EBA0988" w14:textId="77777777" w:rsidR="00640D0D" w:rsidRPr="00B42347" w:rsidRDefault="00640D0D" w:rsidP="00B42347">
      <w:pPr>
        <w:widowControl w:val="0"/>
        <w:tabs>
          <w:tab w:val="left" w:pos="720"/>
          <w:tab w:val="left" w:pos="1440"/>
          <w:tab w:val="left" w:pos="2160"/>
          <w:tab w:val="left" w:pos="288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r>
      <w:r w:rsidRPr="00B42347">
        <w:rPr>
          <w:rFonts w:ascii="Times New Roman" w:hAnsi="Times New Roman"/>
        </w:rPr>
        <w:tab/>
        <w:t>(a)</w:t>
      </w:r>
      <w:r w:rsidRPr="00B42347">
        <w:rPr>
          <w:rFonts w:ascii="Times New Roman" w:hAnsi="Times New Roman"/>
        </w:rPr>
        <w:tab/>
        <w:t>Reducing the maximum benefit; or</w:t>
      </w:r>
    </w:p>
    <w:p w14:paraId="720C8FD4" w14:textId="77777777" w:rsidR="00640D0D" w:rsidRPr="00B42347" w:rsidRDefault="00640D0D" w:rsidP="00B42347">
      <w:pPr>
        <w:widowControl w:val="0"/>
        <w:tabs>
          <w:tab w:val="left" w:pos="0"/>
          <w:tab w:val="left" w:pos="720"/>
          <w:tab w:val="left" w:pos="1440"/>
          <w:tab w:val="left" w:pos="2880"/>
          <w:tab w:val="right" w:pos="9360"/>
        </w:tabs>
        <w:jc w:val="both"/>
        <w:rPr>
          <w:rFonts w:ascii="Times New Roman" w:hAnsi="Times New Roman"/>
        </w:rPr>
      </w:pPr>
    </w:p>
    <w:p w14:paraId="66F6A7BB" w14:textId="77777777" w:rsidR="00640D0D" w:rsidRPr="00B42347" w:rsidRDefault="00640D0D" w:rsidP="00B42347">
      <w:pPr>
        <w:widowControl w:val="0"/>
        <w:tabs>
          <w:tab w:val="left" w:pos="720"/>
          <w:tab w:val="left" w:pos="1440"/>
          <w:tab w:val="left" w:pos="2160"/>
          <w:tab w:val="left" w:pos="288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r>
      <w:r w:rsidRPr="00B42347">
        <w:rPr>
          <w:rFonts w:ascii="Times New Roman" w:hAnsi="Times New Roman"/>
        </w:rPr>
        <w:tab/>
        <w:t>(b)</w:t>
      </w:r>
      <w:r w:rsidRPr="00B42347">
        <w:rPr>
          <w:rFonts w:ascii="Times New Roman" w:hAnsi="Times New Roman"/>
        </w:rPr>
        <w:tab/>
        <w:t>Reducing the daily, weekly or monthly benefit amount</w:t>
      </w:r>
      <w:r w:rsidR="00296741" w:rsidRPr="00B42347">
        <w:rPr>
          <w:rFonts w:ascii="Times New Roman" w:hAnsi="Times New Roman"/>
        </w:rPr>
        <w:t xml:space="preserve">. </w:t>
      </w:r>
    </w:p>
    <w:p w14:paraId="1F8DAA8B" w14:textId="77777777" w:rsidR="00640D0D" w:rsidRPr="00B42347" w:rsidRDefault="00640D0D" w:rsidP="00B42347">
      <w:pPr>
        <w:widowControl w:val="0"/>
        <w:tabs>
          <w:tab w:val="left" w:pos="720"/>
          <w:tab w:val="left" w:pos="1440"/>
          <w:tab w:val="left" w:pos="2160"/>
          <w:tab w:val="left" w:pos="2880"/>
          <w:tab w:val="right" w:pos="9360"/>
        </w:tabs>
        <w:ind w:left="2160" w:hanging="2160"/>
        <w:jc w:val="both"/>
        <w:rPr>
          <w:rFonts w:ascii="Times New Roman" w:hAnsi="Times New Roman"/>
        </w:rPr>
      </w:pPr>
    </w:p>
    <w:p w14:paraId="18D468C5" w14:textId="77777777" w:rsidR="00640D0D" w:rsidRPr="00B42347" w:rsidRDefault="00640D0D" w:rsidP="00B42347">
      <w:pPr>
        <w:widowControl w:val="0"/>
        <w:tabs>
          <w:tab w:val="left" w:pos="720"/>
          <w:tab w:val="left" w:pos="1440"/>
          <w:tab w:val="left" w:pos="2160"/>
          <w:tab w:val="left" w:pos="288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(2)</w:t>
      </w:r>
      <w:r w:rsidRPr="00B42347">
        <w:rPr>
          <w:rFonts w:ascii="Times New Roman" w:hAnsi="Times New Roman"/>
        </w:rPr>
        <w:tab/>
        <w:t>The insurer may also offer other reduction options that are consistent with the policy or certificate design or the carrier’s administrative processes</w:t>
      </w:r>
      <w:r w:rsidR="00296741" w:rsidRPr="00B42347">
        <w:rPr>
          <w:rFonts w:ascii="Times New Roman" w:hAnsi="Times New Roman"/>
        </w:rPr>
        <w:t xml:space="preserve">. </w:t>
      </w:r>
    </w:p>
    <w:p w14:paraId="27C411FA" w14:textId="77777777" w:rsidR="001F68D2" w:rsidRPr="00B42347" w:rsidRDefault="001F68D2" w:rsidP="00B42347">
      <w:pPr>
        <w:widowControl w:val="0"/>
        <w:tabs>
          <w:tab w:val="left" w:pos="720"/>
          <w:tab w:val="left" w:pos="1440"/>
          <w:tab w:val="left" w:pos="2160"/>
          <w:tab w:val="left" w:pos="2880"/>
          <w:tab w:val="right" w:pos="9360"/>
        </w:tabs>
        <w:ind w:left="2160" w:hanging="720"/>
        <w:jc w:val="both"/>
        <w:rPr>
          <w:rFonts w:ascii="Times New Roman" w:hAnsi="Times New Roman"/>
        </w:rPr>
      </w:pPr>
    </w:p>
    <w:p w14:paraId="27F27771" w14:textId="77777777" w:rsidR="00640D0D" w:rsidRPr="00B42347" w:rsidRDefault="00640D0D" w:rsidP="00B42347">
      <w:pPr>
        <w:widowControl w:val="0"/>
        <w:tabs>
          <w:tab w:val="left" w:pos="720"/>
          <w:tab w:val="left" w:pos="1440"/>
          <w:tab w:val="left" w:pos="2160"/>
          <w:tab w:val="left" w:pos="2880"/>
          <w:tab w:val="right" w:pos="9360"/>
        </w:tabs>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In the event the reduction in coverage involves the reduction or elimination of the inflation protection provision, the insurer shall allow the policyholder to continue the benefit amount in effect at the time of the reduction</w:t>
      </w:r>
      <w:r w:rsidR="00296741" w:rsidRPr="00B42347">
        <w:rPr>
          <w:rFonts w:ascii="Times New Roman" w:hAnsi="Times New Roman"/>
        </w:rPr>
        <w:t>.</w:t>
      </w:r>
      <w:r w:rsidR="003338DB" w:rsidRPr="00B42347">
        <w:rPr>
          <w:rFonts w:ascii="Times New Roman" w:hAnsi="Times New Roman"/>
        </w:rPr>
        <w:t xml:space="preserve"> </w:t>
      </w:r>
    </w:p>
    <w:p w14:paraId="1BDCF8CE" w14:textId="77777777" w:rsidR="00EE56FB" w:rsidRPr="00B42347" w:rsidRDefault="00EE56FB" w:rsidP="00B42347">
      <w:pPr>
        <w:widowControl w:val="0"/>
        <w:tabs>
          <w:tab w:val="left" w:pos="720"/>
          <w:tab w:val="left" w:pos="1440"/>
          <w:tab w:val="left" w:pos="2880"/>
          <w:tab w:val="right" w:pos="9360"/>
        </w:tabs>
        <w:ind w:left="2160" w:hanging="2160"/>
        <w:jc w:val="both"/>
        <w:rPr>
          <w:rFonts w:ascii="Times New Roman" w:hAnsi="Times New Roman"/>
        </w:rPr>
      </w:pPr>
    </w:p>
    <w:p w14:paraId="0741A6A5"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r w:rsidRPr="00B42347">
        <w:rPr>
          <w:rFonts w:ascii="Times New Roman" w:hAnsi="Times New Roman"/>
        </w:rPr>
        <w:tab/>
        <w:t>B</w:t>
      </w:r>
      <w:r w:rsidR="004451A6" w:rsidRPr="00B42347">
        <w:rPr>
          <w:rFonts w:ascii="Times New Roman" w:hAnsi="Times New Roman"/>
        </w:rPr>
        <w:t>.</w:t>
      </w:r>
      <w:r w:rsidRPr="00B42347">
        <w:rPr>
          <w:rFonts w:ascii="Times New Roman" w:hAnsi="Times New Roman"/>
        </w:rPr>
        <w:tab/>
        <w:t>The provision shall include a description of the process for requesting and implementing a reduction in coverage</w:t>
      </w:r>
      <w:r w:rsidR="00296741" w:rsidRPr="00B42347">
        <w:rPr>
          <w:rFonts w:ascii="Times New Roman" w:hAnsi="Times New Roman"/>
        </w:rPr>
        <w:t xml:space="preserve">. </w:t>
      </w:r>
    </w:p>
    <w:p w14:paraId="7CA2B711"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0956110C"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r w:rsidRPr="00B42347">
        <w:rPr>
          <w:rFonts w:ascii="Times New Roman" w:hAnsi="Times New Roman"/>
        </w:rPr>
        <w:tab/>
        <w:t>C</w:t>
      </w:r>
      <w:r w:rsidR="004451A6" w:rsidRPr="00B42347">
        <w:rPr>
          <w:rFonts w:ascii="Times New Roman" w:hAnsi="Times New Roman"/>
        </w:rPr>
        <w:t>.</w:t>
      </w:r>
      <w:r w:rsidRPr="00B42347">
        <w:rPr>
          <w:rFonts w:ascii="Times New Roman" w:hAnsi="Times New Roman"/>
        </w:rPr>
        <w:tab/>
        <w:t xml:space="preserve">The premium for the reduced coverage shall: </w:t>
      </w:r>
    </w:p>
    <w:p w14:paraId="45D8B53A" w14:textId="77777777" w:rsidR="00640D0D" w:rsidRPr="00B42347" w:rsidRDefault="00640D0D" w:rsidP="00B42347">
      <w:pPr>
        <w:widowControl w:val="0"/>
        <w:tabs>
          <w:tab w:val="left" w:pos="720"/>
          <w:tab w:val="left" w:pos="1440"/>
          <w:tab w:val="left" w:pos="2880"/>
          <w:tab w:val="right" w:pos="9360"/>
        </w:tabs>
        <w:jc w:val="both"/>
        <w:rPr>
          <w:rFonts w:ascii="Times New Roman" w:hAnsi="Times New Roman"/>
        </w:rPr>
      </w:pPr>
    </w:p>
    <w:p w14:paraId="25AD50EE" w14:textId="77777777" w:rsidR="00640D0D" w:rsidRPr="00B42347" w:rsidRDefault="00640D0D" w:rsidP="00B42347">
      <w:pPr>
        <w:widowControl w:val="0"/>
        <w:tabs>
          <w:tab w:val="left" w:pos="720"/>
          <w:tab w:val="left" w:pos="1440"/>
          <w:tab w:val="left" w:pos="2160"/>
          <w:tab w:val="left" w:pos="288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(1)</w:t>
      </w:r>
      <w:r w:rsidRPr="00B42347">
        <w:rPr>
          <w:rFonts w:ascii="Times New Roman" w:hAnsi="Times New Roman"/>
        </w:rPr>
        <w:tab/>
        <w:t xml:space="preserve">Be based on the same age and underwriting class used to determine the premium for the coverage currently in force; and </w:t>
      </w:r>
    </w:p>
    <w:p w14:paraId="050692A8" w14:textId="77777777" w:rsidR="00EC6634" w:rsidRPr="00B42347" w:rsidRDefault="00640D0D" w:rsidP="00B42347">
      <w:pPr>
        <w:widowControl w:val="0"/>
        <w:tabs>
          <w:tab w:val="left" w:pos="720"/>
          <w:tab w:val="left" w:pos="1440"/>
          <w:tab w:val="left" w:pos="2160"/>
          <w:tab w:val="left" w:pos="2880"/>
          <w:tab w:val="right" w:pos="9360"/>
        </w:tabs>
        <w:ind w:left="1440" w:hanging="1440"/>
        <w:jc w:val="both"/>
        <w:rPr>
          <w:rFonts w:ascii="Times New Roman" w:hAnsi="Times New Roman"/>
        </w:rPr>
      </w:pPr>
      <w:r w:rsidRPr="00B42347">
        <w:rPr>
          <w:rFonts w:ascii="Times New Roman" w:hAnsi="Times New Roman"/>
        </w:rPr>
        <w:tab/>
      </w:r>
      <w:r w:rsidRPr="00B42347">
        <w:rPr>
          <w:rFonts w:ascii="Times New Roman" w:hAnsi="Times New Roman"/>
        </w:rPr>
        <w:tab/>
      </w:r>
    </w:p>
    <w:p w14:paraId="6834E27D" w14:textId="77777777" w:rsidR="00640D0D" w:rsidRPr="00B42347" w:rsidRDefault="00EC6634" w:rsidP="00B42347">
      <w:pPr>
        <w:widowControl w:val="0"/>
        <w:tabs>
          <w:tab w:val="left" w:pos="720"/>
          <w:tab w:val="left" w:pos="1440"/>
          <w:tab w:val="left" w:pos="2160"/>
          <w:tab w:val="left" w:pos="2880"/>
          <w:tab w:val="right" w:pos="9360"/>
        </w:tabs>
        <w:ind w:left="1440" w:hanging="1440"/>
        <w:jc w:val="both"/>
        <w:rPr>
          <w:rFonts w:ascii="Times New Roman" w:hAnsi="Times New Roman"/>
        </w:rPr>
      </w:pPr>
      <w:r w:rsidRPr="00B42347">
        <w:rPr>
          <w:rFonts w:ascii="Times New Roman" w:hAnsi="Times New Roman"/>
        </w:rPr>
        <w:tab/>
      </w:r>
      <w:r w:rsidRPr="00B42347">
        <w:rPr>
          <w:rFonts w:ascii="Times New Roman" w:hAnsi="Times New Roman"/>
        </w:rPr>
        <w:tab/>
      </w:r>
      <w:r w:rsidR="00640D0D" w:rsidRPr="00B42347">
        <w:rPr>
          <w:rFonts w:ascii="Times New Roman" w:hAnsi="Times New Roman"/>
        </w:rPr>
        <w:t>(2)</w:t>
      </w:r>
      <w:r w:rsidR="00640D0D" w:rsidRPr="00B42347">
        <w:rPr>
          <w:rFonts w:ascii="Times New Roman" w:hAnsi="Times New Roman"/>
        </w:rPr>
        <w:tab/>
        <w:t>Be consistent with the approved rate table</w:t>
      </w:r>
      <w:r w:rsidR="00296741" w:rsidRPr="00B42347">
        <w:rPr>
          <w:rFonts w:ascii="Times New Roman" w:hAnsi="Times New Roman"/>
        </w:rPr>
        <w:t xml:space="preserve">. </w:t>
      </w:r>
    </w:p>
    <w:p w14:paraId="4FE1BCBC" w14:textId="77777777" w:rsidR="00EC6634" w:rsidRPr="00B42347" w:rsidRDefault="00EC6634" w:rsidP="00B42347">
      <w:pPr>
        <w:widowControl w:val="0"/>
        <w:tabs>
          <w:tab w:val="left" w:pos="720"/>
          <w:tab w:val="left" w:pos="1440"/>
          <w:tab w:val="left" w:pos="2880"/>
          <w:tab w:val="right" w:pos="9360"/>
        </w:tabs>
        <w:ind w:left="1440" w:hanging="1440"/>
        <w:jc w:val="both"/>
        <w:rPr>
          <w:rFonts w:ascii="Times New Roman" w:hAnsi="Times New Roman"/>
        </w:rPr>
      </w:pPr>
    </w:p>
    <w:p w14:paraId="221264A5"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r w:rsidRPr="00B42347">
        <w:rPr>
          <w:rFonts w:ascii="Times New Roman" w:hAnsi="Times New Roman"/>
        </w:rPr>
        <w:tab/>
        <w:t>D</w:t>
      </w:r>
      <w:r w:rsidR="004451A6" w:rsidRPr="00B42347">
        <w:rPr>
          <w:rFonts w:ascii="Times New Roman" w:hAnsi="Times New Roman"/>
        </w:rPr>
        <w:t>.</w:t>
      </w:r>
      <w:r w:rsidRPr="00B42347">
        <w:rPr>
          <w:rFonts w:ascii="Times New Roman" w:hAnsi="Times New Roman"/>
        </w:rPr>
        <w:tab/>
        <w:t>The insurer may limit any reduction in coverage to plans or options available for that policy form and to those for which benefits will be available after consideration of claims paid or payable</w:t>
      </w:r>
      <w:r w:rsidR="00296741" w:rsidRPr="00B42347">
        <w:rPr>
          <w:rFonts w:ascii="Times New Roman" w:hAnsi="Times New Roman"/>
        </w:rPr>
        <w:t xml:space="preserve">. </w:t>
      </w:r>
    </w:p>
    <w:p w14:paraId="36ABDA72"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79E80C58"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r w:rsidRPr="00B42347">
        <w:rPr>
          <w:rFonts w:ascii="Times New Roman" w:hAnsi="Times New Roman"/>
        </w:rPr>
        <w:tab/>
        <w:t>E</w:t>
      </w:r>
      <w:r w:rsidR="00296741" w:rsidRPr="00B42347">
        <w:rPr>
          <w:rFonts w:ascii="Times New Roman" w:hAnsi="Times New Roman"/>
        </w:rPr>
        <w:t>.</w:t>
      </w:r>
      <w:r w:rsidRPr="00B42347">
        <w:rPr>
          <w:rFonts w:ascii="Times New Roman" w:hAnsi="Times New Roman"/>
        </w:rPr>
        <w:tab/>
        <w:t>If a policy or certificate is about to lapse, the insurer shall provide a written reminder to the policyholder or certificateholder of his or her right to reduce coverage and premiums in the notice required by Section 7A(3) of this regulation</w:t>
      </w:r>
      <w:r w:rsidR="00296741" w:rsidRPr="00B42347">
        <w:rPr>
          <w:rFonts w:ascii="Times New Roman" w:hAnsi="Times New Roman"/>
        </w:rPr>
        <w:t xml:space="preserve">. </w:t>
      </w:r>
    </w:p>
    <w:p w14:paraId="562E905E"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21D44DB5" w14:textId="64788203"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r w:rsidRPr="00B42347">
        <w:rPr>
          <w:rFonts w:ascii="Times New Roman" w:hAnsi="Times New Roman"/>
        </w:rPr>
        <w:tab/>
      </w:r>
      <w:r w:rsidR="00B45BEB" w:rsidRPr="00B42347">
        <w:rPr>
          <w:rFonts w:ascii="Times New Roman" w:hAnsi="Times New Roman"/>
        </w:rPr>
        <w:t>F</w:t>
      </w:r>
      <w:r w:rsidR="004451A6" w:rsidRPr="00B42347">
        <w:rPr>
          <w:rFonts w:ascii="Times New Roman" w:hAnsi="Times New Roman"/>
        </w:rPr>
        <w:t>.</w:t>
      </w:r>
      <w:r w:rsidRPr="00B42347">
        <w:rPr>
          <w:rFonts w:ascii="Times New Roman" w:hAnsi="Times New Roman"/>
        </w:rPr>
        <w:tab/>
        <w:t xml:space="preserve">The requirements of Subsections A through </w:t>
      </w:r>
      <w:r w:rsidR="00282E12" w:rsidRPr="00B42347">
        <w:rPr>
          <w:rFonts w:ascii="Times New Roman" w:hAnsi="Times New Roman"/>
        </w:rPr>
        <w:t xml:space="preserve">E </w:t>
      </w:r>
      <w:r w:rsidRPr="00B42347">
        <w:rPr>
          <w:rFonts w:ascii="Times New Roman" w:hAnsi="Times New Roman"/>
        </w:rPr>
        <w:t xml:space="preserve">shall apply to any </w:t>
      </w:r>
      <w:r w:rsidR="004340BA" w:rsidRPr="00B42347">
        <w:rPr>
          <w:rFonts w:ascii="Times New Roman" w:hAnsi="Times New Roman"/>
        </w:rPr>
        <w:t>limited long</w:t>
      </w:r>
      <w:r w:rsidRPr="00B42347">
        <w:rPr>
          <w:rFonts w:ascii="Times New Roman" w:hAnsi="Times New Roman"/>
        </w:rPr>
        <w:t>-term care policy issued in this state on or after [insert date that is twelve (12) months after adoption of the regulation]</w:t>
      </w:r>
      <w:r w:rsidR="00296741" w:rsidRPr="00B42347">
        <w:rPr>
          <w:rFonts w:ascii="Times New Roman" w:hAnsi="Times New Roman"/>
        </w:rPr>
        <w:t xml:space="preserve">. </w:t>
      </w:r>
    </w:p>
    <w:p w14:paraId="68B5DF8F"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244E63BE" w14:textId="7E20A319"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r w:rsidRPr="00B42347">
        <w:rPr>
          <w:rFonts w:ascii="Times New Roman" w:hAnsi="Times New Roman"/>
        </w:rPr>
        <w:tab/>
      </w:r>
      <w:r w:rsidR="00B45BEB" w:rsidRPr="00B42347">
        <w:rPr>
          <w:rFonts w:ascii="Times New Roman" w:hAnsi="Times New Roman"/>
        </w:rPr>
        <w:t>G</w:t>
      </w:r>
      <w:r w:rsidR="004451A6" w:rsidRPr="00B42347">
        <w:rPr>
          <w:rFonts w:ascii="Times New Roman" w:hAnsi="Times New Roman"/>
        </w:rPr>
        <w:t>.</w:t>
      </w:r>
      <w:r w:rsidRPr="00B42347">
        <w:rPr>
          <w:rFonts w:ascii="Times New Roman" w:hAnsi="Times New Roman"/>
        </w:rPr>
        <w:tab/>
        <w:t xml:space="preserve">A premium increase notice required by Section 9E of this regulation shall include: </w:t>
      </w:r>
    </w:p>
    <w:p w14:paraId="6E552DFD"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54D22511" w14:textId="77777777" w:rsidR="00640D0D" w:rsidRPr="00B42347" w:rsidRDefault="00640D0D" w:rsidP="00B42347">
      <w:pPr>
        <w:widowControl w:val="0"/>
        <w:tabs>
          <w:tab w:val="left" w:pos="720"/>
          <w:tab w:val="left" w:pos="1440"/>
          <w:tab w:val="left" w:pos="2880"/>
          <w:tab w:val="right" w:pos="9360"/>
        </w:tabs>
        <w:ind w:left="2160" w:hanging="1440"/>
        <w:jc w:val="both"/>
        <w:rPr>
          <w:rFonts w:ascii="Times New Roman" w:hAnsi="Times New Roman"/>
        </w:rPr>
      </w:pPr>
      <w:r w:rsidRPr="00B42347">
        <w:rPr>
          <w:rFonts w:ascii="Times New Roman" w:hAnsi="Times New Roman"/>
        </w:rPr>
        <w:tab/>
        <w:t>(1)</w:t>
      </w:r>
      <w:r w:rsidRPr="00B42347">
        <w:rPr>
          <w:rFonts w:ascii="Times New Roman" w:hAnsi="Times New Roman"/>
        </w:rPr>
        <w:tab/>
        <w:t xml:space="preserve">An offer to reduce policy benefits provided by the current coverage consistent with the requirements of this section; </w:t>
      </w:r>
    </w:p>
    <w:p w14:paraId="1CE4D538"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11D4893B" w14:textId="77777777" w:rsidR="00640D0D" w:rsidRPr="00B42347" w:rsidRDefault="00640D0D" w:rsidP="00B42347">
      <w:pPr>
        <w:widowControl w:val="0"/>
        <w:tabs>
          <w:tab w:val="left" w:pos="720"/>
          <w:tab w:val="left" w:pos="1440"/>
          <w:tab w:val="left" w:pos="2160"/>
          <w:tab w:val="left" w:pos="2880"/>
          <w:tab w:val="right" w:pos="9360"/>
        </w:tabs>
        <w:ind w:left="2160" w:hanging="2160"/>
        <w:jc w:val="both"/>
        <w:rPr>
          <w:rFonts w:ascii="Times New Roman" w:hAnsi="Times New Roman"/>
        </w:rPr>
      </w:pPr>
      <w:r w:rsidRPr="00B42347">
        <w:rPr>
          <w:rFonts w:ascii="Times New Roman" w:hAnsi="Times New Roman"/>
        </w:rPr>
        <w:tab/>
      </w:r>
      <w:r w:rsidRPr="00B42347">
        <w:rPr>
          <w:rFonts w:ascii="Times New Roman" w:hAnsi="Times New Roman"/>
        </w:rPr>
        <w:tab/>
        <w:t>(2)</w:t>
      </w:r>
      <w:r w:rsidRPr="00B42347">
        <w:rPr>
          <w:rFonts w:ascii="Times New Roman" w:hAnsi="Times New Roman"/>
        </w:rPr>
        <w:tab/>
        <w:t>A disclosure stating that all options available to the policyholder may not be of equal value; and</w:t>
      </w:r>
    </w:p>
    <w:p w14:paraId="21A165A4" w14:textId="77777777" w:rsidR="001466F6" w:rsidRPr="00B42347" w:rsidRDefault="001466F6" w:rsidP="00B42347">
      <w:pPr>
        <w:widowControl w:val="0"/>
        <w:tabs>
          <w:tab w:val="left" w:pos="720"/>
          <w:tab w:val="left" w:pos="1440"/>
          <w:tab w:val="left" w:pos="2160"/>
          <w:tab w:val="left" w:pos="2880"/>
          <w:tab w:val="right" w:pos="9360"/>
        </w:tabs>
        <w:ind w:left="2160" w:hanging="2160"/>
        <w:jc w:val="both"/>
        <w:rPr>
          <w:rFonts w:ascii="Times New Roman" w:hAnsi="Times New Roman"/>
        </w:rPr>
      </w:pPr>
    </w:p>
    <w:p w14:paraId="597137DB" w14:textId="77777777" w:rsidR="009A58A7" w:rsidRDefault="00640D0D" w:rsidP="009A58A7">
      <w:pPr>
        <w:widowControl w:val="0"/>
        <w:tabs>
          <w:tab w:val="left" w:pos="720"/>
          <w:tab w:val="left" w:pos="1440"/>
          <w:tab w:val="left" w:pos="2160"/>
          <w:tab w:val="left" w:pos="2880"/>
          <w:tab w:val="right" w:pos="9360"/>
        </w:tabs>
        <w:jc w:val="both"/>
        <w:rPr>
          <w:rFonts w:ascii="Times New Roman" w:hAnsi="Times New Roman"/>
        </w:rPr>
      </w:pPr>
      <w:r w:rsidRPr="00B42347">
        <w:rPr>
          <w:rFonts w:ascii="Times New Roman" w:hAnsi="Times New Roman"/>
        </w:rPr>
        <w:tab/>
      </w:r>
      <w:r w:rsidR="00B45BEB" w:rsidRPr="00B42347">
        <w:rPr>
          <w:rFonts w:ascii="Times New Roman" w:hAnsi="Times New Roman"/>
        </w:rPr>
        <w:t>H</w:t>
      </w:r>
      <w:r w:rsidR="004451A6" w:rsidRPr="00B42347">
        <w:rPr>
          <w:rFonts w:ascii="Times New Roman" w:hAnsi="Times New Roman"/>
        </w:rPr>
        <w:t>.</w:t>
      </w:r>
      <w:r w:rsidRPr="00B42347">
        <w:rPr>
          <w:rFonts w:ascii="Times New Roman" w:hAnsi="Times New Roman"/>
        </w:rPr>
        <w:tab/>
        <w:t xml:space="preserve">The requirements of Subsection </w:t>
      </w:r>
      <w:r w:rsidR="00B45BEB" w:rsidRPr="00B42347">
        <w:rPr>
          <w:rFonts w:ascii="Times New Roman" w:hAnsi="Times New Roman"/>
        </w:rPr>
        <w:t xml:space="preserve">G </w:t>
      </w:r>
      <w:r w:rsidRPr="00B42347">
        <w:rPr>
          <w:rFonts w:ascii="Times New Roman" w:hAnsi="Times New Roman"/>
        </w:rPr>
        <w:t>shall apply to any rate increase implemented in this state on or after</w:t>
      </w:r>
    </w:p>
    <w:p w14:paraId="0A3FADF5" w14:textId="5D429017" w:rsidR="00640D0D" w:rsidRPr="00B42347" w:rsidRDefault="009A58A7" w:rsidP="009A58A7">
      <w:pPr>
        <w:widowControl w:val="0"/>
        <w:tabs>
          <w:tab w:val="left" w:pos="720"/>
          <w:tab w:val="left" w:pos="1440"/>
          <w:tab w:val="left" w:pos="2160"/>
          <w:tab w:val="left" w:pos="2880"/>
          <w:tab w:val="right" w:pos="9360"/>
        </w:tabs>
        <w:jc w:val="both"/>
        <w:rPr>
          <w:rFonts w:ascii="Times New Roman" w:hAnsi="Times New Roman"/>
        </w:rPr>
      </w:pPr>
      <w:r>
        <w:rPr>
          <w:rFonts w:ascii="Times New Roman" w:hAnsi="Times New Roman"/>
        </w:rPr>
        <w:tab/>
      </w:r>
      <w:r>
        <w:rPr>
          <w:rFonts w:ascii="Times New Roman" w:hAnsi="Times New Roman"/>
        </w:rPr>
        <w:tab/>
      </w:r>
      <w:r w:rsidR="00640D0D" w:rsidRPr="00B42347">
        <w:rPr>
          <w:rFonts w:ascii="Times New Roman" w:hAnsi="Times New Roman"/>
        </w:rPr>
        <w:t>[insert date that is twelve (12) months after adoption of the regulation]</w:t>
      </w:r>
      <w:r w:rsidR="00296741" w:rsidRPr="00B42347">
        <w:rPr>
          <w:rFonts w:ascii="Times New Roman" w:hAnsi="Times New Roman"/>
        </w:rPr>
        <w:t>.</w:t>
      </w:r>
      <w:r w:rsidR="003338DB" w:rsidRPr="00B42347">
        <w:rPr>
          <w:rFonts w:ascii="Times New Roman" w:hAnsi="Times New Roman"/>
        </w:rPr>
        <w:t xml:space="preserve"> </w:t>
      </w:r>
    </w:p>
    <w:p w14:paraId="48014414" w14:textId="77777777" w:rsidR="00640D0D" w:rsidRPr="00B42347" w:rsidRDefault="00640D0D" w:rsidP="00B42347">
      <w:pPr>
        <w:widowControl w:val="0"/>
        <w:tabs>
          <w:tab w:val="left" w:pos="720"/>
          <w:tab w:val="left" w:pos="1440"/>
          <w:tab w:val="left" w:pos="2880"/>
          <w:tab w:val="right" w:pos="9360"/>
        </w:tabs>
        <w:ind w:left="1440" w:hanging="1440"/>
        <w:jc w:val="both"/>
        <w:rPr>
          <w:rFonts w:ascii="Times New Roman" w:hAnsi="Times New Roman"/>
        </w:rPr>
      </w:pPr>
    </w:p>
    <w:p w14:paraId="739D9651" w14:textId="77777777" w:rsidR="00640D0D" w:rsidRPr="00B42347" w:rsidRDefault="00640D0D" w:rsidP="00B42347">
      <w:pPr>
        <w:widowControl w:val="0"/>
        <w:tabs>
          <w:tab w:val="left" w:pos="0"/>
          <w:tab w:val="left" w:pos="720"/>
          <w:tab w:val="left" w:pos="2880"/>
          <w:tab w:val="right" w:pos="9360"/>
        </w:tabs>
        <w:jc w:val="both"/>
        <w:rPr>
          <w:rFonts w:ascii="Times New Roman" w:hAnsi="Times New Roman"/>
        </w:rPr>
      </w:pPr>
      <w:r w:rsidRPr="00B42347">
        <w:rPr>
          <w:rFonts w:ascii="Times New Roman" w:hAnsi="Times New Roman"/>
          <w:b/>
        </w:rPr>
        <w:t xml:space="preserve">Drafting Note: </w:t>
      </w:r>
      <w:r w:rsidRPr="00B42347">
        <w:rPr>
          <w:rFonts w:ascii="Times New Roman" w:hAnsi="Times New Roman"/>
        </w:rPr>
        <w:t>Compliance with this Section may be accomplished by policy replacement, exchange or by adding the required provision via amendment or endorsement to the policy</w:t>
      </w:r>
      <w:r w:rsidR="00296741" w:rsidRPr="00B42347">
        <w:rPr>
          <w:rFonts w:ascii="Times New Roman" w:hAnsi="Times New Roman"/>
        </w:rPr>
        <w:t xml:space="preserve">. </w:t>
      </w:r>
    </w:p>
    <w:p w14:paraId="7F9CA692" w14:textId="77777777" w:rsidR="00640D0D" w:rsidRPr="00B42347" w:rsidRDefault="00640D0D" w:rsidP="00B42347">
      <w:pPr>
        <w:widowControl w:val="0"/>
        <w:jc w:val="both"/>
        <w:rPr>
          <w:rFonts w:ascii="Times New Roman" w:hAnsi="Times New Roman"/>
        </w:rPr>
      </w:pPr>
    </w:p>
    <w:p w14:paraId="37AF26B3" w14:textId="6CB55F86" w:rsidR="00640D0D" w:rsidRPr="00B42347" w:rsidRDefault="00640D0D" w:rsidP="00B42347">
      <w:pPr>
        <w:widowControl w:val="0"/>
        <w:jc w:val="both"/>
        <w:rPr>
          <w:rFonts w:ascii="Times New Roman" w:hAnsi="Times New Roman"/>
          <w:b/>
        </w:rPr>
      </w:pPr>
      <w:r w:rsidRPr="00B42347">
        <w:rPr>
          <w:rFonts w:ascii="Times New Roman" w:hAnsi="Times New Roman"/>
          <w:b/>
        </w:rPr>
        <w:t xml:space="preserve">Section </w:t>
      </w:r>
      <w:r w:rsidR="00034B0F" w:rsidRPr="00B42347">
        <w:rPr>
          <w:rFonts w:ascii="Times New Roman" w:hAnsi="Times New Roman"/>
          <w:b/>
        </w:rPr>
        <w:t>27</w:t>
      </w:r>
      <w:r w:rsidR="00296741" w:rsidRPr="00B42347">
        <w:rPr>
          <w:rFonts w:ascii="Times New Roman" w:hAnsi="Times New Roman"/>
          <w:b/>
        </w:rPr>
        <w:t xml:space="preserve">. </w:t>
      </w:r>
      <w:r w:rsidRPr="00B42347">
        <w:rPr>
          <w:rFonts w:ascii="Times New Roman" w:hAnsi="Times New Roman"/>
          <w:b/>
        </w:rPr>
        <w:tab/>
        <w:t>Nonforfeiture Benefit Requirement</w:t>
      </w:r>
    </w:p>
    <w:p w14:paraId="17E64A97" w14:textId="77777777" w:rsidR="001F68D2" w:rsidRPr="00B42347" w:rsidRDefault="001F68D2" w:rsidP="00B42347">
      <w:pPr>
        <w:widowControl w:val="0"/>
        <w:ind w:left="720"/>
        <w:jc w:val="both"/>
        <w:outlineLvl w:val="0"/>
        <w:rPr>
          <w:rFonts w:ascii="Times New Roman" w:hAnsi="Times New Roman"/>
        </w:rPr>
      </w:pPr>
    </w:p>
    <w:p w14:paraId="78C83A73" w14:textId="337F53A9" w:rsidR="00640D0D" w:rsidRPr="00B42347" w:rsidRDefault="00B45BEB" w:rsidP="00B42347">
      <w:pPr>
        <w:widowControl w:val="0"/>
        <w:ind w:left="1440" w:hanging="720"/>
        <w:jc w:val="both"/>
        <w:rPr>
          <w:rFonts w:ascii="Times New Roman" w:hAnsi="Times New Roman"/>
        </w:rPr>
      </w:pPr>
      <w:r w:rsidRPr="00B42347">
        <w:rPr>
          <w:rFonts w:ascii="Times New Roman" w:hAnsi="Times New Roman"/>
        </w:rPr>
        <w:t>A</w:t>
      </w:r>
      <w:r w:rsidR="004451A6" w:rsidRPr="00B42347">
        <w:rPr>
          <w:rFonts w:ascii="Times New Roman" w:hAnsi="Times New Roman"/>
        </w:rPr>
        <w:t>.</w:t>
      </w:r>
      <w:r w:rsidR="00640D0D" w:rsidRPr="00B42347">
        <w:rPr>
          <w:rFonts w:ascii="Times New Roman" w:hAnsi="Times New Roman"/>
        </w:rPr>
        <w:tab/>
        <w:t xml:space="preserve">To comply with the </w:t>
      </w:r>
      <w:r w:rsidR="002633E6" w:rsidRPr="00B42347">
        <w:rPr>
          <w:rFonts w:ascii="Times New Roman" w:hAnsi="Times New Roman"/>
        </w:rPr>
        <w:t xml:space="preserve">option </w:t>
      </w:r>
      <w:r w:rsidR="00640D0D" w:rsidRPr="00B42347">
        <w:rPr>
          <w:rFonts w:ascii="Times New Roman" w:hAnsi="Times New Roman"/>
        </w:rPr>
        <w:t xml:space="preserve">to offer a nonforfeiture benefit pursuant to the provisions of [insert reference to Section 8 of the NAIC </w:t>
      </w:r>
      <w:r w:rsidR="00266C3D" w:rsidRPr="00B42347">
        <w:rPr>
          <w:rFonts w:ascii="Times New Roman" w:hAnsi="Times New Roman"/>
        </w:rPr>
        <w:t>Limited L</w:t>
      </w:r>
      <w:r w:rsidR="004340BA" w:rsidRPr="00B42347">
        <w:rPr>
          <w:rFonts w:ascii="Times New Roman" w:hAnsi="Times New Roman"/>
        </w:rPr>
        <w:t>ong</w:t>
      </w:r>
      <w:r w:rsidR="00640D0D" w:rsidRPr="00B42347">
        <w:rPr>
          <w:rFonts w:ascii="Times New Roman" w:hAnsi="Times New Roman"/>
        </w:rPr>
        <w:t>-Term Care Insurance Model Act]:</w:t>
      </w:r>
    </w:p>
    <w:p w14:paraId="34774570" w14:textId="77777777" w:rsidR="00202106" w:rsidRPr="00B42347" w:rsidRDefault="00202106" w:rsidP="00B42347">
      <w:pPr>
        <w:widowControl w:val="0"/>
        <w:ind w:left="2160" w:hanging="720"/>
        <w:jc w:val="both"/>
        <w:rPr>
          <w:rFonts w:ascii="Times New Roman" w:hAnsi="Times New Roman"/>
        </w:rPr>
      </w:pPr>
    </w:p>
    <w:p w14:paraId="5EAFB6AC" w14:textId="36B94D1E"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A policy or certificate offered with nonforfeiture benefits shall have coverage elements, eligibility, benefit triggers and benefit length that are the same as coverage to be issued without nonforfeiture benefits</w:t>
      </w:r>
      <w:r w:rsidR="00296741" w:rsidRPr="00B42347">
        <w:rPr>
          <w:rFonts w:ascii="Times New Roman" w:hAnsi="Times New Roman"/>
        </w:rPr>
        <w:t xml:space="preserve">. </w:t>
      </w:r>
      <w:r w:rsidRPr="00B42347">
        <w:rPr>
          <w:rFonts w:ascii="Times New Roman" w:hAnsi="Times New Roman"/>
        </w:rPr>
        <w:t xml:space="preserve">The nonforfeiture benefit included in the offer shall be the benefit described in subsection </w:t>
      </w:r>
      <w:r w:rsidR="005660FB" w:rsidRPr="00B42347">
        <w:rPr>
          <w:rFonts w:ascii="Times New Roman" w:hAnsi="Times New Roman"/>
        </w:rPr>
        <w:t>D</w:t>
      </w:r>
      <w:r w:rsidRPr="00B42347">
        <w:rPr>
          <w:rFonts w:ascii="Times New Roman" w:hAnsi="Times New Roman"/>
        </w:rPr>
        <w:t>; and</w:t>
      </w:r>
    </w:p>
    <w:p w14:paraId="15FFCE49" w14:textId="77777777" w:rsidR="00640D0D" w:rsidRPr="00B42347" w:rsidRDefault="00640D0D" w:rsidP="00B42347">
      <w:pPr>
        <w:widowControl w:val="0"/>
        <w:ind w:left="2160" w:hanging="720"/>
        <w:jc w:val="both"/>
        <w:rPr>
          <w:rFonts w:ascii="Times New Roman" w:hAnsi="Times New Roman"/>
        </w:rPr>
      </w:pPr>
    </w:p>
    <w:p w14:paraId="11998C48" w14:textId="77777777"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The offer shall be in writing if the nonforfeiture benefit is not otherwise described in the Outline of Coverage or other materials given to the prospective policyholder</w:t>
      </w:r>
      <w:r w:rsidR="00296741" w:rsidRPr="00B42347">
        <w:rPr>
          <w:rFonts w:ascii="Times New Roman" w:hAnsi="Times New Roman"/>
        </w:rPr>
        <w:t xml:space="preserve">. </w:t>
      </w:r>
    </w:p>
    <w:p w14:paraId="4AA75DC1" w14:textId="77777777" w:rsidR="00EC6634" w:rsidRPr="00B42347" w:rsidRDefault="00EC6634" w:rsidP="00B42347">
      <w:pPr>
        <w:widowControl w:val="0"/>
        <w:ind w:left="1440" w:hanging="720"/>
        <w:jc w:val="both"/>
        <w:rPr>
          <w:rFonts w:ascii="Times New Roman" w:hAnsi="Times New Roman"/>
        </w:rPr>
      </w:pPr>
    </w:p>
    <w:p w14:paraId="11C4866A" w14:textId="056E53D7" w:rsidR="00640D0D" w:rsidRPr="00B42347" w:rsidRDefault="005660FB" w:rsidP="00B42347">
      <w:pPr>
        <w:widowControl w:val="0"/>
        <w:ind w:left="144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00640D0D" w:rsidRPr="00B42347">
        <w:rPr>
          <w:rFonts w:ascii="Times New Roman" w:hAnsi="Times New Roman"/>
        </w:rPr>
        <w:tab/>
      </w:r>
      <w:r w:rsidR="002633E6" w:rsidRPr="00B42347">
        <w:rPr>
          <w:rFonts w:ascii="Times New Roman" w:hAnsi="Times New Roman"/>
        </w:rPr>
        <w:t xml:space="preserve"> Should the offer</w:t>
      </w:r>
      <w:r w:rsidR="00640D0D" w:rsidRPr="00B42347">
        <w:rPr>
          <w:rFonts w:ascii="Times New Roman" w:hAnsi="Times New Roman"/>
        </w:rPr>
        <w:t xml:space="preserve"> made under [insert reference to Section 8 of the NAIC </w:t>
      </w:r>
      <w:r w:rsidR="00266C3D" w:rsidRPr="00B42347">
        <w:rPr>
          <w:rFonts w:ascii="Times New Roman" w:hAnsi="Times New Roman"/>
        </w:rPr>
        <w:t>Limited L</w:t>
      </w:r>
      <w:r w:rsidR="004340BA" w:rsidRPr="00B42347">
        <w:rPr>
          <w:rFonts w:ascii="Times New Roman" w:hAnsi="Times New Roman"/>
        </w:rPr>
        <w:t>ong</w:t>
      </w:r>
      <w:r w:rsidR="00640D0D" w:rsidRPr="00B42347">
        <w:rPr>
          <w:rFonts w:ascii="Times New Roman" w:hAnsi="Times New Roman"/>
        </w:rPr>
        <w:t xml:space="preserve">-Term Care Insurance Model Act] </w:t>
      </w:r>
      <w:r w:rsidR="00961ADE" w:rsidRPr="00B42347">
        <w:rPr>
          <w:rFonts w:ascii="Times New Roman" w:hAnsi="Times New Roman"/>
        </w:rPr>
        <w:t xml:space="preserve">be </w:t>
      </w:r>
      <w:r w:rsidR="00640D0D" w:rsidRPr="00B42347">
        <w:rPr>
          <w:rFonts w:ascii="Times New Roman" w:hAnsi="Times New Roman"/>
        </w:rPr>
        <w:t>rejected, the insurer shall provide the contingent benefi</w:t>
      </w:r>
      <w:r w:rsidR="00071ABA" w:rsidRPr="00B42347">
        <w:rPr>
          <w:rFonts w:ascii="Times New Roman" w:hAnsi="Times New Roman"/>
        </w:rPr>
        <w:t>t upon lapse described in this s</w:t>
      </w:r>
      <w:r w:rsidR="00640D0D" w:rsidRPr="00B42347">
        <w:rPr>
          <w:rFonts w:ascii="Times New Roman" w:hAnsi="Times New Roman"/>
        </w:rPr>
        <w:t>ection</w:t>
      </w:r>
      <w:r w:rsidR="00296741" w:rsidRPr="00B42347">
        <w:rPr>
          <w:rFonts w:ascii="Times New Roman" w:hAnsi="Times New Roman"/>
        </w:rPr>
        <w:t xml:space="preserve">. </w:t>
      </w:r>
      <w:r w:rsidR="00640D0D" w:rsidRPr="00B42347">
        <w:rPr>
          <w:rFonts w:ascii="Times New Roman" w:hAnsi="Times New Roman"/>
        </w:rPr>
        <w:t xml:space="preserve">Even if this offer is accepted for a policy with a fixed or limited premium paying period, the contingent benefit on lapse in Subsection </w:t>
      </w:r>
      <w:r w:rsidRPr="00B42347">
        <w:rPr>
          <w:rFonts w:ascii="Times New Roman" w:hAnsi="Times New Roman"/>
        </w:rPr>
        <w:t>C</w:t>
      </w:r>
      <w:r w:rsidR="00640D0D" w:rsidRPr="00B42347">
        <w:rPr>
          <w:rFonts w:ascii="Times New Roman" w:hAnsi="Times New Roman"/>
        </w:rPr>
        <w:t>(4) shall still apply</w:t>
      </w:r>
      <w:r w:rsidR="00296741" w:rsidRPr="00B42347">
        <w:rPr>
          <w:rFonts w:ascii="Times New Roman" w:hAnsi="Times New Roman"/>
        </w:rPr>
        <w:t xml:space="preserve">. </w:t>
      </w:r>
    </w:p>
    <w:p w14:paraId="3B65470E" w14:textId="77777777" w:rsidR="00640D0D" w:rsidRPr="00B42347" w:rsidRDefault="00640D0D" w:rsidP="00B42347">
      <w:pPr>
        <w:widowControl w:val="0"/>
        <w:ind w:left="1440" w:hanging="720"/>
        <w:jc w:val="both"/>
        <w:rPr>
          <w:rFonts w:ascii="Times New Roman" w:hAnsi="Times New Roman"/>
        </w:rPr>
      </w:pPr>
    </w:p>
    <w:p w14:paraId="3763C6EB" w14:textId="3FCCB545" w:rsidR="00640D0D" w:rsidRPr="00B42347" w:rsidRDefault="005660FB" w:rsidP="00B42347">
      <w:pPr>
        <w:widowControl w:val="0"/>
        <w:tabs>
          <w:tab w:val="left" w:pos="1440"/>
        </w:tabs>
        <w:ind w:left="2160" w:hanging="1440"/>
        <w:jc w:val="both"/>
        <w:rPr>
          <w:rFonts w:ascii="Times New Roman" w:hAnsi="Times New Roman"/>
        </w:rPr>
      </w:pPr>
      <w:r w:rsidRPr="00B42347">
        <w:rPr>
          <w:rFonts w:ascii="Times New Roman" w:hAnsi="Times New Roman"/>
        </w:rPr>
        <w:t>C</w:t>
      </w:r>
      <w:r w:rsidR="004451A6" w:rsidRPr="00B42347">
        <w:rPr>
          <w:rFonts w:ascii="Times New Roman" w:hAnsi="Times New Roman"/>
        </w:rPr>
        <w:t>.</w:t>
      </w:r>
      <w:r w:rsidR="00640D0D" w:rsidRPr="00B42347">
        <w:rPr>
          <w:rFonts w:ascii="Times New Roman" w:hAnsi="Times New Roman"/>
        </w:rPr>
        <w:tab/>
        <w:t>(1)</w:t>
      </w:r>
      <w:r w:rsidR="00640D0D" w:rsidRPr="00B42347">
        <w:rPr>
          <w:rFonts w:ascii="Times New Roman" w:hAnsi="Times New Roman"/>
        </w:rPr>
        <w:tab/>
        <w:t xml:space="preserve">After rejection of the offer </w:t>
      </w:r>
      <w:r w:rsidR="00961ADE" w:rsidRPr="00B42347">
        <w:rPr>
          <w:rFonts w:ascii="Times New Roman" w:hAnsi="Times New Roman"/>
        </w:rPr>
        <w:t xml:space="preserve">made </w:t>
      </w:r>
      <w:r w:rsidR="00640D0D" w:rsidRPr="00B42347">
        <w:rPr>
          <w:rFonts w:ascii="Times New Roman" w:hAnsi="Times New Roman"/>
        </w:rPr>
        <w:t xml:space="preserve">under [insert reference to Section 8 of the NAIC </w:t>
      </w:r>
      <w:r w:rsidR="00266C3D" w:rsidRPr="00B42347">
        <w:rPr>
          <w:rFonts w:ascii="Times New Roman" w:hAnsi="Times New Roman"/>
        </w:rPr>
        <w:t>Limited L</w:t>
      </w:r>
      <w:r w:rsidR="004340BA" w:rsidRPr="00B42347">
        <w:rPr>
          <w:rFonts w:ascii="Times New Roman" w:hAnsi="Times New Roman"/>
        </w:rPr>
        <w:t>ong</w:t>
      </w:r>
      <w:r w:rsidR="00640D0D" w:rsidRPr="00B42347">
        <w:rPr>
          <w:rFonts w:ascii="Times New Roman" w:hAnsi="Times New Roman"/>
        </w:rPr>
        <w:t>-Term Care Insurance Model Act], for individual and group policies without nonforfeiture benefits issued after the effective date of this section, the insurer shall provide a contingent benefit upon lapse</w:t>
      </w:r>
      <w:r w:rsidR="00296741" w:rsidRPr="00B42347">
        <w:rPr>
          <w:rFonts w:ascii="Times New Roman" w:hAnsi="Times New Roman"/>
        </w:rPr>
        <w:t xml:space="preserve">. </w:t>
      </w:r>
    </w:p>
    <w:p w14:paraId="09D2EF41" w14:textId="77777777" w:rsidR="00640D0D" w:rsidRPr="00B42347" w:rsidRDefault="00640D0D" w:rsidP="00B42347">
      <w:pPr>
        <w:widowControl w:val="0"/>
        <w:ind w:left="2160" w:hanging="720"/>
        <w:jc w:val="both"/>
        <w:rPr>
          <w:rFonts w:ascii="Times New Roman" w:hAnsi="Times New Roman"/>
          <w:u w:val="single"/>
        </w:rPr>
      </w:pPr>
    </w:p>
    <w:p w14:paraId="7C3147D5" w14:textId="77777777"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In the event a group policyholder elects to make the nonforfeiture benefit an option to the certificateholder, a certificate shall provide either the nonforfeiture benefit or the contingent benefit upon lapse</w:t>
      </w:r>
      <w:r w:rsidR="00296741" w:rsidRPr="00B42347">
        <w:rPr>
          <w:rFonts w:ascii="Times New Roman" w:hAnsi="Times New Roman"/>
        </w:rPr>
        <w:t xml:space="preserve">. </w:t>
      </w:r>
    </w:p>
    <w:p w14:paraId="099DB191" w14:textId="77777777" w:rsidR="00640D0D" w:rsidRPr="00B42347" w:rsidRDefault="00640D0D" w:rsidP="00B42347">
      <w:pPr>
        <w:widowControl w:val="0"/>
        <w:ind w:left="2160" w:hanging="720"/>
        <w:jc w:val="both"/>
        <w:rPr>
          <w:rFonts w:ascii="Times New Roman" w:hAnsi="Times New Roman"/>
          <w:u w:val="single"/>
        </w:rPr>
      </w:pPr>
    </w:p>
    <w:p w14:paraId="01B1AC78" w14:textId="399FADC7"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(3)</w:t>
      </w:r>
      <w:r w:rsidRPr="00B42347">
        <w:rPr>
          <w:rFonts w:ascii="Times New Roman" w:hAnsi="Times New Roman"/>
        </w:rPr>
        <w:tab/>
        <w:t>A contingent benefit on lapse shall be triggered every time an insurer increases the premium rates to a level which results in a cumulative increase of the annual premium equal to or exceeding</w:t>
      </w:r>
      <w:r w:rsidR="009A4CA9" w:rsidRPr="00B42347">
        <w:rPr>
          <w:rFonts w:ascii="Times New Roman" w:hAnsi="Times New Roman"/>
        </w:rPr>
        <w:t xml:space="preserve"> 50%</w:t>
      </w:r>
      <w:r w:rsidRPr="00B42347">
        <w:rPr>
          <w:rFonts w:ascii="Times New Roman" w:hAnsi="Times New Roman"/>
        </w:rPr>
        <w:t xml:space="preserve"> of the insured’s initial annual premium</w:t>
      </w:r>
      <w:r w:rsidR="009A4CA9" w:rsidRPr="00B42347">
        <w:rPr>
          <w:rFonts w:ascii="Times New Roman" w:hAnsi="Times New Roman"/>
        </w:rPr>
        <w:t>.</w:t>
      </w:r>
      <w:r w:rsidRPr="00B42347">
        <w:rPr>
          <w:rFonts w:ascii="Times New Roman" w:hAnsi="Times New Roman"/>
        </w:rPr>
        <w:t xml:space="preserve"> Unless otherwise required, policyholders shall be notified at least thirty (30) days prior to the due date of the premium reflecting the rate increase</w:t>
      </w:r>
      <w:r w:rsidR="00296741" w:rsidRPr="00B42347">
        <w:rPr>
          <w:rFonts w:ascii="Times New Roman" w:hAnsi="Times New Roman"/>
        </w:rPr>
        <w:t xml:space="preserve">. </w:t>
      </w:r>
    </w:p>
    <w:p w14:paraId="1CE3EDA3" w14:textId="77777777" w:rsidR="00640D0D" w:rsidRPr="00B42347" w:rsidRDefault="00640D0D" w:rsidP="00B42347">
      <w:pPr>
        <w:widowControl w:val="0"/>
        <w:tabs>
          <w:tab w:val="left" w:pos="1440"/>
        </w:tabs>
        <w:ind w:left="2160" w:hanging="2160"/>
        <w:jc w:val="both"/>
        <w:rPr>
          <w:rFonts w:ascii="Times New Roman" w:hAnsi="Times New Roman"/>
        </w:rPr>
      </w:pPr>
    </w:p>
    <w:p w14:paraId="6F205004" w14:textId="6E5E0763"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w:t>
      </w:r>
      <w:r w:rsidR="00775A6C" w:rsidRPr="00B42347">
        <w:rPr>
          <w:rFonts w:ascii="Times New Roman" w:hAnsi="Times New Roman"/>
        </w:rPr>
        <w:t>4</w:t>
      </w:r>
      <w:r w:rsidRPr="00B42347">
        <w:rPr>
          <w:rFonts w:ascii="Times New Roman" w:hAnsi="Times New Roman"/>
        </w:rPr>
        <w:t>)</w:t>
      </w:r>
      <w:r w:rsidRPr="00B42347">
        <w:rPr>
          <w:rFonts w:ascii="Times New Roman" w:hAnsi="Times New Roman"/>
        </w:rPr>
        <w:tab/>
        <w:t>On or before the effective date of a substantial premium increase as defined in Paragraph (3) above, the insurer shall:</w:t>
      </w:r>
    </w:p>
    <w:p w14:paraId="45AAA66F" w14:textId="77777777" w:rsidR="00640D0D" w:rsidRPr="00B42347" w:rsidRDefault="00640D0D" w:rsidP="00B42347">
      <w:pPr>
        <w:widowControl w:val="0"/>
        <w:ind w:left="2880" w:hanging="720"/>
        <w:jc w:val="both"/>
        <w:rPr>
          <w:rFonts w:ascii="Times New Roman" w:hAnsi="Times New Roman"/>
        </w:rPr>
      </w:pPr>
    </w:p>
    <w:p w14:paraId="3EBFC944" w14:textId="284E4033" w:rsidR="00640D0D" w:rsidRPr="00B42347" w:rsidRDefault="00640D0D" w:rsidP="00B42347">
      <w:pPr>
        <w:widowControl w:val="0"/>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 xml:space="preserve">Offer to reduce policy benefits provided by the current coverage consistent with the requirements of </w:t>
      </w:r>
      <w:r w:rsidR="007D430A" w:rsidRPr="00B42347">
        <w:rPr>
          <w:rFonts w:ascii="Times New Roman" w:hAnsi="Times New Roman"/>
        </w:rPr>
        <w:t>Section 26</w:t>
      </w:r>
      <w:r w:rsidRPr="00B42347">
        <w:rPr>
          <w:rFonts w:ascii="Times New Roman" w:hAnsi="Times New Roman"/>
        </w:rPr>
        <w:t xml:space="preserve"> so that required premium payments are not increased;</w:t>
      </w:r>
    </w:p>
    <w:p w14:paraId="5E99007B" w14:textId="77777777" w:rsidR="00640D0D" w:rsidRPr="00B42347" w:rsidRDefault="00640D0D" w:rsidP="00B42347">
      <w:pPr>
        <w:widowControl w:val="0"/>
        <w:ind w:left="1440" w:hanging="720"/>
        <w:jc w:val="both"/>
        <w:rPr>
          <w:rFonts w:ascii="Times New Roman" w:hAnsi="Times New Roman"/>
        </w:rPr>
      </w:pPr>
    </w:p>
    <w:p w14:paraId="2EB4532A" w14:textId="77777777" w:rsidR="00640D0D" w:rsidRPr="00B42347" w:rsidRDefault="00640D0D"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The insured’s right to reduce policy benefits in the event of the premium increase does not affect any other right to elect a reduction in benefits provided under the policy</w:t>
      </w:r>
      <w:r w:rsidR="00296741" w:rsidRPr="00B42347">
        <w:rPr>
          <w:rFonts w:ascii="Times New Roman" w:hAnsi="Times New Roman"/>
        </w:rPr>
        <w:t xml:space="preserve">. </w:t>
      </w:r>
    </w:p>
    <w:p w14:paraId="56E73BFC" w14:textId="77777777" w:rsidR="00640D0D" w:rsidRPr="00B42347" w:rsidRDefault="00640D0D" w:rsidP="00B42347">
      <w:pPr>
        <w:widowControl w:val="0"/>
        <w:jc w:val="both"/>
        <w:rPr>
          <w:rFonts w:ascii="Times New Roman" w:hAnsi="Times New Roman"/>
        </w:rPr>
      </w:pPr>
    </w:p>
    <w:p w14:paraId="7FF5288E" w14:textId="262D769E" w:rsidR="00640D0D" w:rsidRPr="00B42347" w:rsidRDefault="00640D0D" w:rsidP="00B42347">
      <w:pPr>
        <w:widowControl w:val="0"/>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 xml:space="preserve">Offer to convert the coverage to a paid-up status with a shortened benefit period in accordance with the terms of Subsection </w:t>
      </w:r>
      <w:r w:rsidR="005660FB" w:rsidRPr="00B42347">
        <w:rPr>
          <w:rFonts w:ascii="Times New Roman" w:hAnsi="Times New Roman"/>
        </w:rPr>
        <w:t>D</w:t>
      </w:r>
      <w:r w:rsidR="00296741" w:rsidRPr="00B42347">
        <w:rPr>
          <w:rFonts w:ascii="Times New Roman" w:hAnsi="Times New Roman"/>
        </w:rPr>
        <w:t xml:space="preserve">. </w:t>
      </w:r>
      <w:r w:rsidRPr="00B42347">
        <w:rPr>
          <w:rFonts w:ascii="Times New Roman" w:hAnsi="Times New Roman"/>
        </w:rPr>
        <w:t xml:space="preserve">This option may be elected at any time during the 120-day period referenced in Subsection </w:t>
      </w:r>
      <w:r w:rsidR="005660FB" w:rsidRPr="00B42347">
        <w:rPr>
          <w:rFonts w:ascii="Times New Roman" w:hAnsi="Times New Roman"/>
        </w:rPr>
        <w:t>C</w:t>
      </w:r>
      <w:r w:rsidRPr="00B42347">
        <w:rPr>
          <w:rFonts w:ascii="Times New Roman" w:hAnsi="Times New Roman"/>
        </w:rPr>
        <w:t>(3); and</w:t>
      </w:r>
    </w:p>
    <w:p w14:paraId="7B21D302" w14:textId="77777777" w:rsidR="00640D0D" w:rsidRPr="00B42347" w:rsidRDefault="00640D0D" w:rsidP="00B42347">
      <w:pPr>
        <w:widowControl w:val="0"/>
        <w:ind w:left="2880" w:hanging="720"/>
        <w:jc w:val="both"/>
        <w:rPr>
          <w:rFonts w:ascii="Times New Roman" w:hAnsi="Times New Roman"/>
        </w:rPr>
      </w:pPr>
    </w:p>
    <w:p w14:paraId="5BA8E4A4" w14:textId="4A5F5659" w:rsidR="00640D0D" w:rsidRPr="00B42347" w:rsidRDefault="00640D0D" w:rsidP="00B42347">
      <w:pPr>
        <w:widowControl w:val="0"/>
        <w:ind w:left="2880" w:hanging="720"/>
        <w:jc w:val="both"/>
        <w:rPr>
          <w:rFonts w:ascii="Times New Roman" w:hAnsi="Times New Roman"/>
        </w:rPr>
      </w:pPr>
      <w:r w:rsidRPr="00B42347">
        <w:rPr>
          <w:rFonts w:ascii="Times New Roman" w:hAnsi="Times New Roman"/>
        </w:rPr>
        <w:t>(c)</w:t>
      </w:r>
      <w:r w:rsidRPr="00B42347">
        <w:rPr>
          <w:rFonts w:ascii="Times New Roman" w:hAnsi="Times New Roman"/>
        </w:rPr>
        <w:tab/>
        <w:t xml:space="preserve">Notify the policyholder or certificateholder that a default or lapse at any time during the 120-day period referenced in Subsection </w:t>
      </w:r>
      <w:r w:rsidR="005660FB" w:rsidRPr="00B42347">
        <w:rPr>
          <w:rFonts w:ascii="Times New Roman" w:hAnsi="Times New Roman"/>
        </w:rPr>
        <w:t>C</w:t>
      </w:r>
      <w:r w:rsidRPr="00B42347">
        <w:rPr>
          <w:rFonts w:ascii="Times New Roman" w:hAnsi="Times New Roman"/>
        </w:rPr>
        <w:t>(3) shall be deemed to be the election of the offer to convert in Subparagraph (b) above</w:t>
      </w:r>
      <w:r w:rsidR="00961ADE" w:rsidRPr="00B42347">
        <w:rPr>
          <w:rFonts w:ascii="Times New Roman" w:hAnsi="Times New Roman"/>
        </w:rPr>
        <w:t>.</w:t>
      </w:r>
      <w:r w:rsidRPr="00B42347">
        <w:rPr>
          <w:rFonts w:ascii="Times New Roman" w:hAnsi="Times New Roman"/>
        </w:rPr>
        <w:t xml:space="preserve"> </w:t>
      </w:r>
    </w:p>
    <w:p w14:paraId="7E137618" w14:textId="77777777" w:rsidR="00640D0D" w:rsidRPr="00B42347" w:rsidRDefault="00640D0D" w:rsidP="00B42347">
      <w:pPr>
        <w:widowControl w:val="0"/>
        <w:ind w:left="1440" w:hanging="720"/>
        <w:jc w:val="both"/>
        <w:outlineLvl w:val="1"/>
        <w:rPr>
          <w:rFonts w:ascii="Times New Roman" w:hAnsi="Times New Roman"/>
        </w:rPr>
      </w:pPr>
      <w:r w:rsidRPr="00B42347">
        <w:rPr>
          <w:rFonts w:ascii="Times New Roman" w:hAnsi="Times New Roman"/>
        </w:rPr>
        <w:t xml:space="preserve"> </w:t>
      </w:r>
    </w:p>
    <w:p w14:paraId="4BA6684F" w14:textId="57E11289" w:rsidR="00640D0D" w:rsidRPr="00B42347" w:rsidRDefault="005660FB" w:rsidP="00B42347">
      <w:pPr>
        <w:widowControl w:val="0"/>
        <w:ind w:left="1440" w:hanging="720"/>
        <w:jc w:val="both"/>
        <w:outlineLvl w:val="1"/>
        <w:rPr>
          <w:rFonts w:ascii="Times New Roman" w:hAnsi="Times New Roman"/>
        </w:rPr>
      </w:pPr>
      <w:r w:rsidRPr="00B42347">
        <w:rPr>
          <w:rFonts w:ascii="Times New Roman" w:hAnsi="Times New Roman"/>
        </w:rPr>
        <w:lastRenderedPageBreak/>
        <w:t>D</w:t>
      </w:r>
      <w:r w:rsidR="004451A6" w:rsidRPr="00B42347">
        <w:rPr>
          <w:rFonts w:ascii="Times New Roman" w:hAnsi="Times New Roman"/>
        </w:rPr>
        <w:t>.</w:t>
      </w:r>
      <w:r w:rsidR="00640D0D" w:rsidRPr="00B42347">
        <w:rPr>
          <w:rFonts w:ascii="Times New Roman" w:hAnsi="Times New Roman"/>
        </w:rPr>
        <w:tab/>
        <w:t xml:space="preserve">Benefits continued as nonforfeiture benefits, including contingent benefits upon lapse in accordance with Subsection </w:t>
      </w:r>
      <w:r w:rsidRPr="00B42347">
        <w:rPr>
          <w:rFonts w:ascii="Times New Roman" w:hAnsi="Times New Roman"/>
        </w:rPr>
        <w:t>C</w:t>
      </w:r>
      <w:r w:rsidR="00640D0D" w:rsidRPr="00B42347">
        <w:rPr>
          <w:rFonts w:ascii="Times New Roman" w:hAnsi="Times New Roman"/>
        </w:rPr>
        <w:t>(3), are described in this subsection:</w:t>
      </w:r>
    </w:p>
    <w:p w14:paraId="49FC86A0" w14:textId="77777777" w:rsidR="00254E94" w:rsidRPr="00B42347" w:rsidRDefault="00254E94" w:rsidP="00B42347">
      <w:pPr>
        <w:widowControl w:val="0"/>
        <w:ind w:left="2160" w:hanging="720"/>
        <w:jc w:val="both"/>
        <w:rPr>
          <w:rFonts w:ascii="Times New Roman" w:hAnsi="Times New Roman"/>
        </w:rPr>
      </w:pPr>
    </w:p>
    <w:p w14:paraId="44104C7E" w14:textId="0B68FEBA"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w:t>
      </w:r>
      <w:r w:rsidR="004A0612">
        <w:rPr>
          <w:rFonts w:ascii="Times New Roman" w:hAnsi="Times New Roman"/>
        </w:rPr>
        <w:t>1</w:t>
      </w:r>
      <w:r w:rsidRPr="00B42347">
        <w:rPr>
          <w:rFonts w:ascii="Times New Roman" w:hAnsi="Times New Roman"/>
        </w:rPr>
        <w:t>)</w:t>
      </w:r>
      <w:r w:rsidRPr="00B42347">
        <w:rPr>
          <w:rFonts w:ascii="Times New Roman" w:hAnsi="Times New Roman"/>
        </w:rPr>
        <w:tab/>
        <w:t xml:space="preserve">For purposes of this subsection, the nonforfeiture benefit shall be of a shortened benefit period providing paid-up </w:t>
      </w:r>
      <w:r w:rsidR="004340BA" w:rsidRPr="00B42347">
        <w:rPr>
          <w:rFonts w:ascii="Times New Roman" w:hAnsi="Times New Roman"/>
        </w:rPr>
        <w:t>limited long</w:t>
      </w:r>
      <w:r w:rsidRPr="00B42347">
        <w:rPr>
          <w:rFonts w:ascii="Times New Roman" w:hAnsi="Times New Roman"/>
        </w:rPr>
        <w:t>-term care insurance coverage after lapse</w:t>
      </w:r>
      <w:r w:rsidR="00296741" w:rsidRPr="00B42347">
        <w:rPr>
          <w:rFonts w:ascii="Times New Roman" w:hAnsi="Times New Roman"/>
        </w:rPr>
        <w:t xml:space="preserve">. </w:t>
      </w:r>
      <w:r w:rsidRPr="00B42347">
        <w:rPr>
          <w:rFonts w:ascii="Times New Roman" w:hAnsi="Times New Roman"/>
        </w:rPr>
        <w:t>The same benefits (amounts and frequency in effect at the time of lapse but not increased thereafter) will be payable for a qualifying claim, but the lifetime maximum dollars or days of benefits shall be determined as specified in Paragraph (3)</w:t>
      </w:r>
      <w:r w:rsidR="00296741" w:rsidRPr="00B42347">
        <w:rPr>
          <w:rFonts w:ascii="Times New Roman" w:hAnsi="Times New Roman"/>
        </w:rPr>
        <w:t xml:space="preserve">. </w:t>
      </w:r>
    </w:p>
    <w:p w14:paraId="405346AE" w14:textId="77777777" w:rsidR="00640D0D" w:rsidRPr="00B42347" w:rsidRDefault="00640D0D" w:rsidP="00B42347">
      <w:pPr>
        <w:widowControl w:val="0"/>
        <w:ind w:left="2160" w:hanging="720"/>
        <w:jc w:val="both"/>
        <w:rPr>
          <w:rFonts w:ascii="Times New Roman" w:hAnsi="Times New Roman"/>
        </w:rPr>
      </w:pPr>
    </w:p>
    <w:p w14:paraId="55CB50EF" w14:textId="7A038DFC"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w:t>
      </w:r>
      <w:r w:rsidR="004A0612">
        <w:rPr>
          <w:rFonts w:ascii="Times New Roman" w:hAnsi="Times New Roman"/>
        </w:rPr>
        <w:t>2</w:t>
      </w:r>
      <w:r w:rsidRPr="00B42347">
        <w:rPr>
          <w:rFonts w:ascii="Times New Roman" w:hAnsi="Times New Roman"/>
        </w:rPr>
        <w:t>)</w:t>
      </w:r>
      <w:r w:rsidRPr="00B42347">
        <w:rPr>
          <w:rFonts w:ascii="Times New Roman" w:hAnsi="Times New Roman"/>
        </w:rPr>
        <w:tab/>
        <w:t>The standard nonforfeiture credit will be equal to 100% of the sum of all premiums paid, including the premiums paid prior to any changes in benefits</w:t>
      </w:r>
      <w:r w:rsidR="00296741" w:rsidRPr="00B42347">
        <w:rPr>
          <w:rFonts w:ascii="Times New Roman" w:hAnsi="Times New Roman"/>
        </w:rPr>
        <w:t xml:space="preserve">. </w:t>
      </w:r>
      <w:r w:rsidRPr="00B42347">
        <w:rPr>
          <w:rFonts w:ascii="Times New Roman" w:hAnsi="Times New Roman"/>
        </w:rPr>
        <w:t>The insurer may offer additional shortened benefit period options, as long as the benefits for each duration equal or exceed the standard nonforfeiture credit for that duration</w:t>
      </w:r>
      <w:r w:rsidR="00296741" w:rsidRPr="00B42347">
        <w:rPr>
          <w:rFonts w:ascii="Times New Roman" w:hAnsi="Times New Roman"/>
        </w:rPr>
        <w:t xml:space="preserve">. </w:t>
      </w:r>
      <w:r w:rsidRPr="00B42347">
        <w:rPr>
          <w:rFonts w:ascii="Times New Roman" w:hAnsi="Times New Roman"/>
        </w:rPr>
        <w:t xml:space="preserve">In either event, the calculation of the nonforfeiture credit is subject to the limitation of Subsection </w:t>
      </w:r>
      <w:r w:rsidR="005660FB" w:rsidRPr="00B42347">
        <w:rPr>
          <w:rFonts w:ascii="Times New Roman" w:hAnsi="Times New Roman"/>
        </w:rPr>
        <w:t>E</w:t>
      </w:r>
      <w:r w:rsidR="00296741" w:rsidRPr="00B42347">
        <w:rPr>
          <w:rFonts w:ascii="Times New Roman" w:hAnsi="Times New Roman"/>
        </w:rPr>
        <w:t xml:space="preserve">. </w:t>
      </w:r>
    </w:p>
    <w:p w14:paraId="73ECC4DA" w14:textId="77777777" w:rsidR="00640D0D" w:rsidRPr="00B42347" w:rsidRDefault="00640D0D" w:rsidP="00B42347">
      <w:pPr>
        <w:widowControl w:val="0"/>
        <w:ind w:left="2160" w:hanging="720"/>
        <w:jc w:val="both"/>
        <w:rPr>
          <w:rFonts w:ascii="Times New Roman" w:hAnsi="Times New Roman"/>
        </w:rPr>
      </w:pPr>
    </w:p>
    <w:p w14:paraId="5D48CBD7" w14:textId="43EDAA7B" w:rsidR="00640D0D" w:rsidRPr="00B42347" w:rsidRDefault="004A0612" w:rsidP="00B42347">
      <w:pPr>
        <w:widowControl w:val="0"/>
        <w:tabs>
          <w:tab w:val="left" w:pos="2160"/>
        </w:tabs>
        <w:ind w:left="2880" w:hanging="1440"/>
        <w:jc w:val="both"/>
        <w:rPr>
          <w:rFonts w:ascii="Times New Roman" w:hAnsi="Times New Roman"/>
        </w:rPr>
      </w:pPr>
      <w:r>
        <w:rPr>
          <w:rFonts w:ascii="Times New Roman" w:hAnsi="Times New Roman"/>
        </w:rPr>
        <w:t>(3</w:t>
      </w:r>
      <w:r w:rsidR="00640D0D" w:rsidRPr="00B42347">
        <w:rPr>
          <w:rFonts w:ascii="Times New Roman" w:hAnsi="Times New Roman"/>
        </w:rPr>
        <w:t>)</w:t>
      </w:r>
      <w:r w:rsidR="00640D0D" w:rsidRPr="00B42347">
        <w:rPr>
          <w:rFonts w:ascii="Times New Roman" w:hAnsi="Times New Roman"/>
        </w:rPr>
        <w:tab/>
        <w:t>(a)</w:t>
      </w:r>
      <w:r w:rsidR="00640D0D" w:rsidRPr="00B42347">
        <w:rPr>
          <w:rFonts w:ascii="Times New Roman" w:hAnsi="Times New Roman"/>
        </w:rPr>
        <w:tab/>
        <w:t>The no</w:t>
      </w:r>
      <w:r w:rsidR="00C90D6F" w:rsidRPr="00B42347">
        <w:rPr>
          <w:rFonts w:ascii="Times New Roman" w:hAnsi="Times New Roman"/>
        </w:rPr>
        <w:t xml:space="preserve">nforfeiture benefit shall begin </w:t>
      </w:r>
      <w:r w:rsidR="00640D0D" w:rsidRPr="00B42347">
        <w:rPr>
          <w:rFonts w:ascii="Times New Roman" w:hAnsi="Times New Roman"/>
        </w:rPr>
        <w:t>not later than the end of the third year following the policy or certificate issue date</w:t>
      </w:r>
      <w:r w:rsidR="00296741" w:rsidRPr="00B42347">
        <w:rPr>
          <w:rFonts w:ascii="Times New Roman" w:hAnsi="Times New Roman"/>
        </w:rPr>
        <w:t xml:space="preserve">. </w:t>
      </w:r>
      <w:r w:rsidR="00640D0D" w:rsidRPr="00B42347">
        <w:rPr>
          <w:rFonts w:ascii="Times New Roman" w:hAnsi="Times New Roman"/>
        </w:rPr>
        <w:t>The contingent benefit upon lapse shall be effective during the first three (3) years as well as thereafter</w:t>
      </w:r>
      <w:r w:rsidR="00296741" w:rsidRPr="00B42347">
        <w:rPr>
          <w:rFonts w:ascii="Times New Roman" w:hAnsi="Times New Roman"/>
        </w:rPr>
        <w:t xml:space="preserve">. </w:t>
      </w:r>
    </w:p>
    <w:p w14:paraId="4CC0DFA1" w14:textId="77777777" w:rsidR="00640D0D" w:rsidRPr="00B42347" w:rsidRDefault="00640D0D" w:rsidP="00B42347">
      <w:pPr>
        <w:widowControl w:val="0"/>
        <w:ind w:left="2880" w:hanging="720"/>
        <w:jc w:val="both"/>
        <w:rPr>
          <w:rFonts w:ascii="Times New Roman" w:hAnsi="Times New Roman"/>
        </w:rPr>
      </w:pPr>
    </w:p>
    <w:p w14:paraId="593C642F" w14:textId="234710BF" w:rsidR="00640D0D" w:rsidRPr="00B42347" w:rsidRDefault="00640D0D" w:rsidP="00B42347">
      <w:pPr>
        <w:widowControl w:val="0"/>
        <w:ind w:left="2160" w:hanging="720"/>
        <w:jc w:val="both"/>
        <w:rPr>
          <w:rFonts w:ascii="Times New Roman" w:hAnsi="Times New Roman"/>
        </w:rPr>
      </w:pPr>
      <w:r w:rsidRPr="00B42347">
        <w:rPr>
          <w:rFonts w:ascii="Times New Roman" w:hAnsi="Times New Roman"/>
        </w:rPr>
        <w:t>(</w:t>
      </w:r>
      <w:r w:rsidR="004A0612">
        <w:rPr>
          <w:rFonts w:ascii="Times New Roman" w:hAnsi="Times New Roman"/>
        </w:rPr>
        <w:t>4</w:t>
      </w:r>
      <w:r w:rsidRPr="00B42347">
        <w:rPr>
          <w:rFonts w:ascii="Times New Roman" w:hAnsi="Times New Roman"/>
        </w:rPr>
        <w:t>)</w:t>
      </w:r>
      <w:r w:rsidRPr="00B42347">
        <w:rPr>
          <w:rFonts w:ascii="Times New Roman" w:hAnsi="Times New Roman"/>
        </w:rPr>
        <w:tab/>
        <w:t>Nonforfeiture credits may be used for all care and services qualifying for benefits under the terms of the policy or certificate, up to the limits specified in the policy or certificate</w:t>
      </w:r>
      <w:r w:rsidR="00296741" w:rsidRPr="00B42347">
        <w:rPr>
          <w:rFonts w:ascii="Times New Roman" w:hAnsi="Times New Roman"/>
        </w:rPr>
        <w:t xml:space="preserve">. </w:t>
      </w:r>
    </w:p>
    <w:p w14:paraId="7CDC4CFE" w14:textId="77777777" w:rsidR="00640D0D" w:rsidRPr="00B42347" w:rsidRDefault="00640D0D" w:rsidP="00B42347">
      <w:pPr>
        <w:widowControl w:val="0"/>
        <w:ind w:left="1440" w:hanging="720"/>
        <w:jc w:val="both"/>
        <w:rPr>
          <w:rFonts w:ascii="Times New Roman" w:hAnsi="Times New Roman"/>
        </w:rPr>
      </w:pPr>
    </w:p>
    <w:p w14:paraId="2A829806" w14:textId="2A5CF2F3" w:rsidR="00640D0D" w:rsidRPr="00B42347" w:rsidRDefault="005660FB" w:rsidP="00B42347">
      <w:pPr>
        <w:widowControl w:val="0"/>
        <w:ind w:left="1440" w:hanging="720"/>
        <w:jc w:val="both"/>
        <w:rPr>
          <w:rFonts w:ascii="Times New Roman" w:hAnsi="Times New Roman"/>
        </w:rPr>
      </w:pPr>
      <w:r w:rsidRPr="00B42347">
        <w:rPr>
          <w:rFonts w:ascii="Times New Roman" w:hAnsi="Times New Roman"/>
        </w:rPr>
        <w:t>E</w:t>
      </w:r>
      <w:r w:rsidR="004451A6" w:rsidRPr="00B42347">
        <w:rPr>
          <w:rFonts w:ascii="Times New Roman" w:hAnsi="Times New Roman"/>
        </w:rPr>
        <w:t>.</w:t>
      </w:r>
      <w:r w:rsidR="00640D0D" w:rsidRPr="00B42347">
        <w:rPr>
          <w:rFonts w:ascii="Times New Roman" w:hAnsi="Times New Roman"/>
        </w:rPr>
        <w:tab/>
        <w:t>All benefits paid by the insurer while the policy or certificate is in premium paying status and in the paid up status will not exceed the maximum benefits which would be payable if the policy or certificate had remained in premium paying status</w:t>
      </w:r>
      <w:r w:rsidR="00296741" w:rsidRPr="00B42347">
        <w:rPr>
          <w:rFonts w:ascii="Times New Roman" w:hAnsi="Times New Roman"/>
        </w:rPr>
        <w:t xml:space="preserve">. </w:t>
      </w:r>
    </w:p>
    <w:p w14:paraId="6F0ED972" w14:textId="77777777" w:rsidR="00640D0D" w:rsidRPr="00B42347" w:rsidRDefault="00640D0D" w:rsidP="00B42347">
      <w:pPr>
        <w:widowControl w:val="0"/>
        <w:ind w:left="1440" w:hanging="720"/>
        <w:jc w:val="both"/>
        <w:rPr>
          <w:rFonts w:ascii="Times New Roman" w:hAnsi="Times New Roman"/>
        </w:rPr>
      </w:pPr>
    </w:p>
    <w:p w14:paraId="27B8DE41" w14:textId="4AE1202E" w:rsidR="00640D0D" w:rsidRPr="00B42347" w:rsidRDefault="005660FB" w:rsidP="00B42347">
      <w:pPr>
        <w:widowControl w:val="0"/>
        <w:ind w:left="1440" w:hanging="720"/>
        <w:jc w:val="both"/>
        <w:rPr>
          <w:rFonts w:ascii="Times New Roman" w:hAnsi="Times New Roman"/>
        </w:rPr>
      </w:pPr>
      <w:r w:rsidRPr="00B42347">
        <w:rPr>
          <w:rFonts w:ascii="Times New Roman" w:hAnsi="Times New Roman"/>
        </w:rPr>
        <w:t>F</w:t>
      </w:r>
      <w:r w:rsidR="004451A6" w:rsidRPr="00B42347">
        <w:rPr>
          <w:rFonts w:ascii="Times New Roman" w:hAnsi="Times New Roman"/>
        </w:rPr>
        <w:t>.</w:t>
      </w:r>
      <w:r w:rsidR="00640D0D" w:rsidRPr="00B42347">
        <w:rPr>
          <w:rFonts w:ascii="Times New Roman" w:hAnsi="Times New Roman"/>
        </w:rPr>
        <w:tab/>
        <w:t>There shall be no difference in the minimum nonforfeiture benefits as required under this section for group and individual policies</w:t>
      </w:r>
      <w:r w:rsidR="00296741" w:rsidRPr="00B42347">
        <w:rPr>
          <w:rFonts w:ascii="Times New Roman" w:hAnsi="Times New Roman"/>
        </w:rPr>
        <w:t xml:space="preserve">. </w:t>
      </w:r>
    </w:p>
    <w:p w14:paraId="7EAF3E39" w14:textId="77777777" w:rsidR="00640D0D" w:rsidRPr="00B42347" w:rsidRDefault="00640D0D" w:rsidP="00B42347">
      <w:pPr>
        <w:widowControl w:val="0"/>
        <w:ind w:left="1440" w:hanging="720"/>
        <w:jc w:val="both"/>
        <w:rPr>
          <w:rFonts w:ascii="Times New Roman" w:hAnsi="Times New Roman"/>
        </w:rPr>
      </w:pPr>
    </w:p>
    <w:p w14:paraId="23F31149" w14:textId="5E4B9978" w:rsidR="00640D0D" w:rsidRPr="00B42347" w:rsidRDefault="008C1F77" w:rsidP="00B42347">
      <w:pPr>
        <w:widowControl w:val="0"/>
        <w:ind w:left="1440" w:hanging="720"/>
        <w:jc w:val="both"/>
        <w:outlineLvl w:val="2"/>
        <w:rPr>
          <w:rFonts w:ascii="Times New Roman" w:hAnsi="Times New Roman"/>
        </w:rPr>
      </w:pPr>
      <w:r w:rsidRPr="00B42347">
        <w:rPr>
          <w:rFonts w:ascii="Times New Roman" w:hAnsi="Times New Roman"/>
        </w:rPr>
        <w:t>G</w:t>
      </w:r>
      <w:r w:rsidR="004451A6" w:rsidRPr="00B42347">
        <w:rPr>
          <w:rFonts w:ascii="Times New Roman" w:hAnsi="Times New Roman"/>
        </w:rPr>
        <w:t>.</w:t>
      </w:r>
      <w:r w:rsidR="00640D0D" w:rsidRPr="00B42347">
        <w:rPr>
          <w:rFonts w:ascii="Times New Roman" w:hAnsi="Times New Roman"/>
        </w:rPr>
        <w:tab/>
        <w:t xml:space="preserve">To determine whether contingent nonforfeiture upon lapse provisions are triggered under Subsection </w:t>
      </w:r>
      <w:r w:rsidR="00324244" w:rsidRPr="00B42347">
        <w:rPr>
          <w:rFonts w:ascii="Times New Roman" w:hAnsi="Times New Roman"/>
        </w:rPr>
        <w:t>C</w:t>
      </w:r>
      <w:r w:rsidR="00640D0D" w:rsidRPr="00B42347">
        <w:rPr>
          <w:rFonts w:ascii="Times New Roman" w:hAnsi="Times New Roman"/>
        </w:rPr>
        <w:t xml:space="preserve">(3) or </w:t>
      </w:r>
      <w:r w:rsidR="00324244" w:rsidRPr="00B42347">
        <w:rPr>
          <w:rFonts w:ascii="Times New Roman" w:hAnsi="Times New Roman"/>
        </w:rPr>
        <w:t>C</w:t>
      </w:r>
      <w:r w:rsidR="00640D0D" w:rsidRPr="00B42347">
        <w:rPr>
          <w:rFonts w:ascii="Times New Roman" w:hAnsi="Times New Roman"/>
        </w:rPr>
        <w:t xml:space="preserve">(4), a replacing insurer that purchased or otherwise assumed a block or blocks of </w:t>
      </w:r>
      <w:r w:rsidR="004340BA" w:rsidRPr="00B42347">
        <w:rPr>
          <w:rFonts w:ascii="Times New Roman" w:hAnsi="Times New Roman"/>
        </w:rPr>
        <w:t>limited long</w:t>
      </w:r>
      <w:r w:rsidR="00640D0D" w:rsidRPr="00B42347">
        <w:rPr>
          <w:rFonts w:ascii="Times New Roman" w:hAnsi="Times New Roman"/>
        </w:rPr>
        <w:t>-term care insurance policies from another insurer shall calculate the percentage increase based on the initial annual premium paid by the insured when the policy was first purchased from the original insurer</w:t>
      </w:r>
      <w:r w:rsidR="00296741" w:rsidRPr="00B42347">
        <w:rPr>
          <w:rFonts w:ascii="Times New Roman" w:hAnsi="Times New Roman"/>
        </w:rPr>
        <w:t xml:space="preserve">. </w:t>
      </w:r>
    </w:p>
    <w:p w14:paraId="3EEAEBAC" w14:textId="77777777" w:rsidR="00640D0D" w:rsidRPr="00B42347" w:rsidRDefault="00640D0D" w:rsidP="00B42347">
      <w:pPr>
        <w:widowControl w:val="0"/>
        <w:tabs>
          <w:tab w:val="left" w:pos="720"/>
          <w:tab w:val="right" w:pos="9360"/>
        </w:tabs>
        <w:jc w:val="both"/>
        <w:rPr>
          <w:rFonts w:ascii="Times New Roman" w:hAnsi="Times New Roman"/>
        </w:rPr>
      </w:pPr>
    </w:p>
    <w:p w14:paraId="29B12C48" w14:textId="2E4CCC10" w:rsidR="00B7163F" w:rsidRPr="004A0612" w:rsidRDefault="003B2474" w:rsidP="004A0612">
      <w:pPr>
        <w:widowControl w:val="0"/>
        <w:tabs>
          <w:tab w:val="right" w:pos="9360"/>
        </w:tabs>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28</w:t>
      </w:r>
      <w:r w:rsidR="00296741" w:rsidRPr="00B42347">
        <w:rPr>
          <w:rFonts w:ascii="Times New Roman" w:hAnsi="Times New Roman"/>
          <w:b/>
        </w:rPr>
        <w:t xml:space="preserve">. </w:t>
      </w:r>
      <w:r w:rsidR="004A0612">
        <w:rPr>
          <w:rFonts w:ascii="Times New Roman" w:hAnsi="Times New Roman"/>
          <w:b/>
        </w:rPr>
        <w:t xml:space="preserve">        </w:t>
      </w:r>
      <w:r w:rsidR="00B7163F" w:rsidRPr="00B42347">
        <w:rPr>
          <w:rFonts w:ascii="Times New Roman" w:hAnsi="Times New Roman"/>
          <w:b/>
        </w:rPr>
        <w:t>Standards for Benefit Triggers</w:t>
      </w:r>
    </w:p>
    <w:p w14:paraId="0CFC97E8" w14:textId="77777777" w:rsidR="00B7163F" w:rsidRPr="00B42347" w:rsidRDefault="00B7163F" w:rsidP="00B42347">
      <w:pPr>
        <w:widowControl w:val="0"/>
        <w:jc w:val="both"/>
        <w:rPr>
          <w:rFonts w:ascii="Times New Roman" w:hAnsi="Times New Roman"/>
          <w:b/>
        </w:rPr>
      </w:pPr>
    </w:p>
    <w:p w14:paraId="515C5946" w14:textId="63BA2AFC"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4451A6" w:rsidRPr="00B42347">
        <w:rPr>
          <w:rFonts w:ascii="Times New Roman" w:hAnsi="Times New Roman"/>
        </w:rPr>
        <w:t>.</w:t>
      </w:r>
      <w:r w:rsidRPr="00B42347">
        <w:rPr>
          <w:rFonts w:ascii="Times New Roman" w:hAnsi="Times New Roman"/>
        </w:rPr>
        <w:tab/>
        <w:t xml:space="preserve">A </w:t>
      </w:r>
      <w:r w:rsidR="004340BA" w:rsidRPr="00B42347">
        <w:rPr>
          <w:rFonts w:ascii="Times New Roman" w:hAnsi="Times New Roman"/>
        </w:rPr>
        <w:t>limited long</w:t>
      </w:r>
      <w:r w:rsidRPr="00B42347">
        <w:rPr>
          <w:rFonts w:ascii="Times New Roman" w:hAnsi="Times New Roman"/>
        </w:rPr>
        <w:t>-term care insurance policy shall condition the payment of benefits on a determination of the insured’s ability to perform activities of daily living and on cognitive impairment</w:t>
      </w:r>
      <w:r w:rsidR="00296741" w:rsidRPr="00B42347">
        <w:rPr>
          <w:rFonts w:ascii="Times New Roman" w:hAnsi="Times New Roman"/>
        </w:rPr>
        <w:t xml:space="preserve">. </w:t>
      </w:r>
      <w:r w:rsidRPr="00B42347">
        <w:rPr>
          <w:rFonts w:ascii="Times New Roman" w:hAnsi="Times New Roman"/>
        </w:rPr>
        <w:t>Eligibility for the payment of benefits shall not be more restrictive than requiring either a deficiency in the ability to perform not more than three (3) of the activities of daily living or the presence of cognitive impairment</w:t>
      </w:r>
      <w:r w:rsidR="00296741" w:rsidRPr="00B42347">
        <w:rPr>
          <w:rFonts w:ascii="Times New Roman" w:hAnsi="Times New Roman"/>
        </w:rPr>
        <w:t xml:space="preserve">. </w:t>
      </w:r>
    </w:p>
    <w:p w14:paraId="5ED9C2E5" w14:textId="77777777" w:rsidR="00B7163F" w:rsidRPr="00B42347" w:rsidRDefault="00B7163F" w:rsidP="00B42347">
      <w:pPr>
        <w:widowControl w:val="0"/>
        <w:tabs>
          <w:tab w:val="left" w:pos="1440"/>
        </w:tabs>
        <w:ind w:left="1440" w:hanging="720"/>
        <w:jc w:val="both"/>
        <w:rPr>
          <w:rFonts w:ascii="Times New Roman" w:hAnsi="Times New Roman"/>
          <w:u w:val="single"/>
        </w:rPr>
      </w:pPr>
    </w:p>
    <w:p w14:paraId="6316BDAE" w14:textId="77777777" w:rsidR="00B7163F" w:rsidRPr="00B42347" w:rsidRDefault="00B7163F" w:rsidP="00B42347">
      <w:pPr>
        <w:widowControl w:val="0"/>
        <w:tabs>
          <w:tab w:val="left" w:pos="1440"/>
        </w:tabs>
        <w:ind w:left="2160" w:hanging="144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Pr="00B42347">
        <w:rPr>
          <w:rFonts w:ascii="Times New Roman" w:hAnsi="Times New Roman"/>
        </w:rPr>
        <w:tab/>
        <w:t>(1)</w:t>
      </w:r>
      <w:r w:rsidRPr="00B42347">
        <w:rPr>
          <w:rFonts w:ascii="Times New Roman" w:hAnsi="Times New Roman"/>
        </w:rPr>
        <w:tab/>
        <w:t>Activities of daily living shall include at least the following as defined in Section 5 and in the policy:</w:t>
      </w:r>
    </w:p>
    <w:p w14:paraId="7A77AB07" w14:textId="77777777" w:rsidR="00B7163F" w:rsidRPr="00B42347" w:rsidRDefault="00B7163F" w:rsidP="00B42347">
      <w:pPr>
        <w:widowControl w:val="0"/>
        <w:ind w:left="2880" w:hanging="720"/>
        <w:jc w:val="both"/>
        <w:rPr>
          <w:rFonts w:ascii="Times New Roman" w:hAnsi="Times New Roman"/>
        </w:rPr>
      </w:pPr>
    </w:p>
    <w:p w14:paraId="5BE91E2F" w14:textId="77777777" w:rsidR="00B7163F" w:rsidRPr="00B42347" w:rsidRDefault="00B7163F" w:rsidP="00B42347">
      <w:pPr>
        <w:widowControl w:val="0"/>
        <w:tabs>
          <w:tab w:val="left" w:pos="1440"/>
          <w:tab w:val="left" w:pos="2880"/>
          <w:tab w:val="left" w:pos="3960"/>
        </w:tabs>
        <w:ind w:left="2880" w:hanging="720"/>
        <w:jc w:val="both"/>
        <w:rPr>
          <w:rFonts w:ascii="Times New Roman" w:hAnsi="Times New Roman"/>
        </w:rPr>
      </w:pPr>
      <w:r w:rsidRPr="00B42347">
        <w:rPr>
          <w:rFonts w:ascii="Times New Roman" w:hAnsi="Times New Roman"/>
        </w:rPr>
        <w:t>(a)</w:t>
      </w:r>
      <w:r w:rsidRPr="00B42347">
        <w:rPr>
          <w:rFonts w:ascii="Times New Roman" w:hAnsi="Times New Roman"/>
        </w:rPr>
        <w:tab/>
        <w:t>Bathing;</w:t>
      </w:r>
    </w:p>
    <w:p w14:paraId="1937C79E" w14:textId="77777777" w:rsidR="00B7163F" w:rsidRPr="00B42347" w:rsidRDefault="00B7163F" w:rsidP="00B42347">
      <w:pPr>
        <w:widowControl w:val="0"/>
        <w:ind w:left="2880" w:hanging="720"/>
        <w:jc w:val="both"/>
        <w:rPr>
          <w:rFonts w:ascii="Times New Roman" w:hAnsi="Times New Roman"/>
        </w:rPr>
      </w:pPr>
    </w:p>
    <w:p w14:paraId="0BF1CA60" w14:textId="77777777" w:rsidR="00B7163F" w:rsidRPr="00B42347" w:rsidRDefault="00B7163F" w:rsidP="00B42347">
      <w:pPr>
        <w:widowControl w:val="0"/>
        <w:tabs>
          <w:tab w:val="left" w:pos="1440"/>
          <w:tab w:val="left" w:pos="2880"/>
        </w:tabs>
        <w:ind w:left="2880" w:hanging="720"/>
        <w:jc w:val="both"/>
        <w:rPr>
          <w:rFonts w:ascii="Times New Roman" w:hAnsi="Times New Roman"/>
        </w:rPr>
      </w:pPr>
      <w:r w:rsidRPr="00B42347">
        <w:rPr>
          <w:rFonts w:ascii="Times New Roman" w:hAnsi="Times New Roman"/>
        </w:rPr>
        <w:t>(b)</w:t>
      </w:r>
      <w:r w:rsidRPr="00B42347">
        <w:rPr>
          <w:rFonts w:ascii="Times New Roman" w:hAnsi="Times New Roman"/>
        </w:rPr>
        <w:tab/>
        <w:t>Continence;</w:t>
      </w:r>
    </w:p>
    <w:p w14:paraId="55ED6D69" w14:textId="77777777" w:rsidR="00B7163F" w:rsidRPr="00B42347" w:rsidRDefault="00B7163F" w:rsidP="00B42347">
      <w:pPr>
        <w:widowControl w:val="0"/>
        <w:jc w:val="both"/>
        <w:rPr>
          <w:rFonts w:ascii="Times New Roman" w:hAnsi="Times New Roman"/>
        </w:rPr>
      </w:pPr>
    </w:p>
    <w:p w14:paraId="108B3940" w14:textId="77777777" w:rsidR="00B7163F" w:rsidRPr="00B42347" w:rsidRDefault="00B7163F" w:rsidP="009A58A7">
      <w:pPr>
        <w:widowControl w:val="0"/>
        <w:numPr>
          <w:ilvl w:val="0"/>
          <w:numId w:val="14"/>
        </w:numPr>
        <w:tabs>
          <w:tab w:val="left" w:pos="1440"/>
          <w:tab w:val="left" w:pos="2880"/>
        </w:tabs>
        <w:jc w:val="both"/>
        <w:rPr>
          <w:rFonts w:ascii="Times New Roman" w:hAnsi="Times New Roman"/>
        </w:rPr>
      </w:pPr>
      <w:r w:rsidRPr="00B42347">
        <w:rPr>
          <w:rFonts w:ascii="Times New Roman" w:hAnsi="Times New Roman"/>
        </w:rPr>
        <w:t>Dressing;</w:t>
      </w:r>
    </w:p>
    <w:p w14:paraId="48201980" w14:textId="77777777" w:rsidR="007D2C30" w:rsidRPr="00B42347" w:rsidRDefault="007D2C30" w:rsidP="00B42347">
      <w:pPr>
        <w:widowControl w:val="0"/>
        <w:tabs>
          <w:tab w:val="left" w:pos="1440"/>
          <w:tab w:val="left" w:pos="2880"/>
        </w:tabs>
        <w:ind w:left="3120"/>
        <w:jc w:val="both"/>
        <w:rPr>
          <w:rFonts w:ascii="Times New Roman" w:hAnsi="Times New Roman"/>
        </w:rPr>
      </w:pPr>
    </w:p>
    <w:p w14:paraId="127F27C2" w14:textId="77777777" w:rsidR="00B7163F" w:rsidRPr="00B42347" w:rsidRDefault="003B2474" w:rsidP="00B42347">
      <w:pPr>
        <w:widowControl w:val="0"/>
        <w:tabs>
          <w:tab w:val="left" w:pos="1440"/>
          <w:tab w:val="left" w:pos="2160"/>
          <w:tab w:val="left" w:pos="2880"/>
        </w:tabs>
        <w:jc w:val="both"/>
        <w:rPr>
          <w:rFonts w:ascii="Times New Roman" w:hAnsi="Times New Roman"/>
        </w:rPr>
      </w:pPr>
      <w:r w:rsidRPr="00B42347">
        <w:rPr>
          <w:rFonts w:ascii="Times New Roman" w:hAnsi="Times New Roman"/>
        </w:rPr>
        <w:tab/>
      </w:r>
      <w:r w:rsidRPr="00B42347">
        <w:rPr>
          <w:rFonts w:ascii="Times New Roman" w:hAnsi="Times New Roman"/>
        </w:rPr>
        <w:tab/>
      </w:r>
      <w:r w:rsidR="00B7163F" w:rsidRPr="00B42347">
        <w:rPr>
          <w:rFonts w:ascii="Times New Roman" w:hAnsi="Times New Roman"/>
        </w:rPr>
        <w:t>(d)</w:t>
      </w:r>
      <w:r w:rsidR="00B7163F" w:rsidRPr="00B42347">
        <w:rPr>
          <w:rFonts w:ascii="Times New Roman" w:hAnsi="Times New Roman"/>
        </w:rPr>
        <w:tab/>
        <w:t>Eating;</w:t>
      </w:r>
    </w:p>
    <w:p w14:paraId="3324F24D" w14:textId="77777777" w:rsidR="003B2474" w:rsidRPr="00B42347" w:rsidRDefault="003B2474" w:rsidP="00B42347">
      <w:pPr>
        <w:widowControl w:val="0"/>
        <w:tabs>
          <w:tab w:val="left" w:pos="1440"/>
          <w:tab w:val="left" w:pos="2880"/>
        </w:tabs>
        <w:ind w:left="2880" w:hanging="720"/>
        <w:jc w:val="both"/>
        <w:rPr>
          <w:rFonts w:ascii="Times New Roman" w:hAnsi="Times New Roman"/>
        </w:rPr>
      </w:pPr>
    </w:p>
    <w:p w14:paraId="2B704FFC" w14:textId="77777777" w:rsidR="00B7163F" w:rsidRPr="00B42347" w:rsidRDefault="00B7163F" w:rsidP="00B42347">
      <w:pPr>
        <w:widowControl w:val="0"/>
        <w:tabs>
          <w:tab w:val="left" w:pos="1440"/>
          <w:tab w:val="left" w:pos="2160"/>
          <w:tab w:val="left" w:pos="2880"/>
        </w:tabs>
        <w:ind w:left="2880" w:hanging="720"/>
        <w:jc w:val="both"/>
        <w:rPr>
          <w:rFonts w:ascii="Times New Roman" w:hAnsi="Times New Roman"/>
        </w:rPr>
      </w:pPr>
      <w:r w:rsidRPr="00B42347">
        <w:rPr>
          <w:rFonts w:ascii="Times New Roman" w:hAnsi="Times New Roman"/>
        </w:rPr>
        <w:t>(e)</w:t>
      </w:r>
      <w:r w:rsidRPr="00B42347">
        <w:rPr>
          <w:rFonts w:ascii="Times New Roman" w:hAnsi="Times New Roman"/>
        </w:rPr>
        <w:tab/>
        <w:t>Toileting; and</w:t>
      </w:r>
    </w:p>
    <w:p w14:paraId="0EB9527D" w14:textId="77777777" w:rsidR="00B7163F" w:rsidRPr="00B42347" w:rsidRDefault="00B7163F" w:rsidP="00B42347">
      <w:pPr>
        <w:widowControl w:val="0"/>
        <w:ind w:left="2880" w:hanging="720"/>
        <w:jc w:val="both"/>
        <w:rPr>
          <w:rFonts w:ascii="Times New Roman" w:hAnsi="Times New Roman"/>
        </w:rPr>
      </w:pPr>
    </w:p>
    <w:p w14:paraId="769E3403" w14:textId="77777777" w:rsidR="00B7163F" w:rsidRPr="00B42347" w:rsidRDefault="00B7163F" w:rsidP="00B42347">
      <w:pPr>
        <w:widowControl w:val="0"/>
        <w:tabs>
          <w:tab w:val="left" w:pos="1440"/>
          <w:tab w:val="left" w:pos="2160"/>
          <w:tab w:val="left" w:pos="2880"/>
        </w:tabs>
        <w:ind w:left="2880" w:hanging="720"/>
        <w:jc w:val="both"/>
        <w:rPr>
          <w:rFonts w:ascii="Times New Roman" w:hAnsi="Times New Roman"/>
        </w:rPr>
      </w:pPr>
      <w:r w:rsidRPr="00B42347">
        <w:rPr>
          <w:rFonts w:ascii="Times New Roman" w:hAnsi="Times New Roman"/>
        </w:rPr>
        <w:t>(f)</w:t>
      </w:r>
      <w:r w:rsidRPr="00B42347">
        <w:rPr>
          <w:rFonts w:ascii="Times New Roman" w:hAnsi="Times New Roman"/>
        </w:rPr>
        <w:tab/>
        <w:t>Transferring;</w:t>
      </w:r>
    </w:p>
    <w:p w14:paraId="2E3E568B" w14:textId="77777777" w:rsidR="00B7163F" w:rsidRPr="00B42347" w:rsidRDefault="00B7163F" w:rsidP="00B42347">
      <w:pPr>
        <w:widowControl w:val="0"/>
        <w:tabs>
          <w:tab w:val="left" w:pos="1440"/>
          <w:tab w:val="left" w:pos="2160"/>
        </w:tabs>
        <w:ind w:left="2880" w:hanging="720"/>
        <w:jc w:val="both"/>
        <w:rPr>
          <w:rFonts w:ascii="Times New Roman" w:hAnsi="Times New Roman"/>
        </w:rPr>
      </w:pPr>
    </w:p>
    <w:p w14:paraId="288AEB4A" w14:textId="77777777" w:rsidR="00B7163F" w:rsidRPr="00B42347" w:rsidRDefault="00B7163F" w:rsidP="00B42347">
      <w:pPr>
        <w:widowControl w:val="0"/>
        <w:tabs>
          <w:tab w:val="left" w:pos="1440"/>
          <w:tab w:val="left" w:pos="2160"/>
        </w:tabs>
        <w:ind w:left="2160" w:hanging="720"/>
        <w:jc w:val="both"/>
        <w:rPr>
          <w:rFonts w:ascii="Times New Roman" w:hAnsi="Times New Roman"/>
        </w:rPr>
      </w:pPr>
      <w:r w:rsidRPr="00B42347">
        <w:rPr>
          <w:rFonts w:ascii="Times New Roman" w:hAnsi="Times New Roman"/>
        </w:rPr>
        <w:lastRenderedPageBreak/>
        <w:t>(2)</w:t>
      </w:r>
      <w:r w:rsidRPr="00B42347">
        <w:rPr>
          <w:rFonts w:ascii="Times New Roman" w:hAnsi="Times New Roman"/>
        </w:rPr>
        <w:tab/>
        <w:t>Insurers may use activities of daily living to trigger covered benefits in addition to those contained in Paragraph (1) as long as they are defined in the policy</w:t>
      </w:r>
      <w:r w:rsidR="00296741" w:rsidRPr="00B42347">
        <w:rPr>
          <w:rFonts w:ascii="Times New Roman" w:hAnsi="Times New Roman"/>
        </w:rPr>
        <w:t xml:space="preserve">. </w:t>
      </w:r>
    </w:p>
    <w:p w14:paraId="747132B9" w14:textId="77777777" w:rsidR="00B7163F" w:rsidRPr="00B42347" w:rsidRDefault="00B7163F" w:rsidP="00B42347">
      <w:pPr>
        <w:widowControl w:val="0"/>
        <w:tabs>
          <w:tab w:val="left" w:pos="1440"/>
          <w:tab w:val="left" w:pos="2160"/>
        </w:tabs>
        <w:ind w:left="2160" w:hanging="720"/>
        <w:jc w:val="both"/>
        <w:rPr>
          <w:rFonts w:ascii="Times New Roman" w:hAnsi="Times New Roman"/>
        </w:rPr>
      </w:pPr>
    </w:p>
    <w:p w14:paraId="35B3CFEE"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4451A6" w:rsidRPr="00B42347">
        <w:rPr>
          <w:rFonts w:ascii="Times New Roman" w:hAnsi="Times New Roman"/>
        </w:rPr>
        <w:t>.</w:t>
      </w:r>
      <w:r w:rsidRPr="00B42347">
        <w:rPr>
          <w:rFonts w:ascii="Times New Roman" w:hAnsi="Times New Roman"/>
        </w:rPr>
        <w:tab/>
        <w:t>An insurer may use additional provisions for the determination of when benefits are payable under a policy or certificate; however the provisions shall not restrict, and are not in lieu of, the requirements contained in Subsections A and B</w:t>
      </w:r>
      <w:r w:rsidR="00296741" w:rsidRPr="00B42347">
        <w:rPr>
          <w:rFonts w:ascii="Times New Roman" w:hAnsi="Times New Roman"/>
        </w:rPr>
        <w:t xml:space="preserve">. </w:t>
      </w:r>
    </w:p>
    <w:p w14:paraId="4E3CA684" w14:textId="77777777" w:rsidR="00B7163F" w:rsidRPr="00B42347" w:rsidRDefault="00B7163F" w:rsidP="00B42347">
      <w:pPr>
        <w:widowControl w:val="0"/>
        <w:tabs>
          <w:tab w:val="left" w:pos="1440"/>
        </w:tabs>
        <w:ind w:left="1440" w:hanging="720"/>
        <w:jc w:val="both"/>
        <w:rPr>
          <w:rFonts w:ascii="Times New Roman" w:hAnsi="Times New Roman"/>
        </w:rPr>
      </w:pPr>
    </w:p>
    <w:p w14:paraId="07CCF39E" w14:textId="7777777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4451A6" w:rsidRPr="00B42347">
        <w:rPr>
          <w:rFonts w:ascii="Times New Roman" w:hAnsi="Times New Roman"/>
        </w:rPr>
        <w:t>.</w:t>
      </w:r>
      <w:r w:rsidRPr="00B42347">
        <w:rPr>
          <w:rFonts w:ascii="Times New Roman" w:hAnsi="Times New Roman"/>
        </w:rPr>
        <w:tab/>
        <w:t xml:space="preserve">For purposes of this section the determination of a deficiency shall not be more restrictive than: </w:t>
      </w:r>
    </w:p>
    <w:p w14:paraId="5CAAA9D2" w14:textId="77777777" w:rsidR="00464AFA" w:rsidRPr="00B42347" w:rsidRDefault="00464AFA" w:rsidP="00B42347">
      <w:pPr>
        <w:widowControl w:val="0"/>
        <w:tabs>
          <w:tab w:val="left" w:pos="1440"/>
          <w:tab w:val="left" w:pos="2160"/>
        </w:tabs>
        <w:jc w:val="both"/>
        <w:rPr>
          <w:rFonts w:ascii="Times New Roman" w:hAnsi="Times New Roman"/>
        </w:rPr>
      </w:pPr>
    </w:p>
    <w:p w14:paraId="1A41CAB0" w14:textId="77777777" w:rsidR="00B7163F" w:rsidRPr="00B42347" w:rsidRDefault="00B7163F" w:rsidP="00B42347">
      <w:pPr>
        <w:widowControl w:val="0"/>
        <w:tabs>
          <w:tab w:val="left" w:pos="1440"/>
          <w:tab w:val="left" w:pos="21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Requiring the hands-on assistance of another person to perform the prescribed activities of daily living; or</w:t>
      </w:r>
    </w:p>
    <w:p w14:paraId="69097CE7" w14:textId="77777777" w:rsidR="00A71481" w:rsidRPr="00B42347" w:rsidRDefault="00A71481" w:rsidP="00B42347">
      <w:pPr>
        <w:widowControl w:val="0"/>
        <w:tabs>
          <w:tab w:val="left" w:pos="1440"/>
          <w:tab w:val="left" w:pos="2160"/>
        </w:tabs>
        <w:ind w:left="2160" w:hanging="720"/>
        <w:jc w:val="both"/>
        <w:rPr>
          <w:rFonts w:ascii="Times New Roman" w:hAnsi="Times New Roman"/>
        </w:rPr>
      </w:pPr>
    </w:p>
    <w:p w14:paraId="2C09A840" w14:textId="77777777" w:rsidR="00B7163F" w:rsidRPr="00B42347" w:rsidRDefault="00B7163F" w:rsidP="00B42347">
      <w:pPr>
        <w:widowControl w:val="0"/>
        <w:tabs>
          <w:tab w:val="left" w:pos="1440"/>
          <w:tab w:val="left" w:pos="21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If the deficiency is due to the presence of a cognitive impairment, supervision or verbal cueing by another person is needed in order to protect the insured or others</w:t>
      </w:r>
      <w:r w:rsidR="00296741" w:rsidRPr="00B42347">
        <w:rPr>
          <w:rFonts w:ascii="Times New Roman" w:hAnsi="Times New Roman"/>
        </w:rPr>
        <w:t xml:space="preserve">. </w:t>
      </w:r>
    </w:p>
    <w:p w14:paraId="09885C2C" w14:textId="77777777" w:rsidR="007B763B" w:rsidRPr="00B42347" w:rsidRDefault="007B763B" w:rsidP="00B42347">
      <w:pPr>
        <w:widowControl w:val="0"/>
        <w:tabs>
          <w:tab w:val="left" w:pos="1440"/>
        </w:tabs>
        <w:ind w:left="1440" w:hanging="720"/>
        <w:jc w:val="both"/>
        <w:rPr>
          <w:rFonts w:ascii="Times New Roman" w:hAnsi="Times New Roman"/>
        </w:rPr>
      </w:pPr>
    </w:p>
    <w:p w14:paraId="4F44AAF2" w14:textId="4A25E3F7"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4451A6" w:rsidRPr="00B42347">
        <w:rPr>
          <w:rFonts w:ascii="Times New Roman" w:hAnsi="Times New Roman"/>
        </w:rPr>
        <w:t>.</w:t>
      </w:r>
      <w:r w:rsidRPr="00B42347">
        <w:rPr>
          <w:rFonts w:ascii="Times New Roman" w:hAnsi="Times New Roman"/>
        </w:rPr>
        <w:tab/>
        <w:t>Assessments of activities of daily living and cognitive impairment shall be performed by licensed or certified professionals, such as physicians, nurses or social workers</w:t>
      </w:r>
      <w:r w:rsidR="00296741" w:rsidRPr="00B42347">
        <w:rPr>
          <w:rFonts w:ascii="Times New Roman" w:hAnsi="Times New Roman"/>
        </w:rPr>
        <w:t xml:space="preserve">. </w:t>
      </w:r>
    </w:p>
    <w:p w14:paraId="185EF124" w14:textId="77777777" w:rsidR="00986DC6" w:rsidRPr="00B42347" w:rsidRDefault="00986DC6" w:rsidP="00B42347">
      <w:pPr>
        <w:widowControl w:val="0"/>
        <w:tabs>
          <w:tab w:val="left" w:pos="1440"/>
        </w:tabs>
        <w:ind w:left="1440" w:hanging="720"/>
        <w:jc w:val="both"/>
        <w:rPr>
          <w:rFonts w:ascii="Times New Roman" w:hAnsi="Times New Roman"/>
        </w:rPr>
      </w:pPr>
    </w:p>
    <w:p w14:paraId="0D55A2C9" w14:textId="7810012D" w:rsidR="00B7163F" w:rsidRPr="00B42347" w:rsidRDefault="00B7163F" w:rsidP="00B42347">
      <w:pPr>
        <w:widowControl w:val="0"/>
        <w:tabs>
          <w:tab w:val="left" w:pos="1440"/>
        </w:tabs>
        <w:ind w:left="1440" w:hanging="720"/>
        <w:jc w:val="both"/>
        <w:rPr>
          <w:rFonts w:ascii="Times New Roman" w:hAnsi="Times New Roman"/>
        </w:rPr>
      </w:pPr>
      <w:r w:rsidRPr="00B42347">
        <w:rPr>
          <w:rFonts w:ascii="Times New Roman" w:hAnsi="Times New Roman"/>
        </w:rPr>
        <w:t>F</w:t>
      </w:r>
      <w:r w:rsidR="004451A6" w:rsidRPr="00B42347">
        <w:rPr>
          <w:rFonts w:ascii="Times New Roman" w:hAnsi="Times New Roman"/>
        </w:rPr>
        <w:t>.</w:t>
      </w:r>
      <w:r w:rsidRPr="00B42347">
        <w:rPr>
          <w:rFonts w:ascii="Times New Roman" w:hAnsi="Times New Roman"/>
        </w:rPr>
        <w:tab/>
      </w:r>
      <w:r w:rsidR="004340BA" w:rsidRPr="00B42347">
        <w:rPr>
          <w:rFonts w:ascii="Times New Roman" w:hAnsi="Times New Roman"/>
        </w:rPr>
        <w:t>Limited long</w:t>
      </w:r>
      <w:r w:rsidR="00536B5A" w:rsidRPr="00B42347">
        <w:rPr>
          <w:rFonts w:ascii="Times New Roman" w:hAnsi="Times New Roman"/>
        </w:rPr>
        <w:t>-</w:t>
      </w:r>
      <w:r w:rsidRPr="00B42347">
        <w:rPr>
          <w:rFonts w:ascii="Times New Roman" w:hAnsi="Times New Roman"/>
        </w:rPr>
        <w:t>term care insurance policies shall include a clear description of the process for appealing and resolving benefit determinations</w:t>
      </w:r>
      <w:r w:rsidR="00296741" w:rsidRPr="00B42347">
        <w:rPr>
          <w:rFonts w:ascii="Times New Roman" w:hAnsi="Times New Roman"/>
        </w:rPr>
        <w:t xml:space="preserve">. </w:t>
      </w:r>
    </w:p>
    <w:p w14:paraId="2952AF0B" w14:textId="77777777" w:rsidR="00B7163F" w:rsidRPr="00B42347" w:rsidRDefault="00B7163F" w:rsidP="00B42347">
      <w:pPr>
        <w:widowControl w:val="0"/>
        <w:tabs>
          <w:tab w:val="left" w:pos="1440"/>
        </w:tabs>
        <w:ind w:left="1440" w:hanging="720"/>
        <w:jc w:val="both"/>
        <w:rPr>
          <w:rFonts w:ascii="Times New Roman" w:hAnsi="Times New Roman"/>
        </w:rPr>
      </w:pPr>
    </w:p>
    <w:p w14:paraId="06929A64" w14:textId="656D8B70" w:rsidR="00A77FEE" w:rsidRPr="00B42347" w:rsidRDefault="00A77FEE" w:rsidP="00B42347">
      <w:pPr>
        <w:pStyle w:val="BodyText"/>
        <w:widowControl w:val="0"/>
        <w:rPr>
          <w:color w:val="000000"/>
          <w:sz w:val="20"/>
        </w:rPr>
      </w:pPr>
      <w:r w:rsidRPr="00B42347">
        <w:rPr>
          <w:color w:val="000000"/>
          <w:sz w:val="20"/>
        </w:rPr>
        <w:t xml:space="preserve">Section </w:t>
      </w:r>
      <w:r w:rsidR="00034B0F" w:rsidRPr="00B42347">
        <w:rPr>
          <w:color w:val="000000"/>
          <w:sz w:val="20"/>
        </w:rPr>
        <w:t>29</w:t>
      </w:r>
      <w:r w:rsidR="00296741" w:rsidRPr="00B42347">
        <w:rPr>
          <w:color w:val="000000"/>
          <w:sz w:val="20"/>
        </w:rPr>
        <w:t xml:space="preserve">. </w:t>
      </w:r>
      <w:r w:rsidRPr="00B42347">
        <w:rPr>
          <w:color w:val="000000"/>
          <w:sz w:val="20"/>
        </w:rPr>
        <w:tab/>
        <w:t xml:space="preserve">Appealing </w:t>
      </w:r>
      <w:r w:rsidR="002D61FB" w:rsidRPr="00B42347">
        <w:rPr>
          <w:color w:val="000000"/>
          <w:sz w:val="20"/>
        </w:rPr>
        <w:t xml:space="preserve">an </w:t>
      </w:r>
      <w:r w:rsidRPr="00B42347">
        <w:rPr>
          <w:color w:val="000000"/>
          <w:sz w:val="20"/>
        </w:rPr>
        <w:t xml:space="preserve">Insurer’s Determination </w:t>
      </w:r>
      <w:r w:rsidR="002D61FB" w:rsidRPr="00B42347">
        <w:rPr>
          <w:color w:val="000000"/>
          <w:sz w:val="20"/>
        </w:rPr>
        <w:t xml:space="preserve">that the </w:t>
      </w:r>
      <w:r w:rsidRPr="00B42347">
        <w:rPr>
          <w:color w:val="000000"/>
          <w:sz w:val="20"/>
        </w:rPr>
        <w:t xml:space="preserve">Benefit Trigger </w:t>
      </w:r>
      <w:r w:rsidR="002D61FB" w:rsidRPr="00B42347">
        <w:rPr>
          <w:color w:val="000000"/>
          <w:sz w:val="20"/>
        </w:rPr>
        <w:t xml:space="preserve">is not </w:t>
      </w:r>
      <w:r w:rsidRPr="00B42347">
        <w:rPr>
          <w:color w:val="000000"/>
          <w:sz w:val="20"/>
        </w:rPr>
        <w:t>Met</w:t>
      </w:r>
      <w:r w:rsidR="00296741" w:rsidRPr="00B42347">
        <w:rPr>
          <w:color w:val="000000"/>
          <w:sz w:val="20"/>
        </w:rPr>
        <w:t xml:space="preserve">. </w:t>
      </w:r>
    </w:p>
    <w:p w14:paraId="4524C030" w14:textId="77777777" w:rsidR="00302EBE" w:rsidRPr="00B42347" w:rsidRDefault="00302EBE" w:rsidP="00B42347">
      <w:pPr>
        <w:pStyle w:val="BodyText"/>
        <w:widowControl w:val="0"/>
        <w:spacing w:line="160" w:lineRule="atLeast"/>
        <w:rPr>
          <w:color w:val="000000"/>
          <w:sz w:val="20"/>
        </w:rPr>
      </w:pPr>
    </w:p>
    <w:p w14:paraId="2DEDBC5E" w14:textId="77777777" w:rsidR="00A77FEE" w:rsidRPr="00B42347" w:rsidRDefault="00A77FEE" w:rsidP="009A58A7">
      <w:pPr>
        <w:pStyle w:val="BodyText"/>
        <w:widowControl w:val="0"/>
        <w:numPr>
          <w:ilvl w:val="0"/>
          <w:numId w:val="11"/>
        </w:numPr>
        <w:spacing w:line="160" w:lineRule="atLeast"/>
        <w:ind w:left="1440" w:hanging="720"/>
        <w:rPr>
          <w:b w:val="0"/>
          <w:color w:val="000000"/>
          <w:sz w:val="20"/>
        </w:rPr>
      </w:pPr>
      <w:r w:rsidRPr="00B42347">
        <w:rPr>
          <w:b w:val="0"/>
          <w:color w:val="000000"/>
          <w:sz w:val="20"/>
        </w:rPr>
        <w:t xml:space="preserve">For purposes of this section, “authorized representative” </w:t>
      </w:r>
      <w:r w:rsidRPr="00B42347">
        <w:rPr>
          <w:b w:val="0"/>
          <w:bCs/>
          <w:color w:val="000000"/>
          <w:sz w:val="20"/>
        </w:rPr>
        <w:t>is authorized to act as the covered person’s personal representative within the meaning of 45 CFR 164</w:t>
      </w:r>
      <w:r w:rsidR="00296741" w:rsidRPr="00B42347">
        <w:rPr>
          <w:b w:val="0"/>
          <w:bCs/>
          <w:color w:val="000000"/>
          <w:sz w:val="20"/>
        </w:rPr>
        <w:t xml:space="preserve">. </w:t>
      </w:r>
      <w:r w:rsidRPr="00B42347">
        <w:rPr>
          <w:b w:val="0"/>
          <w:bCs/>
          <w:color w:val="000000"/>
          <w:sz w:val="20"/>
        </w:rPr>
        <w:t xml:space="preserve">502(g) promulgated by the Secretary under the Administrative Simplification provisions of the Health Insurance Portability and Accountability Act and </w:t>
      </w:r>
      <w:r w:rsidRPr="00B42347">
        <w:rPr>
          <w:b w:val="0"/>
          <w:color w:val="000000"/>
          <w:sz w:val="20"/>
        </w:rPr>
        <w:t>means the following:</w:t>
      </w:r>
    </w:p>
    <w:p w14:paraId="14602E34" w14:textId="77777777" w:rsidR="00302EBE" w:rsidRPr="00B42347" w:rsidRDefault="00302EBE" w:rsidP="00B42347">
      <w:pPr>
        <w:pStyle w:val="BodyText"/>
        <w:widowControl w:val="0"/>
        <w:spacing w:line="160" w:lineRule="atLeast"/>
        <w:ind w:left="1440" w:hanging="720"/>
        <w:rPr>
          <w:b w:val="0"/>
          <w:color w:val="000000"/>
          <w:sz w:val="20"/>
        </w:rPr>
      </w:pPr>
    </w:p>
    <w:p w14:paraId="48D94261" w14:textId="77777777" w:rsidR="00302EBE" w:rsidRPr="00B42347" w:rsidRDefault="00302EBE" w:rsidP="009A58A7">
      <w:pPr>
        <w:pStyle w:val="BodyText"/>
        <w:widowControl w:val="0"/>
        <w:numPr>
          <w:ilvl w:val="0"/>
          <w:numId w:val="12"/>
        </w:numPr>
        <w:spacing w:line="160" w:lineRule="atLeast"/>
        <w:rPr>
          <w:b w:val="0"/>
          <w:color w:val="000000"/>
          <w:sz w:val="20"/>
        </w:rPr>
      </w:pPr>
      <w:r w:rsidRPr="00B42347">
        <w:rPr>
          <w:b w:val="0"/>
          <w:color w:val="000000"/>
          <w:sz w:val="20"/>
        </w:rPr>
        <w:t>A person to whom a covered person has given express written consent to represent the covered person in an external review;</w:t>
      </w:r>
    </w:p>
    <w:p w14:paraId="51D453A3" w14:textId="77777777" w:rsidR="00302EBE" w:rsidRPr="00B42347" w:rsidRDefault="00302EBE" w:rsidP="00B42347">
      <w:pPr>
        <w:pStyle w:val="BodyText"/>
        <w:widowControl w:val="0"/>
        <w:spacing w:line="160" w:lineRule="atLeast"/>
        <w:rPr>
          <w:b w:val="0"/>
          <w:color w:val="000000"/>
          <w:sz w:val="20"/>
        </w:rPr>
      </w:pPr>
    </w:p>
    <w:p w14:paraId="59996A3B" w14:textId="77777777" w:rsidR="00A77FEE" w:rsidRPr="00B42347" w:rsidRDefault="00302EBE" w:rsidP="00B42347">
      <w:pPr>
        <w:pStyle w:val="BodyText"/>
        <w:widowControl w:val="0"/>
        <w:spacing w:line="160" w:lineRule="atLeast"/>
        <w:ind w:left="2160" w:hanging="2160"/>
        <w:rPr>
          <w:b w:val="0"/>
          <w:color w:val="000000"/>
          <w:sz w:val="20"/>
        </w:rPr>
      </w:pPr>
      <w:r w:rsidRPr="00B42347">
        <w:rPr>
          <w:b w:val="0"/>
          <w:color w:val="000000"/>
          <w:sz w:val="20"/>
        </w:rPr>
        <w:tab/>
        <w:t>(2)</w:t>
      </w:r>
      <w:r w:rsidRPr="00B42347">
        <w:rPr>
          <w:b w:val="0"/>
          <w:color w:val="000000"/>
          <w:sz w:val="20"/>
        </w:rPr>
        <w:tab/>
        <w:t>A person authorized by law to provide substituted consent for a covered person; or</w:t>
      </w:r>
    </w:p>
    <w:p w14:paraId="6D8D475A" w14:textId="77777777" w:rsidR="002A6B38" w:rsidRPr="00B42347" w:rsidRDefault="002A6B38" w:rsidP="00B42347">
      <w:pPr>
        <w:pStyle w:val="BodyText2"/>
        <w:keepNext w:val="0"/>
        <w:widowControl w:val="0"/>
        <w:ind w:left="2160" w:hanging="720"/>
        <w:rPr>
          <w:color w:val="000000"/>
          <w:sz w:val="20"/>
        </w:rPr>
      </w:pPr>
    </w:p>
    <w:p w14:paraId="5FF73371" w14:textId="6EEE8785" w:rsidR="00A77FEE" w:rsidRPr="00B42347" w:rsidRDefault="00A77FEE" w:rsidP="00B42347">
      <w:pPr>
        <w:pStyle w:val="BodyText2"/>
        <w:keepNext w:val="0"/>
        <w:widowControl w:val="0"/>
        <w:ind w:left="2160" w:hanging="720"/>
        <w:rPr>
          <w:color w:val="000000"/>
          <w:sz w:val="20"/>
        </w:rPr>
      </w:pPr>
      <w:r w:rsidRPr="00B42347">
        <w:rPr>
          <w:color w:val="000000"/>
          <w:sz w:val="20"/>
        </w:rPr>
        <w:t>(3)</w:t>
      </w:r>
      <w:r w:rsidRPr="00B42347">
        <w:rPr>
          <w:color w:val="000000"/>
          <w:sz w:val="20"/>
        </w:rPr>
        <w:tab/>
        <w:t>A family member of the covered person or the covered person’s treating health care professional only when the covered person is unable to provide consent</w:t>
      </w:r>
      <w:r w:rsidR="00296741" w:rsidRPr="00B42347">
        <w:rPr>
          <w:color w:val="000000"/>
          <w:sz w:val="20"/>
        </w:rPr>
        <w:t xml:space="preserve">. </w:t>
      </w:r>
    </w:p>
    <w:p w14:paraId="297D57AF" w14:textId="77777777" w:rsidR="002A6B38" w:rsidRPr="00B42347" w:rsidRDefault="002A6B38" w:rsidP="00B42347">
      <w:pPr>
        <w:pStyle w:val="BodyText2"/>
        <w:keepNext w:val="0"/>
        <w:widowControl w:val="0"/>
        <w:ind w:left="2160" w:hanging="720"/>
        <w:rPr>
          <w:color w:val="000000"/>
          <w:sz w:val="20"/>
        </w:rPr>
      </w:pPr>
    </w:p>
    <w:p w14:paraId="4899A20D" w14:textId="433741AE" w:rsidR="00A77FEE" w:rsidRPr="00B42347" w:rsidRDefault="00A77FEE" w:rsidP="00B42347">
      <w:pPr>
        <w:widowControl w:val="0"/>
        <w:ind w:left="1440" w:hanging="720"/>
        <w:jc w:val="both"/>
        <w:rPr>
          <w:rFonts w:ascii="Times New Roman" w:hAnsi="Times New Roman"/>
          <w:color w:val="000000"/>
        </w:rPr>
      </w:pPr>
      <w:r w:rsidRPr="00B42347">
        <w:rPr>
          <w:rFonts w:ascii="Times New Roman" w:hAnsi="Times New Roman"/>
          <w:bCs/>
          <w:color w:val="000000"/>
        </w:rPr>
        <w:t>B</w:t>
      </w:r>
      <w:r w:rsidR="004451A6" w:rsidRPr="00B42347">
        <w:rPr>
          <w:rFonts w:ascii="Times New Roman" w:hAnsi="Times New Roman"/>
          <w:bCs/>
          <w:color w:val="000000"/>
        </w:rPr>
        <w:t>.</w:t>
      </w:r>
      <w:r w:rsidRPr="00B42347">
        <w:rPr>
          <w:rFonts w:ascii="Times New Roman" w:hAnsi="Times New Roman"/>
          <w:bCs/>
          <w:color w:val="000000"/>
        </w:rPr>
        <w:tab/>
        <w:t xml:space="preserve">If an insurer determines that the benefit trigger of a </w:t>
      </w:r>
      <w:r w:rsidR="004340BA" w:rsidRPr="00B42347">
        <w:rPr>
          <w:rFonts w:ascii="Times New Roman" w:hAnsi="Times New Roman"/>
          <w:bCs/>
          <w:color w:val="000000"/>
        </w:rPr>
        <w:t>limited long</w:t>
      </w:r>
      <w:r w:rsidRPr="00B42347">
        <w:rPr>
          <w:rFonts w:ascii="Times New Roman" w:hAnsi="Times New Roman"/>
          <w:bCs/>
          <w:color w:val="000000"/>
        </w:rPr>
        <w:t xml:space="preserve">-term care insurance policy has not been met, it </w:t>
      </w:r>
      <w:r w:rsidRPr="00B42347">
        <w:rPr>
          <w:rFonts w:ascii="Times New Roman" w:hAnsi="Times New Roman"/>
          <w:color w:val="000000"/>
        </w:rPr>
        <w:t>shall provide a clear, written notice to the insured and the insured’s authorized representative, if applicable, of all of the following:</w:t>
      </w:r>
    </w:p>
    <w:p w14:paraId="48EA9F85" w14:textId="77777777" w:rsidR="00A77FEE" w:rsidRPr="00B42347" w:rsidRDefault="00A77FEE" w:rsidP="00B42347">
      <w:pPr>
        <w:widowControl w:val="0"/>
        <w:jc w:val="both"/>
        <w:rPr>
          <w:rFonts w:ascii="Times New Roman" w:hAnsi="Times New Roman"/>
          <w:color w:val="000000"/>
        </w:rPr>
      </w:pPr>
    </w:p>
    <w:p w14:paraId="6BF68023" w14:textId="77777777" w:rsidR="00A77FEE" w:rsidRPr="00B42347" w:rsidRDefault="00A77FEE" w:rsidP="009A58A7">
      <w:pPr>
        <w:widowControl w:val="0"/>
        <w:numPr>
          <w:ilvl w:val="0"/>
          <w:numId w:val="4"/>
        </w:numPr>
        <w:tabs>
          <w:tab w:val="clear" w:pos="1080"/>
        </w:tabs>
        <w:ind w:left="2160" w:hanging="720"/>
        <w:jc w:val="both"/>
        <w:rPr>
          <w:rFonts w:ascii="Times New Roman" w:hAnsi="Times New Roman"/>
          <w:color w:val="000000"/>
        </w:rPr>
      </w:pPr>
      <w:r w:rsidRPr="00B42347">
        <w:rPr>
          <w:rFonts w:ascii="Times New Roman" w:hAnsi="Times New Roman"/>
          <w:color w:val="000000"/>
        </w:rPr>
        <w:t>The reason that the insurer determined that the insured’s benefit trigger has not been met;</w:t>
      </w:r>
    </w:p>
    <w:p w14:paraId="6A9EC236" w14:textId="77777777" w:rsidR="00AE4446" w:rsidRPr="00B42347" w:rsidRDefault="00AE4446" w:rsidP="00B42347">
      <w:pPr>
        <w:widowControl w:val="0"/>
        <w:ind w:left="1440"/>
        <w:jc w:val="both"/>
        <w:rPr>
          <w:rFonts w:ascii="Times New Roman" w:hAnsi="Times New Roman"/>
          <w:color w:val="000000"/>
        </w:rPr>
      </w:pPr>
    </w:p>
    <w:p w14:paraId="678D896D" w14:textId="77777777" w:rsidR="00A77FEE" w:rsidRPr="00B42347" w:rsidRDefault="00A77FEE" w:rsidP="009A58A7">
      <w:pPr>
        <w:widowControl w:val="0"/>
        <w:numPr>
          <w:ilvl w:val="0"/>
          <w:numId w:val="4"/>
        </w:numPr>
        <w:tabs>
          <w:tab w:val="clear" w:pos="1080"/>
        </w:tabs>
        <w:ind w:left="2160" w:hanging="720"/>
        <w:jc w:val="both"/>
        <w:rPr>
          <w:rFonts w:ascii="Times New Roman" w:hAnsi="Times New Roman"/>
          <w:color w:val="000000"/>
        </w:rPr>
      </w:pPr>
      <w:r w:rsidRPr="00B42347">
        <w:rPr>
          <w:rFonts w:ascii="Times New Roman" w:hAnsi="Times New Roman"/>
          <w:color w:val="000000"/>
        </w:rPr>
        <w:t>The insured’s right to internal appeal in accordance with subsection C</w:t>
      </w:r>
      <w:r w:rsidRPr="00B42347">
        <w:rPr>
          <w:rFonts w:ascii="Times New Roman" w:hAnsi="Times New Roman"/>
        </w:rPr>
        <w:t>, and</w:t>
      </w:r>
      <w:r w:rsidRPr="00B42347">
        <w:rPr>
          <w:rFonts w:ascii="Times New Roman" w:hAnsi="Times New Roman"/>
          <w:color w:val="0000FF"/>
        </w:rPr>
        <w:t xml:space="preserve"> </w:t>
      </w:r>
      <w:r w:rsidRPr="00B42347">
        <w:rPr>
          <w:rFonts w:ascii="Times New Roman" w:hAnsi="Times New Roman"/>
        </w:rPr>
        <w:t>the</w:t>
      </w:r>
      <w:r w:rsidRPr="00B42347">
        <w:rPr>
          <w:rFonts w:ascii="Times New Roman" w:hAnsi="Times New Roman"/>
          <w:color w:val="0000FF"/>
        </w:rPr>
        <w:t xml:space="preserve"> </w:t>
      </w:r>
      <w:r w:rsidRPr="00B42347">
        <w:rPr>
          <w:rFonts w:ascii="Times New Roman" w:hAnsi="Times New Roman"/>
        </w:rPr>
        <w:t>right to submit new or additional information relating to the benefit trigger denial with the appeal request; and</w:t>
      </w:r>
      <w:r w:rsidR="003338DB" w:rsidRPr="00B42347">
        <w:rPr>
          <w:rFonts w:ascii="Times New Roman" w:hAnsi="Times New Roman"/>
          <w:color w:val="000000"/>
        </w:rPr>
        <w:t xml:space="preserve"> </w:t>
      </w:r>
    </w:p>
    <w:p w14:paraId="0459B157" w14:textId="77777777" w:rsidR="00E4766A" w:rsidRDefault="00E4766A" w:rsidP="00B42347">
      <w:pPr>
        <w:widowControl w:val="0"/>
        <w:ind w:left="1440" w:hanging="720"/>
        <w:jc w:val="both"/>
        <w:rPr>
          <w:rFonts w:ascii="Times New Roman" w:hAnsi="Times New Roman"/>
        </w:rPr>
      </w:pPr>
    </w:p>
    <w:p w14:paraId="0D759FD2" w14:textId="77777777" w:rsidR="00A77FEE" w:rsidRPr="00B42347" w:rsidRDefault="00A77FEE" w:rsidP="00B42347">
      <w:pPr>
        <w:widowControl w:val="0"/>
        <w:ind w:left="1440" w:hanging="720"/>
        <w:jc w:val="both"/>
        <w:rPr>
          <w:rFonts w:ascii="Times New Roman" w:hAnsi="Times New Roman"/>
        </w:rPr>
      </w:pPr>
      <w:r w:rsidRPr="00B42347">
        <w:rPr>
          <w:rFonts w:ascii="Times New Roman" w:hAnsi="Times New Roman"/>
        </w:rPr>
        <w:t>C</w:t>
      </w:r>
      <w:r w:rsidR="00C25818" w:rsidRPr="00B42347">
        <w:rPr>
          <w:rFonts w:ascii="Times New Roman" w:hAnsi="Times New Roman"/>
        </w:rPr>
        <w:t>.</w:t>
      </w:r>
      <w:r w:rsidRPr="00B42347">
        <w:rPr>
          <w:rFonts w:ascii="Times New Roman" w:hAnsi="Times New Roman"/>
        </w:rPr>
        <w:tab/>
        <w:t>Internal Appeal</w:t>
      </w:r>
      <w:r w:rsidR="00296741" w:rsidRPr="00B42347">
        <w:rPr>
          <w:rFonts w:ascii="Times New Roman" w:hAnsi="Times New Roman"/>
        </w:rPr>
        <w:t>.</w:t>
      </w:r>
      <w:r w:rsidR="003338DB" w:rsidRPr="00B42347">
        <w:rPr>
          <w:rFonts w:ascii="Times New Roman" w:hAnsi="Times New Roman"/>
        </w:rPr>
        <w:t xml:space="preserve"> </w:t>
      </w:r>
      <w:r w:rsidRPr="00B42347">
        <w:rPr>
          <w:rFonts w:ascii="Times New Roman" w:hAnsi="Times New Roman"/>
          <w:bCs/>
        </w:rPr>
        <w:t>The</w:t>
      </w:r>
      <w:r w:rsidRPr="00B42347">
        <w:rPr>
          <w:rFonts w:ascii="Times New Roman" w:hAnsi="Times New Roman"/>
        </w:rPr>
        <w:t xml:space="preserve"> insured or the insured’s authorized representative may appeal the insurer’s adverse benefit trigger determination by sending a written request to the insurer, along with any additional supporting information, within 120 calendar days after the insured and the insured’s authorized representative, if applicable, receives the insurer’s benefit determination notice</w:t>
      </w:r>
      <w:r w:rsidR="00296741" w:rsidRPr="00B42347">
        <w:rPr>
          <w:rFonts w:ascii="Times New Roman" w:hAnsi="Times New Roman"/>
        </w:rPr>
        <w:t>.</w:t>
      </w:r>
      <w:r w:rsidR="003338DB" w:rsidRPr="00B42347">
        <w:rPr>
          <w:rFonts w:ascii="Times New Roman" w:hAnsi="Times New Roman"/>
        </w:rPr>
        <w:t xml:space="preserve"> </w:t>
      </w:r>
      <w:r w:rsidRPr="00B42347">
        <w:rPr>
          <w:rFonts w:ascii="Times New Roman" w:hAnsi="Times New Roman"/>
        </w:rPr>
        <w:t xml:space="preserve">The internal appeal shall be considered by an individual or group of individuals designated by the insurer, provided that the individual or individuals </w:t>
      </w:r>
      <w:r w:rsidRPr="00B42347">
        <w:rPr>
          <w:rFonts w:ascii="Times New Roman" w:hAnsi="Times New Roman"/>
          <w:bCs/>
        </w:rPr>
        <w:t xml:space="preserve">making the internal appeal decision </w:t>
      </w:r>
      <w:r w:rsidRPr="00B42347">
        <w:rPr>
          <w:rFonts w:ascii="Times New Roman" w:hAnsi="Times New Roman"/>
        </w:rPr>
        <w:t>may not be the same individual or individuals who made the initial benefit determination</w:t>
      </w:r>
      <w:r w:rsidR="00296741" w:rsidRPr="00B42347">
        <w:rPr>
          <w:rFonts w:ascii="Times New Roman" w:hAnsi="Times New Roman"/>
        </w:rPr>
        <w:t>.</w:t>
      </w:r>
      <w:r w:rsidR="003338DB" w:rsidRPr="00B42347">
        <w:rPr>
          <w:rFonts w:ascii="Times New Roman" w:hAnsi="Times New Roman"/>
        </w:rPr>
        <w:t xml:space="preserve"> </w:t>
      </w:r>
      <w:r w:rsidRPr="00B42347">
        <w:rPr>
          <w:rFonts w:ascii="Times New Roman" w:hAnsi="Times New Roman"/>
        </w:rPr>
        <w:t>The internal appeal shall be completed and written notice of the internal appeal decision shall be sent to the insured and the insured’s authorized representative, if applicable, within thirty (30) calendar days of the insurer’s receipt of all necessary information upon which a final determination can be made</w:t>
      </w:r>
      <w:r w:rsidR="00296741" w:rsidRPr="00B42347">
        <w:rPr>
          <w:rFonts w:ascii="Times New Roman" w:hAnsi="Times New Roman"/>
        </w:rPr>
        <w:t xml:space="preserve">. </w:t>
      </w:r>
    </w:p>
    <w:p w14:paraId="7480E6E5" w14:textId="77777777" w:rsidR="00A77FEE" w:rsidRPr="00B42347" w:rsidRDefault="00A77FEE" w:rsidP="00B42347">
      <w:pPr>
        <w:widowControl w:val="0"/>
        <w:jc w:val="both"/>
        <w:rPr>
          <w:rFonts w:ascii="Times New Roman" w:hAnsi="Times New Roman"/>
          <w:color w:val="000000"/>
        </w:rPr>
      </w:pPr>
    </w:p>
    <w:p w14:paraId="4AB8CC18" w14:textId="09D05B8F" w:rsidR="00441C83" w:rsidRPr="00B42347" w:rsidRDefault="009A57D2" w:rsidP="009A58A7">
      <w:pPr>
        <w:pStyle w:val="ListParagraph"/>
        <w:widowControl w:val="0"/>
        <w:numPr>
          <w:ilvl w:val="0"/>
          <w:numId w:val="26"/>
        </w:numPr>
        <w:jc w:val="both"/>
        <w:rPr>
          <w:rFonts w:ascii="Times New Roman" w:hAnsi="Times New Roman"/>
          <w:color w:val="000000"/>
        </w:rPr>
      </w:pPr>
      <w:r w:rsidRPr="00B42347">
        <w:rPr>
          <w:rFonts w:ascii="Times New Roman" w:hAnsi="Times New Roman"/>
          <w:color w:val="000000"/>
        </w:rPr>
        <w:lastRenderedPageBreak/>
        <w:t xml:space="preserve">      </w:t>
      </w:r>
      <w:r w:rsidR="00A77FEE" w:rsidRPr="00B42347">
        <w:rPr>
          <w:rFonts w:ascii="Times New Roman" w:hAnsi="Times New Roman"/>
          <w:color w:val="000000"/>
        </w:rPr>
        <w:t xml:space="preserve">If the </w:t>
      </w:r>
      <w:r w:rsidR="00A77FEE" w:rsidRPr="00B42347">
        <w:rPr>
          <w:rFonts w:ascii="Times New Roman" w:hAnsi="Times New Roman"/>
        </w:rPr>
        <w:t>insurer’s original</w:t>
      </w:r>
      <w:r w:rsidR="00A77FEE" w:rsidRPr="00B42347">
        <w:rPr>
          <w:rFonts w:ascii="Times New Roman" w:hAnsi="Times New Roman"/>
          <w:color w:val="0000FF"/>
        </w:rPr>
        <w:t xml:space="preserve"> </w:t>
      </w:r>
      <w:r w:rsidR="00A77FEE" w:rsidRPr="00B42347">
        <w:rPr>
          <w:rFonts w:ascii="Times New Roman" w:hAnsi="Times New Roman"/>
          <w:color w:val="000000"/>
        </w:rPr>
        <w:t xml:space="preserve">determination is upheld upon internal appeal, the </w:t>
      </w:r>
    </w:p>
    <w:p w14:paraId="307F2151" w14:textId="77777777" w:rsidR="00441C83" w:rsidRPr="00B42347" w:rsidRDefault="00A77FEE" w:rsidP="00B42347">
      <w:pPr>
        <w:pStyle w:val="ListParagraph"/>
        <w:widowControl w:val="0"/>
        <w:ind w:left="1800" w:firstLine="360"/>
        <w:jc w:val="both"/>
        <w:rPr>
          <w:rFonts w:ascii="Times New Roman" w:hAnsi="Times New Roman"/>
          <w:color w:val="000000"/>
        </w:rPr>
      </w:pPr>
      <w:r w:rsidRPr="00B42347">
        <w:rPr>
          <w:rFonts w:ascii="Times New Roman" w:hAnsi="Times New Roman"/>
          <w:color w:val="000000"/>
        </w:rPr>
        <w:t xml:space="preserve">notice of the internal appeal decision shall describe any additional internal </w:t>
      </w:r>
    </w:p>
    <w:p w14:paraId="379BEC3A" w14:textId="77777777" w:rsidR="00441C83" w:rsidRPr="00B42347" w:rsidRDefault="00A77FEE" w:rsidP="00B42347">
      <w:pPr>
        <w:pStyle w:val="ListParagraph"/>
        <w:widowControl w:val="0"/>
        <w:ind w:left="1800" w:firstLine="360"/>
        <w:jc w:val="both"/>
        <w:rPr>
          <w:rFonts w:ascii="Times New Roman" w:hAnsi="Times New Roman"/>
          <w:color w:val="000000"/>
        </w:rPr>
      </w:pPr>
      <w:r w:rsidRPr="00B42347">
        <w:rPr>
          <w:rFonts w:ascii="Times New Roman" w:hAnsi="Times New Roman"/>
          <w:color w:val="000000"/>
        </w:rPr>
        <w:t>appeal rights offered by the insurer</w:t>
      </w:r>
      <w:r w:rsidR="00296741" w:rsidRPr="00B42347">
        <w:rPr>
          <w:rFonts w:ascii="Times New Roman" w:hAnsi="Times New Roman"/>
          <w:color w:val="000000"/>
        </w:rPr>
        <w:t>.</w:t>
      </w:r>
      <w:r w:rsidR="003338DB" w:rsidRPr="00B42347">
        <w:rPr>
          <w:rFonts w:ascii="Times New Roman" w:hAnsi="Times New Roman"/>
          <w:color w:val="000000"/>
        </w:rPr>
        <w:t xml:space="preserve"> </w:t>
      </w:r>
      <w:r w:rsidRPr="00B42347">
        <w:rPr>
          <w:rFonts w:ascii="Times New Roman" w:hAnsi="Times New Roman"/>
          <w:color w:val="000000"/>
        </w:rPr>
        <w:t xml:space="preserve">Nothing herein shall require </w:t>
      </w:r>
      <w:r w:rsidRPr="00B42347">
        <w:rPr>
          <w:rFonts w:ascii="Times New Roman" w:hAnsi="Times New Roman"/>
        </w:rPr>
        <w:t>the</w:t>
      </w:r>
      <w:r w:rsidRPr="00B42347">
        <w:rPr>
          <w:rFonts w:ascii="Times New Roman" w:hAnsi="Times New Roman"/>
          <w:color w:val="0000FF"/>
        </w:rPr>
        <w:t xml:space="preserve"> </w:t>
      </w:r>
      <w:r w:rsidRPr="00B42347">
        <w:rPr>
          <w:rFonts w:ascii="Times New Roman" w:hAnsi="Times New Roman"/>
          <w:color w:val="000000"/>
        </w:rPr>
        <w:t xml:space="preserve">insurer </w:t>
      </w:r>
    </w:p>
    <w:p w14:paraId="1341AC1E" w14:textId="73C24F60" w:rsidR="002D61FB" w:rsidRPr="00B42347" w:rsidRDefault="00A77FEE" w:rsidP="00B42347">
      <w:pPr>
        <w:pStyle w:val="ListParagraph"/>
        <w:widowControl w:val="0"/>
        <w:ind w:left="2160"/>
        <w:jc w:val="both"/>
        <w:rPr>
          <w:rFonts w:ascii="Times New Roman" w:hAnsi="Times New Roman"/>
          <w:color w:val="000000"/>
        </w:rPr>
      </w:pPr>
      <w:r w:rsidRPr="00B42347">
        <w:rPr>
          <w:rFonts w:ascii="Times New Roman" w:hAnsi="Times New Roman"/>
          <w:color w:val="000000"/>
        </w:rPr>
        <w:t>to offer any internal appeal rights other than those described in this subsection</w:t>
      </w:r>
      <w:r w:rsidR="00296741" w:rsidRPr="00B42347">
        <w:rPr>
          <w:rFonts w:ascii="Times New Roman" w:hAnsi="Times New Roman"/>
          <w:color w:val="000000"/>
        </w:rPr>
        <w:t xml:space="preserve">. </w:t>
      </w:r>
    </w:p>
    <w:p w14:paraId="3CB14A52" w14:textId="77777777" w:rsidR="00A77FEE" w:rsidRPr="00B42347" w:rsidRDefault="00A77FEE" w:rsidP="00B42347">
      <w:pPr>
        <w:pStyle w:val="BodyTextIndent3"/>
        <w:widowControl w:val="0"/>
        <w:rPr>
          <w:rFonts w:ascii="Times New Roman" w:hAnsi="Times New Roman"/>
        </w:rPr>
      </w:pPr>
    </w:p>
    <w:p w14:paraId="006BFBB5" w14:textId="515D77F9" w:rsidR="00441C83" w:rsidRPr="00B42347" w:rsidRDefault="00441C83" w:rsidP="009A58A7">
      <w:pPr>
        <w:pStyle w:val="BodyTextIndent3"/>
        <w:widowControl w:val="0"/>
        <w:numPr>
          <w:ilvl w:val="0"/>
          <w:numId w:val="26"/>
        </w:numPr>
        <w:rPr>
          <w:rFonts w:ascii="Times New Roman" w:hAnsi="Times New Roman"/>
          <w:color w:val="000000"/>
        </w:rPr>
      </w:pPr>
      <w:r w:rsidRPr="00B42347">
        <w:rPr>
          <w:rFonts w:ascii="Times New Roman" w:hAnsi="Times New Roman"/>
          <w:color w:val="000000"/>
        </w:rPr>
        <w:t xml:space="preserve">      </w:t>
      </w:r>
      <w:r w:rsidR="00A77FEE" w:rsidRPr="00B42347">
        <w:rPr>
          <w:rFonts w:ascii="Times New Roman" w:hAnsi="Times New Roman"/>
          <w:color w:val="000000"/>
        </w:rPr>
        <w:t xml:space="preserve">If the insurer’s original determination is upheld after the internal appeal </w:t>
      </w:r>
    </w:p>
    <w:p w14:paraId="45A7D6E7" w14:textId="635509E5" w:rsidR="00A77FEE" w:rsidRPr="00B42347" w:rsidRDefault="009A57D2" w:rsidP="00E4766A">
      <w:pPr>
        <w:widowControl w:val="0"/>
        <w:spacing w:line="240" w:lineRule="atLeast"/>
        <w:ind w:left="2160"/>
        <w:jc w:val="both"/>
        <w:rPr>
          <w:rFonts w:ascii="Times New Roman" w:hAnsi="Times New Roman"/>
          <w:color w:val="000000"/>
        </w:rPr>
      </w:pPr>
      <w:r w:rsidRPr="00B42347">
        <w:rPr>
          <w:rFonts w:ascii="Times New Roman" w:hAnsi="Times New Roman"/>
          <w:color w:val="000000"/>
        </w:rPr>
        <w:t>pr</w:t>
      </w:r>
      <w:r w:rsidR="00A77FEE" w:rsidRPr="00B42347">
        <w:rPr>
          <w:rFonts w:ascii="Times New Roman" w:hAnsi="Times New Roman"/>
          <w:color w:val="000000"/>
        </w:rPr>
        <w:t>ocess has been exhausted, and new or additional information has not been provided to the insurer,</w:t>
      </w:r>
      <w:r w:rsidR="00441C83" w:rsidRPr="00B42347">
        <w:rPr>
          <w:rFonts w:ascii="Times New Roman" w:hAnsi="Times New Roman"/>
          <w:color w:val="000000"/>
        </w:rPr>
        <w:t xml:space="preserve"> the insured has the right to contact their State Department of Insurance and their State Health Insurance Program (SHIP) office.</w:t>
      </w:r>
      <w:r w:rsidR="00A77FEE" w:rsidRPr="00B42347">
        <w:rPr>
          <w:rFonts w:ascii="Times New Roman" w:hAnsi="Times New Roman"/>
          <w:color w:val="000000"/>
        </w:rPr>
        <w:t xml:space="preserve"> </w:t>
      </w:r>
      <w:r w:rsidR="00441C83" w:rsidRPr="00B42347" w:rsidDel="00441C83">
        <w:rPr>
          <w:rFonts w:ascii="Times New Roman" w:hAnsi="Times New Roman"/>
          <w:color w:val="000000"/>
        </w:rPr>
        <w:t xml:space="preserve"> </w:t>
      </w:r>
    </w:p>
    <w:p w14:paraId="52EC31B6" w14:textId="77777777" w:rsidR="00B77799" w:rsidRPr="00B42347" w:rsidRDefault="00B77799" w:rsidP="00B42347">
      <w:pPr>
        <w:widowControl w:val="0"/>
        <w:spacing w:line="240" w:lineRule="atLeast"/>
        <w:ind w:left="2160" w:hanging="720"/>
        <w:jc w:val="both"/>
        <w:rPr>
          <w:rFonts w:ascii="Times New Roman" w:hAnsi="Times New Roman"/>
          <w:u w:val="single"/>
        </w:rPr>
      </w:pPr>
    </w:p>
    <w:p w14:paraId="1A664CFA" w14:textId="67BAFF4B" w:rsidR="00A77FEE" w:rsidRPr="00B42347" w:rsidRDefault="00A77FEE" w:rsidP="00B42347">
      <w:pPr>
        <w:widowControl w:val="0"/>
        <w:tabs>
          <w:tab w:val="left" w:pos="1440"/>
        </w:tabs>
        <w:jc w:val="both"/>
        <w:rPr>
          <w:rFonts w:ascii="Times New Roman" w:hAnsi="Times New Roman"/>
          <w:b/>
        </w:rPr>
      </w:pPr>
      <w:r w:rsidRPr="00B42347">
        <w:rPr>
          <w:rFonts w:ascii="Times New Roman" w:hAnsi="Times New Roman"/>
          <w:b/>
          <w:color w:val="000000"/>
        </w:rPr>
        <w:t xml:space="preserve">Section </w:t>
      </w:r>
      <w:r w:rsidR="00034B0F" w:rsidRPr="00B42347">
        <w:rPr>
          <w:rFonts w:ascii="Times New Roman" w:hAnsi="Times New Roman"/>
          <w:b/>
          <w:color w:val="000000"/>
        </w:rPr>
        <w:t>30</w:t>
      </w:r>
      <w:r w:rsidR="00296741" w:rsidRPr="00B42347">
        <w:rPr>
          <w:rFonts w:ascii="Times New Roman" w:hAnsi="Times New Roman"/>
          <w:b/>
          <w:color w:val="000000"/>
        </w:rPr>
        <w:t xml:space="preserve">. </w:t>
      </w:r>
      <w:r w:rsidRPr="00B42347">
        <w:rPr>
          <w:rFonts w:ascii="Times New Roman" w:hAnsi="Times New Roman"/>
          <w:b/>
          <w:color w:val="000000"/>
        </w:rPr>
        <w:tab/>
      </w:r>
      <w:r w:rsidRPr="00B42347">
        <w:rPr>
          <w:rFonts w:ascii="Times New Roman" w:hAnsi="Times New Roman"/>
          <w:b/>
        </w:rPr>
        <w:t>Prompt Payment of Clean Claims</w:t>
      </w:r>
    </w:p>
    <w:p w14:paraId="61A3D415" w14:textId="77777777" w:rsidR="001B6511" w:rsidRPr="00B42347" w:rsidRDefault="001B6511" w:rsidP="00B42347">
      <w:pPr>
        <w:widowControl w:val="0"/>
        <w:autoSpaceDE w:val="0"/>
        <w:autoSpaceDN w:val="0"/>
        <w:adjustRightInd w:val="0"/>
        <w:ind w:left="1440" w:hanging="720"/>
        <w:jc w:val="both"/>
        <w:rPr>
          <w:rFonts w:ascii="Times New Roman" w:hAnsi="Times New Roman"/>
          <w:color w:val="000000"/>
        </w:rPr>
      </w:pPr>
    </w:p>
    <w:p w14:paraId="650C0B7C" w14:textId="77777777" w:rsidR="00A77FEE" w:rsidRPr="00B42347" w:rsidRDefault="00A77FEE" w:rsidP="00B42347">
      <w:pPr>
        <w:widowControl w:val="0"/>
        <w:autoSpaceDE w:val="0"/>
        <w:autoSpaceDN w:val="0"/>
        <w:adjustRightInd w:val="0"/>
        <w:ind w:left="1440" w:hanging="720"/>
        <w:jc w:val="both"/>
        <w:rPr>
          <w:rFonts w:ascii="Times New Roman" w:hAnsi="Times New Roman"/>
          <w:color w:val="000000"/>
        </w:rPr>
      </w:pPr>
      <w:r w:rsidRPr="00B42347">
        <w:rPr>
          <w:rFonts w:ascii="Times New Roman" w:hAnsi="Times New Roman"/>
          <w:color w:val="000000"/>
        </w:rPr>
        <w:t>A</w:t>
      </w:r>
      <w:r w:rsidR="004451A6" w:rsidRPr="00B42347">
        <w:rPr>
          <w:rFonts w:ascii="Times New Roman" w:hAnsi="Times New Roman"/>
          <w:color w:val="000000"/>
        </w:rPr>
        <w:t>.</w:t>
      </w:r>
      <w:r w:rsidRPr="00B42347">
        <w:rPr>
          <w:rFonts w:ascii="Times New Roman" w:hAnsi="Times New Roman"/>
          <w:color w:val="000000"/>
        </w:rPr>
        <w:tab/>
        <w:t>For purposes of this section:</w:t>
      </w:r>
    </w:p>
    <w:p w14:paraId="1A21766E" w14:textId="77777777" w:rsidR="00A77FEE" w:rsidRPr="00B42347" w:rsidRDefault="00A77FEE" w:rsidP="00B42347">
      <w:pPr>
        <w:widowControl w:val="0"/>
        <w:autoSpaceDE w:val="0"/>
        <w:autoSpaceDN w:val="0"/>
        <w:adjustRightInd w:val="0"/>
        <w:ind w:left="1440" w:hanging="720"/>
        <w:jc w:val="both"/>
        <w:rPr>
          <w:rFonts w:ascii="Times New Roman" w:hAnsi="Times New Roman"/>
          <w:color w:val="000000"/>
        </w:rPr>
      </w:pPr>
    </w:p>
    <w:p w14:paraId="10C92066" w14:textId="77777777" w:rsidR="00A77FEE" w:rsidRPr="00B42347" w:rsidRDefault="00A77FEE" w:rsidP="00B42347">
      <w:pPr>
        <w:widowControl w:val="0"/>
        <w:autoSpaceDE w:val="0"/>
        <w:autoSpaceDN w:val="0"/>
        <w:adjustRightInd w:val="0"/>
        <w:ind w:left="2160" w:hanging="720"/>
        <w:jc w:val="both"/>
        <w:rPr>
          <w:rFonts w:ascii="Times New Roman" w:hAnsi="Times New Roman"/>
          <w:color w:val="000000"/>
        </w:rPr>
      </w:pPr>
      <w:r w:rsidRPr="00B42347">
        <w:rPr>
          <w:rFonts w:ascii="Times New Roman" w:hAnsi="Times New Roman"/>
          <w:color w:val="000000"/>
        </w:rPr>
        <w:t>(1)</w:t>
      </w:r>
      <w:r w:rsidRPr="00B42347">
        <w:rPr>
          <w:rFonts w:ascii="Times New Roman" w:hAnsi="Times New Roman"/>
          <w:color w:val="000000"/>
        </w:rPr>
        <w:tab/>
        <w:t>“Claim” means a request for payment of benefits under an in-force policy, regardless of whether the benefit claimed is covered under the policy or any terms or conditions of the policy have been met</w:t>
      </w:r>
      <w:r w:rsidR="00296741" w:rsidRPr="00B42347">
        <w:rPr>
          <w:rFonts w:ascii="Times New Roman" w:hAnsi="Times New Roman"/>
          <w:color w:val="000000"/>
        </w:rPr>
        <w:t xml:space="preserve">. </w:t>
      </w:r>
    </w:p>
    <w:p w14:paraId="0EEC92A5" w14:textId="77777777" w:rsidR="00A77FEE" w:rsidRPr="00B42347" w:rsidRDefault="00A77FEE" w:rsidP="00B42347">
      <w:pPr>
        <w:widowControl w:val="0"/>
        <w:autoSpaceDE w:val="0"/>
        <w:autoSpaceDN w:val="0"/>
        <w:adjustRightInd w:val="0"/>
        <w:jc w:val="both"/>
        <w:rPr>
          <w:rFonts w:ascii="Times New Roman" w:hAnsi="Times New Roman"/>
          <w:color w:val="000000"/>
        </w:rPr>
      </w:pPr>
    </w:p>
    <w:p w14:paraId="24C27027" w14:textId="77777777" w:rsidR="00A77FEE" w:rsidRPr="00B42347" w:rsidRDefault="00A77FEE" w:rsidP="00B42347">
      <w:pPr>
        <w:widowControl w:val="0"/>
        <w:autoSpaceDE w:val="0"/>
        <w:autoSpaceDN w:val="0"/>
        <w:adjustRightInd w:val="0"/>
        <w:ind w:left="2160" w:hanging="720"/>
        <w:jc w:val="both"/>
        <w:rPr>
          <w:rFonts w:ascii="Times New Roman" w:hAnsi="Times New Roman"/>
          <w:color w:val="000000"/>
        </w:rPr>
      </w:pPr>
      <w:r w:rsidRPr="00B42347">
        <w:rPr>
          <w:rFonts w:ascii="Times New Roman" w:hAnsi="Times New Roman"/>
          <w:color w:val="000000"/>
        </w:rPr>
        <w:t>(2)</w:t>
      </w:r>
      <w:r w:rsidRPr="00B42347">
        <w:rPr>
          <w:rFonts w:ascii="Times New Roman" w:hAnsi="Times New Roman"/>
          <w:color w:val="000000"/>
        </w:rPr>
        <w:tab/>
        <w:t>“Clean claim” means a claim that has no defect or impropriety, including any lack of required substantiating documentation, such as satisfactory evidence of expenses incurred, or particular circumstance requiring special treatment that prevents timely payment from being made on the claim</w:t>
      </w:r>
      <w:r w:rsidR="00296741" w:rsidRPr="00B42347">
        <w:rPr>
          <w:rFonts w:ascii="Times New Roman" w:hAnsi="Times New Roman"/>
          <w:color w:val="000000"/>
        </w:rPr>
        <w:t xml:space="preserve">. </w:t>
      </w:r>
    </w:p>
    <w:p w14:paraId="52554216" w14:textId="77777777" w:rsidR="00A77FEE" w:rsidRPr="00B42347" w:rsidRDefault="00A77FEE" w:rsidP="00B42347">
      <w:pPr>
        <w:widowControl w:val="0"/>
        <w:tabs>
          <w:tab w:val="left" w:pos="1440"/>
        </w:tabs>
        <w:jc w:val="both"/>
        <w:rPr>
          <w:rFonts w:ascii="Times New Roman" w:hAnsi="Times New Roman"/>
          <w:u w:val="single"/>
        </w:rPr>
      </w:pPr>
    </w:p>
    <w:p w14:paraId="2BD52F7E" w14:textId="0BE0D297" w:rsidR="00A77FEE" w:rsidRPr="00B42347" w:rsidRDefault="00A77FEE" w:rsidP="00B42347">
      <w:pPr>
        <w:widowControl w:val="0"/>
        <w:autoSpaceDE w:val="0"/>
        <w:autoSpaceDN w:val="0"/>
        <w:adjustRightInd w:val="0"/>
        <w:ind w:left="1440" w:hanging="720"/>
        <w:jc w:val="both"/>
        <w:rPr>
          <w:rFonts w:ascii="Times New Roman" w:hAnsi="Times New Roman"/>
        </w:rPr>
      </w:pPr>
      <w:r w:rsidRPr="00B42347">
        <w:rPr>
          <w:rFonts w:ascii="Times New Roman" w:hAnsi="Times New Roman"/>
        </w:rPr>
        <w:t>B</w:t>
      </w:r>
      <w:r w:rsidR="00296741" w:rsidRPr="00B42347">
        <w:rPr>
          <w:rFonts w:ascii="Times New Roman" w:hAnsi="Times New Roman"/>
        </w:rPr>
        <w:t xml:space="preserve">. </w:t>
      </w:r>
      <w:r w:rsidRPr="00B42347">
        <w:rPr>
          <w:rFonts w:ascii="Times New Roman" w:hAnsi="Times New Roman"/>
        </w:rPr>
        <w:tab/>
        <w:t xml:space="preserve">Within thirty (30) business days after receipt of a claim for benefits under a </w:t>
      </w:r>
      <w:r w:rsidR="004340BA" w:rsidRPr="00B42347">
        <w:rPr>
          <w:rFonts w:ascii="Times New Roman" w:hAnsi="Times New Roman"/>
        </w:rPr>
        <w:t>limited long</w:t>
      </w:r>
      <w:r w:rsidRPr="00B42347">
        <w:rPr>
          <w:rFonts w:ascii="Times New Roman" w:hAnsi="Times New Roman"/>
        </w:rPr>
        <w:t>-term care insurance policy or certificate, an insurer shall pay such claim if it is a clean claim, or send a written notice acknowledging the date of receipt of the claim and one of the following:</w:t>
      </w:r>
    </w:p>
    <w:p w14:paraId="2C8BC506" w14:textId="77777777" w:rsidR="00A77FEE" w:rsidRPr="00B42347" w:rsidRDefault="00A77FEE" w:rsidP="00B42347">
      <w:pPr>
        <w:widowControl w:val="0"/>
        <w:autoSpaceDE w:val="0"/>
        <w:autoSpaceDN w:val="0"/>
        <w:adjustRightInd w:val="0"/>
        <w:jc w:val="both"/>
        <w:rPr>
          <w:rFonts w:ascii="Times New Roman" w:hAnsi="Times New Roman"/>
        </w:rPr>
      </w:pPr>
    </w:p>
    <w:p w14:paraId="09123F44" w14:textId="77777777" w:rsidR="00A77FEE" w:rsidRPr="00B42347" w:rsidRDefault="00A8764B" w:rsidP="00B42347">
      <w:pPr>
        <w:widowControl w:val="0"/>
        <w:autoSpaceDE w:val="0"/>
        <w:autoSpaceDN w:val="0"/>
        <w:adjustRightInd w:val="0"/>
        <w:ind w:left="2160" w:hanging="720"/>
        <w:jc w:val="both"/>
        <w:rPr>
          <w:rFonts w:ascii="Times New Roman" w:hAnsi="Times New Roman"/>
        </w:rPr>
      </w:pPr>
      <w:r w:rsidRPr="00B42347">
        <w:rPr>
          <w:rFonts w:ascii="Times New Roman" w:hAnsi="Times New Roman"/>
        </w:rPr>
        <w:t>(1)</w:t>
      </w:r>
      <w:r w:rsidR="00A77FEE" w:rsidRPr="00B42347">
        <w:rPr>
          <w:rFonts w:ascii="Times New Roman" w:hAnsi="Times New Roman"/>
        </w:rPr>
        <w:tab/>
        <w:t>The insurer is declining to pay all or part of the claim and the specific reason(s) for denial; or</w:t>
      </w:r>
    </w:p>
    <w:p w14:paraId="1C11BD24" w14:textId="77777777" w:rsidR="00A77FEE" w:rsidRPr="00B42347" w:rsidRDefault="00A77FEE" w:rsidP="00B42347">
      <w:pPr>
        <w:widowControl w:val="0"/>
        <w:autoSpaceDE w:val="0"/>
        <w:autoSpaceDN w:val="0"/>
        <w:adjustRightInd w:val="0"/>
        <w:jc w:val="both"/>
        <w:rPr>
          <w:rFonts w:ascii="Times New Roman" w:hAnsi="Times New Roman"/>
        </w:rPr>
      </w:pPr>
    </w:p>
    <w:p w14:paraId="6F91D2B6" w14:textId="77777777" w:rsidR="00A77FEE" w:rsidRPr="00B42347" w:rsidRDefault="00CF753D" w:rsidP="00B42347">
      <w:pPr>
        <w:widowControl w:val="0"/>
        <w:autoSpaceDE w:val="0"/>
        <w:autoSpaceDN w:val="0"/>
        <w:adjustRightInd w:val="0"/>
        <w:ind w:left="2160" w:hanging="720"/>
        <w:jc w:val="both"/>
        <w:rPr>
          <w:rFonts w:ascii="Times New Roman" w:hAnsi="Times New Roman"/>
        </w:rPr>
      </w:pPr>
      <w:r w:rsidRPr="00B42347">
        <w:rPr>
          <w:rFonts w:ascii="Times New Roman" w:hAnsi="Times New Roman"/>
        </w:rPr>
        <w:t>(2)</w:t>
      </w:r>
      <w:r w:rsidR="00A77FEE" w:rsidRPr="00B42347">
        <w:rPr>
          <w:rFonts w:ascii="Times New Roman" w:hAnsi="Times New Roman"/>
        </w:rPr>
        <w:tab/>
        <w:t>That additional information is necessary to determine if all or any part of the claim is payable and the specific additional information that is necessary</w:t>
      </w:r>
      <w:r w:rsidR="00296741" w:rsidRPr="00B42347">
        <w:rPr>
          <w:rFonts w:ascii="Times New Roman" w:hAnsi="Times New Roman"/>
        </w:rPr>
        <w:t xml:space="preserve">. </w:t>
      </w:r>
    </w:p>
    <w:p w14:paraId="484D78A4" w14:textId="77777777" w:rsidR="00B77799" w:rsidRPr="00B42347" w:rsidRDefault="00B77799" w:rsidP="00B42347">
      <w:pPr>
        <w:widowControl w:val="0"/>
        <w:autoSpaceDE w:val="0"/>
        <w:autoSpaceDN w:val="0"/>
        <w:adjustRightInd w:val="0"/>
        <w:ind w:left="1440" w:hanging="720"/>
        <w:jc w:val="both"/>
        <w:rPr>
          <w:rFonts w:ascii="Times New Roman" w:hAnsi="Times New Roman"/>
        </w:rPr>
      </w:pPr>
    </w:p>
    <w:p w14:paraId="5F1A1467" w14:textId="4AFBA560" w:rsidR="00A77FEE" w:rsidRPr="00B42347" w:rsidRDefault="00A77FEE" w:rsidP="00B42347">
      <w:pPr>
        <w:widowControl w:val="0"/>
        <w:autoSpaceDE w:val="0"/>
        <w:autoSpaceDN w:val="0"/>
        <w:adjustRightInd w:val="0"/>
        <w:ind w:left="1440" w:hanging="720"/>
        <w:jc w:val="both"/>
        <w:rPr>
          <w:rFonts w:ascii="Times New Roman" w:hAnsi="Times New Roman"/>
        </w:rPr>
      </w:pPr>
      <w:r w:rsidRPr="00B42347">
        <w:rPr>
          <w:rFonts w:ascii="Times New Roman" w:hAnsi="Times New Roman"/>
        </w:rPr>
        <w:t>C</w:t>
      </w:r>
      <w:r w:rsidR="004451A6" w:rsidRPr="00B42347">
        <w:rPr>
          <w:rFonts w:ascii="Times New Roman" w:hAnsi="Times New Roman"/>
        </w:rPr>
        <w:t>.</w:t>
      </w:r>
      <w:r w:rsidRPr="00B42347">
        <w:rPr>
          <w:rFonts w:ascii="Times New Roman" w:hAnsi="Times New Roman"/>
        </w:rPr>
        <w:tab/>
        <w:t>Within thirty (30) business</w:t>
      </w:r>
      <w:r w:rsidRPr="00B42347">
        <w:rPr>
          <w:rFonts w:ascii="Times New Roman" w:hAnsi="Times New Roman"/>
          <w:bCs/>
          <w:i/>
          <w:iCs/>
        </w:rPr>
        <w:t xml:space="preserve"> </w:t>
      </w:r>
      <w:r w:rsidRPr="00B42347">
        <w:rPr>
          <w:rFonts w:ascii="Times New Roman" w:hAnsi="Times New Roman"/>
        </w:rPr>
        <w:t xml:space="preserve">days after receipt of all the requested additional information, an insurer shall pay a claim for benefits under a </w:t>
      </w:r>
      <w:r w:rsidR="004340BA" w:rsidRPr="00B42347">
        <w:rPr>
          <w:rFonts w:ascii="Times New Roman" w:hAnsi="Times New Roman"/>
        </w:rPr>
        <w:t>limited long</w:t>
      </w:r>
      <w:r w:rsidRPr="00B42347">
        <w:rPr>
          <w:rFonts w:ascii="Times New Roman" w:hAnsi="Times New Roman"/>
        </w:rPr>
        <w:t>-term care insurance policy or certificate if it is a clean claim, or send a written notice that the insurer is declining to pay all or part of the claim, and the specific reason or reasons for denial</w:t>
      </w:r>
      <w:r w:rsidR="00296741" w:rsidRPr="00B42347">
        <w:rPr>
          <w:rFonts w:ascii="Times New Roman" w:hAnsi="Times New Roman"/>
        </w:rPr>
        <w:t xml:space="preserve">. </w:t>
      </w:r>
    </w:p>
    <w:p w14:paraId="068D91AE" w14:textId="77777777" w:rsidR="00A77FEE" w:rsidRPr="00B42347" w:rsidRDefault="00A77FEE" w:rsidP="00B42347">
      <w:pPr>
        <w:widowControl w:val="0"/>
        <w:autoSpaceDE w:val="0"/>
        <w:autoSpaceDN w:val="0"/>
        <w:adjustRightInd w:val="0"/>
        <w:jc w:val="both"/>
        <w:rPr>
          <w:rFonts w:ascii="Times New Roman" w:hAnsi="Times New Roman"/>
          <w:u w:val="single"/>
        </w:rPr>
      </w:pPr>
    </w:p>
    <w:p w14:paraId="001A8706" w14:textId="77777777" w:rsidR="00A77FEE" w:rsidRPr="00B42347" w:rsidRDefault="00A77FEE" w:rsidP="00B42347">
      <w:pPr>
        <w:widowControl w:val="0"/>
        <w:autoSpaceDE w:val="0"/>
        <w:autoSpaceDN w:val="0"/>
        <w:adjustRightInd w:val="0"/>
        <w:ind w:left="1440" w:hanging="720"/>
        <w:jc w:val="both"/>
        <w:rPr>
          <w:rFonts w:ascii="Times New Roman" w:hAnsi="Times New Roman"/>
        </w:rPr>
      </w:pPr>
      <w:r w:rsidRPr="00B42347">
        <w:rPr>
          <w:rFonts w:ascii="Times New Roman" w:hAnsi="Times New Roman"/>
        </w:rPr>
        <w:t>D</w:t>
      </w:r>
      <w:r w:rsidR="004451A6" w:rsidRPr="00B42347">
        <w:rPr>
          <w:rFonts w:ascii="Times New Roman" w:hAnsi="Times New Roman"/>
        </w:rPr>
        <w:t>.</w:t>
      </w:r>
      <w:r w:rsidRPr="00B42347">
        <w:rPr>
          <w:rFonts w:ascii="Times New Roman" w:hAnsi="Times New Roman"/>
        </w:rPr>
        <w:tab/>
        <w:t>If a</w:t>
      </w:r>
      <w:r w:rsidR="00FC524A" w:rsidRPr="00B42347">
        <w:rPr>
          <w:rFonts w:ascii="Times New Roman" w:hAnsi="Times New Roman"/>
        </w:rPr>
        <w:t>n insurer fails to comply with S</w:t>
      </w:r>
      <w:r w:rsidRPr="00B42347">
        <w:rPr>
          <w:rFonts w:ascii="Times New Roman" w:hAnsi="Times New Roman"/>
        </w:rPr>
        <w:t>ubsection B or C, such insurer shall pay interest at the rate of 1% per month on the amount of the claim that should have been paid but that remains unpaid forty-five (45) business days after the receip</w:t>
      </w:r>
      <w:r w:rsidR="00506CDE" w:rsidRPr="00B42347">
        <w:rPr>
          <w:rFonts w:ascii="Times New Roman" w:hAnsi="Times New Roman"/>
        </w:rPr>
        <w:t>t of the claim with respect to S</w:t>
      </w:r>
      <w:r w:rsidRPr="00B42347">
        <w:rPr>
          <w:rFonts w:ascii="Times New Roman" w:hAnsi="Times New Roman"/>
        </w:rPr>
        <w:t>ubsection B or all requested addition</w:t>
      </w:r>
      <w:r w:rsidR="00FC524A" w:rsidRPr="00B42347">
        <w:rPr>
          <w:rFonts w:ascii="Times New Roman" w:hAnsi="Times New Roman"/>
        </w:rPr>
        <w:t>al information with respect to S</w:t>
      </w:r>
      <w:r w:rsidRPr="00B42347">
        <w:rPr>
          <w:rFonts w:ascii="Times New Roman" w:hAnsi="Times New Roman"/>
        </w:rPr>
        <w:t>ubsection C</w:t>
      </w:r>
      <w:r w:rsidR="00296741" w:rsidRPr="00B42347">
        <w:rPr>
          <w:rFonts w:ascii="Times New Roman" w:hAnsi="Times New Roman"/>
        </w:rPr>
        <w:t>.</w:t>
      </w:r>
      <w:r w:rsidR="003338DB" w:rsidRPr="00B42347">
        <w:rPr>
          <w:rFonts w:ascii="Times New Roman" w:hAnsi="Times New Roman"/>
        </w:rPr>
        <w:t xml:space="preserve"> </w:t>
      </w:r>
      <w:r w:rsidRPr="00B42347">
        <w:rPr>
          <w:rFonts w:ascii="Times New Roman" w:hAnsi="Times New Roman"/>
        </w:rPr>
        <w:t>The interest payable pursuant to this subsection shall be included in any late reimbursement without requiring the person who filed the original claim to make any additional claim for such interest</w:t>
      </w:r>
      <w:r w:rsidR="00296741" w:rsidRPr="00B42347">
        <w:rPr>
          <w:rFonts w:ascii="Times New Roman" w:hAnsi="Times New Roman"/>
        </w:rPr>
        <w:t xml:space="preserve">. </w:t>
      </w:r>
    </w:p>
    <w:p w14:paraId="14BA973F" w14:textId="77777777" w:rsidR="00A77FEE" w:rsidRPr="00B42347" w:rsidRDefault="00A77FEE" w:rsidP="00B42347">
      <w:pPr>
        <w:widowControl w:val="0"/>
        <w:autoSpaceDE w:val="0"/>
        <w:autoSpaceDN w:val="0"/>
        <w:adjustRightInd w:val="0"/>
        <w:jc w:val="both"/>
        <w:rPr>
          <w:rFonts w:ascii="Times New Roman" w:hAnsi="Times New Roman"/>
        </w:rPr>
      </w:pPr>
    </w:p>
    <w:p w14:paraId="554909DA" w14:textId="418E8056" w:rsidR="00A77FEE" w:rsidRPr="00B42347" w:rsidRDefault="00FC524A" w:rsidP="00B42347">
      <w:pPr>
        <w:widowControl w:val="0"/>
        <w:autoSpaceDE w:val="0"/>
        <w:autoSpaceDN w:val="0"/>
        <w:adjustRightInd w:val="0"/>
        <w:ind w:left="1440" w:hanging="720"/>
        <w:jc w:val="both"/>
        <w:rPr>
          <w:rFonts w:ascii="Times New Roman" w:hAnsi="Times New Roman"/>
        </w:rPr>
      </w:pPr>
      <w:r w:rsidRPr="00B42347">
        <w:rPr>
          <w:rFonts w:ascii="Times New Roman" w:hAnsi="Times New Roman"/>
        </w:rPr>
        <w:t>E</w:t>
      </w:r>
      <w:r w:rsidR="004451A6" w:rsidRPr="00B42347">
        <w:rPr>
          <w:rFonts w:ascii="Times New Roman" w:hAnsi="Times New Roman"/>
        </w:rPr>
        <w:t>.</w:t>
      </w:r>
      <w:r w:rsidRPr="00B42347">
        <w:rPr>
          <w:rFonts w:ascii="Times New Roman" w:hAnsi="Times New Roman"/>
        </w:rPr>
        <w:tab/>
        <w:t>The provisions of S</w:t>
      </w:r>
      <w:r w:rsidR="00A77FEE" w:rsidRPr="00B42347">
        <w:rPr>
          <w:rFonts w:ascii="Times New Roman" w:hAnsi="Times New Roman"/>
        </w:rPr>
        <w:t xml:space="preserve">ection </w:t>
      </w:r>
      <w:r w:rsidR="00FC2A6E" w:rsidRPr="00B42347">
        <w:rPr>
          <w:rFonts w:ascii="Times New Roman" w:hAnsi="Times New Roman"/>
        </w:rPr>
        <w:t>30</w:t>
      </w:r>
      <w:r w:rsidR="00FC2A6E" w:rsidRPr="00B42347">
        <w:rPr>
          <w:rFonts w:ascii="Times New Roman" w:hAnsi="Times New Roman"/>
          <w:color w:val="0000FF"/>
        </w:rPr>
        <w:t xml:space="preserve"> </w:t>
      </w:r>
      <w:r w:rsidR="00A77FEE" w:rsidRPr="00B42347">
        <w:rPr>
          <w:rFonts w:ascii="Times New Roman" w:hAnsi="Times New Roman"/>
        </w:rPr>
        <w:t>shall not apply where the insurer has a reasonable basis supported by specific information that such claim was fraudulently submitted</w:t>
      </w:r>
      <w:r w:rsidR="00296741" w:rsidRPr="00B42347">
        <w:rPr>
          <w:rFonts w:ascii="Times New Roman" w:hAnsi="Times New Roman"/>
        </w:rPr>
        <w:t xml:space="preserve">. </w:t>
      </w:r>
    </w:p>
    <w:p w14:paraId="6E0BE0B7" w14:textId="77777777" w:rsidR="00A77FEE" w:rsidRPr="00B42347" w:rsidRDefault="00A77FEE" w:rsidP="00B42347">
      <w:pPr>
        <w:widowControl w:val="0"/>
        <w:autoSpaceDE w:val="0"/>
        <w:autoSpaceDN w:val="0"/>
        <w:adjustRightInd w:val="0"/>
        <w:jc w:val="both"/>
        <w:rPr>
          <w:rFonts w:ascii="Times New Roman" w:hAnsi="Times New Roman"/>
        </w:rPr>
      </w:pPr>
    </w:p>
    <w:p w14:paraId="58B8CDCE" w14:textId="77777777" w:rsidR="00A2440D" w:rsidRPr="00B42347" w:rsidRDefault="00A77FEE" w:rsidP="009A58A7">
      <w:pPr>
        <w:widowControl w:val="0"/>
        <w:numPr>
          <w:ilvl w:val="0"/>
          <w:numId w:val="13"/>
        </w:numPr>
        <w:autoSpaceDE w:val="0"/>
        <w:autoSpaceDN w:val="0"/>
        <w:adjustRightInd w:val="0"/>
        <w:ind w:left="1440" w:hanging="720"/>
        <w:jc w:val="both"/>
        <w:rPr>
          <w:rFonts w:ascii="Times New Roman" w:hAnsi="Times New Roman"/>
        </w:rPr>
      </w:pPr>
      <w:r w:rsidRPr="00B42347">
        <w:rPr>
          <w:rFonts w:ascii="Times New Roman" w:hAnsi="Times New Roman"/>
        </w:rPr>
        <w:t>Any violation of this regulation by an insurer if committed flagrantly and in conscious disregard of the provisions of this regulation</w:t>
      </w:r>
      <w:r w:rsidRPr="00B42347">
        <w:rPr>
          <w:rFonts w:ascii="Times New Roman" w:hAnsi="Times New Roman"/>
          <w:color w:val="0000FF"/>
        </w:rPr>
        <w:t xml:space="preserve"> </w:t>
      </w:r>
      <w:r w:rsidRPr="00B42347">
        <w:rPr>
          <w:rFonts w:ascii="Times New Roman" w:hAnsi="Times New Roman"/>
        </w:rPr>
        <w:t>or with such frequency as to constitute a general business practice shall be considered a violation of the [insert reference to state law equivalent to the NAIC Unfair Trade Practices Model Act</w:t>
      </w:r>
      <w:r w:rsidR="0076407E" w:rsidRPr="00B42347">
        <w:rPr>
          <w:rFonts w:ascii="Times New Roman" w:hAnsi="Times New Roman"/>
        </w:rPr>
        <w:t>.</w:t>
      </w:r>
      <w:r w:rsidRPr="00B42347">
        <w:rPr>
          <w:rFonts w:ascii="Times New Roman" w:hAnsi="Times New Roman"/>
        </w:rPr>
        <w:t>]</w:t>
      </w:r>
    </w:p>
    <w:p w14:paraId="44BC4575" w14:textId="77777777" w:rsidR="00FC524A" w:rsidRPr="00B42347" w:rsidRDefault="00FC524A" w:rsidP="00B42347">
      <w:pPr>
        <w:widowControl w:val="0"/>
        <w:autoSpaceDE w:val="0"/>
        <w:autoSpaceDN w:val="0"/>
        <w:adjustRightInd w:val="0"/>
        <w:ind w:left="1440"/>
        <w:jc w:val="both"/>
        <w:rPr>
          <w:rFonts w:ascii="Times New Roman" w:hAnsi="Times New Roman"/>
        </w:rPr>
      </w:pPr>
    </w:p>
    <w:p w14:paraId="05C16962" w14:textId="58E686E6" w:rsidR="00A77FEE" w:rsidRPr="00B42347" w:rsidRDefault="00506CDE" w:rsidP="00B42347">
      <w:pPr>
        <w:widowControl w:val="0"/>
        <w:autoSpaceDE w:val="0"/>
        <w:autoSpaceDN w:val="0"/>
        <w:adjustRightInd w:val="0"/>
        <w:ind w:left="1440" w:hanging="720"/>
        <w:jc w:val="both"/>
        <w:rPr>
          <w:rFonts w:ascii="Times New Roman" w:hAnsi="Times New Roman"/>
        </w:rPr>
      </w:pPr>
      <w:r w:rsidRPr="00B42347">
        <w:rPr>
          <w:rFonts w:ascii="Times New Roman" w:hAnsi="Times New Roman"/>
        </w:rPr>
        <w:t>G</w:t>
      </w:r>
      <w:r w:rsidR="004451A6" w:rsidRPr="00B42347">
        <w:rPr>
          <w:rFonts w:ascii="Times New Roman" w:hAnsi="Times New Roman"/>
        </w:rPr>
        <w:t>.</w:t>
      </w:r>
      <w:r w:rsidRPr="00B42347">
        <w:rPr>
          <w:rFonts w:ascii="Times New Roman" w:hAnsi="Times New Roman"/>
        </w:rPr>
        <w:tab/>
        <w:t>The provisions of S</w:t>
      </w:r>
      <w:r w:rsidR="00A77FEE" w:rsidRPr="00B42347">
        <w:rPr>
          <w:rFonts w:ascii="Times New Roman" w:hAnsi="Times New Roman"/>
        </w:rPr>
        <w:t xml:space="preserve">ection </w:t>
      </w:r>
      <w:r w:rsidR="00FC2A6E" w:rsidRPr="00B42347">
        <w:rPr>
          <w:rFonts w:ascii="Times New Roman" w:hAnsi="Times New Roman"/>
        </w:rPr>
        <w:t xml:space="preserve">30 </w:t>
      </w:r>
      <w:r w:rsidR="0076407E" w:rsidRPr="00B42347">
        <w:rPr>
          <w:rFonts w:ascii="Times New Roman" w:hAnsi="Times New Roman"/>
        </w:rPr>
        <w:t xml:space="preserve">supersede </w:t>
      </w:r>
      <w:r w:rsidR="00A77FEE" w:rsidRPr="00B42347">
        <w:rPr>
          <w:rFonts w:ascii="Times New Roman" w:hAnsi="Times New Roman"/>
        </w:rPr>
        <w:t>any other claim payment requirement found in [insert reference to state prompt payment law]</w:t>
      </w:r>
      <w:r w:rsidR="00296741" w:rsidRPr="00B42347">
        <w:rPr>
          <w:rFonts w:ascii="Times New Roman" w:hAnsi="Times New Roman"/>
        </w:rPr>
        <w:t xml:space="preserve">. </w:t>
      </w:r>
    </w:p>
    <w:p w14:paraId="67F479D7" w14:textId="77777777" w:rsidR="000B1667" w:rsidRPr="00B42347" w:rsidRDefault="000B1667" w:rsidP="00B42347">
      <w:pPr>
        <w:widowControl w:val="0"/>
        <w:spacing w:line="240" w:lineRule="atLeast"/>
        <w:ind w:left="720" w:hanging="720"/>
        <w:jc w:val="both"/>
        <w:rPr>
          <w:rFonts w:ascii="Times New Roman" w:hAnsi="Times New Roman"/>
          <w:b/>
        </w:rPr>
      </w:pPr>
    </w:p>
    <w:p w14:paraId="5D9EA064" w14:textId="77777777" w:rsidR="009A58A7" w:rsidRDefault="009A58A7" w:rsidP="00B42347">
      <w:pPr>
        <w:widowControl w:val="0"/>
        <w:jc w:val="both"/>
        <w:rPr>
          <w:rFonts w:ascii="Times New Roman" w:hAnsi="Times New Roman"/>
          <w:b/>
        </w:rPr>
      </w:pPr>
    </w:p>
    <w:p w14:paraId="28F31183" w14:textId="1ED21D11" w:rsidR="000B1667" w:rsidRPr="00B42347" w:rsidRDefault="000B1667" w:rsidP="00B42347">
      <w:pPr>
        <w:widowControl w:val="0"/>
        <w:jc w:val="both"/>
        <w:rPr>
          <w:rFonts w:ascii="Times New Roman" w:hAnsi="Times New Roman"/>
        </w:rPr>
      </w:pPr>
      <w:r w:rsidRPr="00B42347">
        <w:rPr>
          <w:rFonts w:ascii="Times New Roman" w:hAnsi="Times New Roman"/>
          <w:b/>
        </w:rPr>
        <w:lastRenderedPageBreak/>
        <w:t xml:space="preserve">Section </w:t>
      </w:r>
      <w:r w:rsidR="00034B0F" w:rsidRPr="00B42347">
        <w:rPr>
          <w:rFonts w:ascii="Times New Roman" w:hAnsi="Times New Roman"/>
          <w:b/>
        </w:rPr>
        <w:t>31</w:t>
      </w:r>
      <w:r w:rsidR="00296741" w:rsidRPr="00B42347">
        <w:rPr>
          <w:rFonts w:ascii="Times New Roman" w:hAnsi="Times New Roman"/>
          <w:b/>
        </w:rPr>
        <w:t xml:space="preserve">. </w:t>
      </w:r>
      <w:r w:rsidRPr="00B42347">
        <w:rPr>
          <w:rFonts w:ascii="Times New Roman" w:hAnsi="Times New Roman"/>
          <w:b/>
        </w:rPr>
        <w:tab/>
        <w:t>Standard Format Outline of Coverage</w:t>
      </w:r>
    </w:p>
    <w:p w14:paraId="0FF3915B" w14:textId="77777777" w:rsidR="000B1667" w:rsidRPr="00B42347" w:rsidRDefault="000B1667" w:rsidP="00B42347">
      <w:pPr>
        <w:widowControl w:val="0"/>
        <w:jc w:val="both"/>
        <w:rPr>
          <w:rFonts w:ascii="Times New Roman" w:hAnsi="Times New Roman"/>
        </w:rPr>
      </w:pPr>
    </w:p>
    <w:p w14:paraId="0E1BFD78" w14:textId="2C8A70E1" w:rsidR="000B1667" w:rsidRPr="00B42347" w:rsidRDefault="000B1667" w:rsidP="00B42347">
      <w:pPr>
        <w:widowControl w:val="0"/>
        <w:jc w:val="both"/>
        <w:rPr>
          <w:rFonts w:ascii="Times New Roman" w:hAnsi="Times New Roman"/>
        </w:rPr>
      </w:pPr>
      <w:r w:rsidRPr="00B42347">
        <w:rPr>
          <w:rFonts w:ascii="Times New Roman" w:hAnsi="Times New Roman"/>
        </w:rPr>
        <w:t xml:space="preserve">This section of the regulation implements, interprets and makes specific, the provisions of [Section </w:t>
      </w:r>
      <w:r w:rsidR="002C1D5A" w:rsidRPr="00B42347">
        <w:rPr>
          <w:rFonts w:ascii="Times New Roman" w:hAnsi="Times New Roman"/>
        </w:rPr>
        <w:t xml:space="preserve">6F </w:t>
      </w:r>
      <w:r w:rsidRPr="00B42347">
        <w:rPr>
          <w:rFonts w:ascii="Times New Roman" w:hAnsi="Times New Roman"/>
        </w:rPr>
        <w:t xml:space="preserve">of the </w:t>
      </w:r>
      <w:r w:rsidR="004340BA" w:rsidRPr="00B42347">
        <w:rPr>
          <w:rFonts w:ascii="Times New Roman" w:hAnsi="Times New Roman"/>
        </w:rPr>
        <w:t>Limited long</w:t>
      </w:r>
      <w:r w:rsidRPr="00B42347">
        <w:rPr>
          <w:rFonts w:ascii="Times New Roman" w:hAnsi="Times New Roman"/>
        </w:rPr>
        <w:t xml:space="preserve">-Term Care Insurance Model Act] [cite </w:t>
      </w:r>
      <w:r w:rsidR="00CF753D" w:rsidRPr="00B42347">
        <w:rPr>
          <w:rFonts w:ascii="Times New Roman" w:hAnsi="Times New Roman"/>
        </w:rPr>
        <w:t>provision of law requiring the c</w:t>
      </w:r>
      <w:r w:rsidRPr="00B42347">
        <w:rPr>
          <w:rFonts w:ascii="Times New Roman" w:hAnsi="Times New Roman"/>
        </w:rPr>
        <w:t>ommissioner to prescribe the format and content of an outline of coverage] in prescribing a standard format and the content of an outline of coverage</w:t>
      </w:r>
      <w:r w:rsidR="00296741" w:rsidRPr="00B42347">
        <w:rPr>
          <w:rFonts w:ascii="Times New Roman" w:hAnsi="Times New Roman"/>
        </w:rPr>
        <w:t xml:space="preserve">. </w:t>
      </w:r>
    </w:p>
    <w:p w14:paraId="62D79AEA" w14:textId="77777777" w:rsidR="000B1667" w:rsidRPr="00B42347" w:rsidRDefault="000B1667" w:rsidP="00B42347">
      <w:pPr>
        <w:widowControl w:val="0"/>
        <w:tabs>
          <w:tab w:val="left" w:pos="1440"/>
        </w:tabs>
        <w:jc w:val="both"/>
        <w:rPr>
          <w:rFonts w:ascii="Times New Roman" w:hAnsi="Times New Roman"/>
        </w:rPr>
      </w:pPr>
    </w:p>
    <w:p w14:paraId="045EF74D"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4451A6" w:rsidRPr="00B42347">
        <w:rPr>
          <w:rFonts w:ascii="Times New Roman" w:hAnsi="Times New Roman"/>
        </w:rPr>
        <w:t>.</w:t>
      </w:r>
      <w:r w:rsidRPr="00B42347">
        <w:rPr>
          <w:rFonts w:ascii="Times New Roman" w:hAnsi="Times New Roman"/>
        </w:rPr>
        <w:tab/>
        <w:t>The outline of coverage shall be a free-standing document, using no smaller than ten-point type</w:t>
      </w:r>
      <w:r w:rsidR="00296741" w:rsidRPr="00B42347">
        <w:rPr>
          <w:rFonts w:ascii="Times New Roman" w:hAnsi="Times New Roman"/>
        </w:rPr>
        <w:t xml:space="preserve">. </w:t>
      </w:r>
    </w:p>
    <w:p w14:paraId="4A41F4DA" w14:textId="77777777" w:rsidR="000B1667" w:rsidRPr="00B42347" w:rsidRDefault="000B1667" w:rsidP="00B42347">
      <w:pPr>
        <w:widowControl w:val="0"/>
        <w:jc w:val="both"/>
        <w:rPr>
          <w:rFonts w:ascii="Times New Roman" w:hAnsi="Times New Roman"/>
        </w:rPr>
      </w:pPr>
    </w:p>
    <w:p w14:paraId="5F5B2BA8"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4451A6" w:rsidRPr="00B42347">
        <w:rPr>
          <w:rFonts w:ascii="Times New Roman" w:hAnsi="Times New Roman"/>
        </w:rPr>
        <w:t>.</w:t>
      </w:r>
      <w:r w:rsidRPr="00B42347">
        <w:rPr>
          <w:rFonts w:ascii="Times New Roman" w:hAnsi="Times New Roman"/>
        </w:rPr>
        <w:tab/>
        <w:t>The outline of coverage shall contain no material of an advertising nature</w:t>
      </w:r>
      <w:r w:rsidR="00296741" w:rsidRPr="00B42347">
        <w:rPr>
          <w:rFonts w:ascii="Times New Roman" w:hAnsi="Times New Roman"/>
        </w:rPr>
        <w:t xml:space="preserve">. </w:t>
      </w:r>
    </w:p>
    <w:p w14:paraId="47A6AB6A" w14:textId="77777777" w:rsidR="000B1667" w:rsidRPr="00B42347" w:rsidRDefault="000B1667" w:rsidP="00B42347">
      <w:pPr>
        <w:widowControl w:val="0"/>
        <w:jc w:val="both"/>
        <w:rPr>
          <w:rFonts w:ascii="Times New Roman" w:hAnsi="Times New Roman"/>
        </w:rPr>
      </w:pPr>
    </w:p>
    <w:p w14:paraId="600AE41D"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4451A6" w:rsidRPr="00B42347">
        <w:rPr>
          <w:rFonts w:ascii="Times New Roman" w:hAnsi="Times New Roman"/>
        </w:rPr>
        <w:t>.</w:t>
      </w:r>
      <w:r w:rsidRPr="00B42347">
        <w:rPr>
          <w:rFonts w:ascii="Times New Roman" w:hAnsi="Times New Roman"/>
        </w:rPr>
        <w:tab/>
        <w:t>Text that is capitalized or underscored in the standard format outline of coverage may be emphasized by other means that provide prominence equivalent to the capitalization or underscoring</w:t>
      </w:r>
      <w:r w:rsidR="00296741" w:rsidRPr="00B42347">
        <w:rPr>
          <w:rFonts w:ascii="Times New Roman" w:hAnsi="Times New Roman"/>
        </w:rPr>
        <w:t xml:space="preserve">. </w:t>
      </w:r>
    </w:p>
    <w:p w14:paraId="1CDE07E0" w14:textId="77777777" w:rsidR="000B1667" w:rsidRPr="00B42347" w:rsidRDefault="000B1667" w:rsidP="00B42347">
      <w:pPr>
        <w:widowControl w:val="0"/>
        <w:jc w:val="both"/>
        <w:rPr>
          <w:rFonts w:ascii="Times New Roman" w:hAnsi="Times New Roman"/>
        </w:rPr>
      </w:pPr>
    </w:p>
    <w:p w14:paraId="0CE0DFF7"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4451A6" w:rsidRPr="00B42347">
        <w:rPr>
          <w:rFonts w:ascii="Times New Roman" w:hAnsi="Times New Roman"/>
        </w:rPr>
        <w:t>.</w:t>
      </w:r>
      <w:r w:rsidRPr="00B42347">
        <w:rPr>
          <w:rFonts w:ascii="Times New Roman" w:hAnsi="Times New Roman"/>
        </w:rPr>
        <w:tab/>
        <w:t>Use of the text and sequence of text of the standard format outline of coverage is mandatory, unless otherwise specifically indicated</w:t>
      </w:r>
      <w:r w:rsidR="00296741" w:rsidRPr="00B42347">
        <w:rPr>
          <w:rFonts w:ascii="Times New Roman" w:hAnsi="Times New Roman"/>
        </w:rPr>
        <w:t xml:space="preserve">. </w:t>
      </w:r>
    </w:p>
    <w:p w14:paraId="29FCB410" w14:textId="77777777" w:rsidR="000B1667" w:rsidRPr="00B42347" w:rsidRDefault="000B1667" w:rsidP="00B42347">
      <w:pPr>
        <w:widowControl w:val="0"/>
        <w:tabs>
          <w:tab w:val="left" w:pos="1440"/>
        </w:tabs>
        <w:ind w:left="1440" w:hanging="720"/>
        <w:jc w:val="both"/>
        <w:rPr>
          <w:rFonts w:ascii="Times New Roman" w:hAnsi="Times New Roman"/>
        </w:rPr>
      </w:pPr>
    </w:p>
    <w:p w14:paraId="5E949F87"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004451A6" w:rsidRPr="00B42347">
        <w:rPr>
          <w:rFonts w:ascii="Times New Roman" w:hAnsi="Times New Roman"/>
        </w:rPr>
        <w:t>.</w:t>
      </w:r>
      <w:r w:rsidRPr="00B42347">
        <w:rPr>
          <w:rFonts w:ascii="Times New Roman" w:hAnsi="Times New Roman"/>
        </w:rPr>
        <w:tab/>
        <w:t>Format for outline of coverage:</w:t>
      </w:r>
    </w:p>
    <w:p w14:paraId="06B8F675" w14:textId="77777777" w:rsidR="000B1667" w:rsidRPr="00B42347" w:rsidRDefault="00254E94" w:rsidP="00B42347">
      <w:pPr>
        <w:widowControl w:val="0"/>
        <w:tabs>
          <w:tab w:val="left" w:pos="1440"/>
        </w:tabs>
        <w:jc w:val="both"/>
        <w:rPr>
          <w:rFonts w:ascii="Times New Roman" w:hAnsi="Times New Roman"/>
          <w:b/>
        </w:rPr>
      </w:pPr>
      <w:r w:rsidRPr="00B42347">
        <w:rPr>
          <w:rFonts w:ascii="Times New Roman" w:hAnsi="Times New Roman"/>
          <w:b/>
        </w:rPr>
        <w:br w:type="page"/>
      </w:r>
      <w:r w:rsidR="000B1667" w:rsidRPr="00B42347">
        <w:rPr>
          <w:rFonts w:ascii="Times New Roman" w:hAnsi="Times New Roman"/>
          <w:b/>
        </w:rPr>
        <w:lastRenderedPageBreak/>
        <w:t>[COMPANY NAME]</w:t>
      </w:r>
    </w:p>
    <w:p w14:paraId="00D39603" w14:textId="77777777" w:rsidR="000B1667" w:rsidRPr="00B42347" w:rsidRDefault="000B1667" w:rsidP="00B42347">
      <w:pPr>
        <w:widowControl w:val="0"/>
        <w:jc w:val="both"/>
        <w:rPr>
          <w:rFonts w:ascii="Times New Roman" w:hAnsi="Times New Roman"/>
          <w:b/>
        </w:rPr>
      </w:pPr>
    </w:p>
    <w:p w14:paraId="502EAAB6" w14:textId="77777777" w:rsidR="000B1667" w:rsidRPr="00B42347" w:rsidRDefault="000B1667" w:rsidP="00B42347">
      <w:pPr>
        <w:widowControl w:val="0"/>
        <w:jc w:val="both"/>
        <w:rPr>
          <w:rFonts w:ascii="Times New Roman" w:hAnsi="Times New Roman"/>
          <w:b/>
        </w:rPr>
      </w:pPr>
      <w:r w:rsidRPr="00B42347">
        <w:rPr>
          <w:rFonts w:ascii="Times New Roman" w:hAnsi="Times New Roman"/>
          <w:b/>
        </w:rPr>
        <w:t>[ADDRESS - CITY &amp; STATE]</w:t>
      </w:r>
    </w:p>
    <w:p w14:paraId="2957D5BF" w14:textId="77777777" w:rsidR="000B1667" w:rsidRPr="00B42347" w:rsidRDefault="000B1667" w:rsidP="00B42347">
      <w:pPr>
        <w:widowControl w:val="0"/>
        <w:jc w:val="both"/>
        <w:rPr>
          <w:rFonts w:ascii="Times New Roman" w:hAnsi="Times New Roman"/>
          <w:b/>
        </w:rPr>
      </w:pPr>
    </w:p>
    <w:p w14:paraId="29AFC639" w14:textId="77777777" w:rsidR="000B1667" w:rsidRPr="00B42347" w:rsidRDefault="000B1667" w:rsidP="00B42347">
      <w:pPr>
        <w:widowControl w:val="0"/>
        <w:jc w:val="both"/>
        <w:rPr>
          <w:rFonts w:ascii="Times New Roman" w:hAnsi="Times New Roman"/>
          <w:b/>
        </w:rPr>
      </w:pPr>
      <w:r w:rsidRPr="00B42347">
        <w:rPr>
          <w:rFonts w:ascii="Times New Roman" w:hAnsi="Times New Roman"/>
          <w:b/>
        </w:rPr>
        <w:t>[TELEPHONE NUMBER]</w:t>
      </w:r>
    </w:p>
    <w:p w14:paraId="57543745" w14:textId="77777777" w:rsidR="000B1667" w:rsidRPr="00B42347" w:rsidRDefault="000B1667" w:rsidP="00B42347">
      <w:pPr>
        <w:widowControl w:val="0"/>
        <w:jc w:val="both"/>
        <w:rPr>
          <w:rFonts w:ascii="Times New Roman" w:hAnsi="Times New Roman"/>
          <w:b/>
        </w:rPr>
      </w:pPr>
    </w:p>
    <w:p w14:paraId="54D9459B" w14:textId="561930F1" w:rsidR="000B1667" w:rsidRPr="00B42347" w:rsidRDefault="004340BA" w:rsidP="00B42347">
      <w:pPr>
        <w:widowControl w:val="0"/>
        <w:jc w:val="both"/>
        <w:rPr>
          <w:rFonts w:ascii="Times New Roman" w:hAnsi="Times New Roman"/>
          <w:b/>
        </w:rPr>
      </w:pPr>
      <w:r w:rsidRPr="00B42347">
        <w:rPr>
          <w:rFonts w:ascii="Times New Roman" w:hAnsi="Times New Roman"/>
          <w:b/>
        </w:rPr>
        <w:t>LIMITED LONG</w:t>
      </w:r>
      <w:r w:rsidR="000B1667" w:rsidRPr="00B42347">
        <w:rPr>
          <w:rFonts w:ascii="Times New Roman" w:hAnsi="Times New Roman"/>
          <w:b/>
        </w:rPr>
        <w:t>-TERM CARE INSURANCE</w:t>
      </w:r>
    </w:p>
    <w:p w14:paraId="2E502899" w14:textId="77777777" w:rsidR="000B1667" w:rsidRPr="00B42347" w:rsidRDefault="000B1667" w:rsidP="00B42347">
      <w:pPr>
        <w:widowControl w:val="0"/>
        <w:jc w:val="both"/>
        <w:rPr>
          <w:rFonts w:ascii="Times New Roman" w:hAnsi="Times New Roman"/>
          <w:b/>
        </w:rPr>
      </w:pPr>
    </w:p>
    <w:p w14:paraId="54322E87" w14:textId="77777777" w:rsidR="000B1667" w:rsidRPr="00B42347" w:rsidRDefault="000B1667" w:rsidP="00B42347">
      <w:pPr>
        <w:widowControl w:val="0"/>
        <w:jc w:val="both"/>
        <w:rPr>
          <w:rFonts w:ascii="Times New Roman" w:hAnsi="Times New Roman"/>
        </w:rPr>
      </w:pPr>
      <w:r w:rsidRPr="00B42347">
        <w:rPr>
          <w:rFonts w:ascii="Times New Roman" w:hAnsi="Times New Roman"/>
          <w:b/>
        </w:rPr>
        <w:t>OUTLINE OF COVERAGE</w:t>
      </w:r>
    </w:p>
    <w:p w14:paraId="242FCCAF" w14:textId="77777777" w:rsidR="000B1667" w:rsidRPr="00B42347" w:rsidRDefault="000B1667" w:rsidP="00B42347">
      <w:pPr>
        <w:widowControl w:val="0"/>
        <w:jc w:val="both"/>
        <w:rPr>
          <w:rFonts w:ascii="Times New Roman" w:hAnsi="Times New Roman"/>
        </w:rPr>
      </w:pPr>
      <w:r w:rsidRPr="00B42347">
        <w:rPr>
          <w:rFonts w:ascii="Times New Roman" w:hAnsi="Times New Roman"/>
        </w:rPr>
        <w:t>[Policy Number or Group Master Policy and Certificate Number]</w:t>
      </w:r>
    </w:p>
    <w:p w14:paraId="58CC0EAB" w14:textId="77777777" w:rsidR="000B1667" w:rsidRPr="00B42347" w:rsidRDefault="000B1667" w:rsidP="00B42347">
      <w:pPr>
        <w:widowControl w:val="0"/>
        <w:jc w:val="both"/>
        <w:rPr>
          <w:rFonts w:ascii="Times New Roman" w:hAnsi="Times New Roman"/>
        </w:rPr>
      </w:pPr>
    </w:p>
    <w:p w14:paraId="275B9FB2" w14:textId="77777777" w:rsidR="000B1667" w:rsidRPr="00B42347" w:rsidRDefault="000B1667" w:rsidP="00B42347">
      <w:pPr>
        <w:widowControl w:val="0"/>
        <w:jc w:val="both"/>
        <w:rPr>
          <w:rFonts w:ascii="Times New Roman" w:hAnsi="Times New Roman"/>
        </w:rPr>
      </w:pPr>
      <w:r w:rsidRPr="00B42347">
        <w:rPr>
          <w:rFonts w:ascii="Times New Roman" w:hAnsi="Times New Roman"/>
        </w:rPr>
        <w:t>[Except for policies or certificates which are guaranteed issue, the following caution statement, or language substantially similar, must appear as follows in the outline of coverage</w:t>
      </w:r>
      <w:r w:rsidR="002C1D5A" w:rsidRPr="00B42347">
        <w:rPr>
          <w:rFonts w:ascii="Times New Roman" w:hAnsi="Times New Roman"/>
        </w:rPr>
        <w:t>.</w:t>
      </w:r>
      <w:r w:rsidRPr="00B42347">
        <w:rPr>
          <w:rFonts w:ascii="Times New Roman" w:hAnsi="Times New Roman"/>
        </w:rPr>
        <w:t>]</w:t>
      </w:r>
    </w:p>
    <w:p w14:paraId="010A46E2" w14:textId="77777777" w:rsidR="000B1667" w:rsidRPr="00B42347" w:rsidRDefault="000B1667" w:rsidP="00B42347">
      <w:pPr>
        <w:widowControl w:val="0"/>
        <w:jc w:val="both"/>
        <w:rPr>
          <w:rFonts w:ascii="Times New Roman" w:hAnsi="Times New Roman"/>
        </w:rPr>
      </w:pPr>
    </w:p>
    <w:p w14:paraId="024E1011" w14:textId="1F777926" w:rsidR="000B1667" w:rsidRPr="00B42347" w:rsidRDefault="000B1667" w:rsidP="00B42347">
      <w:pPr>
        <w:pStyle w:val="BodyText3"/>
        <w:widowControl w:val="0"/>
        <w:spacing w:line="240" w:lineRule="auto"/>
        <w:rPr>
          <w:rFonts w:ascii="Times New Roman" w:hAnsi="Times New Roman"/>
        </w:rPr>
      </w:pPr>
      <w:r w:rsidRPr="00B42347">
        <w:rPr>
          <w:rFonts w:ascii="Times New Roman" w:hAnsi="Times New Roman"/>
        </w:rPr>
        <w:t xml:space="preserve">Caution: The issuance of this </w:t>
      </w:r>
      <w:r w:rsidR="004340BA" w:rsidRPr="00B42347">
        <w:rPr>
          <w:rFonts w:ascii="Times New Roman" w:hAnsi="Times New Roman"/>
        </w:rPr>
        <w:t>limited long</w:t>
      </w:r>
      <w:r w:rsidRPr="00B42347">
        <w:rPr>
          <w:rFonts w:ascii="Times New Roman" w:hAnsi="Times New Roman"/>
        </w:rPr>
        <w:t>-term care insurance [policy] [certificate] is based upon your responses to the questions on your application</w:t>
      </w:r>
      <w:r w:rsidR="00296741" w:rsidRPr="00B42347">
        <w:rPr>
          <w:rFonts w:ascii="Times New Roman" w:hAnsi="Times New Roman"/>
        </w:rPr>
        <w:t xml:space="preserve">. </w:t>
      </w:r>
      <w:r w:rsidRPr="00B42347">
        <w:rPr>
          <w:rFonts w:ascii="Times New Roman" w:hAnsi="Times New Roman"/>
        </w:rPr>
        <w:t>A copy of your [application] [enrollment form] [is enclosed] [was retained by you when you applied]</w:t>
      </w:r>
      <w:r w:rsidR="00296741" w:rsidRPr="00B42347">
        <w:rPr>
          <w:rFonts w:ascii="Times New Roman" w:hAnsi="Times New Roman"/>
        </w:rPr>
        <w:t xml:space="preserve">. </w:t>
      </w:r>
      <w:r w:rsidRPr="00B42347">
        <w:rPr>
          <w:rFonts w:ascii="Times New Roman" w:hAnsi="Times New Roman"/>
        </w:rPr>
        <w:t>If your answers are incorrect or untrue, the company has the right to deny benefits or rescind your policy</w:t>
      </w:r>
      <w:r w:rsidR="00296741" w:rsidRPr="00B42347">
        <w:rPr>
          <w:rFonts w:ascii="Times New Roman" w:hAnsi="Times New Roman"/>
        </w:rPr>
        <w:t xml:space="preserve">. </w:t>
      </w:r>
      <w:r w:rsidRPr="00B42347">
        <w:rPr>
          <w:rFonts w:ascii="Times New Roman" w:hAnsi="Times New Roman"/>
        </w:rPr>
        <w:t>The best time to clear up any questions is now, before a claim arises! If, for any reason, any of your answers are incorrect, contact the company at this address: [insert address]</w:t>
      </w:r>
    </w:p>
    <w:p w14:paraId="07CB05FE" w14:textId="77777777" w:rsidR="000B1667" w:rsidRPr="00B42347" w:rsidRDefault="000B1667" w:rsidP="00B42347">
      <w:pPr>
        <w:widowControl w:val="0"/>
        <w:jc w:val="both"/>
        <w:rPr>
          <w:rFonts w:ascii="Times New Roman" w:hAnsi="Times New Roman"/>
        </w:rPr>
      </w:pPr>
    </w:p>
    <w:p w14:paraId="12B18786" w14:textId="77777777"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1</w:t>
      </w:r>
      <w:r w:rsidR="004451A6" w:rsidRPr="00B42347">
        <w:rPr>
          <w:rFonts w:ascii="Times New Roman" w:hAnsi="Times New Roman"/>
        </w:rPr>
        <w:t>.</w:t>
      </w:r>
      <w:r w:rsidRPr="00B42347">
        <w:rPr>
          <w:rFonts w:ascii="Times New Roman" w:hAnsi="Times New Roman"/>
        </w:rPr>
        <w:tab/>
        <w:t>This policy is [an individual policy of insurance]([a group policy] which was issued in the [indicate jurisdiction in which group policy was issued])</w:t>
      </w:r>
      <w:r w:rsidR="00296741" w:rsidRPr="00B42347">
        <w:rPr>
          <w:rFonts w:ascii="Times New Roman" w:hAnsi="Times New Roman"/>
        </w:rPr>
        <w:t xml:space="preserve">. </w:t>
      </w:r>
    </w:p>
    <w:p w14:paraId="3FA8EB41" w14:textId="77777777" w:rsidR="000B1667" w:rsidRPr="00B42347" w:rsidRDefault="000B1667" w:rsidP="00B42347">
      <w:pPr>
        <w:widowControl w:val="0"/>
        <w:jc w:val="both"/>
        <w:rPr>
          <w:rFonts w:ascii="Times New Roman" w:hAnsi="Times New Roman"/>
        </w:rPr>
      </w:pPr>
    </w:p>
    <w:p w14:paraId="4E55F999" w14:textId="77777777"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2</w:t>
      </w:r>
      <w:r w:rsidR="004451A6" w:rsidRPr="00B42347">
        <w:rPr>
          <w:rFonts w:ascii="Times New Roman" w:hAnsi="Times New Roman"/>
        </w:rPr>
        <w:t>.</w:t>
      </w:r>
      <w:r w:rsidRPr="00B42347">
        <w:rPr>
          <w:rFonts w:ascii="Times New Roman" w:hAnsi="Times New Roman"/>
        </w:rPr>
        <w:tab/>
        <w:t>PURPOSE OF OUTLINE OF COVERAGE</w:t>
      </w:r>
      <w:r w:rsidR="00296741" w:rsidRPr="00B42347">
        <w:rPr>
          <w:rFonts w:ascii="Times New Roman" w:hAnsi="Times New Roman"/>
        </w:rPr>
        <w:t xml:space="preserve">. </w:t>
      </w:r>
      <w:r w:rsidRPr="00B42347">
        <w:rPr>
          <w:rFonts w:ascii="Times New Roman" w:hAnsi="Times New Roman"/>
        </w:rPr>
        <w:t>This outline of coverage provides a very brief description of the important features of the policy</w:t>
      </w:r>
      <w:r w:rsidR="00296741" w:rsidRPr="00B42347">
        <w:rPr>
          <w:rFonts w:ascii="Times New Roman" w:hAnsi="Times New Roman"/>
        </w:rPr>
        <w:t xml:space="preserve">. </w:t>
      </w:r>
      <w:r w:rsidRPr="00B42347">
        <w:rPr>
          <w:rFonts w:ascii="Times New Roman" w:hAnsi="Times New Roman"/>
        </w:rPr>
        <w:t>You should compare this outline of coverage to outlines of coverage for other policies available to you</w:t>
      </w:r>
      <w:r w:rsidR="00296741" w:rsidRPr="00B42347">
        <w:rPr>
          <w:rFonts w:ascii="Times New Roman" w:hAnsi="Times New Roman"/>
        </w:rPr>
        <w:t xml:space="preserve">. </w:t>
      </w:r>
      <w:r w:rsidRPr="00B42347">
        <w:rPr>
          <w:rFonts w:ascii="Times New Roman" w:hAnsi="Times New Roman"/>
        </w:rPr>
        <w:t>This is not an insurance contract, but only a summary of coverage</w:t>
      </w:r>
      <w:r w:rsidR="00296741" w:rsidRPr="00B42347">
        <w:rPr>
          <w:rFonts w:ascii="Times New Roman" w:hAnsi="Times New Roman"/>
        </w:rPr>
        <w:t xml:space="preserve">. </w:t>
      </w:r>
      <w:r w:rsidRPr="00B42347">
        <w:rPr>
          <w:rFonts w:ascii="Times New Roman" w:hAnsi="Times New Roman"/>
        </w:rPr>
        <w:t>Only the individual or group policy contains governing contractual provisions</w:t>
      </w:r>
      <w:r w:rsidR="00296741" w:rsidRPr="00B42347">
        <w:rPr>
          <w:rFonts w:ascii="Times New Roman" w:hAnsi="Times New Roman"/>
        </w:rPr>
        <w:t xml:space="preserve">. </w:t>
      </w:r>
      <w:r w:rsidRPr="00B42347">
        <w:rPr>
          <w:rFonts w:ascii="Times New Roman" w:hAnsi="Times New Roman"/>
        </w:rPr>
        <w:t>This means that the policy or group policy sets forth in detail the rights and obligations of both you and the insurance company</w:t>
      </w:r>
      <w:r w:rsidR="00296741" w:rsidRPr="00B42347">
        <w:rPr>
          <w:rFonts w:ascii="Times New Roman" w:hAnsi="Times New Roman"/>
        </w:rPr>
        <w:t xml:space="preserve">. </w:t>
      </w:r>
      <w:r w:rsidRPr="00B42347">
        <w:rPr>
          <w:rFonts w:ascii="Times New Roman" w:hAnsi="Times New Roman"/>
        </w:rPr>
        <w:t>Therefore, if you purchase this coverage, or any other coverage, it is important that you READ YOUR POLICY (OR CERTIFICATE) CAREFULLY!</w:t>
      </w:r>
    </w:p>
    <w:p w14:paraId="1C78175C" w14:textId="77777777" w:rsidR="000B1667" w:rsidRPr="00B42347" w:rsidRDefault="000B1667" w:rsidP="00B42347">
      <w:pPr>
        <w:widowControl w:val="0"/>
        <w:jc w:val="both"/>
        <w:rPr>
          <w:rFonts w:ascii="Times New Roman" w:hAnsi="Times New Roman"/>
        </w:rPr>
      </w:pPr>
    </w:p>
    <w:p w14:paraId="4624F69E" w14:textId="212A710C" w:rsidR="000B1667" w:rsidRPr="00B42347" w:rsidRDefault="0040584B" w:rsidP="00B42347">
      <w:pPr>
        <w:widowControl w:val="0"/>
        <w:tabs>
          <w:tab w:val="left" w:pos="1440"/>
          <w:tab w:val="left" w:pos="2160"/>
          <w:tab w:val="left" w:pos="2880"/>
        </w:tabs>
        <w:ind w:left="720" w:hanging="720"/>
        <w:jc w:val="both"/>
        <w:rPr>
          <w:rFonts w:ascii="Times New Roman" w:hAnsi="Times New Roman"/>
          <w:caps/>
        </w:rPr>
      </w:pPr>
      <w:r w:rsidRPr="00B42347">
        <w:rPr>
          <w:rFonts w:ascii="Times New Roman" w:hAnsi="Times New Roman"/>
          <w:caps/>
        </w:rPr>
        <w:t>3</w:t>
      </w:r>
      <w:r w:rsidR="004451A6" w:rsidRPr="00B42347">
        <w:rPr>
          <w:rFonts w:ascii="Times New Roman" w:hAnsi="Times New Roman"/>
          <w:caps/>
        </w:rPr>
        <w:t>.</w:t>
      </w:r>
      <w:r w:rsidR="000B1667" w:rsidRPr="00B42347">
        <w:rPr>
          <w:rFonts w:ascii="Times New Roman" w:hAnsi="Times New Roman"/>
          <w:caps/>
        </w:rPr>
        <w:tab/>
        <w:t>Terms Under Which the Policy OR Certificate May Be Continued in Force or Discontinued</w:t>
      </w:r>
      <w:r w:rsidR="00296741" w:rsidRPr="00B42347">
        <w:rPr>
          <w:rFonts w:ascii="Times New Roman" w:hAnsi="Times New Roman"/>
          <w:caps/>
        </w:rPr>
        <w:t xml:space="preserve">. </w:t>
      </w:r>
    </w:p>
    <w:p w14:paraId="1315EF35" w14:textId="77777777" w:rsidR="000B1667" w:rsidRPr="00B42347" w:rsidRDefault="000B1667" w:rsidP="00B42347">
      <w:pPr>
        <w:widowControl w:val="0"/>
        <w:tabs>
          <w:tab w:val="left" w:pos="1440"/>
          <w:tab w:val="left" w:pos="2160"/>
          <w:tab w:val="left" w:pos="3960"/>
        </w:tabs>
        <w:jc w:val="both"/>
        <w:rPr>
          <w:rFonts w:ascii="Times New Roman" w:hAnsi="Times New Roman"/>
        </w:rPr>
      </w:pPr>
    </w:p>
    <w:p w14:paraId="4B8675A2" w14:textId="743F8BDC" w:rsidR="000B1667" w:rsidRPr="00B42347" w:rsidRDefault="000B1667" w:rsidP="009A58A7">
      <w:pPr>
        <w:pStyle w:val="ListParagraph"/>
        <w:widowControl w:val="0"/>
        <w:numPr>
          <w:ilvl w:val="0"/>
          <w:numId w:val="27"/>
        </w:numPr>
        <w:tabs>
          <w:tab w:val="left" w:pos="1440"/>
          <w:tab w:val="left" w:pos="2160"/>
          <w:tab w:val="left" w:pos="2880"/>
          <w:tab w:val="left" w:pos="4320"/>
        </w:tabs>
        <w:jc w:val="both"/>
        <w:rPr>
          <w:rFonts w:ascii="Times New Roman" w:hAnsi="Times New Roman"/>
        </w:rPr>
      </w:pPr>
      <w:r w:rsidRPr="00B42347">
        <w:rPr>
          <w:rFonts w:ascii="Times New Roman" w:hAnsi="Times New Roman"/>
        </w:rPr>
        <w:t xml:space="preserve">[For </w:t>
      </w:r>
      <w:r w:rsidR="004340BA" w:rsidRPr="00B42347">
        <w:rPr>
          <w:rFonts w:ascii="Times New Roman" w:hAnsi="Times New Roman"/>
        </w:rPr>
        <w:t>limited long</w:t>
      </w:r>
      <w:r w:rsidRPr="00B42347">
        <w:rPr>
          <w:rFonts w:ascii="Times New Roman" w:hAnsi="Times New Roman"/>
        </w:rPr>
        <w:t>-term care health insurance policies or certificates describe one of the following permissible policy renewability provisions:</w:t>
      </w:r>
    </w:p>
    <w:p w14:paraId="7CE346E6" w14:textId="77777777" w:rsidR="00B42347" w:rsidRPr="00B42347" w:rsidRDefault="00B42347" w:rsidP="00B42347">
      <w:pPr>
        <w:pStyle w:val="ListParagraph"/>
        <w:widowControl w:val="0"/>
        <w:tabs>
          <w:tab w:val="left" w:pos="1440"/>
          <w:tab w:val="left" w:pos="2160"/>
          <w:tab w:val="left" w:pos="2880"/>
          <w:tab w:val="left" w:pos="4320"/>
        </w:tabs>
        <w:ind w:left="1080"/>
        <w:jc w:val="both"/>
        <w:rPr>
          <w:rFonts w:ascii="Times New Roman" w:hAnsi="Times New Roman"/>
        </w:rPr>
      </w:pPr>
    </w:p>
    <w:p w14:paraId="549F08C2" w14:textId="1AF67B42" w:rsidR="000B1667" w:rsidRPr="00B42347" w:rsidRDefault="000B1667" w:rsidP="00B42347">
      <w:pPr>
        <w:widowControl w:val="0"/>
        <w:tabs>
          <w:tab w:val="left" w:pos="2160"/>
          <w:tab w:val="left" w:pos="3960"/>
        </w:tabs>
        <w:ind w:left="2160" w:hanging="720"/>
        <w:jc w:val="both"/>
        <w:rPr>
          <w:rFonts w:ascii="Times New Roman" w:hAnsi="Times New Roman"/>
        </w:rPr>
      </w:pPr>
      <w:r w:rsidRPr="00B42347">
        <w:rPr>
          <w:rFonts w:ascii="Times New Roman" w:hAnsi="Times New Roman"/>
        </w:rPr>
        <w:t>(1)</w:t>
      </w:r>
      <w:r w:rsidRPr="00B42347">
        <w:rPr>
          <w:rFonts w:ascii="Times New Roman" w:hAnsi="Times New Roman"/>
        </w:rPr>
        <w:tab/>
        <w:t>Policies and certificates that are guaranteed renewable shall contain the following statement:] RENEWABILITY: THIS POLICY [CERTIFICATE] IS GUARANTEED RENEWABLE</w:t>
      </w:r>
      <w:r w:rsidR="00296741" w:rsidRPr="00B42347">
        <w:rPr>
          <w:rFonts w:ascii="Times New Roman" w:hAnsi="Times New Roman"/>
        </w:rPr>
        <w:t xml:space="preserve">. </w:t>
      </w:r>
      <w:r w:rsidRPr="00B42347">
        <w:rPr>
          <w:rFonts w:ascii="Times New Roman" w:hAnsi="Times New Roman"/>
        </w:rPr>
        <w:t>This means you have the right, subject to the terms of your policy, [certificate] to continue this policy as long as you pay your premiums on time</w:t>
      </w:r>
      <w:r w:rsidR="00296741" w:rsidRPr="00B42347">
        <w:rPr>
          <w:rFonts w:ascii="Times New Roman" w:hAnsi="Times New Roman"/>
        </w:rPr>
        <w:t xml:space="preserve">. </w:t>
      </w:r>
      <w:r w:rsidRPr="00B42347">
        <w:rPr>
          <w:rFonts w:ascii="Times New Roman" w:hAnsi="Times New Roman"/>
        </w:rPr>
        <w:t>[Company Name] cannot change any of the terms of your policy on its own, except that, in the future, IT MAY INCREASE THE PREMIUM YOU PAY</w:t>
      </w:r>
      <w:r w:rsidR="00296741" w:rsidRPr="00B42347">
        <w:rPr>
          <w:rFonts w:ascii="Times New Roman" w:hAnsi="Times New Roman"/>
        </w:rPr>
        <w:t xml:space="preserve">. </w:t>
      </w:r>
    </w:p>
    <w:p w14:paraId="741FE493" w14:textId="77777777" w:rsidR="000B1667" w:rsidRPr="00B42347" w:rsidRDefault="000B1667" w:rsidP="00B42347">
      <w:pPr>
        <w:widowControl w:val="0"/>
        <w:tabs>
          <w:tab w:val="left" w:pos="2160"/>
          <w:tab w:val="left" w:pos="3960"/>
        </w:tabs>
        <w:ind w:left="2160" w:hanging="720"/>
        <w:jc w:val="both"/>
        <w:rPr>
          <w:rFonts w:ascii="Times New Roman" w:hAnsi="Times New Roman"/>
        </w:rPr>
      </w:pPr>
    </w:p>
    <w:p w14:paraId="0690CB6D" w14:textId="77777777" w:rsidR="000B1667" w:rsidRPr="00B42347" w:rsidRDefault="000B1667" w:rsidP="00B42347">
      <w:pPr>
        <w:widowControl w:val="0"/>
        <w:tabs>
          <w:tab w:val="left" w:pos="2160"/>
          <w:tab w:val="left" w:pos="3960"/>
        </w:tabs>
        <w:ind w:left="2160" w:hanging="720"/>
        <w:jc w:val="both"/>
        <w:rPr>
          <w:rFonts w:ascii="Times New Roman" w:hAnsi="Times New Roman"/>
        </w:rPr>
      </w:pPr>
      <w:r w:rsidRPr="00B42347">
        <w:rPr>
          <w:rFonts w:ascii="Times New Roman" w:hAnsi="Times New Roman"/>
        </w:rPr>
        <w:t>(2)</w:t>
      </w:r>
      <w:r w:rsidRPr="00B42347">
        <w:rPr>
          <w:rFonts w:ascii="Times New Roman" w:hAnsi="Times New Roman"/>
        </w:rPr>
        <w:tab/>
        <w:t>[Policies and certificates that are noncancellable shall contain the following statement:] RENEWABILITY: THIS POLICY [CERTIFICATE] IS NONCANCELLABLE</w:t>
      </w:r>
      <w:r w:rsidR="00296741" w:rsidRPr="00B42347">
        <w:rPr>
          <w:rFonts w:ascii="Times New Roman" w:hAnsi="Times New Roman"/>
        </w:rPr>
        <w:t xml:space="preserve">. </w:t>
      </w:r>
      <w:r w:rsidRPr="00B42347">
        <w:rPr>
          <w:rFonts w:ascii="Times New Roman" w:hAnsi="Times New Roman"/>
        </w:rPr>
        <w:t>This means that you have the right, subject to the terms of your policy, to continue this policy as long as you pay your premiums on time</w:t>
      </w:r>
      <w:r w:rsidR="00296741" w:rsidRPr="00B42347">
        <w:rPr>
          <w:rFonts w:ascii="Times New Roman" w:hAnsi="Times New Roman"/>
        </w:rPr>
        <w:t xml:space="preserve">. </w:t>
      </w:r>
      <w:r w:rsidRPr="00B42347">
        <w:rPr>
          <w:rFonts w:ascii="Times New Roman" w:hAnsi="Times New Roman"/>
        </w:rPr>
        <w:t>[Company Name] cannot change any of the terms of your policy on its own and cannot change the premium you currently pay</w:t>
      </w:r>
      <w:r w:rsidR="00296741" w:rsidRPr="00B42347">
        <w:rPr>
          <w:rFonts w:ascii="Times New Roman" w:hAnsi="Times New Roman"/>
        </w:rPr>
        <w:t xml:space="preserve">. </w:t>
      </w:r>
      <w:r w:rsidRPr="00B42347">
        <w:rPr>
          <w:rFonts w:ascii="Times New Roman" w:hAnsi="Times New Roman"/>
        </w:rPr>
        <w:t>However, if your policy contains an inflation protection feature where you choose to increase your benefits, [Company Name] may increase your premium at that time for those additional benefits</w:t>
      </w:r>
      <w:r w:rsidR="00296741" w:rsidRPr="00B42347">
        <w:rPr>
          <w:rFonts w:ascii="Times New Roman" w:hAnsi="Times New Roman"/>
        </w:rPr>
        <w:t xml:space="preserve">. </w:t>
      </w:r>
    </w:p>
    <w:p w14:paraId="7BD8B6FD" w14:textId="77777777" w:rsidR="000B1667" w:rsidRPr="00B42347" w:rsidRDefault="000B1667" w:rsidP="00B42347">
      <w:pPr>
        <w:widowControl w:val="0"/>
        <w:tabs>
          <w:tab w:val="left" w:pos="2160"/>
          <w:tab w:val="left" w:pos="3960"/>
        </w:tabs>
        <w:ind w:left="2160" w:hanging="720"/>
        <w:jc w:val="both"/>
        <w:rPr>
          <w:rFonts w:ascii="Times New Roman" w:hAnsi="Times New Roman"/>
        </w:rPr>
      </w:pPr>
    </w:p>
    <w:p w14:paraId="43F0F010" w14:textId="77777777" w:rsidR="000B1667" w:rsidRPr="00B42347" w:rsidRDefault="000B1667" w:rsidP="00B42347">
      <w:pPr>
        <w:widowControl w:val="0"/>
        <w:tabs>
          <w:tab w:val="left" w:pos="1440"/>
          <w:tab w:val="left" w:pos="2160"/>
          <w:tab w:val="left" w:pos="432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[For group coverage, specifically describe continuation/conversion provisions applicable to the certificate and group policy;]</w:t>
      </w:r>
    </w:p>
    <w:p w14:paraId="0D365BE0" w14:textId="77777777" w:rsidR="00FC524A" w:rsidRPr="00B42347" w:rsidRDefault="00FC524A" w:rsidP="00B42347">
      <w:pPr>
        <w:widowControl w:val="0"/>
        <w:tabs>
          <w:tab w:val="left" w:pos="1440"/>
          <w:tab w:val="left" w:pos="2160"/>
          <w:tab w:val="left" w:pos="4320"/>
        </w:tabs>
        <w:ind w:left="1440" w:hanging="720"/>
        <w:jc w:val="both"/>
        <w:rPr>
          <w:rFonts w:ascii="Times New Roman" w:hAnsi="Times New Roman"/>
        </w:rPr>
      </w:pPr>
    </w:p>
    <w:p w14:paraId="796F4D7B" w14:textId="77777777" w:rsidR="000B1667" w:rsidRPr="00B42347" w:rsidRDefault="000B1667" w:rsidP="00B42347">
      <w:pPr>
        <w:widowControl w:val="0"/>
        <w:tabs>
          <w:tab w:val="left" w:pos="1440"/>
          <w:tab w:val="left" w:pos="2160"/>
          <w:tab w:val="left" w:pos="4320"/>
        </w:tabs>
        <w:ind w:left="1440" w:hanging="720"/>
        <w:jc w:val="both"/>
        <w:rPr>
          <w:rFonts w:ascii="Times New Roman" w:hAnsi="Times New Roman"/>
        </w:rPr>
      </w:pPr>
      <w:r w:rsidRPr="00B42347">
        <w:rPr>
          <w:rFonts w:ascii="Times New Roman" w:hAnsi="Times New Roman"/>
        </w:rPr>
        <w:t>(c)</w:t>
      </w:r>
      <w:r w:rsidRPr="00B42347">
        <w:rPr>
          <w:rFonts w:ascii="Times New Roman" w:hAnsi="Times New Roman"/>
        </w:rPr>
        <w:tab/>
        <w:t>[Describe waiver of premium provisions or state that there are not such provisions</w:t>
      </w:r>
      <w:r w:rsidR="00296741" w:rsidRPr="00B42347">
        <w:rPr>
          <w:rFonts w:ascii="Times New Roman" w:hAnsi="Times New Roman"/>
        </w:rPr>
        <w:t xml:space="preserve">. </w:t>
      </w:r>
      <w:r w:rsidRPr="00B42347">
        <w:rPr>
          <w:rFonts w:ascii="Times New Roman" w:hAnsi="Times New Roman"/>
        </w:rPr>
        <w:t>]</w:t>
      </w:r>
    </w:p>
    <w:p w14:paraId="3DFC4EDC" w14:textId="77777777" w:rsidR="000B1667" w:rsidRPr="00B42347" w:rsidRDefault="000B1667" w:rsidP="00B42347">
      <w:pPr>
        <w:widowControl w:val="0"/>
        <w:tabs>
          <w:tab w:val="left" w:pos="1440"/>
          <w:tab w:val="left" w:pos="2160"/>
          <w:tab w:val="left" w:pos="4320"/>
        </w:tabs>
        <w:ind w:left="1440" w:hanging="720"/>
        <w:jc w:val="both"/>
        <w:rPr>
          <w:rFonts w:ascii="Times New Roman" w:hAnsi="Times New Roman"/>
        </w:rPr>
      </w:pPr>
    </w:p>
    <w:p w14:paraId="136A2C69" w14:textId="44E56118" w:rsidR="000B1667" w:rsidRPr="00B42347" w:rsidRDefault="0040584B" w:rsidP="00B42347">
      <w:pPr>
        <w:pStyle w:val="BodyText2"/>
        <w:keepNext w:val="0"/>
        <w:widowControl w:val="0"/>
        <w:rPr>
          <w:sz w:val="20"/>
        </w:rPr>
      </w:pPr>
      <w:bookmarkStart w:id="1" w:name="Doc_Header"/>
      <w:bookmarkEnd w:id="1"/>
      <w:r w:rsidRPr="00B42347">
        <w:rPr>
          <w:sz w:val="20"/>
        </w:rPr>
        <w:lastRenderedPageBreak/>
        <w:t>4</w:t>
      </w:r>
      <w:r w:rsidR="004451A6" w:rsidRPr="00B42347">
        <w:rPr>
          <w:sz w:val="20"/>
        </w:rPr>
        <w:t>.</w:t>
      </w:r>
      <w:r w:rsidR="000B1667" w:rsidRPr="00B42347">
        <w:rPr>
          <w:sz w:val="20"/>
        </w:rPr>
        <w:tab/>
        <w:t>TERMS UNDER WHICH THE COMPANY MAY CHANGE PREMIUMS</w:t>
      </w:r>
      <w:r w:rsidR="00296741" w:rsidRPr="00B42347">
        <w:rPr>
          <w:sz w:val="20"/>
        </w:rPr>
        <w:t xml:space="preserve">. </w:t>
      </w:r>
    </w:p>
    <w:p w14:paraId="6B366D7E" w14:textId="77777777" w:rsidR="000B1667" w:rsidRPr="00B42347" w:rsidRDefault="000B1667" w:rsidP="00B42347">
      <w:pPr>
        <w:widowControl w:val="0"/>
        <w:spacing w:line="240" w:lineRule="atLeast"/>
        <w:jc w:val="both"/>
        <w:rPr>
          <w:rFonts w:ascii="Times New Roman" w:hAnsi="Times New Roman"/>
        </w:rPr>
      </w:pPr>
    </w:p>
    <w:p w14:paraId="22136134" w14:textId="77777777" w:rsidR="000B1667" w:rsidRPr="00B42347" w:rsidRDefault="000B1667" w:rsidP="00B42347">
      <w:pPr>
        <w:widowControl w:val="0"/>
        <w:tabs>
          <w:tab w:val="left" w:pos="720"/>
          <w:tab w:val="left" w:pos="1440"/>
          <w:tab w:val="left" w:pos="2880"/>
        </w:tabs>
        <w:spacing w:line="240" w:lineRule="atLeast"/>
        <w:ind w:left="720"/>
        <w:jc w:val="both"/>
        <w:rPr>
          <w:rFonts w:ascii="Times New Roman" w:hAnsi="Times New Roman"/>
        </w:rPr>
      </w:pPr>
      <w:r w:rsidRPr="00B42347">
        <w:rPr>
          <w:rFonts w:ascii="Times New Roman" w:hAnsi="Times New Roman"/>
        </w:rPr>
        <w:t>[In bold type larger than the maximum type required to be used for the other provisions of the outline of coverage, state whether or not the company has a right to change the premium, and if a right exists, describe clearly and concisely each circumstance under which the premium may change</w:t>
      </w:r>
      <w:r w:rsidR="00296741" w:rsidRPr="00B42347">
        <w:rPr>
          <w:rFonts w:ascii="Times New Roman" w:hAnsi="Times New Roman"/>
        </w:rPr>
        <w:t xml:space="preserve">. </w:t>
      </w:r>
      <w:r w:rsidRPr="00B42347">
        <w:rPr>
          <w:rFonts w:ascii="Times New Roman" w:hAnsi="Times New Roman"/>
        </w:rPr>
        <w:t>]</w:t>
      </w:r>
    </w:p>
    <w:p w14:paraId="5C84C70E" w14:textId="77777777" w:rsidR="000B1667" w:rsidRPr="00B42347" w:rsidRDefault="000B1667" w:rsidP="00B42347">
      <w:pPr>
        <w:widowControl w:val="0"/>
        <w:tabs>
          <w:tab w:val="left" w:pos="3960"/>
        </w:tabs>
        <w:jc w:val="both"/>
        <w:rPr>
          <w:rFonts w:ascii="Times New Roman" w:hAnsi="Times New Roman"/>
        </w:rPr>
      </w:pPr>
    </w:p>
    <w:p w14:paraId="6CD542A5" w14:textId="2ECABE65" w:rsidR="000B1667" w:rsidRPr="00B42347" w:rsidRDefault="0040584B" w:rsidP="00B42347">
      <w:pPr>
        <w:widowControl w:val="0"/>
        <w:ind w:left="720" w:hanging="720"/>
        <w:jc w:val="both"/>
        <w:rPr>
          <w:rFonts w:ascii="Times New Roman" w:hAnsi="Times New Roman"/>
        </w:rPr>
      </w:pPr>
      <w:r w:rsidRPr="00B42347">
        <w:rPr>
          <w:rFonts w:ascii="Times New Roman" w:hAnsi="Times New Roman"/>
        </w:rPr>
        <w:t>5</w:t>
      </w:r>
      <w:r w:rsidR="004451A6" w:rsidRPr="00B42347">
        <w:rPr>
          <w:rFonts w:ascii="Times New Roman" w:hAnsi="Times New Roman"/>
        </w:rPr>
        <w:t>.</w:t>
      </w:r>
      <w:r w:rsidR="000B1667" w:rsidRPr="00B42347">
        <w:rPr>
          <w:rFonts w:ascii="Times New Roman" w:hAnsi="Times New Roman"/>
        </w:rPr>
        <w:tab/>
        <w:t>TERMS UNDER WHICH THE POLICY OR CERTIFICATE MAY BE RETURNED AND PREMIUM REFUNDED</w:t>
      </w:r>
      <w:r w:rsidR="00296741" w:rsidRPr="00B42347">
        <w:rPr>
          <w:rFonts w:ascii="Times New Roman" w:hAnsi="Times New Roman"/>
        </w:rPr>
        <w:t xml:space="preserve">. </w:t>
      </w:r>
    </w:p>
    <w:p w14:paraId="4C6A969F" w14:textId="77777777" w:rsidR="000B1667" w:rsidRPr="00B42347" w:rsidRDefault="000B1667" w:rsidP="00B42347">
      <w:pPr>
        <w:widowControl w:val="0"/>
        <w:jc w:val="both"/>
        <w:rPr>
          <w:rFonts w:ascii="Times New Roman" w:hAnsi="Times New Roman"/>
        </w:rPr>
      </w:pPr>
    </w:p>
    <w:p w14:paraId="30213425" w14:textId="77777777" w:rsidR="000B1667" w:rsidRPr="00B42347" w:rsidRDefault="000B1667" w:rsidP="00B42347">
      <w:pPr>
        <w:widowControl w:val="0"/>
        <w:tabs>
          <w:tab w:val="left" w:pos="1440"/>
          <w:tab w:val="left" w:pos="216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[Provide a brief description of the right to return–“free look” provision of the policy</w:t>
      </w:r>
      <w:r w:rsidR="0040584B" w:rsidRPr="00B42347">
        <w:rPr>
          <w:rFonts w:ascii="Times New Roman" w:hAnsi="Times New Roman"/>
        </w:rPr>
        <w:t>.</w:t>
      </w:r>
      <w:r w:rsidRPr="00B42347">
        <w:rPr>
          <w:rFonts w:ascii="Times New Roman" w:hAnsi="Times New Roman"/>
        </w:rPr>
        <w:t>]</w:t>
      </w:r>
    </w:p>
    <w:p w14:paraId="04DA35E1" w14:textId="77777777" w:rsidR="000B1667" w:rsidRPr="00B42347" w:rsidRDefault="000B1667" w:rsidP="00B42347">
      <w:pPr>
        <w:widowControl w:val="0"/>
        <w:jc w:val="both"/>
        <w:rPr>
          <w:rFonts w:ascii="Times New Roman" w:hAnsi="Times New Roman"/>
        </w:rPr>
      </w:pPr>
    </w:p>
    <w:p w14:paraId="4251A253"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[Include a statement that the policy either does or does not contain provisions providing for a refund or partial refund of premium upon the death of an insured or surrender of the policy or certificate</w:t>
      </w:r>
      <w:r w:rsidR="00296741" w:rsidRPr="00B42347">
        <w:rPr>
          <w:rFonts w:ascii="Times New Roman" w:hAnsi="Times New Roman"/>
        </w:rPr>
        <w:t xml:space="preserve">. </w:t>
      </w:r>
      <w:r w:rsidRPr="00B42347">
        <w:rPr>
          <w:rFonts w:ascii="Times New Roman" w:hAnsi="Times New Roman"/>
        </w:rPr>
        <w:t>If the policy contains such provisions, include a description of them</w:t>
      </w:r>
      <w:r w:rsidR="0040584B" w:rsidRPr="00B42347">
        <w:rPr>
          <w:rFonts w:ascii="Times New Roman" w:hAnsi="Times New Roman"/>
        </w:rPr>
        <w:t>.</w:t>
      </w:r>
      <w:r w:rsidRPr="00B42347">
        <w:rPr>
          <w:rFonts w:ascii="Times New Roman" w:hAnsi="Times New Roman"/>
        </w:rPr>
        <w:t>]</w:t>
      </w:r>
    </w:p>
    <w:p w14:paraId="2091D827" w14:textId="77777777" w:rsidR="00FC2A6E" w:rsidRPr="00B42347" w:rsidRDefault="00FC2A6E" w:rsidP="00B42347">
      <w:pPr>
        <w:widowControl w:val="0"/>
        <w:tabs>
          <w:tab w:val="left" w:pos="1440"/>
        </w:tabs>
        <w:jc w:val="both"/>
        <w:rPr>
          <w:rFonts w:ascii="Times New Roman" w:hAnsi="Times New Roman"/>
        </w:rPr>
      </w:pPr>
    </w:p>
    <w:p w14:paraId="657D4B2E" w14:textId="77777777" w:rsidR="00B42347" w:rsidRDefault="00FC2A6E" w:rsidP="00B42347">
      <w:pPr>
        <w:widowControl w:val="0"/>
        <w:tabs>
          <w:tab w:val="left" w:pos="1440"/>
        </w:tabs>
        <w:jc w:val="both"/>
        <w:rPr>
          <w:rFonts w:ascii="Times New Roman" w:hAnsi="Times New Roman"/>
        </w:rPr>
      </w:pPr>
      <w:r w:rsidRPr="00B42347">
        <w:rPr>
          <w:rFonts w:ascii="Times New Roman" w:hAnsi="Times New Roman"/>
        </w:rPr>
        <w:t xml:space="preserve">6.          THIS IS NOT </w:t>
      </w:r>
      <w:r w:rsidR="00540425" w:rsidRPr="00B42347">
        <w:rPr>
          <w:rFonts w:ascii="Times New Roman" w:hAnsi="Times New Roman"/>
        </w:rPr>
        <w:t xml:space="preserve">TRADITIONAL </w:t>
      </w:r>
      <w:r w:rsidRPr="00B42347">
        <w:rPr>
          <w:rFonts w:ascii="Times New Roman" w:hAnsi="Times New Roman"/>
        </w:rPr>
        <w:t xml:space="preserve">LONG-TERM CARE </w:t>
      </w:r>
      <w:r w:rsidR="001B27D9" w:rsidRPr="00B42347">
        <w:rPr>
          <w:rFonts w:ascii="Times New Roman" w:hAnsi="Times New Roman"/>
        </w:rPr>
        <w:t>COVERAGE</w:t>
      </w:r>
      <w:r w:rsidR="00540425" w:rsidRPr="00B42347">
        <w:rPr>
          <w:rFonts w:ascii="Times New Roman" w:hAnsi="Times New Roman"/>
        </w:rPr>
        <w:t>. THIS IS LIMITED LONG-TERM CARE</w:t>
      </w:r>
    </w:p>
    <w:p w14:paraId="6B6F4179" w14:textId="77777777" w:rsidR="00B42347" w:rsidRDefault="00540425" w:rsidP="00B42347">
      <w:pPr>
        <w:widowControl w:val="0"/>
        <w:tabs>
          <w:tab w:val="left" w:pos="1440"/>
        </w:tabs>
        <w:jc w:val="both"/>
        <w:rPr>
          <w:rFonts w:ascii="Times New Roman" w:hAnsi="Times New Roman"/>
        </w:rPr>
      </w:pPr>
      <w:r w:rsidRPr="00B42347">
        <w:rPr>
          <w:rFonts w:ascii="Times New Roman" w:hAnsi="Times New Roman"/>
        </w:rPr>
        <w:t xml:space="preserve"> </w:t>
      </w:r>
      <w:r w:rsidR="00B42347">
        <w:rPr>
          <w:rFonts w:ascii="Times New Roman" w:hAnsi="Times New Roman"/>
        </w:rPr>
        <w:t xml:space="preserve">             </w:t>
      </w:r>
      <w:r w:rsidRPr="00B42347">
        <w:rPr>
          <w:rFonts w:ascii="Times New Roman" w:hAnsi="Times New Roman"/>
        </w:rPr>
        <w:t>COVERAGE AND DOES NOT MEET THE MINIMUM STANDARDS OF TRADITIONAL LONG-TERM</w:t>
      </w:r>
    </w:p>
    <w:p w14:paraId="161E16AE" w14:textId="0E52B5D6" w:rsidR="00FC2A6E" w:rsidRPr="00B42347" w:rsidRDefault="00B42347" w:rsidP="00B42347">
      <w:pPr>
        <w:widowControl w:val="0"/>
        <w:tabs>
          <w:tab w:val="left" w:pos="1440"/>
        </w:tabs>
        <w:jc w:val="both"/>
        <w:rPr>
          <w:rFonts w:ascii="Times New Roman" w:hAnsi="Times New Roman"/>
        </w:rPr>
      </w:pPr>
      <w:r>
        <w:rPr>
          <w:rFonts w:ascii="Times New Roman" w:hAnsi="Times New Roman"/>
        </w:rPr>
        <w:t xml:space="preserve">             </w:t>
      </w:r>
      <w:r w:rsidR="00540425" w:rsidRPr="00B42347">
        <w:rPr>
          <w:rFonts w:ascii="Times New Roman" w:hAnsi="Times New Roman"/>
        </w:rPr>
        <w:t>CARE INSURANCE</w:t>
      </w:r>
    </w:p>
    <w:p w14:paraId="50CD1CB9" w14:textId="77777777" w:rsidR="000B1667" w:rsidRPr="00B42347" w:rsidRDefault="000B1667" w:rsidP="00B42347">
      <w:pPr>
        <w:widowControl w:val="0"/>
        <w:jc w:val="both"/>
        <w:rPr>
          <w:rFonts w:ascii="Times New Roman" w:hAnsi="Times New Roman"/>
        </w:rPr>
      </w:pPr>
    </w:p>
    <w:p w14:paraId="67D3C57D" w14:textId="59EB120C"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7</w:t>
      </w:r>
      <w:r w:rsidR="004451A6" w:rsidRPr="00B42347">
        <w:rPr>
          <w:rFonts w:ascii="Times New Roman" w:hAnsi="Times New Roman"/>
        </w:rPr>
        <w:t>.</w:t>
      </w:r>
      <w:r w:rsidRPr="00B42347">
        <w:rPr>
          <w:rFonts w:ascii="Times New Roman" w:hAnsi="Times New Roman"/>
        </w:rPr>
        <w:tab/>
        <w:t>THIS IS NOT MEDICARE SUPPLEMENT COVERAGE</w:t>
      </w:r>
      <w:r w:rsidR="00296741" w:rsidRPr="00B42347">
        <w:rPr>
          <w:rFonts w:ascii="Times New Roman" w:hAnsi="Times New Roman"/>
        </w:rPr>
        <w:t xml:space="preserve">. </w:t>
      </w:r>
      <w:r w:rsidRPr="00B42347">
        <w:rPr>
          <w:rFonts w:ascii="Times New Roman" w:hAnsi="Times New Roman"/>
        </w:rPr>
        <w:t>If you are eligible for Medicare, review the Medicare Supplement Buyer’s Guide available from the insurance company</w:t>
      </w:r>
      <w:r w:rsidR="00296741" w:rsidRPr="00B42347">
        <w:rPr>
          <w:rFonts w:ascii="Times New Roman" w:hAnsi="Times New Roman"/>
        </w:rPr>
        <w:t xml:space="preserve">. </w:t>
      </w:r>
    </w:p>
    <w:p w14:paraId="424C35E9" w14:textId="77777777" w:rsidR="000B1667" w:rsidRPr="00B42347" w:rsidRDefault="000B1667" w:rsidP="00B42347">
      <w:pPr>
        <w:widowControl w:val="0"/>
        <w:jc w:val="both"/>
        <w:rPr>
          <w:rFonts w:ascii="Times New Roman" w:hAnsi="Times New Roman"/>
        </w:rPr>
      </w:pPr>
    </w:p>
    <w:p w14:paraId="00BCFBE6" w14:textId="77777777" w:rsidR="000B1667" w:rsidRPr="00B42347" w:rsidRDefault="0040584B"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 xml:space="preserve">[For agents] </w:t>
      </w:r>
      <w:r w:rsidR="000B1667" w:rsidRPr="00B42347">
        <w:rPr>
          <w:rFonts w:ascii="Times New Roman" w:hAnsi="Times New Roman"/>
        </w:rPr>
        <w:t>Neither [insert company name] nor its agents represent Medicare, the federal government or any state government</w:t>
      </w:r>
      <w:r w:rsidR="00296741" w:rsidRPr="00B42347">
        <w:rPr>
          <w:rFonts w:ascii="Times New Roman" w:hAnsi="Times New Roman"/>
        </w:rPr>
        <w:t xml:space="preserve">. </w:t>
      </w:r>
    </w:p>
    <w:p w14:paraId="6D184845" w14:textId="77777777" w:rsidR="000B1667" w:rsidRPr="00B42347" w:rsidRDefault="000B1667" w:rsidP="00B42347">
      <w:pPr>
        <w:widowControl w:val="0"/>
        <w:tabs>
          <w:tab w:val="right" w:pos="9360"/>
        </w:tabs>
        <w:jc w:val="both"/>
        <w:rPr>
          <w:rFonts w:ascii="Times New Roman" w:hAnsi="Times New Roman"/>
        </w:rPr>
      </w:pPr>
    </w:p>
    <w:p w14:paraId="5799753A"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[For direct response] [insert company name] is not representing Medicare, the federal government or any state government</w:t>
      </w:r>
      <w:r w:rsidR="00296741" w:rsidRPr="00B42347">
        <w:rPr>
          <w:rFonts w:ascii="Times New Roman" w:hAnsi="Times New Roman"/>
        </w:rPr>
        <w:t xml:space="preserve">. </w:t>
      </w:r>
    </w:p>
    <w:p w14:paraId="353328AF" w14:textId="77777777" w:rsidR="000B1667" w:rsidRPr="00B42347" w:rsidRDefault="000B1667" w:rsidP="00B42347">
      <w:pPr>
        <w:widowControl w:val="0"/>
        <w:jc w:val="both"/>
        <w:rPr>
          <w:rFonts w:ascii="Times New Roman" w:hAnsi="Times New Roman"/>
        </w:rPr>
      </w:pPr>
    </w:p>
    <w:p w14:paraId="06AC89A9" w14:textId="32F6F904" w:rsidR="000B1667" w:rsidRPr="00B42347" w:rsidRDefault="000B1667" w:rsidP="00B42347">
      <w:pPr>
        <w:pStyle w:val="BodyTextIndent3"/>
        <w:widowControl w:val="0"/>
        <w:spacing w:line="240" w:lineRule="auto"/>
        <w:rPr>
          <w:rFonts w:ascii="Times New Roman" w:hAnsi="Times New Roman"/>
        </w:rPr>
      </w:pPr>
      <w:r w:rsidRPr="00B42347">
        <w:rPr>
          <w:rFonts w:ascii="Times New Roman" w:hAnsi="Times New Roman"/>
        </w:rPr>
        <w:t>8</w:t>
      </w:r>
      <w:r w:rsidR="004451A6" w:rsidRPr="00B42347">
        <w:rPr>
          <w:rFonts w:ascii="Times New Roman" w:hAnsi="Times New Roman"/>
        </w:rPr>
        <w:t>.</w:t>
      </w:r>
      <w:r w:rsidRPr="00B42347">
        <w:rPr>
          <w:rFonts w:ascii="Times New Roman" w:hAnsi="Times New Roman"/>
        </w:rPr>
        <w:tab/>
      </w:r>
      <w:r w:rsidR="004340BA" w:rsidRPr="00B42347">
        <w:rPr>
          <w:rFonts w:ascii="Times New Roman" w:hAnsi="Times New Roman"/>
        </w:rPr>
        <w:t>LIMITED LONG</w:t>
      </w:r>
      <w:r w:rsidRPr="00B42347">
        <w:rPr>
          <w:rFonts w:ascii="Times New Roman" w:hAnsi="Times New Roman"/>
        </w:rPr>
        <w:t>-TERM CARE COVERAGE</w:t>
      </w:r>
      <w:r w:rsidR="00296741" w:rsidRPr="00B42347">
        <w:rPr>
          <w:rFonts w:ascii="Times New Roman" w:hAnsi="Times New Roman"/>
        </w:rPr>
        <w:t xml:space="preserve">. </w:t>
      </w:r>
      <w:r w:rsidRPr="00B42347">
        <w:rPr>
          <w:rFonts w:ascii="Times New Roman" w:hAnsi="Times New Roman"/>
        </w:rPr>
        <w:t>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w:t>
      </w:r>
      <w:r w:rsidR="00296741" w:rsidRPr="00B42347">
        <w:rPr>
          <w:rFonts w:ascii="Times New Roman" w:hAnsi="Times New Roman"/>
        </w:rPr>
        <w:t xml:space="preserve">. </w:t>
      </w:r>
    </w:p>
    <w:p w14:paraId="2429C1D5" w14:textId="77777777" w:rsidR="0040584B" w:rsidRPr="00B42347" w:rsidRDefault="0040584B" w:rsidP="00B42347">
      <w:pPr>
        <w:pStyle w:val="BodyTextIndent3"/>
        <w:widowControl w:val="0"/>
        <w:spacing w:line="240" w:lineRule="auto"/>
        <w:rPr>
          <w:rFonts w:ascii="Times New Roman" w:hAnsi="Times New Roman"/>
        </w:rPr>
      </w:pPr>
    </w:p>
    <w:p w14:paraId="70FDCD03" w14:textId="47BBDD81" w:rsidR="000B1667" w:rsidRPr="00B42347" w:rsidRDefault="000B1667" w:rsidP="00B42347">
      <w:pPr>
        <w:widowControl w:val="0"/>
        <w:ind w:left="720"/>
        <w:jc w:val="both"/>
        <w:rPr>
          <w:rFonts w:ascii="Times New Roman" w:hAnsi="Times New Roman"/>
        </w:rPr>
      </w:pPr>
      <w:r w:rsidRPr="00B42347">
        <w:rPr>
          <w:rFonts w:ascii="Times New Roman" w:hAnsi="Times New Roman"/>
        </w:rPr>
        <w:t xml:space="preserve">This policy provides coverage in the form of a fixed dollar indemnity benefit for covered </w:t>
      </w:r>
      <w:r w:rsidR="004340BA" w:rsidRPr="00B42347">
        <w:rPr>
          <w:rFonts w:ascii="Times New Roman" w:hAnsi="Times New Roman"/>
        </w:rPr>
        <w:t>limited long</w:t>
      </w:r>
      <w:r w:rsidRPr="00B42347">
        <w:rPr>
          <w:rFonts w:ascii="Times New Roman" w:hAnsi="Times New Roman"/>
        </w:rPr>
        <w:t>-term care expenses, subject to policy [limitations] [waiting periods] and [coinsurance] requirements</w:t>
      </w:r>
      <w:r w:rsidR="00296741" w:rsidRPr="00B42347">
        <w:rPr>
          <w:rFonts w:ascii="Times New Roman" w:hAnsi="Times New Roman"/>
        </w:rPr>
        <w:t xml:space="preserve">. </w:t>
      </w:r>
      <w:r w:rsidRPr="00B42347">
        <w:rPr>
          <w:rFonts w:ascii="Times New Roman" w:hAnsi="Times New Roman"/>
        </w:rPr>
        <w:t>[Modify this paragraph if the policy is not an indemnity policy</w:t>
      </w:r>
      <w:r w:rsidR="00296741" w:rsidRPr="00B42347">
        <w:rPr>
          <w:rFonts w:ascii="Times New Roman" w:hAnsi="Times New Roman"/>
        </w:rPr>
        <w:t>.</w:t>
      </w:r>
      <w:r w:rsidRPr="00B42347">
        <w:rPr>
          <w:rFonts w:ascii="Times New Roman" w:hAnsi="Times New Roman"/>
        </w:rPr>
        <w:t>]</w:t>
      </w:r>
    </w:p>
    <w:p w14:paraId="53AED49D" w14:textId="77777777" w:rsidR="000B1667" w:rsidRPr="00B42347" w:rsidRDefault="000B1667" w:rsidP="00B42347">
      <w:pPr>
        <w:widowControl w:val="0"/>
        <w:jc w:val="both"/>
        <w:rPr>
          <w:rFonts w:ascii="Times New Roman" w:hAnsi="Times New Roman"/>
        </w:rPr>
      </w:pPr>
    </w:p>
    <w:p w14:paraId="751F73DB" w14:textId="0AAF8207"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9</w:t>
      </w:r>
      <w:r w:rsidR="004451A6" w:rsidRPr="00B42347">
        <w:rPr>
          <w:rFonts w:ascii="Times New Roman" w:hAnsi="Times New Roman"/>
        </w:rPr>
        <w:t>.</w:t>
      </w:r>
      <w:r w:rsidRPr="00B42347">
        <w:rPr>
          <w:rFonts w:ascii="Times New Roman" w:hAnsi="Times New Roman"/>
        </w:rPr>
        <w:tab/>
        <w:t>BENEFITS PROVIDED BY THIS POLICY</w:t>
      </w:r>
      <w:r w:rsidR="00296741" w:rsidRPr="00B42347">
        <w:rPr>
          <w:rFonts w:ascii="Times New Roman" w:hAnsi="Times New Roman"/>
        </w:rPr>
        <w:t xml:space="preserve">. </w:t>
      </w:r>
    </w:p>
    <w:p w14:paraId="52AC9D2E" w14:textId="77777777" w:rsidR="000B1667" w:rsidRPr="00B42347" w:rsidRDefault="000B1667" w:rsidP="00B42347">
      <w:pPr>
        <w:widowControl w:val="0"/>
        <w:jc w:val="both"/>
        <w:rPr>
          <w:rFonts w:ascii="Times New Roman" w:hAnsi="Times New Roman"/>
        </w:rPr>
      </w:pPr>
    </w:p>
    <w:p w14:paraId="4316DB08"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[Covered services, related deductibles, waiting periods, elimination periods and benefit maximums</w:t>
      </w:r>
      <w:r w:rsidR="0040584B" w:rsidRPr="00B42347">
        <w:rPr>
          <w:rFonts w:ascii="Times New Roman" w:hAnsi="Times New Roman"/>
        </w:rPr>
        <w:t>.</w:t>
      </w:r>
      <w:r w:rsidRPr="00B42347">
        <w:rPr>
          <w:rFonts w:ascii="Times New Roman" w:hAnsi="Times New Roman"/>
        </w:rPr>
        <w:t>]</w:t>
      </w:r>
    </w:p>
    <w:p w14:paraId="5EDD9C45" w14:textId="77777777" w:rsidR="000B1667" w:rsidRPr="00B42347" w:rsidRDefault="000B1667" w:rsidP="00B42347">
      <w:pPr>
        <w:widowControl w:val="0"/>
        <w:jc w:val="both"/>
        <w:rPr>
          <w:rFonts w:ascii="Times New Roman" w:hAnsi="Times New Roman"/>
        </w:rPr>
      </w:pPr>
    </w:p>
    <w:p w14:paraId="76C0DF26"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[Institutional benefits, by skill level</w:t>
      </w:r>
      <w:r w:rsidR="0040584B" w:rsidRPr="00B42347">
        <w:rPr>
          <w:rFonts w:ascii="Times New Roman" w:hAnsi="Times New Roman"/>
        </w:rPr>
        <w:t>.</w:t>
      </w:r>
      <w:r w:rsidRPr="00B42347">
        <w:rPr>
          <w:rFonts w:ascii="Times New Roman" w:hAnsi="Times New Roman"/>
        </w:rPr>
        <w:t>]</w:t>
      </w:r>
    </w:p>
    <w:p w14:paraId="603DBE12" w14:textId="77777777" w:rsidR="000B1667" w:rsidRPr="00B42347" w:rsidRDefault="000B1667" w:rsidP="00B42347">
      <w:pPr>
        <w:widowControl w:val="0"/>
        <w:tabs>
          <w:tab w:val="left" w:pos="1440"/>
        </w:tabs>
        <w:ind w:left="1440" w:hanging="720"/>
        <w:jc w:val="both"/>
        <w:rPr>
          <w:rFonts w:ascii="Times New Roman" w:hAnsi="Times New Roman"/>
        </w:rPr>
      </w:pPr>
    </w:p>
    <w:p w14:paraId="3BB1AFC0"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Pr="00B42347">
        <w:rPr>
          <w:rFonts w:ascii="Times New Roman" w:hAnsi="Times New Roman"/>
        </w:rPr>
        <w:tab/>
        <w:t>[Non-institutional benefits, by skill level</w:t>
      </w:r>
      <w:r w:rsidR="0040584B" w:rsidRPr="00B42347">
        <w:rPr>
          <w:rFonts w:ascii="Times New Roman" w:hAnsi="Times New Roman"/>
        </w:rPr>
        <w:t>.</w:t>
      </w:r>
      <w:r w:rsidRPr="00B42347">
        <w:rPr>
          <w:rFonts w:ascii="Times New Roman" w:hAnsi="Times New Roman"/>
        </w:rPr>
        <w:t>]</w:t>
      </w:r>
    </w:p>
    <w:p w14:paraId="2AB03237" w14:textId="77777777" w:rsidR="000B1667" w:rsidRPr="00B42347" w:rsidRDefault="000B1667" w:rsidP="00B42347">
      <w:pPr>
        <w:widowControl w:val="0"/>
        <w:tabs>
          <w:tab w:val="left" w:pos="1440"/>
        </w:tabs>
        <w:ind w:left="1440" w:hanging="720"/>
        <w:jc w:val="both"/>
        <w:rPr>
          <w:rFonts w:ascii="Times New Roman" w:hAnsi="Times New Roman"/>
        </w:rPr>
      </w:pPr>
    </w:p>
    <w:p w14:paraId="44833D2D" w14:textId="77777777" w:rsidR="000B1667" w:rsidRPr="00B42347" w:rsidRDefault="000B1667" w:rsidP="00B42347">
      <w:pPr>
        <w:widowControl w:val="0"/>
        <w:tabs>
          <w:tab w:val="left" w:pos="1440"/>
          <w:tab w:val="left" w:pos="2160"/>
        </w:tabs>
        <w:ind w:left="1440" w:hanging="720"/>
        <w:jc w:val="both"/>
        <w:rPr>
          <w:rFonts w:ascii="Times New Roman" w:hAnsi="Times New Roman"/>
        </w:rPr>
      </w:pPr>
      <w:r w:rsidRPr="00B42347">
        <w:rPr>
          <w:rFonts w:ascii="Times New Roman" w:hAnsi="Times New Roman"/>
        </w:rPr>
        <w:t>(d)</w:t>
      </w:r>
      <w:r w:rsidRPr="00B42347">
        <w:rPr>
          <w:rFonts w:ascii="Times New Roman" w:hAnsi="Times New Roman"/>
        </w:rPr>
        <w:tab/>
        <w:t>Eligibility for Payment of Benefits</w:t>
      </w:r>
    </w:p>
    <w:p w14:paraId="79CEAEFA" w14:textId="77777777" w:rsidR="000B1667" w:rsidRPr="00B42347" w:rsidRDefault="000B1667" w:rsidP="00B42347">
      <w:pPr>
        <w:widowControl w:val="0"/>
        <w:tabs>
          <w:tab w:val="left" w:pos="1440"/>
          <w:tab w:val="left" w:pos="2160"/>
        </w:tabs>
        <w:ind w:left="1440" w:hanging="1440"/>
        <w:jc w:val="both"/>
        <w:rPr>
          <w:rFonts w:ascii="Times New Roman" w:hAnsi="Times New Roman"/>
        </w:rPr>
      </w:pPr>
    </w:p>
    <w:p w14:paraId="091B9F8A" w14:textId="0D2D698B" w:rsidR="000B1667" w:rsidRPr="00B42347" w:rsidRDefault="000B1667" w:rsidP="00B42347">
      <w:pPr>
        <w:widowControl w:val="0"/>
        <w:tabs>
          <w:tab w:val="left" w:pos="1440"/>
          <w:tab w:val="left" w:pos="2160"/>
        </w:tabs>
        <w:ind w:left="1440" w:hanging="720"/>
        <w:jc w:val="both"/>
        <w:rPr>
          <w:rFonts w:ascii="Times New Roman" w:hAnsi="Times New Roman"/>
        </w:rPr>
      </w:pPr>
      <w:r w:rsidRPr="00B42347">
        <w:rPr>
          <w:rFonts w:ascii="Times New Roman" w:hAnsi="Times New Roman"/>
        </w:rPr>
        <w:tab/>
        <w:t xml:space="preserve">[Activities of daily living and cognitive impairment shall be used to measure an insured’s need for </w:t>
      </w:r>
      <w:r w:rsidR="004340BA" w:rsidRPr="00B42347">
        <w:rPr>
          <w:rFonts w:ascii="Times New Roman" w:hAnsi="Times New Roman"/>
        </w:rPr>
        <w:t>limited long</w:t>
      </w:r>
      <w:r w:rsidRPr="00B42347">
        <w:rPr>
          <w:rFonts w:ascii="Times New Roman" w:hAnsi="Times New Roman"/>
        </w:rPr>
        <w:t>-term care and must be defined and described as part of the outline of coverage</w:t>
      </w:r>
      <w:r w:rsidR="0040584B" w:rsidRPr="00B42347">
        <w:rPr>
          <w:rFonts w:ascii="Times New Roman" w:hAnsi="Times New Roman"/>
        </w:rPr>
        <w:t>.</w:t>
      </w:r>
      <w:r w:rsidRPr="00B42347">
        <w:rPr>
          <w:rFonts w:ascii="Times New Roman" w:hAnsi="Times New Roman"/>
        </w:rPr>
        <w:t>]</w:t>
      </w:r>
    </w:p>
    <w:p w14:paraId="03C42836" w14:textId="77777777" w:rsidR="000B1667" w:rsidRPr="00B42347" w:rsidRDefault="000B1667" w:rsidP="00B42347">
      <w:pPr>
        <w:widowControl w:val="0"/>
        <w:jc w:val="both"/>
        <w:rPr>
          <w:rFonts w:ascii="Times New Roman" w:hAnsi="Times New Roman"/>
        </w:rPr>
      </w:pPr>
    </w:p>
    <w:p w14:paraId="17474024" w14:textId="77777777" w:rsidR="000B1667" w:rsidRPr="00B42347" w:rsidRDefault="000B1667" w:rsidP="00B42347">
      <w:pPr>
        <w:widowControl w:val="0"/>
        <w:ind w:left="720"/>
        <w:jc w:val="both"/>
        <w:rPr>
          <w:rFonts w:ascii="Times New Roman" w:hAnsi="Times New Roman"/>
        </w:rPr>
      </w:pPr>
      <w:r w:rsidRPr="00B42347">
        <w:rPr>
          <w:rFonts w:ascii="Times New Roman" w:hAnsi="Times New Roman"/>
        </w:rPr>
        <w:t>[Any additional benefit triggers must also be explained</w:t>
      </w:r>
      <w:r w:rsidR="00296741" w:rsidRPr="00B42347">
        <w:rPr>
          <w:rFonts w:ascii="Times New Roman" w:hAnsi="Times New Roman"/>
        </w:rPr>
        <w:t xml:space="preserve">. </w:t>
      </w:r>
      <w:r w:rsidRPr="00B42347">
        <w:rPr>
          <w:rFonts w:ascii="Times New Roman" w:hAnsi="Times New Roman"/>
        </w:rPr>
        <w:t>If these triggers differ for different benefits, explanation of the triggers should accompany each benefit description</w:t>
      </w:r>
      <w:r w:rsidR="00296741" w:rsidRPr="00B42347">
        <w:rPr>
          <w:rFonts w:ascii="Times New Roman" w:hAnsi="Times New Roman"/>
        </w:rPr>
        <w:t xml:space="preserve">. </w:t>
      </w:r>
      <w:r w:rsidRPr="00B42347">
        <w:rPr>
          <w:rFonts w:ascii="Times New Roman" w:hAnsi="Times New Roman"/>
        </w:rPr>
        <w:t>If an attending physician or other specified person must certify a certain level of functional dependency in order to be eligible for benefits, this too must be specified</w:t>
      </w:r>
      <w:r w:rsidR="0040584B" w:rsidRPr="00B42347">
        <w:rPr>
          <w:rFonts w:ascii="Times New Roman" w:hAnsi="Times New Roman"/>
        </w:rPr>
        <w:t>.</w:t>
      </w:r>
      <w:r w:rsidRPr="00B42347">
        <w:rPr>
          <w:rFonts w:ascii="Times New Roman" w:hAnsi="Times New Roman"/>
        </w:rPr>
        <w:t>]</w:t>
      </w:r>
    </w:p>
    <w:p w14:paraId="2374521D" w14:textId="77777777" w:rsidR="000B1667" w:rsidRPr="00B42347" w:rsidRDefault="000B1667" w:rsidP="00B42347">
      <w:pPr>
        <w:widowControl w:val="0"/>
        <w:jc w:val="both"/>
        <w:rPr>
          <w:rFonts w:ascii="Times New Roman" w:hAnsi="Times New Roman"/>
        </w:rPr>
      </w:pPr>
    </w:p>
    <w:p w14:paraId="407EDC61" w14:textId="0A1BEA23"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10</w:t>
      </w:r>
      <w:r w:rsidR="004451A6" w:rsidRPr="00B42347">
        <w:rPr>
          <w:rFonts w:ascii="Times New Roman" w:hAnsi="Times New Roman"/>
        </w:rPr>
        <w:t>.</w:t>
      </w:r>
      <w:r w:rsidRPr="00B42347">
        <w:rPr>
          <w:rFonts w:ascii="Times New Roman" w:hAnsi="Times New Roman"/>
        </w:rPr>
        <w:tab/>
        <w:t>LIMITATIONS AND EXCLUSIONS</w:t>
      </w:r>
      <w:r w:rsidR="00296741" w:rsidRPr="00B42347">
        <w:rPr>
          <w:rFonts w:ascii="Times New Roman" w:hAnsi="Times New Roman"/>
        </w:rPr>
        <w:t xml:space="preserve">. </w:t>
      </w:r>
    </w:p>
    <w:p w14:paraId="5DD957C4" w14:textId="77777777" w:rsidR="000B1667" w:rsidRPr="00B42347" w:rsidRDefault="000B1667" w:rsidP="00B42347">
      <w:pPr>
        <w:widowControl w:val="0"/>
        <w:jc w:val="both"/>
        <w:rPr>
          <w:rFonts w:ascii="Times New Roman" w:hAnsi="Times New Roman"/>
        </w:rPr>
      </w:pPr>
    </w:p>
    <w:p w14:paraId="7608F4EF" w14:textId="77777777" w:rsidR="000B1667" w:rsidRPr="00B42347" w:rsidRDefault="000B1667" w:rsidP="00B42347">
      <w:pPr>
        <w:widowControl w:val="0"/>
        <w:ind w:left="720"/>
        <w:jc w:val="both"/>
        <w:rPr>
          <w:rFonts w:ascii="Times New Roman" w:hAnsi="Times New Roman"/>
        </w:rPr>
      </w:pPr>
      <w:r w:rsidRPr="00B42347">
        <w:rPr>
          <w:rFonts w:ascii="Times New Roman" w:hAnsi="Times New Roman"/>
        </w:rPr>
        <w:lastRenderedPageBreak/>
        <w:t>[Describe:</w:t>
      </w:r>
    </w:p>
    <w:p w14:paraId="50A962E5" w14:textId="77777777" w:rsidR="000B1667" w:rsidRPr="00B42347" w:rsidRDefault="000B1667" w:rsidP="00B42347">
      <w:pPr>
        <w:widowControl w:val="0"/>
        <w:ind w:left="720"/>
        <w:jc w:val="both"/>
        <w:rPr>
          <w:rFonts w:ascii="Times New Roman" w:hAnsi="Times New Roman"/>
        </w:rPr>
      </w:pPr>
    </w:p>
    <w:p w14:paraId="0D43BE97"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Preexisting conditions;</w:t>
      </w:r>
    </w:p>
    <w:p w14:paraId="7AF360B2" w14:textId="77777777" w:rsidR="000B1667" w:rsidRPr="00B42347" w:rsidRDefault="000B1667" w:rsidP="00B42347">
      <w:pPr>
        <w:widowControl w:val="0"/>
        <w:jc w:val="both"/>
        <w:rPr>
          <w:rFonts w:ascii="Times New Roman" w:hAnsi="Times New Roman"/>
        </w:rPr>
      </w:pPr>
    </w:p>
    <w:p w14:paraId="65D1958E"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Non-eligible facilities and provider;</w:t>
      </w:r>
    </w:p>
    <w:p w14:paraId="34636365" w14:textId="77777777" w:rsidR="000B1667" w:rsidRPr="00B42347" w:rsidRDefault="000B1667" w:rsidP="00B42347">
      <w:pPr>
        <w:widowControl w:val="0"/>
        <w:jc w:val="both"/>
        <w:rPr>
          <w:rFonts w:ascii="Times New Roman" w:hAnsi="Times New Roman"/>
        </w:rPr>
      </w:pPr>
    </w:p>
    <w:p w14:paraId="63E8E85D"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Pr="00B42347">
        <w:rPr>
          <w:rFonts w:ascii="Times New Roman" w:hAnsi="Times New Roman"/>
        </w:rPr>
        <w:tab/>
        <w:t>Non-eligible levels of care (e</w:t>
      </w:r>
      <w:r w:rsidR="0040584B" w:rsidRPr="00B42347">
        <w:rPr>
          <w:rFonts w:ascii="Times New Roman" w:hAnsi="Times New Roman"/>
        </w:rPr>
        <w:t>.</w:t>
      </w:r>
      <w:r w:rsidRPr="00B42347">
        <w:rPr>
          <w:rFonts w:ascii="Times New Roman" w:hAnsi="Times New Roman"/>
        </w:rPr>
        <w:t>g</w:t>
      </w:r>
      <w:r w:rsidR="0040584B" w:rsidRPr="00B42347">
        <w:rPr>
          <w:rFonts w:ascii="Times New Roman" w:hAnsi="Times New Roman"/>
        </w:rPr>
        <w:t>.</w:t>
      </w:r>
      <w:r w:rsidRPr="00B42347">
        <w:rPr>
          <w:rFonts w:ascii="Times New Roman" w:hAnsi="Times New Roman"/>
        </w:rPr>
        <w:t>, unlicensed providers, care or treatment provided by a family member, etc</w:t>
      </w:r>
      <w:r w:rsidR="0040584B" w:rsidRPr="00B42347">
        <w:rPr>
          <w:rFonts w:ascii="Times New Roman" w:hAnsi="Times New Roman"/>
        </w:rPr>
        <w:t>.</w:t>
      </w:r>
      <w:r w:rsidRPr="00B42347">
        <w:rPr>
          <w:rFonts w:ascii="Times New Roman" w:hAnsi="Times New Roman"/>
        </w:rPr>
        <w:t>);</w:t>
      </w:r>
    </w:p>
    <w:p w14:paraId="79272D58" w14:textId="77777777" w:rsidR="000B1667" w:rsidRPr="00B42347" w:rsidRDefault="000B1667" w:rsidP="00B42347">
      <w:pPr>
        <w:widowControl w:val="0"/>
        <w:jc w:val="both"/>
        <w:rPr>
          <w:rFonts w:ascii="Times New Roman" w:hAnsi="Times New Roman"/>
        </w:rPr>
      </w:pPr>
    </w:p>
    <w:p w14:paraId="6F0388F2"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Pr="00B42347">
        <w:rPr>
          <w:rFonts w:ascii="Times New Roman" w:hAnsi="Times New Roman"/>
        </w:rPr>
        <w:tab/>
        <w:t>Exclusions and exceptions;</w:t>
      </w:r>
    </w:p>
    <w:p w14:paraId="75A98F0B" w14:textId="77777777" w:rsidR="000B1667" w:rsidRPr="00B42347" w:rsidRDefault="000B1667" w:rsidP="00B42347">
      <w:pPr>
        <w:widowControl w:val="0"/>
        <w:tabs>
          <w:tab w:val="left" w:pos="1440"/>
        </w:tabs>
        <w:ind w:left="1440" w:hanging="720"/>
        <w:jc w:val="both"/>
        <w:rPr>
          <w:rFonts w:ascii="Times New Roman" w:hAnsi="Times New Roman"/>
        </w:rPr>
      </w:pPr>
    </w:p>
    <w:p w14:paraId="04E17ED4"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Pr="00B42347">
        <w:rPr>
          <w:rFonts w:ascii="Times New Roman" w:hAnsi="Times New Roman"/>
        </w:rPr>
        <w:tab/>
        <w:t>Limitations</w:t>
      </w:r>
      <w:r w:rsidR="0040584B" w:rsidRPr="00B42347">
        <w:rPr>
          <w:rFonts w:ascii="Times New Roman" w:hAnsi="Times New Roman"/>
        </w:rPr>
        <w:t>.</w:t>
      </w:r>
      <w:r w:rsidRPr="00B42347">
        <w:rPr>
          <w:rFonts w:ascii="Times New Roman" w:hAnsi="Times New Roman"/>
        </w:rPr>
        <w:t>]</w:t>
      </w:r>
    </w:p>
    <w:p w14:paraId="59CB38CC" w14:textId="77777777" w:rsidR="000B1667" w:rsidRPr="00B42347" w:rsidRDefault="000B1667" w:rsidP="00B42347">
      <w:pPr>
        <w:widowControl w:val="0"/>
        <w:jc w:val="both"/>
        <w:rPr>
          <w:rFonts w:ascii="Times New Roman" w:hAnsi="Times New Roman"/>
        </w:rPr>
      </w:pPr>
    </w:p>
    <w:p w14:paraId="644EC346" w14:textId="2236BE82" w:rsidR="000B1667" w:rsidRPr="00B42347" w:rsidRDefault="000B1667" w:rsidP="00B42347">
      <w:pPr>
        <w:widowControl w:val="0"/>
        <w:ind w:left="720"/>
        <w:jc w:val="both"/>
        <w:rPr>
          <w:rFonts w:ascii="Times New Roman" w:hAnsi="Times New Roman"/>
        </w:rPr>
      </w:pPr>
      <w:r w:rsidRPr="00B42347">
        <w:rPr>
          <w:rFonts w:ascii="Times New Roman" w:hAnsi="Times New Roman"/>
        </w:rPr>
        <w:t xml:space="preserve">[This section should provide a brief specific description of any policy provisions which limit, exclude, restrict, reduce, delay, or in any other manner operate to qualify payment of the benefits described in Number </w:t>
      </w:r>
      <w:r w:rsidR="00A173E5" w:rsidRPr="00B42347">
        <w:rPr>
          <w:rFonts w:ascii="Times New Roman" w:hAnsi="Times New Roman"/>
        </w:rPr>
        <w:t xml:space="preserve">5 </w:t>
      </w:r>
      <w:r w:rsidRPr="00B42347">
        <w:rPr>
          <w:rFonts w:ascii="Times New Roman" w:hAnsi="Times New Roman"/>
        </w:rPr>
        <w:t>above</w:t>
      </w:r>
      <w:r w:rsidR="0040584B" w:rsidRPr="00B42347">
        <w:rPr>
          <w:rFonts w:ascii="Times New Roman" w:hAnsi="Times New Roman"/>
        </w:rPr>
        <w:t>.</w:t>
      </w:r>
      <w:r w:rsidRPr="00B42347">
        <w:rPr>
          <w:rFonts w:ascii="Times New Roman" w:hAnsi="Times New Roman"/>
        </w:rPr>
        <w:t>]</w:t>
      </w:r>
    </w:p>
    <w:p w14:paraId="3CA6341D" w14:textId="77777777" w:rsidR="000B1667" w:rsidRPr="00B42347" w:rsidRDefault="000B1667" w:rsidP="00B42347">
      <w:pPr>
        <w:widowControl w:val="0"/>
        <w:jc w:val="both"/>
        <w:rPr>
          <w:rFonts w:ascii="Times New Roman" w:hAnsi="Times New Roman"/>
        </w:rPr>
      </w:pPr>
    </w:p>
    <w:p w14:paraId="4F2A14A6" w14:textId="29373FDE" w:rsidR="000B1667" w:rsidRPr="00B42347" w:rsidRDefault="000B1667" w:rsidP="00B42347">
      <w:pPr>
        <w:widowControl w:val="0"/>
        <w:ind w:left="720"/>
        <w:jc w:val="both"/>
        <w:rPr>
          <w:rFonts w:ascii="Times New Roman" w:hAnsi="Times New Roman"/>
        </w:rPr>
      </w:pPr>
      <w:r w:rsidRPr="00B42347">
        <w:rPr>
          <w:rFonts w:ascii="Times New Roman" w:hAnsi="Times New Roman"/>
        </w:rPr>
        <w:t xml:space="preserve">THIS POLICY MAY NOT COVER ALL THE EXPENSES ASSOCIATED WITH YOUR </w:t>
      </w:r>
      <w:r w:rsidR="004340BA" w:rsidRPr="00B42347">
        <w:rPr>
          <w:rFonts w:ascii="Times New Roman" w:hAnsi="Times New Roman"/>
        </w:rPr>
        <w:t>LIMITED LONG</w:t>
      </w:r>
      <w:r w:rsidRPr="00B42347">
        <w:rPr>
          <w:rFonts w:ascii="Times New Roman" w:hAnsi="Times New Roman"/>
        </w:rPr>
        <w:t>-TERM CARE NEEDS</w:t>
      </w:r>
      <w:r w:rsidR="00296741" w:rsidRPr="00B42347">
        <w:rPr>
          <w:rFonts w:ascii="Times New Roman" w:hAnsi="Times New Roman"/>
        </w:rPr>
        <w:t xml:space="preserve">. </w:t>
      </w:r>
    </w:p>
    <w:p w14:paraId="1C671586" w14:textId="77777777" w:rsidR="000B1667" w:rsidRPr="00B42347" w:rsidRDefault="000B1667" w:rsidP="00B42347">
      <w:pPr>
        <w:widowControl w:val="0"/>
        <w:jc w:val="both"/>
        <w:rPr>
          <w:rFonts w:ascii="Times New Roman" w:hAnsi="Times New Roman"/>
        </w:rPr>
      </w:pPr>
    </w:p>
    <w:p w14:paraId="39B17AC4" w14:textId="4799FBCB"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11</w:t>
      </w:r>
      <w:r w:rsidR="00C05877" w:rsidRPr="00B42347">
        <w:rPr>
          <w:rFonts w:ascii="Times New Roman" w:hAnsi="Times New Roman"/>
        </w:rPr>
        <w:t>.</w:t>
      </w:r>
      <w:r w:rsidRPr="00B42347">
        <w:rPr>
          <w:rFonts w:ascii="Times New Roman" w:hAnsi="Times New Roman"/>
        </w:rPr>
        <w:tab/>
        <w:t>RELATIONSHIP OF COST OF CARE AND BENEFITS</w:t>
      </w:r>
      <w:r w:rsidR="00296741" w:rsidRPr="00B42347">
        <w:rPr>
          <w:rFonts w:ascii="Times New Roman" w:hAnsi="Times New Roman"/>
        </w:rPr>
        <w:t xml:space="preserve">. </w:t>
      </w:r>
      <w:r w:rsidRPr="00B42347">
        <w:rPr>
          <w:rFonts w:ascii="Times New Roman" w:hAnsi="Times New Roman"/>
        </w:rPr>
        <w:t xml:space="preserve">Because the costs of </w:t>
      </w:r>
      <w:r w:rsidR="004340BA" w:rsidRPr="00B42347">
        <w:rPr>
          <w:rFonts w:ascii="Times New Roman" w:hAnsi="Times New Roman"/>
        </w:rPr>
        <w:t>limited long</w:t>
      </w:r>
      <w:r w:rsidRPr="00B42347">
        <w:rPr>
          <w:rFonts w:ascii="Times New Roman" w:hAnsi="Times New Roman"/>
        </w:rPr>
        <w:t>-term care services will likely increase over time, you should consider whether and how the benefits of this plan may be adjusted</w:t>
      </w:r>
      <w:r w:rsidR="00296741" w:rsidRPr="00B42347">
        <w:rPr>
          <w:rFonts w:ascii="Times New Roman" w:hAnsi="Times New Roman"/>
        </w:rPr>
        <w:t xml:space="preserve">. </w:t>
      </w:r>
      <w:r w:rsidRPr="00B42347">
        <w:rPr>
          <w:rFonts w:ascii="Times New Roman" w:hAnsi="Times New Roman"/>
        </w:rPr>
        <w:t>[As applicable, indicate the following:</w:t>
      </w:r>
    </w:p>
    <w:p w14:paraId="68BF76CF" w14:textId="77777777" w:rsidR="000B1667" w:rsidRPr="00B42347" w:rsidRDefault="000B1667" w:rsidP="00B42347">
      <w:pPr>
        <w:widowControl w:val="0"/>
        <w:jc w:val="both"/>
        <w:rPr>
          <w:rFonts w:ascii="Times New Roman" w:hAnsi="Times New Roman"/>
        </w:rPr>
      </w:pPr>
    </w:p>
    <w:p w14:paraId="143DD997"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That the benefit level will not increase over time;</w:t>
      </w:r>
    </w:p>
    <w:p w14:paraId="23D12909" w14:textId="77777777" w:rsidR="000B1667" w:rsidRPr="00B42347" w:rsidRDefault="000B1667" w:rsidP="00B42347">
      <w:pPr>
        <w:widowControl w:val="0"/>
        <w:jc w:val="both"/>
        <w:rPr>
          <w:rFonts w:ascii="Times New Roman" w:hAnsi="Times New Roman"/>
        </w:rPr>
      </w:pPr>
    </w:p>
    <w:p w14:paraId="2A1FF412"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Any automatic benefit adjustment provisions;</w:t>
      </w:r>
    </w:p>
    <w:p w14:paraId="26E31A0D" w14:textId="77777777" w:rsidR="00A173E5" w:rsidRPr="00B42347" w:rsidRDefault="00A173E5" w:rsidP="00B42347">
      <w:pPr>
        <w:widowControl w:val="0"/>
        <w:tabs>
          <w:tab w:val="left" w:pos="1440"/>
        </w:tabs>
        <w:ind w:left="1440" w:hanging="720"/>
        <w:jc w:val="both"/>
        <w:rPr>
          <w:rFonts w:ascii="Times New Roman" w:hAnsi="Times New Roman"/>
        </w:rPr>
      </w:pPr>
    </w:p>
    <w:p w14:paraId="716B3172"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Pr="00B42347">
        <w:rPr>
          <w:rFonts w:ascii="Times New Roman" w:hAnsi="Times New Roman"/>
        </w:rPr>
        <w:tab/>
        <w:t>Whether the insured will be guaranteed the option to buy additional benefits and the basis upon which benefits will be increased over time if not by a specified amount or percentage;</w:t>
      </w:r>
    </w:p>
    <w:p w14:paraId="3854E29E" w14:textId="77777777" w:rsidR="000B1667" w:rsidRPr="00B42347" w:rsidRDefault="000B1667" w:rsidP="00B42347">
      <w:pPr>
        <w:widowControl w:val="0"/>
        <w:tabs>
          <w:tab w:val="left" w:pos="1440"/>
        </w:tabs>
        <w:ind w:left="1440" w:hanging="1440"/>
        <w:jc w:val="both"/>
        <w:rPr>
          <w:rFonts w:ascii="Times New Roman" w:hAnsi="Times New Roman"/>
        </w:rPr>
      </w:pPr>
    </w:p>
    <w:p w14:paraId="2B869926"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Pr="00B42347">
        <w:rPr>
          <w:rFonts w:ascii="Times New Roman" w:hAnsi="Times New Roman"/>
        </w:rPr>
        <w:tab/>
        <w:t>If there is such a guarantee, include whether additional underwriting or health screening will be required, the frequency and amounts of the upgrade options, and any significant restrictions or limitations;</w:t>
      </w:r>
    </w:p>
    <w:p w14:paraId="65AE00CC" w14:textId="77777777" w:rsidR="000B1667" w:rsidRPr="00B42347" w:rsidRDefault="000B1667" w:rsidP="00B42347">
      <w:pPr>
        <w:widowControl w:val="0"/>
        <w:tabs>
          <w:tab w:val="left" w:pos="1440"/>
        </w:tabs>
        <w:ind w:left="1440" w:hanging="720"/>
        <w:jc w:val="both"/>
        <w:rPr>
          <w:rFonts w:ascii="Times New Roman" w:hAnsi="Times New Roman"/>
        </w:rPr>
      </w:pPr>
    </w:p>
    <w:p w14:paraId="5F618293"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(e)</w:t>
      </w:r>
      <w:r w:rsidRPr="00B42347">
        <w:rPr>
          <w:rFonts w:ascii="Times New Roman" w:hAnsi="Times New Roman"/>
        </w:rPr>
        <w:tab/>
        <w:t>And finally, describe whether there will be any additional premium charge imposed, and how that is to be calculated</w:t>
      </w:r>
      <w:r w:rsidR="00A173E5" w:rsidRPr="00B42347">
        <w:rPr>
          <w:rFonts w:ascii="Times New Roman" w:hAnsi="Times New Roman"/>
        </w:rPr>
        <w:t>.</w:t>
      </w:r>
      <w:r w:rsidRPr="00B42347">
        <w:rPr>
          <w:rFonts w:ascii="Times New Roman" w:hAnsi="Times New Roman"/>
        </w:rPr>
        <w:t>]</w:t>
      </w:r>
    </w:p>
    <w:p w14:paraId="3ADB33E5" w14:textId="77777777" w:rsidR="000B1667" w:rsidRPr="00B42347" w:rsidRDefault="000B1667" w:rsidP="00B42347">
      <w:pPr>
        <w:widowControl w:val="0"/>
        <w:ind w:left="720" w:hanging="720"/>
        <w:jc w:val="both"/>
        <w:rPr>
          <w:rFonts w:ascii="Times New Roman" w:hAnsi="Times New Roman"/>
        </w:rPr>
      </w:pPr>
    </w:p>
    <w:p w14:paraId="0662A0A7" w14:textId="11349155"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12</w:t>
      </w:r>
      <w:r w:rsidR="00C05877" w:rsidRPr="00B42347">
        <w:rPr>
          <w:rFonts w:ascii="Times New Roman" w:hAnsi="Times New Roman"/>
        </w:rPr>
        <w:t>.</w:t>
      </w:r>
      <w:r w:rsidRPr="00B42347">
        <w:rPr>
          <w:rFonts w:ascii="Times New Roman" w:hAnsi="Times New Roman"/>
        </w:rPr>
        <w:tab/>
        <w:t xml:space="preserve">ALZHEIMER’S DISEASE AND OTHER </w:t>
      </w:r>
      <w:r w:rsidR="00BF013E" w:rsidRPr="00B42347">
        <w:rPr>
          <w:rFonts w:ascii="Times New Roman" w:hAnsi="Times New Roman"/>
        </w:rPr>
        <w:t xml:space="preserve"> </w:t>
      </w:r>
      <w:r w:rsidR="00974A2C" w:rsidRPr="00B42347">
        <w:rPr>
          <w:rFonts w:ascii="Times New Roman" w:hAnsi="Times New Roman"/>
        </w:rPr>
        <w:t>COGNITIVE IMPAIRMENTS</w:t>
      </w:r>
      <w:r w:rsidR="00296741" w:rsidRPr="00B42347">
        <w:rPr>
          <w:rFonts w:ascii="Times New Roman" w:hAnsi="Times New Roman"/>
        </w:rPr>
        <w:t xml:space="preserve">. </w:t>
      </w:r>
    </w:p>
    <w:p w14:paraId="10B9CC96" w14:textId="77777777" w:rsidR="000B1667" w:rsidRPr="00B42347" w:rsidRDefault="000B1667" w:rsidP="00B42347">
      <w:pPr>
        <w:widowControl w:val="0"/>
        <w:jc w:val="both"/>
        <w:rPr>
          <w:rFonts w:ascii="Times New Roman" w:hAnsi="Times New Roman"/>
        </w:rPr>
      </w:pPr>
    </w:p>
    <w:p w14:paraId="42EA4685" w14:textId="77777777" w:rsidR="000B1667" w:rsidRPr="00B42347" w:rsidRDefault="000B1667" w:rsidP="00B42347">
      <w:pPr>
        <w:widowControl w:val="0"/>
        <w:ind w:left="720"/>
        <w:jc w:val="both"/>
        <w:rPr>
          <w:rFonts w:ascii="Times New Roman" w:hAnsi="Times New Roman"/>
        </w:rPr>
      </w:pPr>
      <w:r w:rsidRPr="00B42347">
        <w:rPr>
          <w:rFonts w:ascii="Times New Roman" w:hAnsi="Times New Roman"/>
        </w:rPr>
        <w:t>[State that the policy provides coverage for insureds clinically diagnosed as having Alzheimer’s disease or related degenerative and dementing illnesses</w:t>
      </w:r>
      <w:r w:rsidR="00296741" w:rsidRPr="00B42347">
        <w:rPr>
          <w:rFonts w:ascii="Times New Roman" w:hAnsi="Times New Roman"/>
        </w:rPr>
        <w:t xml:space="preserve">. </w:t>
      </w:r>
      <w:r w:rsidRPr="00B42347">
        <w:rPr>
          <w:rFonts w:ascii="Times New Roman" w:hAnsi="Times New Roman"/>
        </w:rPr>
        <w:t>Specifically describe each benefit screen or other policy provision which provides preconditions to the availability of policy benefits for such an insured</w:t>
      </w:r>
      <w:r w:rsidR="00A173E5" w:rsidRPr="00B42347">
        <w:rPr>
          <w:rFonts w:ascii="Times New Roman" w:hAnsi="Times New Roman"/>
        </w:rPr>
        <w:t>.</w:t>
      </w:r>
      <w:r w:rsidRPr="00B42347">
        <w:rPr>
          <w:rFonts w:ascii="Times New Roman" w:hAnsi="Times New Roman"/>
        </w:rPr>
        <w:t xml:space="preserve">] </w:t>
      </w:r>
    </w:p>
    <w:p w14:paraId="30A046B7" w14:textId="77777777" w:rsidR="00FC524A" w:rsidRPr="00B42347" w:rsidRDefault="00FC524A" w:rsidP="00B42347">
      <w:pPr>
        <w:widowControl w:val="0"/>
        <w:ind w:left="720"/>
        <w:jc w:val="both"/>
        <w:rPr>
          <w:rFonts w:ascii="Times New Roman" w:hAnsi="Times New Roman"/>
        </w:rPr>
      </w:pPr>
    </w:p>
    <w:p w14:paraId="0FC5B1A0" w14:textId="76F99AC9"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13</w:t>
      </w:r>
      <w:r w:rsidR="00C05877" w:rsidRPr="00B42347">
        <w:rPr>
          <w:rFonts w:ascii="Times New Roman" w:hAnsi="Times New Roman"/>
        </w:rPr>
        <w:t>.</w:t>
      </w:r>
      <w:r w:rsidRPr="00B42347">
        <w:rPr>
          <w:rFonts w:ascii="Times New Roman" w:hAnsi="Times New Roman"/>
        </w:rPr>
        <w:tab/>
        <w:t>PREMIUM</w:t>
      </w:r>
      <w:r w:rsidR="00296741" w:rsidRPr="00B42347">
        <w:rPr>
          <w:rFonts w:ascii="Times New Roman" w:hAnsi="Times New Roman"/>
        </w:rPr>
        <w:t xml:space="preserve">. </w:t>
      </w:r>
    </w:p>
    <w:p w14:paraId="2E3C041E" w14:textId="77777777" w:rsidR="000B1667" w:rsidRPr="00B42347" w:rsidRDefault="000B1667" w:rsidP="00B42347">
      <w:pPr>
        <w:widowControl w:val="0"/>
        <w:jc w:val="both"/>
        <w:rPr>
          <w:rFonts w:ascii="Times New Roman" w:hAnsi="Times New Roman"/>
        </w:rPr>
      </w:pPr>
    </w:p>
    <w:p w14:paraId="4F76C731"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State the total annual premium for the policy;</w:t>
      </w:r>
    </w:p>
    <w:p w14:paraId="1AC489E8" w14:textId="77777777" w:rsidR="000B1667" w:rsidRPr="00B42347" w:rsidRDefault="000B1667" w:rsidP="00B42347">
      <w:pPr>
        <w:widowControl w:val="0"/>
        <w:jc w:val="both"/>
        <w:rPr>
          <w:rFonts w:ascii="Times New Roman" w:hAnsi="Times New Roman"/>
        </w:rPr>
      </w:pPr>
    </w:p>
    <w:p w14:paraId="00EB3A5D"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If the premium varies with an applicant’s choice among benefit options, indicate the portion of annual premium which corresponds to each benefit option</w:t>
      </w:r>
      <w:r w:rsidR="00A173E5" w:rsidRPr="00B42347">
        <w:rPr>
          <w:rFonts w:ascii="Times New Roman" w:hAnsi="Times New Roman"/>
        </w:rPr>
        <w:t>.</w:t>
      </w:r>
      <w:r w:rsidRPr="00B42347">
        <w:rPr>
          <w:rFonts w:ascii="Times New Roman" w:hAnsi="Times New Roman"/>
        </w:rPr>
        <w:t>]</w:t>
      </w:r>
    </w:p>
    <w:p w14:paraId="5B2AB449" w14:textId="77777777" w:rsidR="000B1667" w:rsidRPr="00B42347" w:rsidRDefault="000B1667" w:rsidP="00B42347">
      <w:pPr>
        <w:widowControl w:val="0"/>
        <w:jc w:val="both"/>
        <w:rPr>
          <w:rFonts w:ascii="Times New Roman" w:hAnsi="Times New Roman"/>
        </w:rPr>
      </w:pPr>
    </w:p>
    <w:p w14:paraId="10533EB3" w14:textId="60B3F56C" w:rsidR="000B1667" w:rsidRPr="00B42347" w:rsidRDefault="000B1667" w:rsidP="00B42347">
      <w:pPr>
        <w:widowControl w:val="0"/>
        <w:ind w:left="720" w:hanging="720"/>
        <w:jc w:val="both"/>
        <w:rPr>
          <w:rFonts w:ascii="Times New Roman" w:hAnsi="Times New Roman"/>
        </w:rPr>
      </w:pPr>
      <w:r w:rsidRPr="00B42347">
        <w:rPr>
          <w:rFonts w:ascii="Times New Roman" w:hAnsi="Times New Roman"/>
        </w:rPr>
        <w:t>14</w:t>
      </w:r>
      <w:r w:rsidR="00C05877" w:rsidRPr="00B42347">
        <w:rPr>
          <w:rFonts w:ascii="Times New Roman" w:hAnsi="Times New Roman"/>
        </w:rPr>
        <w:t>.</w:t>
      </w:r>
      <w:r w:rsidRPr="00B42347">
        <w:rPr>
          <w:rFonts w:ascii="Times New Roman" w:hAnsi="Times New Roman"/>
        </w:rPr>
        <w:tab/>
        <w:t>ADDITIONAL FEATURES</w:t>
      </w:r>
      <w:r w:rsidR="00296741" w:rsidRPr="00B42347">
        <w:rPr>
          <w:rFonts w:ascii="Times New Roman" w:hAnsi="Times New Roman"/>
        </w:rPr>
        <w:t xml:space="preserve">. </w:t>
      </w:r>
    </w:p>
    <w:p w14:paraId="6499005D" w14:textId="77777777" w:rsidR="000B1667" w:rsidRPr="00B42347" w:rsidRDefault="000B1667" w:rsidP="00B42347">
      <w:pPr>
        <w:widowControl w:val="0"/>
        <w:ind w:left="720" w:hanging="720"/>
        <w:jc w:val="both"/>
        <w:rPr>
          <w:rFonts w:ascii="Times New Roman" w:hAnsi="Times New Roman"/>
        </w:rPr>
      </w:pPr>
    </w:p>
    <w:p w14:paraId="5CAFD77C"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Pr="00B42347">
        <w:rPr>
          <w:rFonts w:ascii="Times New Roman" w:hAnsi="Times New Roman"/>
        </w:rPr>
        <w:tab/>
        <w:t>Indicate if medical underwriting is used;</w:t>
      </w:r>
    </w:p>
    <w:p w14:paraId="60EA98DF" w14:textId="77777777" w:rsidR="000B1667" w:rsidRPr="00B42347" w:rsidRDefault="000B1667" w:rsidP="00B42347">
      <w:pPr>
        <w:widowControl w:val="0"/>
        <w:jc w:val="both"/>
        <w:rPr>
          <w:rFonts w:ascii="Times New Roman" w:hAnsi="Times New Roman"/>
        </w:rPr>
      </w:pPr>
    </w:p>
    <w:p w14:paraId="22F78146"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Pr="00B42347">
        <w:rPr>
          <w:rFonts w:ascii="Times New Roman" w:hAnsi="Times New Roman"/>
        </w:rPr>
        <w:tab/>
        <w:t>Describe other important features</w:t>
      </w:r>
      <w:r w:rsidR="00A173E5" w:rsidRPr="00B42347">
        <w:rPr>
          <w:rFonts w:ascii="Times New Roman" w:hAnsi="Times New Roman"/>
        </w:rPr>
        <w:t>.</w:t>
      </w:r>
      <w:r w:rsidRPr="00B42347">
        <w:rPr>
          <w:rFonts w:ascii="Times New Roman" w:hAnsi="Times New Roman"/>
        </w:rPr>
        <w:t>]</w:t>
      </w:r>
    </w:p>
    <w:p w14:paraId="0C27213E" w14:textId="77777777" w:rsidR="000B1667" w:rsidRPr="00B42347" w:rsidRDefault="000B1667" w:rsidP="00B42347">
      <w:pPr>
        <w:widowControl w:val="0"/>
        <w:jc w:val="both"/>
        <w:rPr>
          <w:rFonts w:ascii="Times New Roman" w:hAnsi="Times New Roman"/>
        </w:rPr>
      </w:pPr>
    </w:p>
    <w:p w14:paraId="5432ED96" w14:textId="262701EB" w:rsidR="000B1667" w:rsidRPr="00B42347" w:rsidRDefault="000B1667" w:rsidP="00B42347">
      <w:pPr>
        <w:pStyle w:val="BodyTextIndent3"/>
        <w:widowControl w:val="0"/>
        <w:rPr>
          <w:rFonts w:ascii="Times New Roman" w:hAnsi="Times New Roman"/>
        </w:rPr>
      </w:pPr>
      <w:r w:rsidRPr="00B42347">
        <w:rPr>
          <w:rFonts w:ascii="Times New Roman" w:hAnsi="Times New Roman"/>
        </w:rPr>
        <w:t>15</w:t>
      </w:r>
      <w:r w:rsidR="00C05877" w:rsidRPr="00B42347">
        <w:rPr>
          <w:rFonts w:ascii="Times New Roman" w:hAnsi="Times New Roman"/>
        </w:rPr>
        <w:t>.</w:t>
      </w:r>
      <w:r w:rsidRPr="00B42347">
        <w:rPr>
          <w:rFonts w:ascii="Times New Roman" w:hAnsi="Times New Roman"/>
        </w:rPr>
        <w:tab/>
        <w:t xml:space="preserve">CONTACT </w:t>
      </w:r>
      <w:r w:rsidR="00B4390C" w:rsidRPr="00B42347">
        <w:rPr>
          <w:rFonts w:ascii="Times New Roman" w:hAnsi="Times New Roman"/>
        </w:rPr>
        <w:t xml:space="preserve">YOUR </w:t>
      </w:r>
      <w:r w:rsidRPr="00B42347">
        <w:rPr>
          <w:rFonts w:ascii="Times New Roman" w:hAnsi="Times New Roman"/>
        </w:rPr>
        <w:t>STATE HEALTH INSURANCE ASSISTANCE PROGRAM</w:t>
      </w:r>
      <w:r w:rsidR="00B4390C" w:rsidRPr="00B42347">
        <w:rPr>
          <w:rFonts w:ascii="Times New Roman" w:hAnsi="Times New Roman"/>
        </w:rPr>
        <w:t xml:space="preserve"> OR STATE INSURANCE </w:t>
      </w:r>
      <w:r w:rsidR="00B4390C" w:rsidRPr="00B42347">
        <w:rPr>
          <w:rFonts w:ascii="Times New Roman" w:hAnsi="Times New Roman"/>
        </w:rPr>
        <w:lastRenderedPageBreak/>
        <w:t>DEPARTMENT</w:t>
      </w:r>
      <w:r w:rsidRPr="00B42347">
        <w:rPr>
          <w:rFonts w:ascii="Times New Roman" w:hAnsi="Times New Roman"/>
        </w:rPr>
        <w:t xml:space="preserve"> IF YOU HAVE GENERAL QUESTIONS REGARDING </w:t>
      </w:r>
      <w:r w:rsidR="004340BA" w:rsidRPr="00B42347">
        <w:rPr>
          <w:rFonts w:ascii="Times New Roman" w:hAnsi="Times New Roman"/>
        </w:rPr>
        <w:t>LIMITED LONG</w:t>
      </w:r>
      <w:r w:rsidRPr="00B42347">
        <w:rPr>
          <w:rFonts w:ascii="Times New Roman" w:hAnsi="Times New Roman"/>
        </w:rPr>
        <w:t>-TERM CARE INSURANCE</w:t>
      </w:r>
      <w:r w:rsidR="00296741" w:rsidRPr="00B42347">
        <w:rPr>
          <w:rFonts w:ascii="Times New Roman" w:hAnsi="Times New Roman"/>
        </w:rPr>
        <w:t xml:space="preserve">. </w:t>
      </w:r>
      <w:r w:rsidRPr="00B42347">
        <w:rPr>
          <w:rFonts w:ascii="Times New Roman" w:hAnsi="Times New Roman"/>
        </w:rPr>
        <w:t xml:space="preserve">CONTACT THE INSURANCE COMPANY IF YOU HAVE SPECIFIC QUESTIONS REGARDING YOUR </w:t>
      </w:r>
      <w:r w:rsidR="004340BA" w:rsidRPr="00B42347">
        <w:rPr>
          <w:rFonts w:ascii="Times New Roman" w:hAnsi="Times New Roman"/>
        </w:rPr>
        <w:t>LIMITED LONG</w:t>
      </w:r>
      <w:r w:rsidRPr="00B42347">
        <w:rPr>
          <w:rFonts w:ascii="Times New Roman" w:hAnsi="Times New Roman"/>
        </w:rPr>
        <w:t>-TERM CARE INSURANCE POLICY OR CERTIFICATE</w:t>
      </w:r>
      <w:r w:rsidR="00296741" w:rsidRPr="00B42347">
        <w:rPr>
          <w:rFonts w:ascii="Times New Roman" w:hAnsi="Times New Roman"/>
        </w:rPr>
        <w:t xml:space="preserve">. </w:t>
      </w:r>
    </w:p>
    <w:p w14:paraId="40D177D2" w14:textId="77777777" w:rsidR="00D10050" w:rsidRPr="00B42347" w:rsidRDefault="00D10050" w:rsidP="00B42347">
      <w:pPr>
        <w:pStyle w:val="BodyTextIndent3"/>
        <w:widowControl w:val="0"/>
        <w:rPr>
          <w:rFonts w:ascii="Times New Roman" w:hAnsi="Times New Roman"/>
          <w:b/>
        </w:rPr>
      </w:pPr>
    </w:p>
    <w:p w14:paraId="1D85964F" w14:textId="09F8DC78" w:rsidR="000B1667" w:rsidRPr="00B42347" w:rsidRDefault="000B1667" w:rsidP="00B42347">
      <w:pPr>
        <w:widowControl w:val="0"/>
        <w:jc w:val="both"/>
        <w:rPr>
          <w:rFonts w:ascii="Times New Roman" w:hAnsi="Times New Roman"/>
        </w:rPr>
      </w:pPr>
      <w:r w:rsidRPr="00B42347">
        <w:rPr>
          <w:rFonts w:ascii="Times New Roman" w:hAnsi="Times New Roman"/>
          <w:b/>
        </w:rPr>
        <w:t xml:space="preserve">Section </w:t>
      </w:r>
      <w:r w:rsidR="00034B0F" w:rsidRPr="00B42347">
        <w:rPr>
          <w:rFonts w:ascii="Times New Roman" w:hAnsi="Times New Roman"/>
          <w:b/>
        </w:rPr>
        <w:t>32</w:t>
      </w:r>
      <w:r w:rsidR="00296741" w:rsidRPr="00B42347">
        <w:rPr>
          <w:rFonts w:ascii="Times New Roman" w:hAnsi="Times New Roman"/>
          <w:b/>
        </w:rPr>
        <w:t xml:space="preserve">. </w:t>
      </w:r>
      <w:r w:rsidRPr="00B42347">
        <w:rPr>
          <w:rFonts w:ascii="Times New Roman" w:hAnsi="Times New Roman"/>
          <w:b/>
        </w:rPr>
        <w:tab/>
        <w:t>Penalties</w:t>
      </w:r>
    </w:p>
    <w:p w14:paraId="28E42566" w14:textId="77777777" w:rsidR="000B1667" w:rsidRPr="00B42347" w:rsidRDefault="000B1667" w:rsidP="00B42347">
      <w:pPr>
        <w:widowControl w:val="0"/>
        <w:jc w:val="both"/>
        <w:rPr>
          <w:rFonts w:ascii="Times New Roman" w:hAnsi="Times New Roman"/>
        </w:rPr>
      </w:pPr>
    </w:p>
    <w:p w14:paraId="537B8595" w14:textId="2B2E9693" w:rsidR="000B1667" w:rsidRPr="00B42347" w:rsidRDefault="000B1667" w:rsidP="00B42347">
      <w:pPr>
        <w:widowControl w:val="0"/>
        <w:jc w:val="both"/>
        <w:rPr>
          <w:rFonts w:ascii="Times New Roman" w:hAnsi="Times New Roman"/>
        </w:rPr>
      </w:pPr>
      <w:r w:rsidRPr="00B42347">
        <w:rPr>
          <w:rFonts w:ascii="Times New Roman" w:hAnsi="Times New Roman"/>
        </w:rPr>
        <w:t xml:space="preserve">In addition to any other penalties provided by the laws of this state any insurer and any agent found to have violated any requirement of this state relating to the regulation of </w:t>
      </w:r>
      <w:r w:rsidR="004340BA" w:rsidRPr="00B42347">
        <w:rPr>
          <w:rFonts w:ascii="Times New Roman" w:hAnsi="Times New Roman"/>
        </w:rPr>
        <w:t>limited long</w:t>
      </w:r>
      <w:r w:rsidRPr="00B42347">
        <w:rPr>
          <w:rFonts w:ascii="Times New Roman" w:hAnsi="Times New Roman"/>
        </w:rPr>
        <w:t>-term care insurance or the marketing of such insurance shall be subject to a fine of up to three (3) times the amount of any commissions paid for each policy involved in the violation or up to $10,000, whichever is greater</w:t>
      </w:r>
      <w:r w:rsidR="00296741" w:rsidRPr="00B42347">
        <w:rPr>
          <w:rFonts w:ascii="Times New Roman" w:hAnsi="Times New Roman"/>
        </w:rPr>
        <w:t xml:space="preserve">. </w:t>
      </w:r>
    </w:p>
    <w:p w14:paraId="44C08291" w14:textId="77777777" w:rsidR="000B1667" w:rsidRPr="00B42347" w:rsidRDefault="000B1667" w:rsidP="00B42347">
      <w:pPr>
        <w:widowControl w:val="0"/>
        <w:jc w:val="both"/>
        <w:rPr>
          <w:rFonts w:ascii="Times New Roman" w:hAnsi="Times New Roman"/>
        </w:rPr>
      </w:pPr>
    </w:p>
    <w:p w14:paraId="285DBB8F" w14:textId="77777777" w:rsidR="000B1667" w:rsidRPr="00B42347" w:rsidRDefault="000B1667" w:rsidP="00B42347">
      <w:pPr>
        <w:widowControl w:val="0"/>
        <w:jc w:val="both"/>
        <w:rPr>
          <w:rFonts w:ascii="Times New Roman" w:hAnsi="Times New Roman"/>
        </w:rPr>
      </w:pPr>
      <w:r w:rsidRPr="00B42347">
        <w:rPr>
          <w:rFonts w:ascii="Times New Roman" w:hAnsi="Times New Roman"/>
          <w:b/>
        </w:rPr>
        <w:t>Drafting Note:</w:t>
      </w:r>
      <w:r w:rsidRPr="00B42347">
        <w:rPr>
          <w:rFonts w:ascii="Times New Roman" w:hAnsi="Times New Roman"/>
        </w:rPr>
        <w:t xml:space="preserve"> The intent of this section is to authorize separate fines for both the company and the agent in the amounts suggested above</w:t>
      </w:r>
      <w:r w:rsidR="00296741" w:rsidRPr="00B42347">
        <w:rPr>
          <w:rFonts w:ascii="Times New Roman" w:hAnsi="Times New Roman"/>
        </w:rPr>
        <w:t xml:space="preserve">. </w:t>
      </w:r>
    </w:p>
    <w:p w14:paraId="320FE2E5" w14:textId="77777777" w:rsidR="00B4390C" w:rsidRPr="00B42347" w:rsidRDefault="00B4390C" w:rsidP="00B42347">
      <w:pPr>
        <w:widowControl w:val="0"/>
        <w:jc w:val="both"/>
        <w:rPr>
          <w:rFonts w:ascii="Times New Roman" w:hAnsi="Times New Roman"/>
          <w:b/>
        </w:rPr>
      </w:pPr>
    </w:p>
    <w:p w14:paraId="75D8802C" w14:textId="77777777" w:rsidR="000B1667" w:rsidRPr="00B42347" w:rsidRDefault="000B1667" w:rsidP="00B42347">
      <w:pPr>
        <w:widowControl w:val="0"/>
        <w:jc w:val="both"/>
        <w:rPr>
          <w:rFonts w:ascii="Times New Roman" w:hAnsi="Times New Roman"/>
        </w:rPr>
      </w:pPr>
      <w:r w:rsidRPr="00B42347">
        <w:rPr>
          <w:rFonts w:ascii="Times New Roman" w:hAnsi="Times New Roman"/>
          <w:b/>
        </w:rPr>
        <w:t>OPTIONAL PROVISION</w:t>
      </w:r>
    </w:p>
    <w:p w14:paraId="0DBA20E2" w14:textId="77777777" w:rsidR="000B1667" w:rsidRPr="00B42347" w:rsidRDefault="000B1667" w:rsidP="00B42347">
      <w:pPr>
        <w:widowControl w:val="0"/>
        <w:jc w:val="both"/>
        <w:rPr>
          <w:rFonts w:ascii="Times New Roman" w:hAnsi="Times New Roman"/>
        </w:rPr>
      </w:pPr>
    </w:p>
    <w:p w14:paraId="388C2C2F" w14:textId="77777777" w:rsidR="000B1667" w:rsidRPr="00B42347" w:rsidRDefault="000B1667" w:rsidP="00B42347">
      <w:pPr>
        <w:widowControl w:val="0"/>
        <w:jc w:val="both"/>
        <w:rPr>
          <w:rFonts w:ascii="Times New Roman" w:hAnsi="Times New Roman"/>
        </w:rPr>
      </w:pPr>
      <w:r w:rsidRPr="00B42347">
        <w:rPr>
          <w:rFonts w:ascii="Times New Roman" w:hAnsi="Times New Roman"/>
          <w:b/>
        </w:rPr>
        <w:t>Section [ ]</w:t>
      </w:r>
      <w:r w:rsidR="00296741" w:rsidRPr="00B42347">
        <w:rPr>
          <w:rFonts w:ascii="Times New Roman" w:hAnsi="Times New Roman"/>
          <w:b/>
        </w:rPr>
        <w:t xml:space="preserve">. </w:t>
      </w:r>
      <w:r w:rsidRPr="00B42347">
        <w:rPr>
          <w:rFonts w:ascii="Times New Roman" w:hAnsi="Times New Roman"/>
          <w:b/>
        </w:rPr>
        <w:tab/>
        <w:t>Permitted Compensation Arrangements</w:t>
      </w:r>
    </w:p>
    <w:p w14:paraId="7487D5BF" w14:textId="77777777" w:rsidR="000B1667" w:rsidRPr="00B42347" w:rsidRDefault="000B1667" w:rsidP="00B42347">
      <w:pPr>
        <w:widowControl w:val="0"/>
        <w:jc w:val="both"/>
        <w:rPr>
          <w:rFonts w:ascii="Times New Roman" w:hAnsi="Times New Roman"/>
        </w:rPr>
      </w:pPr>
    </w:p>
    <w:p w14:paraId="1A1FF5F4" w14:textId="35535AF9"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A</w:t>
      </w:r>
      <w:r w:rsidR="00C05877" w:rsidRPr="00B42347">
        <w:rPr>
          <w:rFonts w:ascii="Times New Roman" w:hAnsi="Times New Roman"/>
        </w:rPr>
        <w:t>.</w:t>
      </w:r>
      <w:r w:rsidRPr="00B42347">
        <w:rPr>
          <w:rFonts w:ascii="Times New Roman" w:hAnsi="Times New Roman"/>
        </w:rPr>
        <w:tab/>
        <w:t xml:space="preserve">An insurer or other entity may provide commission or other compensation to an agent or other representative for the sale of a </w:t>
      </w:r>
      <w:r w:rsidR="004340BA" w:rsidRPr="00B42347">
        <w:rPr>
          <w:rFonts w:ascii="Times New Roman" w:hAnsi="Times New Roman"/>
        </w:rPr>
        <w:t>limited long</w:t>
      </w:r>
      <w:r w:rsidRPr="00B42347">
        <w:rPr>
          <w:rFonts w:ascii="Times New Roman" w:hAnsi="Times New Roman"/>
        </w:rPr>
        <w:t>-term care insurance policy or certificate only if the first year commission or other first year compensation is no more than 200 percent of the commission or other compensation paid for selling or servicing the policy or certificate in the second year or period</w:t>
      </w:r>
      <w:r w:rsidR="00296741" w:rsidRPr="00B42347">
        <w:rPr>
          <w:rFonts w:ascii="Times New Roman" w:hAnsi="Times New Roman"/>
        </w:rPr>
        <w:t xml:space="preserve">. </w:t>
      </w:r>
    </w:p>
    <w:p w14:paraId="572B44F7" w14:textId="77777777" w:rsidR="000B1667" w:rsidRPr="00B42347" w:rsidRDefault="000B1667" w:rsidP="00B42347">
      <w:pPr>
        <w:widowControl w:val="0"/>
        <w:tabs>
          <w:tab w:val="right" w:pos="9360"/>
        </w:tabs>
        <w:jc w:val="both"/>
        <w:rPr>
          <w:rFonts w:ascii="Times New Roman" w:hAnsi="Times New Roman"/>
        </w:rPr>
      </w:pPr>
    </w:p>
    <w:p w14:paraId="3201A1D5"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B</w:t>
      </w:r>
      <w:r w:rsidR="00C05877" w:rsidRPr="00B42347">
        <w:rPr>
          <w:rFonts w:ascii="Times New Roman" w:hAnsi="Times New Roman"/>
        </w:rPr>
        <w:t>.</w:t>
      </w:r>
      <w:r w:rsidRPr="00B42347">
        <w:rPr>
          <w:rFonts w:ascii="Times New Roman" w:hAnsi="Times New Roman"/>
        </w:rPr>
        <w:tab/>
        <w:t>The commission or other compensation provided in subsequent (renewal) years must be the same as that provided in the second year or period and must be provided for a reasonable number of renewal years</w:t>
      </w:r>
      <w:r w:rsidR="00296741" w:rsidRPr="00B42347">
        <w:rPr>
          <w:rFonts w:ascii="Times New Roman" w:hAnsi="Times New Roman"/>
        </w:rPr>
        <w:t xml:space="preserve">. </w:t>
      </w:r>
    </w:p>
    <w:p w14:paraId="03AA23A7" w14:textId="77777777" w:rsidR="000B1667" w:rsidRPr="00B42347" w:rsidRDefault="000B1667" w:rsidP="00B42347">
      <w:pPr>
        <w:widowControl w:val="0"/>
        <w:jc w:val="both"/>
        <w:rPr>
          <w:rFonts w:ascii="Times New Roman" w:hAnsi="Times New Roman"/>
        </w:rPr>
      </w:pPr>
    </w:p>
    <w:p w14:paraId="312664C8"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C</w:t>
      </w:r>
      <w:r w:rsidR="00C05877" w:rsidRPr="00B42347">
        <w:rPr>
          <w:rFonts w:ascii="Times New Roman" w:hAnsi="Times New Roman"/>
        </w:rPr>
        <w:t>.</w:t>
      </w:r>
      <w:r w:rsidRPr="00B42347">
        <w:rPr>
          <w:rFonts w:ascii="Times New Roman" w:hAnsi="Times New Roman"/>
        </w:rPr>
        <w:tab/>
        <w:t>No entity shall provide compensation to its agents or other producers and no agent or producer shall receive compensation greater than the renewal compensation payable by the replacing insurer on renewal policies</w:t>
      </w:r>
      <w:r w:rsidR="00296741" w:rsidRPr="00B42347">
        <w:rPr>
          <w:rFonts w:ascii="Times New Roman" w:hAnsi="Times New Roman"/>
        </w:rPr>
        <w:t xml:space="preserve">. </w:t>
      </w:r>
    </w:p>
    <w:p w14:paraId="28F51F74" w14:textId="77777777" w:rsidR="000B1667" w:rsidRPr="00B42347" w:rsidRDefault="000B1667" w:rsidP="00B42347">
      <w:pPr>
        <w:widowControl w:val="0"/>
        <w:jc w:val="both"/>
        <w:rPr>
          <w:rFonts w:ascii="Times New Roman" w:hAnsi="Times New Roman"/>
        </w:rPr>
      </w:pPr>
    </w:p>
    <w:p w14:paraId="5EC473F7" w14:textId="77777777" w:rsidR="000B1667" w:rsidRPr="00B42347" w:rsidRDefault="000B1667" w:rsidP="00B42347">
      <w:pPr>
        <w:widowControl w:val="0"/>
        <w:tabs>
          <w:tab w:val="left" w:pos="1440"/>
        </w:tabs>
        <w:ind w:left="1440" w:hanging="720"/>
        <w:jc w:val="both"/>
        <w:rPr>
          <w:rFonts w:ascii="Times New Roman" w:hAnsi="Times New Roman"/>
        </w:rPr>
      </w:pPr>
      <w:r w:rsidRPr="00B42347">
        <w:rPr>
          <w:rFonts w:ascii="Times New Roman" w:hAnsi="Times New Roman"/>
        </w:rPr>
        <w:t>D</w:t>
      </w:r>
      <w:r w:rsidR="00C05877" w:rsidRPr="00B42347">
        <w:rPr>
          <w:rFonts w:ascii="Times New Roman" w:hAnsi="Times New Roman"/>
        </w:rPr>
        <w:t>.</w:t>
      </w:r>
      <w:r w:rsidRPr="00B42347">
        <w:rPr>
          <w:rFonts w:ascii="Times New Roman" w:hAnsi="Times New Roman"/>
        </w:rPr>
        <w:tab/>
        <w:t>For purposes of this section, “compensation” includes pecuniary or non-pecuniary remuneration of any kind relating to the sale or renewal of the policy or certificate including but not limited to bonuses, gifts, prizes, awards and finders fees</w:t>
      </w:r>
      <w:r w:rsidR="00296741" w:rsidRPr="00B42347">
        <w:rPr>
          <w:rFonts w:ascii="Times New Roman" w:hAnsi="Times New Roman"/>
        </w:rPr>
        <w:t xml:space="preserve">. </w:t>
      </w:r>
    </w:p>
    <w:p w14:paraId="5D676C21" w14:textId="77777777" w:rsidR="000B1667" w:rsidRPr="00B42347" w:rsidRDefault="000B1667" w:rsidP="00B42347">
      <w:pPr>
        <w:widowControl w:val="0"/>
        <w:jc w:val="both"/>
        <w:rPr>
          <w:rFonts w:ascii="Times New Roman" w:hAnsi="Times New Roman"/>
        </w:rPr>
      </w:pPr>
    </w:p>
    <w:p w14:paraId="63AC080D" w14:textId="182D19F9" w:rsidR="000B1667" w:rsidRPr="00B42347" w:rsidRDefault="0035269F" w:rsidP="00B42347">
      <w:pPr>
        <w:widowControl w:val="0"/>
        <w:jc w:val="both"/>
        <w:rPr>
          <w:rFonts w:ascii="Times New Roman" w:hAnsi="Times New Roman"/>
        </w:rPr>
      </w:pPr>
      <w:r w:rsidRPr="00B42347">
        <w:rPr>
          <w:rFonts w:ascii="Times New Roman" w:hAnsi="Times New Roman"/>
          <w:b/>
        </w:rPr>
        <w:t xml:space="preserve">Drafting Note: </w:t>
      </w:r>
      <w:r w:rsidR="000B1667" w:rsidRPr="00B42347">
        <w:rPr>
          <w:rFonts w:ascii="Times New Roman" w:hAnsi="Times New Roman"/>
        </w:rPr>
        <w:t xml:space="preserve">If a state believes that there is evidence that the </w:t>
      </w:r>
      <w:r w:rsidR="004340BA" w:rsidRPr="00B42347">
        <w:rPr>
          <w:rFonts w:ascii="Times New Roman" w:hAnsi="Times New Roman"/>
        </w:rPr>
        <w:t>limited long</w:t>
      </w:r>
      <w:r w:rsidR="000B1667" w:rsidRPr="00B42347">
        <w:rPr>
          <w:rFonts w:ascii="Times New Roman" w:hAnsi="Times New Roman"/>
        </w:rPr>
        <w:t>-term care insurance market is experiencing</w:t>
      </w:r>
      <w:r w:rsidR="00775CCA" w:rsidRPr="00B42347">
        <w:rPr>
          <w:rFonts w:ascii="Times New Roman" w:hAnsi="Times New Roman"/>
        </w:rPr>
        <w:t xml:space="preserve"> abusive marketing practices</w:t>
      </w:r>
      <w:r w:rsidR="000B1667" w:rsidRPr="00B42347">
        <w:rPr>
          <w:rFonts w:ascii="Times New Roman" w:hAnsi="Times New Roman"/>
        </w:rPr>
        <w:t xml:space="preserve">, </w:t>
      </w:r>
      <w:r w:rsidR="009737E1" w:rsidRPr="00B42347">
        <w:rPr>
          <w:rFonts w:ascii="Times New Roman" w:hAnsi="Times New Roman"/>
        </w:rPr>
        <w:t xml:space="preserve">the state may </w:t>
      </w:r>
      <w:r w:rsidR="000B1667" w:rsidRPr="00B42347">
        <w:rPr>
          <w:rFonts w:ascii="Times New Roman" w:hAnsi="Times New Roman"/>
        </w:rPr>
        <w:t>wish to consider adopting the optional agent compensation provision above</w:t>
      </w:r>
      <w:r w:rsidR="00296741" w:rsidRPr="00B42347">
        <w:rPr>
          <w:rFonts w:ascii="Times New Roman" w:hAnsi="Times New Roman"/>
        </w:rPr>
        <w:t xml:space="preserve">. </w:t>
      </w:r>
    </w:p>
    <w:p w14:paraId="59BDC14C" w14:textId="77777777" w:rsidR="000B1667" w:rsidRPr="00B42347" w:rsidRDefault="000B1667" w:rsidP="00B42347">
      <w:pPr>
        <w:widowControl w:val="0"/>
        <w:jc w:val="both"/>
        <w:rPr>
          <w:rFonts w:ascii="Times New Roman" w:hAnsi="Times New Roman"/>
        </w:rPr>
      </w:pPr>
    </w:p>
    <w:p w14:paraId="0F4F84E3" w14:textId="77777777" w:rsidR="000B1667" w:rsidRPr="00B42347" w:rsidRDefault="000B1667" w:rsidP="00B42347">
      <w:pPr>
        <w:widowControl w:val="0"/>
        <w:jc w:val="both"/>
        <w:rPr>
          <w:rFonts w:ascii="Times New Roman" w:hAnsi="Times New Roman"/>
        </w:rPr>
      </w:pPr>
      <w:r w:rsidRPr="00B42347">
        <w:rPr>
          <w:rFonts w:ascii="Times New Roman" w:hAnsi="Times New Roman"/>
        </w:rPr>
        <w:t>The compensation provision such as provided above should not be enacted in lieu of the penalty and other consumer protection provisions contained in the regulation, but in addition to them</w:t>
      </w:r>
      <w:r w:rsidR="00296741" w:rsidRPr="00B42347">
        <w:rPr>
          <w:rFonts w:ascii="Times New Roman" w:hAnsi="Times New Roman"/>
        </w:rPr>
        <w:t xml:space="preserve">. </w:t>
      </w:r>
    </w:p>
    <w:p w14:paraId="78A9ACFD" w14:textId="77777777" w:rsidR="000B1667" w:rsidRPr="00B42347" w:rsidRDefault="000B1667" w:rsidP="00B42347">
      <w:pPr>
        <w:widowControl w:val="0"/>
        <w:jc w:val="both"/>
        <w:rPr>
          <w:rFonts w:ascii="Times New Roman" w:hAnsi="Times New Roman"/>
        </w:rPr>
      </w:pPr>
    </w:p>
    <w:p w14:paraId="0B30BA16" w14:textId="4B6C96A2" w:rsidR="00B7163F" w:rsidRPr="00B42347" w:rsidRDefault="007D2C30" w:rsidP="00B42347">
      <w:pPr>
        <w:widowControl w:val="0"/>
        <w:jc w:val="both"/>
        <w:rPr>
          <w:rFonts w:ascii="Times New Roman" w:hAnsi="Times New Roman"/>
        </w:rPr>
      </w:pPr>
      <w:r w:rsidRPr="00B42347">
        <w:rPr>
          <w:rFonts w:ascii="Times New Roman" w:hAnsi="Times New Roman"/>
          <w:b/>
        </w:rPr>
        <w:br w:type="page"/>
      </w:r>
      <w:r w:rsidR="00B4390C" w:rsidRPr="00B42347" w:rsidDel="00B4390C">
        <w:rPr>
          <w:rFonts w:ascii="Times New Roman" w:hAnsi="Times New Roman"/>
          <w:b/>
        </w:rPr>
        <w:lastRenderedPageBreak/>
        <w:t xml:space="preserve"> </w:t>
      </w:r>
    </w:p>
    <w:p w14:paraId="675FA206" w14:textId="77777777" w:rsidR="00B7163F" w:rsidRPr="00B42347" w:rsidRDefault="00B7163F" w:rsidP="00B42347">
      <w:pPr>
        <w:widowControl w:val="0"/>
        <w:jc w:val="both"/>
        <w:rPr>
          <w:rFonts w:ascii="Times New Roman" w:hAnsi="Times New Roman"/>
        </w:rPr>
      </w:pPr>
    </w:p>
    <w:p w14:paraId="15DE6487" w14:textId="61104872" w:rsidR="004B7441" w:rsidRPr="00B42347" w:rsidRDefault="004B7441" w:rsidP="00B42347">
      <w:pPr>
        <w:jc w:val="both"/>
        <w:rPr>
          <w:rFonts w:ascii="Times New Roman" w:hAnsi="Times New Roman"/>
        </w:rPr>
      </w:pPr>
      <w:r w:rsidRPr="00B42347">
        <w:rPr>
          <w:rFonts w:ascii="Times New Roman" w:hAnsi="Times New Roman"/>
          <w:b/>
        </w:rPr>
        <w:t xml:space="preserve">APPENDIX </w:t>
      </w:r>
      <w:r w:rsidR="009F5538" w:rsidRPr="00B42347">
        <w:rPr>
          <w:rFonts w:ascii="Times New Roman" w:hAnsi="Times New Roman"/>
          <w:b/>
        </w:rPr>
        <w:t>A</w:t>
      </w:r>
    </w:p>
    <w:p w14:paraId="0FC34059" w14:textId="77777777" w:rsidR="004B7441" w:rsidRPr="00B42347" w:rsidRDefault="004B7441" w:rsidP="00B42347">
      <w:pPr>
        <w:jc w:val="both"/>
        <w:rPr>
          <w:rFonts w:ascii="Times New Roman" w:hAnsi="Times New Roman"/>
          <w:b/>
        </w:rPr>
      </w:pPr>
    </w:p>
    <w:p w14:paraId="50885DBD" w14:textId="77777777" w:rsidR="004B7441" w:rsidRPr="00B42347" w:rsidRDefault="004B7441" w:rsidP="00B42347">
      <w:pPr>
        <w:tabs>
          <w:tab w:val="left" w:pos="1440"/>
        </w:tabs>
        <w:spacing w:before="240"/>
        <w:jc w:val="both"/>
        <w:outlineLvl w:val="0"/>
        <w:rPr>
          <w:rFonts w:ascii="Times New Roman" w:hAnsi="Times New Roman"/>
          <w:b/>
          <w:i/>
          <w:u w:val="single"/>
        </w:rPr>
      </w:pPr>
      <w:r w:rsidRPr="00B42347">
        <w:rPr>
          <w:rFonts w:ascii="Times New Roman" w:hAnsi="Times New Roman"/>
          <w:b/>
          <w:i/>
          <w:u w:val="single"/>
        </w:rPr>
        <w:t>Instructions</w:t>
      </w:r>
      <w:r w:rsidR="00A93FB2" w:rsidRPr="00B42347">
        <w:rPr>
          <w:rFonts w:ascii="Times New Roman" w:hAnsi="Times New Roman"/>
          <w:b/>
          <w:i/>
          <w:u w:val="single"/>
        </w:rPr>
        <w:t>:</w:t>
      </w:r>
      <w:r w:rsidR="00A93FB2" w:rsidRPr="00B42347">
        <w:rPr>
          <w:rFonts w:ascii="Times New Roman" w:hAnsi="Times New Roman"/>
          <w:b/>
          <w:i/>
        </w:rPr>
        <w:t xml:space="preserve"> </w:t>
      </w:r>
      <w:r w:rsidRPr="00B42347">
        <w:rPr>
          <w:rFonts w:ascii="Times New Roman" w:hAnsi="Times New Roman"/>
          <w:i/>
        </w:rPr>
        <w:t>Insurers shall provide all of the following information to the applicant regarding premium, premium adjustments, potential premium increases, and policyholder options in the event of a premium increase except as noted below. This form does not need to be provided in the event the policy does not reserve the right to increase rates.</w:t>
      </w:r>
    </w:p>
    <w:p w14:paraId="1A80F979" w14:textId="77777777" w:rsidR="004B7441" w:rsidRPr="00B42347" w:rsidRDefault="004B7441" w:rsidP="00B42347">
      <w:pPr>
        <w:jc w:val="both"/>
        <w:rPr>
          <w:rFonts w:ascii="Times New Roman" w:hAnsi="Times New Roman"/>
        </w:rPr>
      </w:pPr>
    </w:p>
    <w:p w14:paraId="60EF5A51" w14:textId="77777777" w:rsidR="004B7441" w:rsidRPr="00B42347" w:rsidRDefault="004B7441" w:rsidP="00B42347">
      <w:pPr>
        <w:jc w:val="both"/>
        <w:rPr>
          <w:rFonts w:ascii="Times New Roman" w:hAnsi="Times New Roman"/>
        </w:rPr>
      </w:pPr>
      <w:r w:rsidRPr="00B42347">
        <w:rPr>
          <w:rFonts w:ascii="Times New Roman" w:hAnsi="Times New Roman"/>
        </w:rPr>
        <w:t>As used in this Appendix:</w:t>
      </w:r>
    </w:p>
    <w:p w14:paraId="5968BA94" w14:textId="77777777" w:rsidR="004B7441" w:rsidRPr="00B42347" w:rsidRDefault="004B7441" w:rsidP="00B42347">
      <w:pPr>
        <w:jc w:val="both"/>
        <w:rPr>
          <w:rFonts w:ascii="Times New Roman" w:hAnsi="Times New Roman"/>
        </w:rPr>
      </w:pPr>
    </w:p>
    <w:p w14:paraId="21CAA1D9" w14:textId="77777777" w:rsidR="004B7441" w:rsidRPr="00B42347" w:rsidRDefault="004B7441" w:rsidP="00B42347">
      <w:pPr>
        <w:jc w:val="both"/>
        <w:rPr>
          <w:rFonts w:ascii="Times New Roman" w:hAnsi="Times New Roman"/>
        </w:rPr>
      </w:pPr>
      <w:r w:rsidRPr="00B42347">
        <w:rPr>
          <w:rFonts w:ascii="Times New Roman" w:hAnsi="Times New Roman"/>
        </w:rPr>
        <w:t>“Policy” shall mean policy, certificate, or rider, as applicable.</w:t>
      </w:r>
    </w:p>
    <w:p w14:paraId="75AFD2C0" w14:textId="77777777" w:rsidR="004B7441" w:rsidRPr="00B42347" w:rsidRDefault="004B7441" w:rsidP="00B42347">
      <w:pPr>
        <w:jc w:val="both"/>
        <w:rPr>
          <w:rFonts w:ascii="Times New Roman" w:hAnsi="Times New Roman"/>
        </w:rPr>
      </w:pPr>
      <w:r w:rsidRPr="00B42347">
        <w:rPr>
          <w:rFonts w:ascii="Times New Roman" w:hAnsi="Times New Roman"/>
        </w:rPr>
        <w:t>“Premium” shall include premium schedules, as applicable.</w:t>
      </w:r>
    </w:p>
    <w:p w14:paraId="7535168B" w14:textId="40A30F39" w:rsidR="004B7441" w:rsidRPr="00B42347" w:rsidRDefault="004B7441" w:rsidP="00B42347">
      <w:pPr>
        <w:jc w:val="both"/>
        <w:rPr>
          <w:rFonts w:ascii="Times New Roman" w:hAnsi="Times New Roman"/>
        </w:rPr>
      </w:pPr>
      <w:r w:rsidRPr="00B42347">
        <w:rPr>
          <w:rFonts w:ascii="Times New Roman" w:hAnsi="Times New Roman"/>
        </w:rPr>
        <w:t xml:space="preserve">Companies may substitute whichever term is appropriate to reflect the </w:t>
      </w:r>
      <w:r w:rsidR="004340BA" w:rsidRPr="00B42347">
        <w:rPr>
          <w:rFonts w:ascii="Times New Roman" w:hAnsi="Times New Roman"/>
        </w:rPr>
        <w:t>limited long</w:t>
      </w:r>
      <w:r w:rsidRPr="00B42347">
        <w:rPr>
          <w:rFonts w:ascii="Times New Roman" w:hAnsi="Times New Roman"/>
        </w:rPr>
        <w:t>-term care insurance for which the applicant is applying.</w:t>
      </w:r>
    </w:p>
    <w:p w14:paraId="10AECA03" w14:textId="77777777" w:rsidR="004B7441" w:rsidRPr="00B42347" w:rsidRDefault="004B7441" w:rsidP="00B42347">
      <w:pPr>
        <w:jc w:val="both"/>
        <w:rPr>
          <w:rFonts w:ascii="Times New Roman" w:hAnsi="Times New Roman"/>
        </w:rPr>
      </w:pPr>
    </w:p>
    <w:p w14:paraId="3B6E4377" w14:textId="4A8BDEAA" w:rsidR="004B7441" w:rsidRPr="00B42347" w:rsidRDefault="004340BA" w:rsidP="00B42347">
      <w:pPr>
        <w:jc w:val="both"/>
        <w:rPr>
          <w:rFonts w:ascii="Times New Roman" w:hAnsi="Times New Roman"/>
          <w:b/>
        </w:rPr>
      </w:pPr>
      <w:r w:rsidRPr="00B42347">
        <w:rPr>
          <w:rFonts w:ascii="Times New Roman" w:hAnsi="Times New Roman"/>
          <w:b/>
        </w:rPr>
        <w:t>Limited long</w:t>
      </w:r>
      <w:r w:rsidR="004B7441" w:rsidRPr="00B42347">
        <w:rPr>
          <w:rFonts w:ascii="Times New Roman" w:hAnsi="Times New Roman"/>
          <w:b/>
        </w:rPr>
        <w:t>-Term Care Insurance</w:t>
      </w:r>
    </w:p>
    <w:p w14:paraId="101F113D" w14:textId="77777777" w:rsidR="004B7441" w:rsidRPr="00B42347" w:rsidRDefault="004B7441" w:rsidP="00B42347">
      <w:pPr>
        <w:jc w:val="both"/>
        <w:rPr>
          <w:rFonts w:ascii="Times New Roman" w:hAnsi="Times New Roman"/>
          <w:b/>
        </w:rPr>
      </w:pPr>
      <w:r w:rsidRPr="00B42347">
        <w:rPr>
          <w:rFonts w:ascii="Times New Roman" w:hAnsi="Times New Roman"/>
          <w:b/>
        </w:rPr>
        <w:t>Potential Premium Increase Disclosure Form</w:t>
      </w:r>
    </w:p>
    <w:p w14:paraId="12E4FEF2" w14:textId="77777777" w:rsidR="004B7441" w:rsidRPr="00B42347" w:rsidRDefault="004B7441" w:rsidP="00B42347">
      <w:pPr>
        <w:jc w:val="both"/>
        <w:rPr>
          <w:rFonts w:ascii="Times New Roman" w:hAnsi="Times New Roman"/>
          <w:b/>
          <w:u w:val="single"/>
        </w:rPr>
      </w:pPr>
    </w:p>
    <w:p w14:paraId="76153CB6" w14:textId="15587169" w:rsidR="004B7441" w:rsidRPr="00B42347" w:rsidRDefault="004B7441" w:rsidP="00B42347">
      <w:pPr>
        <w:pBdr>
          <w:top w:val="single" w:sz="4" w:space="1" w:color="auto"/>
          <w:left w:val="single" w:sz="4" w:space="4" w:color="auto"/>
          <w:bottom w:val="single" w:sz="4" w:space="1" w:color="auto"/>
          <w:right w:val="single" w:sz="4" w:space="4" w:color="auto"/>
        </w:pBdr>
        <w:jc w:val="both"/>
        <w:rPr>
          <w:rFonts w:ascii="Times New Roman" w:hAnsi="Times New Roman"/>
        </w:rPr>
      </w:pPr>
      <w:r w:rsidRPr="00B42347">
        <w:rPr>
          <w:rFonts w:ascii="Times New Roman" w:hAnsi="Times New Roman"/>
          <w:b/>
        </w:rPr>
        <w:t xml:space="preserve">Important Notice: </w:t>
      </w:r>
      <w:r w:rsidRPr="00B42347">
        <w:rPr>
          <w:rFonts w:ascii="Times New Roman" w:hAnsi="Times New Roman"/>
          <w:color w:val="000000"/>
        </w:rPr>
        <w:t xml:space="preserve">Your </w:t>
      </w:r>
      <w:r w:rsidR="004340BA" w:rsidRPr="00B42347">
        <w:rPr>
          <w:rFonts w:ascii="Times New Roman" w:hAnsi="Times New Roman"/>
          <w:color w:val="000000"/>
        </w:rPr>
        <w:t>limited long</w:t>
      </w:r>
      <w:r w:rsidRPr="00B42347">
        <w:rPr>
          <w:rFonts w:ascii="Times New Roman" w:hAnsi="Times New Roman"/>
          <w:color w:val="000000"/>
        </w:rPr>
        <w:t xml:space="preserve">-term care insurance company </w:t>
      </w:r>
      <w:r w:rsidRPr="00B42347">
        <w:rPr>
          <w:rFonts w:ascii="Times New Roman" w:hAnsi="Times New Roman"/>
          <w:b/>
          <w:color w:val="000000"/>
        </w:rPr>
        <w:t>may</w:t>
      </w:r>
      <w:r w:rsidRPr="00B42347">
        <w:rPr>
          <w:rFonts w:ascii="Times New Roman" w:hAnsi="Times New Roman"/>
          <w:color w:val="000000"/>
        </w:rPr>
        <w:t xml:space="preserve"> increase the premium for your </w:t>
      </w:r>
      <w:r w:rsidRPr="00B42347">
        <w:rPr>
          <w:rFonts w:ascii="Times New Roman" w:hAnsi="Times New Roman"/>
        </w:rPr>
        <w:t xml:space="preserve">policy </w:t>
      </w:r>
      <w:r w:rsidRPr="00B42347">
        <w:rPr>
          <w:rFonts w:ascii="Times New Roman" w:hAnsi="Times New Roman"/>
          <w:b/>
          <w:color w:val="000000"/>
        </w:rPr>
        <w:t>every year</w:t>
      </w:r>
      <w:r w:rsidRPr="00B42347">
        <w:rPr>
          <w:rFonts w:ascii="Times New Roman" w:hAnsi="Times New Roman"/>
          <w:color w:val="000000"/>
        </w:rPr>
        <w:t xml:space="preserve">. You have certain rights and it’s important that you understand them before you buy a </w:t>
      </w:r>
      <w:r w:rsidR="004340BA" w:rsidRPr="00B42347">
        <w:rPr>
          <w:rFonts w:ascii="Times New Roman" w:hAnsi="Times New Roman"/>
          <w:color w:val="000000"/>
        </w:rPr>
        <w:t>limited long</w:t>
      </w:r>
      <w:r w:rsidRPr="00B42347">
        <w:rPr>
          <w:rFonts w:ascii="Times New Roman" w:hAnsi="Times New Roman"/>
          <w:color w:val="000000"/>
        </w:rPr>
        <w:t xml:space="preserve">-term care insurance </w:t>
      </w:r>
      <w:r w:rsidRPr="00B42347">
        <w:rPr>
          <w:rFonts w:ascii="Times New Roman" w:hAnsi="Times New Roman"/>
        </w:rPr>
        <w:t>policy</w:t>
      </w:r>
      <w:r w:rsidRPr="00B42347">
        <w:rPr>
          <w:rFonts w:ascii="Times New Roman" w:hAnsi="Times New Roman"/>
          <w:color w:val="000000"/>
        </w:rPr>
        <w:t xml:space="preserve">. Please read this information and be sure you understand it before you buy a </w:t>
      </w:r>
      <w:r w:rsidRPr="00B42347">
        <w:rPr>
          <w:rFonts w:ascii="Times New Roman" w:hAnsi="Times New Roman"/>
        </w:rPr>
        <w:t>policy</w:t>
      </w:r>
      <w:r w:rsidRPr="00B42347">
        <w:rPr>
          <w:rFonts w:ascii="Times New Roman" w:hAnsi="Times New Roman"/>
          <w:color w:val="000000"/>
        </w:rPr>
        <w:t>.</w:t>
      </w:r>
    </w:p>
    <w:p w14:paraId="27C7182A" w14:textId="77777777" w:rsidR="004B7441" w:rsidRPr="00B42347" w:rsidRDefault="004B7441" w:rsidP="00B42347">
      <w:pPr>
        <w:jc w:val="both"/>
        <w:rPr>
          <w:rFonts w:ascii="Times New Roman" w:hAnsi="Times New Roman"/>
          <w:b/>
          <w:i/>
        </w:rPr>
      </w:pPr>
    </w:p>
    <w:p w14:paraId="1BF6DB73" w14:textId="77777777" w:rsidR="004B7441" w:rsidRPr="00B42347" w:rsidRDefault="004B7441" w:rsidP="00B42347">
      <w:pPr>
        <w:jc w:val="both"/>
        <w:rPr>
          <w:rFonts w:ascii="Times New Roman" w:hAnsi="Times New Roman"/>
          <w:i/>
        </w:rPr>
      </w:pPr>
      <w:r w:rsidRPr="00B42347">
        <w:rPr>
          <w:rFonts w:ascii="Times New Roman" w:hAnsi="Times New Roman"/>
          <w:b/>
          <w:i/>
        </w:rPr>
        <w:t>This policy is guaranteed renewable</w:t>
      </w:r>
      <w:r w:rsidRPr="00B42347">
        <w:rPr>
          <w:rFonts w:ascii="Times New Roman" w:hAnsi="Times New Roman"/>
          <w:i/>
        </w:rPr>
        <w:t>. Companies can increase the premiums for guaranteed renewable policies in the future. The company</w:t>
      </w:r>
      <w:r w:rsidRPr="00B42347">
        <w:rPr>
          <w:rFonts w:ascii="Times New Roman" w:hAnsi="Times New Roman"/>
          <w:b/>
          <w:i/>
        </w:rPr>
        <w:t xml:space="preserve"> cannot</w:t>
      </w:r>
      <w:r w:rsidRPr="00B42347">
        <w:rPr>
          <w:rFonts w:ascii="Times New Roman" w:hAnsi="Times New Roman"/>
          <w:i/>
        </w:rPr>
        <w:t xml:space="preserve"> increase your premiums because </w:t>
      </w:r>
      <w:r w:rsidRPr="00B42347">
        <w:rPr>
          <w:rFonts w:ascii="Times New Roman" w:hAnsi="Times New Roman"/>
          <w:b/>
          <w:i/>
        </w:rPr>
        <w:t>you are</w:t>
      </w:r>
      <w:r w:rsidRPr="00B42347">
        <w:rPr>
          <w:rFonts w:ascii="Times New Roman" w:hAnsi="Times New Roman"/>
          <w:i/>
        </w:rPr>
        <w:t xml:space="preserve"> older or </w:t>
      </w:r>
      <w:r w:rsidRPr="00B42347">
        <w:rPr>
          <w:rFonts w:ascii="Times New Roman" w:hAnsi="Times New Roman"/>
          <w:b/>
          <w:i/>
        </w:rPr>
        <w:t>your</w:t>
      </w:r>
      <w:r w:rsidRPr="00B42347">
        <w:rPr>
          <w:rFonts w:ascii="Times New Roman" w:hAnsi="Times New Roman"/>
          <w:i/>
        </w:rPr>
        <w:t xml:space="preserve"> health declines. It can increase premiums based on the experience of all individuals with a policy like yours.</w:t>
      </w:r>
    </w:p>
    <w:p w14:paraId="684D9C99" w14:textId="77777777" w:rsidR="004B7441" w:rsidRPr="00B42347" w:rsidRDefault="004B7441" w:rsidP="00B42347">
      <w:pPr>
        <w:jc w:val="both"/>
        <w:rPr>
          <w:rFonts w:ascii="Times New Roman" w:hAnsi="Times New Roman"/>
        </w:rPr>
      </w:pPr>
    </w:p>
    <w:p w14:paraId="047D80E9" w14:textId="77777777" w:rsidR="004B7441" w:rsidRPr="00B42347" w:rsidRDefault="004B7441" w:rsidP="009A58A7">
      <w:pPr>
        <w:numPr>
          <w:ilvl w:val="0"/>
          <w:numId w:val="15"/>
        </w:numPr>
        <w:contextualSpacing/>
        <w:jc w:val="both"/>
        <w:rPr>
          <w:rFonts w:ascii="Times New Roman" w:hAnsi="Times New Roman"/>
          <w:b/>
        </w:rPr>
      </w:pPr>
      <w:r w:rsidRPr="00B42347">
        <w:rPr>
          <w:rFonts w:ascii="Times New Roman" w:hAnsi="Times New Roman"/>
          <w:b/>
        </w:rPr>
        <w:t>What Is Your Premium?</w:t>
      </w:r>
    </w:p>
    <w:p w14:paraId="5DC730A0" w14:textId="77777777" w:rsidR="004B7441" w:rsidRPr="00B42347" w:rsidRDefault="004B7441" w:rsidP="00B42347">
      <w:pPr>
        <w:ind w:left="720"/>
        <w:jc w:val="both"/>
        <w:rPr>
          <w:rFonts w:ascii="Times New Roman" w:hAnsi="Times New Roman"/>
        </w:rPr>
      </w:pPr>
    </w:p>
    <w:p w14:paraId="3DA15CFE" w14:textId="77777777" w:rsidR="004B7441" w:rsidRPr="00B42347" w:rsidRDefault="004B7441" w:rsidP="00B42347">
      <w:pPr>
        <w:ind w:left="360"/>
        <w:jc w:val="both"/>
        <w:rPr>
          <w:rFonts w:ascii="Times New Roman" w:hAnsi="Times New Roman"/>
        </w:rPr>
      </w:pPr>
      <w:r w:rsidRPr="00B42347">
        <w:rPr>
          <w:rFonts w:ascii="Times New Roman" w:hAnsi="Times New Roman"/>
        </w:rPr>
        <w:t xml:space="preserve">The agent/company has quoted you a premium of [$________] for this policy. This is </w:t>
      </w:r>
      <w:r w:rsidRPr="00B42347">
        <w:rPr>
          <w:rFonts w:ascii="Times New Roman" w:hAnsi="Times New Roman"/>
          <w:b/>
        </w:rPr>
        <w:t xml:space="preserve">not </w:t>
      </w:r>
      <w:r w:rsidRPr="00B42347">
        <w:rPr>
          <w:rFonts w:ascii="Times New Roman" w:hAnsi="Times New Roman"/>
        </w:rPr>
        <w:t xml:space="preserve">a final premium. The premium might change during the underwriting process or if you choose different benefits. The premium you’ll be required to pay for your policy will be [shown on the schedule page of] [will be attached to] your policy. </w:t>
      </w:r>
    </w:p>
    <w:p w14:paraId="72794134" w14:textId="77777777" w:rsidR="004B7441" w:rsidRPr="00B42347" w:rsidRDefault="004B7441" w:rsidP="00B42347">
      <w:pPr>
        <w:ind w:left="360"/>
        <w:jc w:val="both"/>
        <w:rPr>
          <w:rFonts w:ascii="Times New Roman" w:hAnsi="Times New Roman"/>
        </w:rPr>
      </w:pPr>
    </w:p>
    <w:p w14:paraId="30C76C4A" w14:textId="77777777" w:rsidR="004B7441" w:rsidRPr="00B42347" w:rsidRDefault="004B7441" w:rsidP="00B42347">
      <w:pPr>
        <w:ind w:left="360" w:hanging="360"/>
        <w:jc w:val="both"/>
        <w:rPr>
          <w:rFonts w:ascii="Times New Roman" w:hAnsi="Times New Roman"/>
          <w:b/>
        </w:rPr>
      </w:pPr>
      <w:r w:rsidRPr="00B42347">
        <w:rPr>
          <w:rFonts w:ascii="Times New Roman" w:hAnsi="Times New Roman"/>
          <w:b/>
        </w:rPr>
        <w:t>2.</w:t>
      </w:r>
      <w:r w:rsidRPr="00B42347">
        <w:rPr>
          <w:rFonts w:ascii="Times New Roman" w:hAnsi="Times New Roman"/>
        </w:rPr>
        <w:tab/>
      </w:r>
      <w:r w:rsidRPr="00B42347">
        <w:rPr>
          <w:rFonts w:ascii="Times New Roman" w:hAnsi="Times New Roman"/>
          <w:b/>
        </w:rPr>
        <w:t>How Will I Know If My Premium Is Changing?</w:t>
      </w:r>
    </w:p>
    <w:p w14:paraId="6D922B39" w14:textId="77777777" w:rsidR="004B7441" w:rsidRPr="00B42347" w:rsidRDefault="004B7441" w:rsidP="009A58A7">
      <w:pPr>
        <w:numPr>
          <w:ilvl w:val="0"/>
          <w:numId w:val="2"/>
        </w:numPr>
        <w:jc w:val="both"/>
        <w:rPr>
          <w:rFonts w:ascii="Times New Roman" w:hAnsi="Times New Roman"/>
        </w:rPr>
      </w:pPr>
    </w:p>
    <w:p w14:paraId="1B910978" w14:textId="77777777" w:rsidR="004B7441" w:rsidRPr="00B42347" w:rsidRDefault="004B7441" w:rsidP="00B42347">
      <w:pPr>
        <w:ind w:left="360"/>
        <w:jc w:val="both"/>
        <w:rPr>
          <w:rFonts w:ascii="Times New Roman" w:hAnsi="Times New Roman"/>
        </w:rPr>
      </w:pPr>
      <w:r w:rsidRPr="00B42347">
        <w:rPr>
          <w:rFonts w:ascii="Times New Roman" w:hAnsi="Times New Roman"/>
        </w:rPr>
        <w:t>The company will send you a notice. The notice will include the new premium and when you will start paying it. It also will give you ways you could avoid paying a higher premium. One likely choice will be to keep your insurance policy, but with fewer or lower benefits than you bought. Another choice may be to stop paying premiums and have a “paid-up” policy with fewer or lower benefits than the policy you bought. You may have other choices.</w:t>
      </w:r>
    </w:p>
    <w:p w14:paraId="2624F977" w14:textId="77777777" w:rsidR="004B7441" w:rsidRPr="00B42347" w:rsidRDefault="004B7441" w:rsidP="00B42347">
      <w:pPr>
        <w:jc w:val="both"/>
        <w:rPr>
          <w:rFonts w:ascii="Times New Roman" w:hAnsi="Times New Roman"/>
        </w:rPr>
      </w:pPr>
    </w:p>
    <w:p w14:paraId="73831EE6" w14:textId="77777777" w:rsidR="004B7441" w:rsidRPr="00B42347" w:rsidRDefault="004B7441" w:rsidP="00B42347">
      <w:pPr>
        <w:jc w:val="both"/>
        <w:rPr>
          <w:rFonts w:ascii="Times New Roman" w:hAnsi="Times New Roman"/>
        </w:rPr>
      </w:pPr>
    </w:p>
    <w:p w14:paraId="08454123" w14:textId="7D039498" w:rsidR="004B7441" w:rsidRPr="00B42347" w:rsidRDefault="004B7441" w:rsidP="00B42347">
      <w:pPr>
        <w:jc w:val="both"/>
        <w:rPr>
          <w:rFonts w:ascii="Times New Roman" w:hAnsi="Times New Roman"/>
          <w:i/>
        </w:rPr>
      </w:pPr>
    </w:p>
    <w:p w14:paraId="63E09EA0" w14:textId="77777777" w:rsidR="004B7441" w:rsidRPr="00B42347" w:rsidRDefault="004B7441" w:rsidP="00B42347">
      <w:pPr>
        <w:jc w:val="both"/>
        <w:rPr>
          <w:rFonts w:ascii="Times New Roman" w:hAnsi="Times New Roman"/>
        </w:rPr>
      </w:pPr>
    </w:p>
    <w:p w14:paraId="38FC468C" w14:textId="52BAB599" w:rsidR="004B7441" w:rsidRPr="00B42347" w:rsidRDefault="004B7441" w:rsidP="00B42347">
      <w:pPr>
        <w:jc w:val="both"/>
        <w:rPr>
          <w:rFonts w:ascii="Times New Roman" w:hAnsi="Times New Roman"/>
          <w:i/>
        </w:rPr>
      </w:pPr>
      <w:r w:rsidRPr="00B42347">
        <w:rPr>
          <w:rFonts w:ascii="Times New Roman" w:hAnsi="Times New Roman"/>
        </w:rPr>
        <w:br w:type="page"/>
      </w:r>
    </w:p>
    <w:p w14:paraId="412B2BD8" w14:textId="77777777" w:rsidR="004B7441" w:rsidRPr="00B42347" w:rsidRDefault="004B7441" w:rsidP="00B42347">
      <w:pPr>
        <w:jc w:val="both"/>
        <w:rPr>
          <w:rFonts w:ascii="Times New Roman" w:hAnsi="Times New Roman"/>
        </w:rPr>
      </w:pPr>
    </w:p>
    <w:p w14:paraId="303DE625" w14:textId="77777777" w:rsidR="004B7441" w:rsidRPr="00B42347" w:rsidRDefault="004B7441" w:rsidP="00B42347">
      <w:pPr>
        <w:jc w:val="both"/>
        <w:rPr>
          <w:rFonts w:ascii="Times New Roman" w:hAnsi="Times New Roman"/>
        </w:rPr>
      </w:pPr>
    </w:p>
    <w:p w14:paraId="00ACF2EC" w14:textId="50113430" w:rsidR="00B7163F" w:rsidRPr="00B42347" w:rsidRDefault="00B7163F" w:rsidP="00B42347">
      <w:pPr>
        <w:widowControl w:val="0"/>
        <w:jc w:val="both"/>
        <w:rPr>
          <w:rFonts w:ascii="Times New Roman" w:hAnsi="Times New Roman"/>
          <w:b/>
        </w:rPr>
      </w:pPr>
      <w:r w:rsidRPr="00B42347">
        <w:rPr>
          <w:rFonts w:ascii="Times New Roman" w:hAnsi="Times New Roman"/>
          <w:b/>
        </w:rPr>
        <w:t>A</w:t>
      </w:r>
      <w:r w:rsidR="002A6B38" w:rsidRPr="00B42347">
        <w:rPr>
          <w:rFonts w:ascii="Times New Roman" w:hAnsi="Times New Roman"/>
          <w:b/>
        </w:rPr>
        <w:t>PPENDIX</w:t>
      </w:r>
      <w:r w:rsidRPr="00B42347">
        <w:rPr>
          <w:rFonts w:ascii="Times New Roman" w:hAnsi="Times New Roman"/>
          <w:b/>
        </w:rPr>
        <w:t xml:space="preserve"> </w:t>
      </w:r>
      <w:r w:rsidR="009F5538" w:rsidRPr="00B42347">
        <w:rPr>
          <w:rFonts w:ascii="Times New Roman" w:hAnsi="Times New Roman"/>
          <w:b/>
        </w:rPr>
        <w:t>B</w:t>
      </w:r>
    </w:p>
    <w:p w14:paraId="05F00302" w14:textId="77777777" w:rsidR="00B7163F" w:rsidRPr="00B42347" w:rsidRDefault="00670108" w:rsidP="00B42347">
      <w:pPr>
        <w:pStyle w:val="Heading4"/>
        <w:widowControl w:val="0"/>
        <w:jc w:val="both"/>
        <w:rPr>
          <w:rFonts w:ascii="Times New Roman" w:hAnsi="Times New Roman"/>
          <w:sz w:val="20"/>
          <w:u w:val="none"/>
        </w:rPr>
      </w:pPr>
      <w:r w:rsidRPr="00B42347">
        <w:rPr>
          <w:rFonts w:ascii="Times New Roman" w:hAnsi="Times New Roman"/>
          <w:noProof/>
          <w:color w:val="000000"/>
          <w:sz w:val="20"/>
        </w:rPr>
        <mc:AlternateContent>
          <mc:Choice Requires="wps">
            <w:drawing>
              <wp:anchor distT="0" distB="0" distL="114300" distR="114300" simplePos="0" relativeHeight="251658240" behindDoc="0" locked="0" layoutInCell="1" allowOverlap="1" wp14:anchorId="0288B843" wp14:editId="52118182">
                <wp:simplePos x="0" y="0"/>
                <wp:positionH relativeFrom="column">
                  <wp:posOffset>-588645</wp:posOffset>
                </wp:positionH>
                <wp:positionV relativeFrom="paragraph">
                  <wp:posOffset>11430</wp:posOffset>
                </wp:positionV>
                <wp:extent cx="457200" cy="66294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solidFill>
                          <a:srgbClr val="FFFFFF"/>
                        </a:solidFill>
                        <a:ln w="9525">
                          <a:solidFill>
                            <a:srgbClr val="FFFFFF"/>
                          </a:solidFill>
                          <a:miter lim="800000"/>
                          <a:headEnd/>
                          <a:tailEnd/>
                        </a:ln>
                      </wps:spPr>
                      <wps:txbx>
                        <w:txbxContent>
                          <w:p w14:paraId="2DB1B826" w14:textId="77777777" w:rsidR="006526E4" w:rsidRDefault="006526E4">
                            <w:pPr>
                              <w:tabs>
                                <w:tab w:val="left" w:pos="5760"/>
                              </w:tabs>
                              <w:rPr>
                                <w:rFonts w:ascii="Century Schoolbook" w:hAnsi="Century Schoolbook"/>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5pt;margin-top:.9pt;width:36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" strokecolor="white">
                <v:textbox style="layout-flow:vertical">
                  <w:txbxContent>
                    <w:p w14:paraId="2DB1B826" w14:textId="77777777" w:rsidR="006526E4" w:rsidRDefault="006526E4">
                      <w:pPr>
                        <w:tabs>
                          <w:tab w:val="left" w:pos="5760"/>
                        </w:tabs>
                        <w:rPr>
                          <w:rFonts w:ascii="Century Schoolbook" w:hAnsi="Century Schoolbook"/>
                          <w:sz w:val="16"/>
                        </w:rPr>
                      </w:pPr>
                    </w:p>
                  </w:txbxContent>
                </v:textbox>
                <w10:wrap type="square"/>
              </v:shape>
            </w:pict>
          </mc:Fallback>
        </mc:AlternateContent>
      </w:r>
    </w:p>
    <w:p w14:paraId="63B00AD7" w14:textId="77777777" w:rsidR="00B7163F" w:rsidRPr="00B42347" w:rsidRDefault="00B7163F" w:rsidP="00B42347">
      <w:pPr>
        <w:widowControl w:val="0"/>
        <w:jc w:val="both"/>
        <w:rPr>
          <w:rFonts w:ascii="Times New Roman" w:hAnsi="Times New Roman"/>
          <w:b/>
        </w:rPr>
      </w:pPr>
      <w:r w:rsidRPr="00B42347">
        <w:rPr>
          <w:rFonts w:ascii="Times New Roman" w:hAnsi="Times New Roman"/>
          <w:b/>
        </w:rPr>
        <w:t>Replacement and Lapse Reporting Form</w:t>
      </w:r>
    </w:p>
    <w:p w14:paraId="739CB865" w14:textId="326A33E7" w:rsidR="00B7163F" w:rsidRPr="00B42347" w:rsidRDefault="00670108" w:rsidP="00B42347">
      <w:pPr>
        <w:pStyle w:val="Heading1"/>
        <w:widowControl w:val="0"/>
        <w:tabs>
          <w:tab w:val="right" w:pos="13410"/>
        </w:tabs>
        <w:jc w:val="both"/>
        <w:rPr>
          <w:rFonts w:ascii="Times New Roman" w:hAnsi="Times New Roman"/>
          <w:b w:val="0"/>
          <w:iCs/>
          <w:sz w:val="20"/>
          <w:u w:val="none"/>
        </w:rPr>
      </w:pPr>
      <w:r w:rsidRPr="00B42347">
        <w:rPr>
          <w:rFonts w:ascii="Times New Roman" w:hAnsi="Times New Roman"/>
          <w:noProof/>
          <w:color w:val="000000"/>
          <w:sz w:val="20"/>
        </w:rPr>
        <mc:AlternateContent>
          <mc:Choice Requires="wps">
            <w:drawing>
              <wp:anchor distT="0" distB="0" distL="114300" distR="114300" simplePos="0" relativeHeight="251657216" behindDoc="0" locked="0" layoutInCell="1" allowOverlap="1" wp14:anchorId="04A247A7" wp14:editId="60A3799A">
                <wp:simplePos x="0" y="0"/>
                <wp:positionH relativeFrom="column">
                  <wp:posOffset>8898255</wp:posOffset>
                </wp:positionH>
                <wp:positionV relativeFrom="paragraph">
                  <wp:posOffset>173355</wp:posOffset>
                </wp:positionV>
                <wp:extent cx="342900" cy="512064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20640"/>
                        </a:xfrm>
                        <a:prstGeom prst="rect">
                          <a:avLst/>
                        </a:prstGeom>
                        <a:solidFill>
                          <a:srgbClr val="FFFFFF"/>
                        </a:solidFill>
                        <a:ln w="9525">
                          <a:solidFill>
                            <a:srgbClr val="FFFFFF"/>
                          </a:solidFill>
                          <a:miter lim="800000"/>
                          <a:headEnd/>
                          <a:tailEnd/>
                        </a:ln>
                      </wps:spPr>
                      <wps:txbx>
                        <w:txbxContent>
                          <w:p w14:paraId="0C28222C" w14:textId="77777777" w:rsidR="006526E4" w:rsidRDefault="006526E4">
                            <w:pPr>
                              <w:jc w:val="center"/>
                              <w:rPr>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0.65pt;margin-top:13.65pt;width:27pt;height:40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" strokecolor="white">
                <v:textbox style="layout-flow:vertical">
                  <w:txbxContent>
                    <w:p w14:paraId="0C28222C" w14:textId="77777777" w:rsidR="006526E4" w:rsidRDefault="006526E4">
                      <w:pPr>
                        <w:jc w:val="center"/>
                        <w:rPr>
                          <w:sz w:val="16"/>
                        </w:rPr>
                      </w:pPr>
                    </w:p>
                  </w:txbxContent>
                </v:textbox>
                <w10:wrap type="square"/>
              </v:shape>
            </w:pict>
          </mc:Fallback>
        </mc:AlternateContent>
      </w:r>
      <w:r w:rsidR="00B7163F" w:rsidRPr="00B42347">
        <w:rPr>
          <w:rFonts w:ascii="Times New Roman" w:hAnsi="Times New Roman"/>
          <w:b w:val="0"/>
          <w:iCs/>
          <w:sz w:val="20"/>
          <w:u w:val="none"/>
        </w:rPr>
        <w:t>For the Sta</w:t>
      </w:r>
      <w:r w:rsidR="00B16D4F" w:rsidRPr="00B42347">
        <w:rPr>
          <w:rFonts w:ascii="Times New Roman" w:hAnsi="Times New Roman"/>
          <w:b w:val="0"/>
          <w:iCs/>
          <w:sz w:val="20"/>
          <w:u w:val="none"/>
        </w:rPr>
        <w:t>te of _________________________</w:t>
      </w:r>
      <w:r w:rsidR="00F05655" w:rsidRPr="00B42347">
        <w:rPr>
          <w:rFonts w:ascii="Times New Roman" w:hAnsi="Times New Roman"/>
          <w:b w:val="0"/>
          <w:iCs/>
          <w:sz w:val="20"/>
          <w:u w:val="none"/>
        </w:rPr>
        <w:t xml:space="preserve">               </w:t>
      </w:r>
      <w:r w:rsidR="007F013A" w:rsidRPr="00B42347">
        <w:rPr>
          <w:rFonts w:ascii="Times New Roman" w:hAnsi="Times New Roman"/>
          <w:b w:val="0"/>
          <w:iCs/>
          <w:sz w:val="20"/>
          <w:u w:val="none"/>
        </w:rPr>
        <w:t xml:space="preserve">              </w:t>
      </w:r>
      <w:r w:rsidR="00C05877" w:rsidRPr="00B42347">
        <w:rPr>
          <w:rFonts w:ascii="Times New Roman" w:hAnsi="Times New Roman"/>
          <w:b w:val="0"/>
          <w:iCs/>
          <w:sz w:val="20"/>
          <w:u w:val="none"/>
        </w:rPr>
        <w:t xml:space="preserve"> </w:t>
      </w:r>
      <w:r w:rsidR="004237F8">
        <w:rPr>
          <w:rFonts w:ascii="Times New Roman" w:hAnsi="Times New Roman"/>
          <w:b w:val="0"/>
          <w:iCs/>
          <w:sz w:val="20"/>
          <w:u w:val="none"/>
        </w:rPr>
        <w:t xml:space="preserve">  </w:t>
      </w:r>
      <w:r w:rsidR="00B7163F" w:rsidRPr="00B42347">
        <w:rPr>
          <w:rFonts w:ascii="Times New Roman" w:hAnsi="Times New Roman"/>
          <w:b w:val="0"/>
          <w:iCs/>
          <w:sz w:val="20"/>
          <w:u w:val="none"/>
        </w:rPr>
        <w:t>For the Re</w:t>
      </w:r>
      <w:r w:rsidR="00C05877" w:rsidRPr="00B42347">
        <w:rPr>
          <w:rFonts w:ascii="Times New Roman" w:hAnsi="Times New Roman"/>
          <w:b w:val="0"/>
          <w:iCs/>
          <w:sz w:val="20"/>
          <w:u w:val="none"/>
        </w:rPr>
        <w:t>porting Year of __________</w:t>
      </w:r>
    </w:p>
    <w:p w14:paraId="5E5AF6EC" w14:textId="77777777" w:rsidR="00B7163F" w:rsidRPr="00B42347" w:rsidRDefault="00B7163F" w:rsidP="00B42347">
      <w:pPr>
        <w:pStyle w:val="Header"/>
        <w:widowControl w:val="0"/>
        <w:tabs>
          <w:tab w:val="clear" w:pos="4320"/>
          <w:tab w:val="clear" w:pos="8640"/>
          <w:tab w:val="right" w:pos="13500"/>
        </w:tabs>
        <w:jc w:val="both"/>
      </w:pPr>
    </w:p>
    <w:p w14:paraId="62BF9BDE" w14:textId="5D4B90B8" w:rsidR="00B7163F" w:rsidRPr="00B42347" w:rsidRDefault="00B7163F" w:rsidP="00B42347">
      <w:pPr>
        <w:widowControl w:val="0"/>
        <w:jc w:val="both"/>
        <w:rPr>
          <w:rFonts w:ascii="Times New Roman" w:hAnsi="Times New Roman"/>
        </w:rPr>
      </w:pPr>
      <w:r w:rsidRPr="00B42347">
        <w:rPr>
          <w:rFonts w:ascii="Times New Roman" w:hAnsi="Times New Roman"/>
        </w:rPr>
        <w:t xml:space="preserve">Company Name: </w:t>
      </w:r>
      <w:r w:rsidRPr="00B42347">
        <w:rPr>
          <w:rFonts w:ascii="Times New Roman" w:hAnsi="Times New Roman"/>
        </w:rPr>
        <w:tab/>
        <w:t>_</w:t>
      </w:r>
      <w:r w:rsidR="00C05877" w:rsidRPr="00B42347">
        <w:rPr>
          <w:rFonts w:ascii="Times New Roman" w:hAnsi="Times New Roman"/>
        </w:rPr>
        <w:t>______________________________</w:t>
      </w:r>
      <w:r w:rsidR="00C05877" w:rsidRPr="00B42347">
        <w:rPr>
          <w:rFonts w:ascii="Times New Roman" w:hAnsi="Times New Roman"/>
        </w:rPr>
        <w:tab/>
      </w:r>
      <w:r w:rsidR="004237F8">
        <w:rPr>
          <w:rFonts w:ascii="Times New Roman" w:hAnsi="Times New Roman"/>
        </w:rPr>
        <w:tab/>
      </w:r>
      <w:r w:rsidRPr="00B42347">
        <w:rPr>
          <w:rFonts w:ascii="Times New Roman" w:hAnsi="Times New Roman"/>
        </w:rPr>
        <w:t>Due</w:t>
      </w:r>
      <w:r w:rsidR="00296741" w:rsidRPr="00B42347">
        <w:rPr>
          <w:rFonts w:ascii="Times New Roman" w:hAnsi="Times New Roman"/>
        </w:rPr>
        <w:t>:</w:t>
      </w:r>
      <w:r w:rsidR="00F05655" w:rsidRPr="00B42347">
        <w:rPr>
          <w:rFonts w:ascii="Times New Roman" w:hAnsi="Times New Roman"/>
        </w:rPr>
        <w:t xml:space="preserve"> </w:t>
      </w:r>
      <w:r w:rsidRPr="00B42347">
        <w:rPr>
          <w:rFonts w:ascii="Times New Roman" w:hAnsi="Times New Roman"/>
        </w:rPr>
        <w:t>June 30 annually</w:t>
      </w:r>
    </w:p>
    <w:p w14:paraId="6BCB6F35" w14:textId="0EFBE298" w:rsidR="00B7163F" w:rsidRPr="00B42347" w:rsidRDefault="00B7163F" w:rsidP="00B42347">
      <w:pPr>
        <w:widowControl w:val="0"/>
        <w:jc w:val="both"/>
        <w:rPr>
          <w:rFonts w:ascii="Times New Roman" w:hAnsi="Times New Roman"/>
        </w:rPr>
      </w:pPr>
      <w:r w:rsidRPr="00B42347">
        <w:rPr>
          <w:rFonts w:ascii="Times New Roman" w:hAnsi="Times New Roman"/>
        </w:rPr>
        <w:t>Company Address</w:t>
      </w:r>
      <w:r w:rsidR="00296741" w:rsidRPr="00B42347">
        <w:rPr>
          <w:rFonts w:ascii="Times New Roman" w:hAnsi="Times New Roman"/>
        </w:rPr>
        <w:t>:</w:t>
      </w:r>
      <w:r w:rsidR="003338DB" w:rsidRPr="00B42347">
        <w:rPr>
          <w:rFonts w:ascii="Times New Roman" w:hAnsi="Times New Roman"/>
        </w:rPr>
        <w:t xml:space="preserve"> </w:t>
      </w:r>
      <w:r w:rsidRPr="00B42347">
        <w:rPr>
          <w:rFonts w:ascii="Times New Roman" w:hAnsi="Times New Roman"/>
        </w:rPr>
        <w:t>_</w:t>
      </w:r>
      <w:r w:rsidR="00C05877" w:rsidRPr="00B42347">
        <w:rPr>
          <w:rFonts w:ascii="Times New Roman" w:hAnsi="Times New Roman"/>
        </w:rPr>
        <w:t>______________________________</w:t>
      </w:r>
      <w:r w:rsidR="00C05877" w:rsidRPr="00B42347">
        <w:rPr>
          <w:rFonts w:ascii="Times New Roman" w:hAnsi="Times New Roman"/>
        </w:rPr>
        <w:tab/>
      </w:r>
      <w:r w:rsidR="004237F8">
        <w:rPr>
          <w:rFonts w:ascii="Times New Roman" w:hAnsi="Times New Roman"/>
        </w:rPr>
        <w:tab/>
      </w:r>
      <w:r w:rsidRPr="00B42347">
        <w:rPr>
          <w:rFonts w:ascii="Times New Roman" w:hAnsi="Times New Roman"/>
        </w:rPr>
        <w:t>Company NAIC Number</w:t>
      </w:r>
      <w:r w:rsidR="00296741" w:rsidRPr="00B42347">
        <w:rPr>
          <w:rFonts w:ascii="Times New Roman" w:hAnsi="Times New Roman"/>
        </w:rPr>
        <w:t xml:space="preserve">: </w:t>
      </w:r>
      <w:r w:rsidRPr="00B42347">
        <w:rPr>
          <w:rFonts w:ascii="Times New Roman" w:hAnsi="Times New Roman"/>
        </w:rPr>
        <w:t>__________</w:t>
      </w:r>
    </w:p>
    <w:p w14:paraId="7676431B" w14:textId="63339C9A" w:rsidR="00B7163F" w:rsidRPr="00B42347" w:rsidRDefault="00B7163F" w:rsidP="00B42347">
      <w:pPr>
        <w:widowControl w:val="0"/>
        <w:jc w:val="both"/>
        <w:rPr>
          <w:rFonts w:ascii="Times New Roman" w:hAnsi="Times New Roman"/>
        </w:rPr>
      </w:pPr>
      <w:r w:rsidRPr="00B42347">
        <w:rPr>
          <w:rFonts w:ascii="Times New Roman" w:hAnsi="Times New Roman"/>
        </w:rPr>
        <w:t>Contact Person</w:t>
      </w:r>
      <w:r w:rsidR="00296741" w:rsidRPr="00B42347">
        <w:rPr>
          <w:rFonts w:ascii="Times New Roman" w:hAnsi="Times New Roman"/>
        </w:rPr>
        <w:t>:</w:t>
      </w:r>
      <w:r w:rsidR="003338DB" w:rsidRPr="00B42347">
        <w:rPr>
          <w:rFonts w:ascii="Times New Roman" w:hAnsi="Times New Roman"/>
        </w:rPr>
        <w:t xml:space="preserve"> </w:t>
      </w:r>
      <w:r w:rsidRPr="00B42347">
        <w:rPr>
          <w:rFonts w:ascii="Times New Roman" w:hAnsi="Times New Roman"/>
        </w:rPr>
        <w:tab/>
        <w:t>_</w:t>
      </w:r>
      <w:r w:rsidR="00C05877" w:rsidRPr="00B42347">
        <w:rPr>
          <w:rFonts w:ascii="Times New Roman" w:hAnsi="Times New Roman"/>
        </w:rPr>
        <w:t>______________________________</w:t>
      </w:r>
      <w:r w:rsidR="00C05877" w:rsidRPr="00B42347">
        <w:rPr>
          <w:rFonts w:ascii="Times New Roman" w:hAnsi="Times New Roman"/>
        </w:rPr>
        <w:tab/>
      </w:r>
      <w:r w:rsidR="004237F8">
        <w:rPr>
          <w:rFonts w:ascii="Times New Roman" w:hAnsi="Times New Roman"/>
        </w:rPr>
        <w:tab/>
      </w:r>
      <w:r w:rsidRPr="00B42347">
        <w:rPr>
          <w:rFonts w:ascii="Times New Roman" w:hAnsi="Times New Roman"/>
        </w:rPr>
        <w:t>Phone Number</w:t>
      </w:r>
      <w:r w:rsidR="00296741" w:rsidRPr="00B42347">
        <w:rPr>
          <w:rFonts w:ascii="Times New Roman" w:hAnsi="Times New Roman"/>
        </w:rPr>
        <w:t>:</w:t>
      </w:r>
      <w:r w:rsidR="00F05655" w:rsidRPr="00B42347">
        <w:rPr>
          <w:rFonts w:ascii="Times New Roman" w:hAnsi="Times New Roman"/>
        </w:rPr>
        <w:t xml:space="preserve"> </w:t>
      </w:r>
      <w:r w:rsidRPr="00B42347">
        <w:rPr>
          <w:rFonts w:ascii="Times New Roman" w:hAnsi="Times New Roman"/>
        </w:rPr>
        <w:t>(____)___________</w:t>
      </w:r>
      <w:r w:rsidR="00C05877" w:rsidRPr="00B42347">
        <w:rPr>
          <w:rFonts w:ascii="Times New Roman" w:hAnsi="Times New Roman"/>
        </w:rPr>
        <w:t>__</w:t>
      </w:r>
    </w:p>
    <w:p w14:paraId="31F95094" w14:textId="77777777" w:rsidR="00B7163F" w:rsidRPr="00B42347" w:rsidRDefault="00B7163F" w:rsidP="00B42347">
      <w:pPr>
        <w:widowControl w:val="0"/>
        <w:jc w:val="both"/>
        <w:rPr>
          <w:rFonts w:ascii="Times New Roman" w:hAnsi="Times New Roman"/>
        </w:rPr>
      </w:pPr>
    </w:p>
    <w:p w14:paraId="44951BA7" w14:textId="77777777" w:rsidR="00B7163F" w:rsidRPr="00B42347" w:rsidRDefault="00B7163F" w:rsidP="00B42347">
      <w:pPr>
        <w:pStyle w:val="Heading3"/>
        <w:widowControl w:val="0"/>
        <w:jc w:val="both"/>
        <w:rPr>
          <w:rFonts w:ascii="Times New Roman" w:hAnsi="Times New Roman"/>
          <w:sz w:val="20"/>
        </w:rPr>
      </w:pPr>
      <w:r w:rsidRPr="00B42347">
        <w:rPr>
          <w:rFonts w:ascii="Times New Roman" w:hAnsi="Times New Roman"/>
          <w:sz w:val="20"/>
        </w:rPr>
        <w:t>Instructions</w:t>
      </w:r>
    </w:p>
    <w:p w14:paraId="2752A000" w14:textId="77777777" w:rsidR="00B7163F" w:rsidRPr="00B42347" w:rsidRDefault="00B7163F" w:rsidP="00B42347">
      <w:pPr>
        <w:widowControl w:val="0"/>
        <w:jc w:val="both"/>
        <w:rPr>
          <w:rFonts w:ascii="Times New Roman" w:hAnsi="Times New Roman"/>
          <w:color w:val="000000"/>
        </w:rPr>
      </w:pPr>
    </w:p>
    <w:p w14:paraId="27D0DAAC" w14:textId="4DA1CE25" w:rsidR="00B7163F" w:rsidRPr="00B42347" w:rsidRDefault="00B7163F" w:rsidP="00B42347">
      <w:pPr>
        <w:pStyle w:val="BodyText2"/>
        <w:keepNext w:val="0"/>
        <w:widowControl w:val="0"/>
        <w:spacing w:line="240" w:lineRule="auto"/>
        <w:rPr>
          <w:color w:val="000000"/>
          <w:sz w:val="20"/>
        </w:rPr>
      </w:pPr>
      <w:r w:rsidRPr="00B42347">
        <w:rPr>
          <w:color w:val="000000"/>
          <w:sz w:val="20"/>
        </w:rPr>
        <w:t xml:space="preserve">The purpose of this form is to report on </w:t>
      </w:r>
      <w:r w:rsidR="00B83AAF" w:rsidRPr="00B42347">
        <w:rPr>
          <w:color w:val="000000"/>
          <w:sz w:val="20"/>
        </w:rPr>
        <w:t>statewide</w:t>
      </w:r>
      <w:r w:rsidRPr="00B42347">
        <w:rPr>
          <w:color w:val="000000"/>
          <w:sz w:val="20"/>
        </w:rPr>
        <w:t xml:space="preserve"> basis information regarding </w:t>
      </w:r>
      <w:r w:rsidR="004340BA" w:rsidRPr="00B42347">
        <w:rPr>
          <w:color w:val="000000"/>
          <w:sz w:val="20"/>
        </w:rPr>
        <w:t>limited long</w:t>
      </w:r>
      <w:r w:rsidRPr="00B42347">
        <w:rPr>
          <w:color w:val="000000"/>
          <w:sz w:val="20"/>
        </w:rPr>
        <w:t>-term care insurance policy replacements and lapses</w:t>
      </w:r>
      <w:r w:rsidR="00296741" w:rsidRPr="00B42347">
        <w:rPr>
          <w:color w:val="000000"/>
          <w:sz w:val="20"/>
        </w:rPr>
        <w:t xml:space="preserve">. </w:t>
      </w:r>
      <w:r w:rsidRPr="00B42347">
        <w:rPr>
          <w:color w:val="000000"/>
          <w:sz w:val="20"/>
        </w:rPr>
        <w:t xml:space="preserve">Specifically, every insurer shall maintain records for each agent on that agent’s amount of </w:t>
      </w:r>
      <w:r w:rsidR="004340BA" w:rsidRPr="00B42347">
        <w:rPr>
          <w:color w:val="000000"/>
          <w:sz w:val="20"/>
        </w:rPr>
        <w:t>limited long</w:t>
      </w:r>
      <w:r w:rsidRPr="00B42347">
        <w:rPr>
          <w:color w:val="000000"/>
          <w:sz w:val="20"/>
        </w:rPr>
        <w:t xml:space="preserve">-term care insurance replacement sales as a percent of the agent’s total annual sales and the amount of lapses of </w:t>
      </w:r>
      <w:r w:rsidR="004340BA" w:rsidRPr="00B42347">
        <w:rPr>
          <w:color w:val="000000"/>
          <w:sz w:val="20"/>
        </w:rPr>
        <w:t>limited long</w:t>
      </w:r>
      <w:r w:rsidRPr="00B42347">
        <w:rPr>
          <w:color w:val="000000"/>
          <w:sz w:val="20"/>
        </w:rPr>
        <w:t>-term care insurance policies sold by the agent as a percent of the agent’s total annual sales</w:t>
      </w:r>
      <w:r w:rsidR="00296741" w:rsidRPr="00B42347">
        <w:rPr>
          <w:color w:val="000000"/>
          <w:sz w:val="20"/>
        </w:rPr>
        <w:t xml:space="preserve">. </w:t>
      </w:r>
      <w:r w:rsidRPr="00B42347">
        <w:rPr>
          <w:color w:val="000000"/>
          <w:sz w:val="20"/>
        </w:rPr>
        <w:t>The tables below should be used to report the ten percent (10%) of the insurer’s agents with the greatest percentages of replacements and lapses</w:t>
      </w:r>
      <w:r w:rsidR="00296741" w:rsidRPr="00B42347">
        <w:rPr>
          <w:color w:val="000000"/>
          <w:sz w:val="20"/>
        </w:rPr>
        <w:t xml:space="preserve">. </w:t>
      </w:r>
    </w:p>
    <w:p w14:paraId="1261B494" w14:textId="77777777" w:rsidR="00B7163F" w:rsidRPr="00B42347" w:rsidRDefault="00B7163F" w:rsidP="00B42347">
      <w:pPr>
        <w:pStyle w:val="BodyText2"/>
        <w:keepNext w:val="0"/>
        <w:widowControl w:val="0"/>
        <w:spacing w:line="240" w:lineRule="auto"/>
        <w:rPr>
          <w:color w:val="000000"/>
          <w:sz w:val="20"/>
        </w:rPr>
      </w:pPr>
    </w:p>
    <w:p w14:paraId="49595F2B" w14:textId="77777777" w:rsidR="00B7163F" w:rsidRPr="00B42347" w:rsidRDefault="00B7163F" w:rsidP="00B42347">
      <w:pPr>
        <w:pStyle w:val="BodyText2"/>
        <w:keepNext w:val="0"/>
        <w:widowControl w:val="0"/>
        <w:spacing w:line="240" w:lineRule="auto"/>
        <w:rPr>
          <w:b/>
          <w:color w:val="000000"/>
          <w:sz w:val="20"/>
        </w:rPr>
      </w:pPr>
      <w:r w:rsidRPr="00B42347">
        <w:rPr>
          <w:b/>
          <w:color w:val="000000"/>
          <w:sz w:val="20"/>
        </w:rPr>
        <w:t>Listing of the 10% of Agents with the Greatest Percentage of Replacements</w:t>
      </w:r>
    </w:p>
    <w:p w14:paraId="04A4C074" w14:textId="77777777" w:rsidR="00B7163F" w:rsidRPr="00B42347" w:rsidRDefault="00B7163F" w:rsidP="00B42347">
      <w:pPr>
        <w:widowControl w:val="0"/>
        <w:jc w:val="both"/>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2382"/>
        <w:gridCol w:w="2450"/>
        <w:gridCol w:w="3542"/>
      </w:tblGrid>
      <w:tr w:rsidR="00B7163F" w:rsidRPr="00B42347" w14:paraId="1911C0B1" w14:textId="77777777" w:rsidTr="00B16D4F">
        <w:tc>
          <w:tcPr>
            <w:tcW w:w="933" w:type="pct"/>
          </w:tcPr>
          <w:p w14:paraId="3F77CEB9" w14:textId="77777777" w:rsidR="00B7163F" w:rsidRPr="00B42347" w:rsidRDefault="00B7163F" w:rsidP="00B42347">
            <w:pPr>
              <w:pStyle w:val="Header"/>
              <w:widowControl w:val="0"/>
              <w:tabs>
                <w:tab w:val="clear" w:pos="4320"/>
                <w:tab w:val="clear" w:pos="8640"/>
              </w:tabs>
              <w:jc w:val="both"/>
              <w:rPr>
                <w:color w:val="000000"/>
              </w:rPr>
            </w:pPr>
            <w:r w:rsidRPr="00B42347">
              <w:rPr>
                <w:color w:val="000000"/>
              </w:rPr>
              <w:t>Agent’s Name</w:t>
            </w:r>
          </w:p>
        </w:tc>
        <w:tc>
          <w:tcPr>
            <w:tcW w:w="1157" w:type="pct"/>
          </w:tcPr>
          <w:p w14:paraId="72426BF7" w14:textId="77777777" w:rsidR="00B7163F" w:rsidRPr="00B42347" w:rsidRDefault="00B7163F" w:rsidP="00B42347">
            <w:pPr>
              <w:pStyle w:val="Header"/>
              <w:widowControl w:val="0"/>
              <w:tabs>
                <w:tab w:val="clear" w:pos="4320"/>
                <w:tab w:val="clear" w:pos="8640"/>
              </w:tabs>
              <w:jc w:val="both"/>
              <w:rPr>
                <w:color w:val="000000"/>
              </w:rPr>
            </w:pPr>
            <w:r w:rsidRPr="00B42347">
              <w:rPr>
                <w:snapToGrid w:val="0"/>
                <w:color w:val="000000"/>
              </w:rPr>
              <w:t>Number of Policies Sold By This Agent</w:t>
            </w:r>
          </w:p>
        </w:tc>
        <w:tc>
          <w:tcPr>
            <w:tcW w:w="1190" w:type="pct"/>
          </w:tcPr>
          <w:p w14:paraId="7934DDFC" w14:textId="77777777" w:rsidR="00B7163F" w:rsidRPr="00B42347" w:rsidRDefault="00B7163F" w:rsidP="00B42347">
            <w:pPr>
              <w:pStyle w:val="Header"/>
              <w:widowControl w:val="0"/>
              <w:tabs>
                <w:tab w:val="clear" w:pos="4320"/>
                <w:tab w:val="clear" w:pos="8640"/>
              </w:tabs>
              <w:jc w:val="both"/>
              <w:rPr>
                <w:snapToGrid w:val="0"/>
                <w:color w:val="000000"/>
              </w:rPr>
            </w:pPr>
            <w:r w:rsidRPr="00B42347">
              <w:rPr>
                <w:snapToGrid w:val="0"/>
                <w:color w:val="000000"/>
              </w:rPr>
              <w:t>Number of Policies Replaced By This Agent</w:t>
            </w:r>
          </w:p>
        </w:tc>
        <w:tc>
          <w:tcPr>
            <w:tcW w:w="1720" w:type="pct"/>
          </w:tcPr>
          <w:p w14:paraId="7C35051A" w14:textId="77777777" w:rsidR="00B7163F" w:rsidRPr="00B42347" w:rsidRDefault="00B7163F" w:rsidP="00B42347">
            <w:pPr>
              <w:pStyle w:val="Header"/>
              <w:widowControl w:val="0"/>
              <w:tabs>
                <w:tab w:val="clear" w:pos="4320"/>
                <w:tab w:val="clear" w:pos="8640"/>
              </w:tabs>
              <w:jc w:val="both"/>
              <w:rPr>
                <w:snapToGrid w:val="0"/>
                <w:color w:val="000000"/>
              </w:rPr>
            </w:pPr>
            <w:r w:rsidRPr="00B42347">
              <w:rPr>
                <w:snapToGrid w:val="0"/>
                <w:color w:val="000000"/>
              </w:rPr>
              <w:t>Number of Replacements As % of Number Sold By This Agent</w:t>
            </w:r>
          </w:p>
        </w:tc>
      </w:tr>
      <w:tr w:rsidR="00B7163F" w:rsidRPr="00B42347" w14:paraId="1C8F5170" w14:textId="77777777" w:rsidTr="00B16D4F">
        <w:tc>
          <w:tcPr>
            <w:tcW w:w="933" w:type="pct"/>
          </w:tcPr>
          <w:p w14:paraId="5919FEB8" w14:textId="77777777" w:rsidR="00B7163F" w:rsidRPr="00B42347" w:rsidRDefault="00B7163F" w:rsidP="00B42347">
            <w:pPr>
              <w:pStyle w:val="Header"/>
              <w:widowControl w:val="0"/>
              <w:tabs>
                <w:tab w:val="clear" w:pos="4320"/>
                <w:tab w:val="clear" w:pos="8640"/>
              </w:tabs>
              <w:jc w:val="both"/>
              <w:rPr>
                <w:color w:val="000000"/>
              </w:rPr>
            </w:pPr>
          </w:p>
        </w:tc>
        <w:tc>
          <w:tcPr>
            <w:tcW w:w="1157" w:type="pct"/>
          </w:tcPr>
          <w:p w14:paraId="554DD06E" w14:textId="77777777" w:rsidR="00B7163F" w:rsidRPr="00B42347" w:rsidRDefault="00B7163F" w:rsidP="00B42347">
            <w:pPr>
              <w:pStyle w:val="Header"/>
              <w:widowControl w:val="0"/>
              <w:tabs>
                <w:tab w:val="clear" w:pos="4320"/>
                <w:tab w:val="clear" w:pos="8640"/>
              </w:tabs>
              <w:jc w:val="both"/>
              <w:rPr>
                <w:color w:val="000000"/>
              </w:rPr>
            </w:pPr>
          </w:p>
          <w:p w14:paraId="2541E1E8" w14:textId="77777777" w:rsidR="00B7163F" w:rsidRPr="00B42347" w:rsidRDefault="00B7163F" w:rsidP="00B42347">
            <w:pPr>
              <w:pStyle w:val="Header"/>
              <w:widowControl w:val="0"/>
              <w:tabs>
                <w:tab w:val="clear" w:pos="4320"/>
                <w:tab w:val="clear" w:pos="8640"/>
              </w:tabs>
              <w:jc w:val="both"/>
              <w:rPr>
                <w:color w:val="000000"/>
              </w:rPr>
            </w:pPr>
          </w:p>
          <w:p w14:paraId="6B8441DE" w14:textId="77777777" w:rsidR="00B7163F" w:rsidRPr="00B42347" w:rsidRDefault="00B7163F" w:rsidP="00B42347">
            <w:pPr>
              <w:pStyle w:val="Header"/>
              <w:widowControl w:val="0"/>
              <w:tabs>
                <w:tab w:val="clear" w:pos="4320"/>
                <w:tab w:val="clear" w:pos="8640"/>
              </w:tabs>
              <w:jc w:val="both"/>
              <w:rPr>
                <w:color w:val="000000"/>
              </w:rPr>
            </w:pPr>
          </w:p>
          <w:p w14:paraId="4BDFD184" w14:textId="77777777" w:rsidR="00B7163F" w:rsidRPr="00B42347" w:rsidRDefault="00B7163F" w:rsidP="00B42347">
            <w:pPr>
              <w:pStyle w:val="Header"/>
              <w:widowControl w:val="0"/>
              <w:tabs>
                <w:tab w:val="clear" w:pos="4320"/>
                <w:tab w:val="clear" w:pos="8640"/>
              </w:tabs>
              <w:jc w:val="both"/>
              <w:rPr>
                <w:color w:val="000000"/>
              </w:rPr>
            </w:pPr>
          </w:p>
          <w:p w14:paraId="64759622" w14:textId="77777777" w:rsidR="00B7163F" w:rsidRPr="00B42347" w:rsidRDefault="00B7163F" w:rsidP="00B42347">
            <w:pPr>
              <w:pStyle w:val="Header"/>
              <w:widowControl w:val="0"/>
              <w:tabs>
                <w:tab w:val="clear" w:pos="4320"/>
                <w:tab w:val="clear" w:pos="8640"/>
              </w:tabs>
              <w:jc w:val="both"/>
              <w:rPr>
                <w:color w:val="000000"/>
              </w:rPr>
            </w:pPr>
          </w:p>
        </w:tc>
        <w:tc>
          <w:tcPr>
            <w:tcW w:w="1190" w:type="pct"/>
          </w:tcPr>
          <w:p w14:paraId="0E0D86BF" w14:textId="77777777" w:rsidR="00B7163F" w:rsidRPr="00B42347" w:rsidRDefault="00B7163F" w:rsidP="00B42347">
            <w:pPr>
              <w:pStyle w:val="Header"/>
              <w:widowControl w:val="0"/>
              <w:tabs>
                <w:tab w:val="clear" w:pos="4320"/>
                <w:tab w:val="clear" w:pos="8640"/>
              </w:tabs>
              <w:jc w:val="both"/>
              <w:rPr>
                <w:color w:val="000000"/>
              </w:rPr>
            </w:pPr>
          </w:p>
        </w:tc>
        <w:tc>
          <w:tcPr>
            <w:tcW w:w="1720" w:type="pct"/>
          </w:tcPr>
          <w:p w14:paraId="37F7128C" w14:textId="77777777" w:rsidR="00B7163F" w:rsidRPr="00B42347" w:rsidRDefault="00B7163F" w:rsidP="00B42347">
            <w:pPr>
              <w:pStyle w:val="Header"/>
              <w:widowControl w:val="0"/>
              <w:tabs>
                <w:tab w:val="clear" w:pos="4320"/>
                <w:tab w:val="clear" w:pos="8640"/>
              </w:tabs>
              <w:jc w:val="both"/>
              <w:rPr>
                <w:color w:val="000000"/>
              </w:rPr>
            </w:pPr>
          </w:p>
        </w:tc>
      </w:tr>
    </w:tbl>
    <w:p w14:paraId="41340197" w14:textId="77777777" w:rsidR="00B7163F" w:rsidRPr="00B42347" w:rsidRDefault="00B7163F" w:rsidP="00B42347">
      <w:pPr>
        <w:pStyle w:val="Header"/>
        <w:widowControl w:val="0"/>
        <w:tabs>
          <w:tab w:val="clear" w:pos="4320"/>
          <w:tab w:val="clear" w:pos="8640"/>
        </w:tabs>
        <w:jc w:val="both"/>
        <w:rPr>
          <w:color w:val="000000"/>
        </w:rPr>
      </w:pPr>
    </w:p>
    <w:p w14:paraId="032DD7C6" w14:textId="77777777" w:rsidR="00B7163F" w:rsidRPr="00B42347" w:rsidRDefault="00B7163F" w:rsidP="00B42347">
      <w:pPr>
        <w:pStyle w:val="Header"/>
        <w:widowControl w:val="0"/>
        <w:tabs>
          <w:tab w:val="clear" w:pos="4320"/>
          <w:tab w:val="clear" w:pos="8640"/>
        </w:tabs>
        <w:jc w:val="both"/>
        <w:rPr>
          <w:b/>
          <w:color w:val="000000"/>
        </w:rPr>
      </w:pPr>
      <w:r w:rsidRPr="00B42347">
        <w:rPr>
          <w:b/>
          <w:color w:val="000000"/>
        </w:rPr>
        <w:t>Listing of the 10% of Agents with the Greatest Percentage of Lapses</w:t>
      </w:r>
    </w:p>
    <w:p w14:paraId="10BB7936" w14:textId="77777777" w:rsidR="00B7163F" w:rsidRPr="00B42347" w:rsidRDefault="00B7163F" w:rsidP="00B42347">
      <w:pPr>
        <w:pStyle w:val="Header"/>
        <w:widowControl w:val="0"/>
        <w:tabs>
          <w:tab w:val="clear" w:pos="4320"/>
          <w:tab w:val="clear" w:pos="8640"/>
        </w:tabs>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2382"/>
        <w:gridCol w:w="2450"/>
        <w:gridCol w:w="3542"/>
      </w:tblGrid>
      <w:tr w:rsidR="00B7163F" w:rsidRPr="00B42347" w14:paraId="15131F55" w14:textId="77777777" w:rsidTr="00B16D4F">
        <w:tc>
          <w:tcPr>
            <w:tcW w:w="933" w:type="pct"/>
          </w:tcPr>
          <w:p w14:paraId="0325BB87" w14:textId="77777777" w:rsidR="00B7163F" w:rsidRPr="00B42347" w:rsidRDefault="00B7163F" w:rsidP="00B42347">
            <w:pPr>
              <w:pStyle w:val="Header"/>
              <w:widowControl w:val="0"/>
              <w:tabs>
                <w:tab w:val="clear" w:pos="4320"/>
                <w:tab w:val="clear" w:pos="8640"/>
              </w:tabs>
              <w:jc w:val="both"/>
              <w:rPr>
                <w:color w:val="000000"/>
              </w:rPr>
            </w:pPr>
            <w:r w:rsidRPr="00B42347">
              <w:rPr>
                <w:color w:val="000000"/>
              </w:rPr>
              <w:t>Agent’s Name</w:t>
            </w:r>
          </w:p>
        </w:tc>
        <w:tc>
          <w:tcPr>
            <w:tcW w:w="1157" w:type="pct"/>
          </w:tcPr>
          <w:p w14:paraId="5997E948" w14:textId="77777777" w:rsidR="00B7163F" w:rsidRPr="00B42347" w:rsidRDefault="00B7163F" w:rsidP="00B42347">
            <w:pPr>
              <w:pStyle w:val="Header"/>
              <w:widowControl w:val="0"/>
              <w:tabs>
                <w:tab w:val="clear" w:pos="4320"/>
                <w:tab w:val="clear" w:pos="8640"/>
              </w:tabs>
              <w:jc w:val="both"/>
              <w:rPr>
                <w:color w:val="000000"/>
              </w:rPr>
            </w:pPr>
            <w:r w:rsidRPr="00B42347">
              <w:rPr>
                <w:snapToGrid w:val="0"/>
                <w:color w:val="000000"/>
              </w:rPr>
              <w:t>Number of Policies Sold By This Agent</w:t>
            </w:r>
          </w:p>
        </w:tc>
        <w:tc>
          <w:tcPr>
            <w:tcW w:w="1190" w:type="pct"/>
          </w:tcPr>
          <w:p w14:paraId="33DD54B0" w14:textId="77777777" w:rsidR="00B7163F" w:rsidRPr="00B42347" w:rsidRDefault="00B7163F" w:rsidP="00B42347">
            <w:pPr>
              <w:pStyle w:val="Header"/>
              <w:widowControl w:val="0"/>
              <w:tabs>
                <w:tab w:val="clear" w:pos="4320"/>
                <w:tab w:val="clear" w:pos="8640"/>
              </w:tabs>
              <w:jc w:val="both"/>
              <w:rPr>
                <w:color w:val="000000"/>
              </w:rPr>
            </w:pPr>
            <w:r w:rsidRPr="00B42347">
              <w:rPr>
                <w:snapToGrid w:val="0"/>
                <w:color w:val="000000"/>
              </w:rPr>
              <w:t>Number of Policies Lapsed By This Agent</w:t>
            </w:r>
          </w:p>
        </w:tc>
        <w:tc>
          <w:tcPr>
            <w:tcW w:w="1720" w:type="pct"/>
          </w:tcPr>
          <w:p w14:paraId="4D06B323" w14:textId="77777777" w:rsidR="00B7163F" w:rsidRPr="00B42347" w:rsidRDefault="00B7163F" w:rsidP="00B42347">
            <w:pPr>
              <w:pStyle w:val="Header"/>
              <w:widowControl w:val="0"/>
              <w:tabs>
                <w:tab w:val="clear" w:pos="4320"/>
                <w:tab w:val="clear" w:pos="8640"/>
              </w:tabs>
              <w:jc w:val="both"/>
              <w:rPr>
                <w:color w:val="000000"/>
              </w:rPr>
            </w:pPr>
            <w:r w:rsidRPr="00B42347">
              <w:rPr>
                <w:color w:val="000000"/>
              </w:rPr>
              <w:t>Number of Lapses As % of Number Sold By This Agent</w:t>
            </w:r>
          </w:p>
        </w:tc>
      </w:tr>
      <w:tr w:rsidR="00B7163F" w:rsidRPr="00B42347" w14:paraId="0E83F7CB" w14:textId="77777777" w:rsidTr="00B16D4F">
        <w:tc>
          <w:tcPr>
            <w:tcW w:w="933" w:type="pct"/>
          </w:tcPr>
          <w:p w14:paraId="19A5BCA6" w14:textId="77777777" w:rsidR="00B7163F" w:rsidRPr="00B42347" w:rsidRDefault="00B7163F" w:rsidP="00B42347">
            <w:pPr>
              <w:pStyle w:val="Header"/>
              <w:widowControl w:val="0"/>
              <w:tabs>
                <w:tab w:val="clear" w:pos="4320"/>
                <w:tab w:val="clear" w:pos="8640"/>
              </w:tabs>
              <w:jc w:val="both"/>
              <w:rPr>
                <w:color w:val="000000"/>
              </w:rPr>
            </w:pPr>
          </w:p>
        </w:tc>
        <w:tc>
          <w:tcPr>
            <w:tcW w:w="1157" w:type="pct"/>
          </w:tcPr>
          <w:p w14:paraId="0642EBB3" w14:textId="77777777" w:rsidR="00B7163F" w:rsidRPr="00B42347" w:rsidRDefault="00B7163F" w:rsidP="00B42347">
            <w:pPr>
              <w:pStyle w:val="Header"/>
              <w:widowControl w:val="0"/>
              <w:tabs>
                <w:tab w:val="clear" w:pos="4320"/>
                <w:tab w:val="clear" w:pos="8640"/>
              </w:tabs>
              <w:jc w:val="both"/>
              <w:rPr>
                <w:color w:val="000000"/>
              </w:rPr>
            </w:pPr>
          </w:p>
          <w:p w14:paraId="5058D8C4" w14:textId="77777777" w:rsidR="00B7163F" w:rsidRPr="00B42347" w:rsidRDefault="00B7163F" w:rsidP="00B42347">
            <w:pPr>
              <w:pStyle w:val="Header"/>
              <w:widowControl w:val="0"/>
              <w:tabs>
                <w:tab w:val="clear" w:pos="4320"/>
                <w:tab w:val="clear" w:pos="8640"/>
              </w:tabs>
              <w:jc w:val="both"/>
              <w:rPr>
                <w:color w:val="000000"/>
              </w:rPr>
            </w:pPr>
          </w:p>
          <w:p w14:paraId="7B80AD84" w14:textId="77777777" w:rsidR="00B7163F" w:rsidRPr="00B42347" w:rsidRDefault="00B7163F" w:rsidP="00B42347">
            <w:pPr>
              <w:pStyle w:val="Header"/>
              <w:widowControl w:val="0"/>
              <w:tabs>
                <w:tab w:val="clear" w:pos="4320"/>
                <w:tab w:val="clear" w:pos="8640"/>
              </w:tabs>
              <w:jc w:val="both"/>
              <w:rPr>
                <w:color w:val="000000"/>
              </w:rPr>
            </w:pPr>
          </w:p>
          <w:p w14:paraId="128DAAC0" w14:textId="77777777" w:rsidR="00B7163F" w:rsidRPr="00B42347" w:rsidRDefault="00B7163F" w:rsidP="00B42347">
            <w:pPr>
              <w:pStyle w:val="Header"/>
              <w:widowControl w:val="0"/>
              <w:tabs>
                <w:tab w:val="clear" w:pos="4320"/>
                <w:tab w:val="clear" w:pos="8640"/>
              </w:tabs>
              <w:jc w:val="both"/>
              <w:rPr>
                <w:color w:val="000000"/>
              </w:rPr>
            </w:pPr>
          </w:p>
          <w:p w14:paraId="5FDC3CB9" w14:textId="77777777" w:rsidR="00B7163F" w:rsidRPr="00B42347" w:rsidRDefault="00B7163F" w:rsidP="00B42347">
            <w:pPr>
              <w:pStyle w:val="Header"/>
              <w:widowControl w:val="0"/>
              <w:tabs>
                <w:tab w:val="clear" w:pos="4320"/>
                <w:tab w:val="clear" w:pos="8640"/>
              </w:tabs>
              <w:jc w:val="both"/>
              <w:rPr>
                <w:color w:val="000000"/>
              </w:rPr>
            </w:pPr>
          </w:p>
        </w:tc>
        <w:tc>
          <w:tcPr>
            <w:tcW w:w="1190" w:type="pct"/>
          </w:tcPr>
          <w:p w14:paraId="1F126F28" w14:textId="77777777" w:rsidR="00B7163F" w:rsidRPr="00B42347" w:rsidRDefault="00B7163F" w:rsidP="00B42347">
            <w:pPr>
              <w:pStyle w:val="Header"/>
              <w:widowControl w:val="0"/>
              <w:tabs>
                <w:tab w:val="clear" w:pos="4320"/>
                <w:tab w:val="clear" w:pos="8640"/>
              </w:tabs>
              <w:jc w:val="both"/>
              <w:rPr>
                <w:color w:val="000000"/>
              </w:rPr>
            </w:pPr>
          </w:p>
        </w:tc>
        <w:tc>
          <w:tcPr>
            <w:tcW w:w="1720" w:type="pct"/>
          </w:tcPr>
          <w:p w14:paraId="213F253A" w14:textId="77777777" w:rsidR="00B7163F" w:rsidRPr="00B42347" w:rsidRDefault="00B7163F" w:rsidP="00B42347">
            <w:pPr>
              <w:pStyle w:val="Header"/>
              <w:widowControl w:val="0"/>
              <w:tabs>
                <w:tab w:val="clear" w:pos="4320"/>
                <w:tab w:val="clear" w:pos="8640"/>
              </w:tabs>
              <w:jc w:val="both"/>
              <w:rPr>
                <w:color w:val="000000"/>
              </w:rPr>
            </w:pPr>
          </w:p>
        </w:tc>
      </w:tr>
    </w:tbl>
    <w:p w14:paraId="77C5D26D" w14:textId="77777777" w:rsidR="00A2440D" w:rsidRPr="00B42347" w:rsidRDefault="00A2440D" w:rsidP="00B42347">
      <w:pPr>
        <w:pStyle w:val="Header"/>
        <w:widowControl w:val="0"/>
        <w:tabs>
          <w:tab w:val="clear" w:pos="4320"/>
          <w:tab w:val="clear" w:pos="8640"/>
        </w:tabs>
        <w:jc w:val="both"/>
        <w:rPr>
          <w:color w:val="000000"/>
        </w:rPr>
      </w:pPr>
    </w:p>
    <w:p w14:paraId="7B269BD3" w14:textId="77777777" w:rsidR="00B7163F" w:rsidRPr="00B42347" w:rsidRDefault="00B7163F" w:rsidP="00B42347">
      <w:pPr>
        <w:pStyle w:val="Heading2"/>
        <w:widowControl w:val="0"/>
        <w:jc w:val="both"/>
        <w:rPr>
          <w:rFonts w:ascii="Times New Roman" w:hAnsi="Times New Roman"/>
          <w:sz w:val="20"/>
          <w:u w:val="single"/>
        </w:rPr>
      </w:pPr>
      <w:r w:rsidRPr="00B42347">
        <w:rPr>
          <w:rFonts w:ascii="Times New Roman" w:hAnsi="Times New Roman"/>
          <w:sz w:val="20"/>
          <w:u w:val="single"/>
        </w:rPr>
        <w:t>Company Totals</w:t>
      </w:r>
    </w:p>
    <w:p w14:paraId="1334F427" w14:textId="77777777" w:rsidR="00B7163F" w:rsidRPr="00B42347" w:rsidRDefault="00B7163F" w:rsidP="00B42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imes New Roman" w:hAnsi="Times New Roman"/>
          <w:snapToGrid w:val="0"/>
          <w:color w:val="000000"/>
        </w:rPr>
      </w:pPr>
      <w:r w:rsidRPr="00B42347">
        <w:rPr>
          <w:rFonts w:ascii="Times New Roman" w:hAnsi="Times New Roman"/>
          <w:snapToGrid w:val="0"/>
          <w:color w:val="000000"/>
        </w:rPr>
        <w:t>Percentage of Replacement Policies Sold to Total Annual Sales ____%</w:t>
      </w:r>
    </w:p>
    <w:p w14:paraId="71873170" w14:textId="77777777" w:rsidR="00B7163F" w:rsidRPr="00B42347" w:rsidRDefault="00B7163F" w:rsidP="00B42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imes New Roman" w:hAnsi="Times New Roman"/>
          <w:snapToGrid w:val="0"/>
          <w:color w:val="000000"/>
        </w:rPr>
      </w:pPr>
      <w:r w:rsidRPr="00B42347">
        <w:rPr>
          <w:rFonts w:ascii="Times New Roman" w:hAnsi="Times New Roman"/>
          <w:snapToGrid w:val="0"/>
          <w:color w:val="000000"/>
        </w:rPr>
        <w:t>Percentage of Replacement Policies Sold to Policies In Force (as of the end of the preceding calendar year) ____%</w:t>
      </w:r>
    </w:p>
    <w:p w14:paraId="6A809B82" w14:textId="77777777" w:rsidR="00B7163F" w:rsidRPr="00B42347" w:rsidRDefault="00B7163F" w:rsidP="00B42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imes New Roman" w:hAnsi="Times New Roman"/>
          <w:snapToGrid w:val="0"/>
          <w:color w:val="000000"/>
        </w:rPr>
      </w:pPr>
      <w:r w:rsidRPr="00B42347">
        <w:rPr>
          <w:rFonts w:ascii="Times New Roman" w:hAnsi="Times New Roman"/>
          <w:snapToGrid w:val="0"/>
          <w:color w:val="000000"/>
        </w:rPr>
        <w:t>Percentage of Lapsed Policies to Total Annual Sales _____%</w:t>
      </w:r>
    </w:p>
    <w:p w14:paraId="62DAB3F3" w14:textId="77777777" w:rsidR="00B7163F" w:rsidRPr="00B42347" w:rsidRDefault="00B7163F" w:rsidP="00B42347">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snapToGrid w:val="0"/>
        </w:rPr>
      </w:pPr>
      <w:r w:rsidRPr="00B42347">
        <w:rPr>
          <w:snapToGrid w:val="0"/>
        </w:rPr>
        <w:t>Percentage of Lapsed Policies to Policies In Force (as of the end of the preceding calendar year) _____%</w:t>
      </w:r>
    </w:p>
    <w:p w14:paraId="650EC42C" w14:textId="6D0C7372" w:rsidR="000348A1" w:rsidRDefault="000348A1" w:rsidP="00B42347">
      <w:pPr>
        <w:widowControl w:val="0"/>
        <w:jc w:val="both"/>
        <w:rPr>
          <w:rFonts w:ascii="Times New Roman" w:hAnsi="Times New Roman"/>
          <w:snapToGrid w:val="0"/>
        </w:rPr>
      </w:pPr>
    </w:p>
    <w:p w14:paraId="6234E3EE" w14:textId="77777777" w:rsidR="009A58A7" w:rsidRPr="009A58A7" w:rsidRDefault="009A58A7" w:rsidP="00B42347">
      <w:pPr>
        <w:widowControl w:val="0"/>
        <w:jc w:val="both"/>
        <w:rPr>
          <w:rFonts w:ascii="Times New Roman" w:hAnsi="Times New Roman"/>
        </w:rPr>
      </w:pPr>
    </w:p>
    <w:sectPr w:rsidR="009A58A7" w:rsidRPr="009A58A7" w:rsidSect="00B42347">
      <w:headerReference w:type="default" r:id="rId14"/>
      <w:footnotePr>
        <w:numRestart w:val="eachSect"/>
      </w:footnotePr>
      <w:type w:val="continuous"/>
      <w:pgSz w:w="12240" w:h="15840" w:code="1"/>
      <w:pgMar w:top="1080" w:right="1080" w:bottom="1080" w:left="1080" w:header="1080" w:footer="108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11CE7" w15:done="0"/>
  <w15:commentEx w15:paraId="462E8F27" w15:done="0"/>
  <w15:commentEx w15:paraId="03369EB8" w15:done="0"/>
  <w15:commentEx w15:paraId="61739A43" w15:done="0"/>
  <w15:commentEx w15:paraId="2AF1D6A2" w15:done="0"/>
  <w15:commentEx w15:paraId="1AC3CA9D" w15:done="0"/>
  <w15:commentEx w15:paraId="6440A0A1" w15:done="0"/>
  <w15:commentEx w15:paraId="1E5F3827" w15:done="0"/>
  <w15:commentEx w15:paraId="45F9E6B7" w15:done="0"/>
  <w15:commentEx w15:paraId="1025970D" w15:done="0"/>
  <w15:commentEx w15:paraId="1F14DD50" w15:done="0"/>
  <w15:commentEx w15:paraId="7E7B0FF0" w15:done="0"/>
  <w15:commentEx w15:paraId="521F6E23" w15:done="0"/>
  <w15:commentEx w15:paraId="1AD1099C" w15:done="0"/>
  <w15:commentEx w15:paraId="606A77CB" w15:done="0"/>
  <w15:commentEx w15:paraId="6F828394" w15:done="0"/>
  <w15:commentEx w15:paraId="7CFEC6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31978" w14:textId="77777777" w:rsidR="006526E4" w:rsidRDefault="006526E4">
      <w:r>
        <w:separator/>
      </w:r>
    </w:p>
  </w:endnote>
  <w:endnote w:type="continuationSeparator" w:id="0">
    <w:p w14:paraId="363C39E0" w14:textId="77777777" w:rsidR="006526E4" w:rsidRDefault="0065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95FB" w14:textId="094AA63C" w:rsidR="006526E4" w:rsidRPr="00085DCD" w:rsidRDefault="006526E4" w:rsidP="00913AC2">
    <w:pPr>
      <w:pStyle w:val="Footer"/>
      <w:tabs>
        <w:tab w:val="clear" w:pos="4320"/>
        <w:tab w:val="clear" w:pos="8640"/>
        <w:tab w:val="right" w:pos="9360"/>
      </w:tabs>
    </w:pPr>
    <w:r w:rsidRPr="00085DCD">
      <w:rPr>
        <w:rStyle w:val="PageNumber"/>
      </w:rPr>
      <w:fldChar w:fldCharType="begin"/>
    </w:r>
    <w:r w:rsidRPr="00085DCD">
      <w:rPr>
        <w:rStyle w:val="PageNumber"/>
      </w:rPr>
      <w:instrText xml:space="preserve"> PAGE </w:instrText>
    </w:r>
    <w:r w:rsidRPr="00085DCD">
      <w:rPr>
        <w:rStyle w:val="PageNumber"/>
      </w:rPr>
      <w:fldChar w:fldCharType="separate"/>
    </w:r>
    <w:r w:rsidR="009A58A7">
      <w:rPr>
        <w:rStyle w:val="PageNumber"/>
        <w:noProof/>
      </w:rPr>
      <w:t>14</w:t>
    </w:r>
    <w:r w:rsidRPr="00085DCD">
      <w:rPr>
        <w:rStyle w:val="PageNumber"/>
      </w:rPr>
      <w:fldChar w:fldCharType="end"/>
    </w:r>
    <w:r w:rsidRPr="00085DCD">
      <w:rPr>
        <w:rStyle w:val="PageNumber"/>
      </w:rPr>
      <w:tab/>
      <w:t>© 2018 National Association of Insurance Commissioners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BB08" w14:textId="0FD802A6" w:rsidR="006526E4" w:rsidRPr="00B42347" w:rsidRDefault="006526E4" w:rsidP="00D15072">
    <w:pPr>
      <w:pStyle w:val="Footer"/>
      <w:tabs>
        <w:tab w:val="clear" w:pos="8640"/>
        <w:tab w:val="right" w:pos="9360"/>
      </w:tabs>
      <w:rPr>
        <w:rStyle w:val="PageNumber"/>
      </w:rPr>
    </w:pPr>
    <w:r w:rsidRPr="00B42347">
      <w:t>©  2018 National Association of Insurance Commissioners</w:t>
    </w:r>
    <w:r w:rsidRPr="00B42347">
      <w:tab/>
    </w:r>
    <w:r w:rsidRPr="00B42347">
      <w:rPr>
        <w:rStyle w:val="PageNumber"/>
      </w:rPr>
      <w:fldChar w:fldCharType="begin"/>
    </w:r>
    <w:r w:rsidRPr="00B42347">
      <w:rPr>
        <w:rStyle w:val="PageNumber"/>
      </w:rPr>
      <w:instrText xml:space="preserve"> PAGE </w:instrText>
    </w:r>
    <w:r w:rsidRPr="00B42347">
      <w:rPr>
        <w:rStyle w:val="PageNumber"/>
      </w:rPr>
      <w:fldChar w:fldCharType="separate"/>
    </w:r>
    <w:r w:rsidR="009A58A7">
      <w:rPr>
        <w:rStyle w:val="PageNumber"/>
        <w:noProof/>
      </w:rPr>
      <w:t>13</w:t>
    </w:r>
    <w:r w:rsidRPr="00B4234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545D" w14:textId="77777777" w:rsidR="006526E4" w:rsidRDefault="006526E4">
    <w:pPr>
      <w:pStyle w:val="Footer"/>
    </w:pPr>
    <w:r>
      <w:t>© 2000 National Association of Insurance Commissioners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3674" w14:textId="77777777" w:rsidR="006526E4" w:rsidRDefault="006526E4">
      <w:r>
        <w:separator/>
      </w:r>
    </w:p>
  </w:footnote>
  <w:footnote w:type="continuationSeparator" w:id="0">
    <w:p w14:paraId="3068A694" w14:textId="77777777" w:rsidR="006526E4" w:rsidRDefault="0065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21AF" w14:textId="11B5DF78" w:rsidR="006526E4" w:rsidRPr="008712CE" w:rsidRDefault="006526E4" w:rsidP="00A77FEE">
    <w:pPr>
      <w:pStyle w:val="Header"/>
      <w:jc w:val="center"/>
      <w:rPr>
        <w:rFonts w:ascii="Century Schoolbook" w:hAnsi="Century Schoolbook"/>
        <w:sz w:val="16"/>
        <w:szCs w:val="16"/>
      </w:rPr>
    </w:pPr>
    <w:r>
      <w:rPr>
        <w:rFonts w:ascii="Century Schoolbook" w:hAnsi="Century Schoolbook"/>
        <w:sz w:val="16"/>
        <w:szCs w:val="16"/>
      </w:rPr>
      <w:t>Limited Long</w:t>
    </w:r>
    <w:r w:rsidRPr="008712CE">
      <w:rPr>
        <w:rFonts w:ascii="Century Schoolbook" w:hAnsi="Century Schoolbook"/>
        <w:sz w:val="16"/>
        <w:szCs w:val="16"/>
      </w:rPr>
      <w:t>-Term Care Insurance Model Regulation</w:t>
    </w:r>
  </w:p>
  <w:p w14:paraId="1FE11F40" w14:textId="77777777" w:rsidR="006526E4" w:rsidRPr="00A77FEE" w:rsidRDefault="006526E4" w:rsidP="00A77F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E52C" w14:textId="77777777" w:rsidR="006526E4" w:rsidRDefault="006526E4" w:rsidP="00962B9C">
    <w:pPr>
      <w:rPr>
        <w:rFonts w:ascii="Century Schoolbook" w:hAnsi="Century Schoolbook"/>
        <w:sz w:val="18"/>
        <w:szCs w:val="18"/>
      </w:rPr>
    </w:pPr>
    <w:r>
      <w:rPr>
        <w:rFonts w:ascii="Century Schoolbook" w:hAnsi="Century Schoolbook"/>
        <w:sz w:val="18"/>
        <w:szCs w:val="18"/>
      </w:rPr>
      <w:t>Adopted by Senior Issues (B) Task Force on June 7, 2018</w:t>
    </w:r>
  </w:p>
  <w:p w14:paraId="7EDEBE94" w14:textId="77777777" w:rsidR="006526E4" w:rsidRDefault="006526E4" w:rsidP="00962B9C">
    <w:pPr>
      <w:rPr>
        <w:rFonts w:ascii="Century Schoolbook" w:hAnsi="Century Schoolbook"/>
        <w:sz w:val="18"/>
        <w:szCs w:val="18"/>
      </w:rPr>
    </w:pPr>
    <w:r>
      <w:rPr>
        <w:rFonts w:ascii="Century Schoolbook" w:hAnsi="Century Schoolbook"/>
        <w:sz w:val="18"/>
        <w:szCs w:val="18"/>
      </w:rPr>
      <w:t xml:space="preserve">Adopted by </w:t>
    </w:r>
    <w:r w:rsidRPr="00962B9C">
      <w:rPr>
        <w:rFonts w:ascii="Century Schoolbook" w:hAnsi="Century Schoolbook"/>
        <w:sz w:val="18"/>
        <w:szCs w:val="18"/>
      </w:rPr>
      <w:t xml:space="preserve">Short Duration Long-Term Care Policies (B) Subgroup </w:t>
    </w:r>
    <w:r>
      <w:rPr>
        <w:rFonts w:ascii="Century Schoolbook" w:hAnsi="Century Schoolbook"/>
        <w:sz w:val="18"/>
        <w:szCs w:val="18"/>
      </w:rPr>
      <w:t>on March 7, 2018</w:t>
    </w:r>
  </w:p>
  <w:p w14:paraId="5CC6B0C9" w14:textId="07F17502" w:rsidR="006526E4" w:rsidRPr="00962B9C" w:rsidRDefault="006526E4" w:rsidP="00962B9C">
    <w:pPr>
      <w:rPr>
        <w:rFonts w:ascii="Century Schoolbook" w:hAnsi="Century Schoolbook"/>
        <w:sz w:val="18"/>
        <w:szCs w:val="18"/>
      </w:rPr>
    </w:pPr>
    <w:r>
      <w:rPr>
        <w:rFonts w:ascii="Century Schoolbook" w:hAnsi="Century Schoolbook"/>
        <w:sz w:val="18"/>
        <w:szCs w:val="18"/>
      </w:rPr>
      <w:t>New Model:  Limited Long-Term Care Insurance Model Regulation</w:t>
    </w:r>
  </w:p>
  <w:p w14:paraId="450FCFB5" w14:textId="77777777" w:rsidR="006526E4" w:rsidRPr="00A77FEE" w:rsidRDefault="006526E4" w:rsidP="00A77FEE">
    <w:pPr>
      <w:pStyle w:val="Title"/>
      <w:spacing w:line="240" w:lineRule="auto"/>
      <w:rPr>
        <w:rFonts w:ascii="Century Schoolbook" w:hAnsi="Century Schoolbook"/>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2E7F" w14:textId="3D6C7C45" w:rsidR="006526E4" w:rsidRPr="00A77FEE" w:rsidRDefault="006526E4" w:rsidP="008074D3">
    <w:pPr>
      <w:pStyle w:val="Title"/>
      <w:spacing w:line="240" w:lineRule="auto"/>
      <w:rPr>
        <w:rFonts w:ascii="Century Schoolbook" w:hAnsi="Century Schoolbook"/>
        <w:b w:val="0"/>
        <w:sz w:val="16"/>
        <w:szCs w:val="16"/>
      </w:rPr>
    </w:pPr>
    <w:r w:rsidRPr="00A77FEE">
      <w:rPr>
        <w:rFonts w:ascii="Century Schoolbook" w:hAnsi="Century Schoolbook"/>
        <w:b w:val="0"/>
        <w:sz w:val="16"/>
        <w:szCs w:val="16"/>
      </w:rPr>
      <w:t>Model Regulation Service—</w:t>
    </w:r>
    <w:r>
      <w:rPr>
        <w:rFonts w:ascii="Century Schoolbook" w:hAnsi="Century Schoolbook"/>
        <w:b w:val="0"/>
        <w:sz w:val="16"/>
        <w:szCs w:val="16"/>
      </w:rPr>
      <w:t>???</w:t>
    </w:r>
  </w:p>
  <w:p w14:paraId="69F999B2" w14:textId="77777777" w:rsidR="006526E4" w:rsidRDefault="006526E4" w:rsidP="00A71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633"/>
    <w:multiLevelType w:val="hybridMultilevel"/>
    <w:tmpl w:val="EFCADA4E"/>
    <w:lvl w:ilvl="0" w:tplc="0002A6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8478DC"/>
    <w:multiLevelType w:val="multilevel"/>
    <w:tmpl w:val="EF96CEC8"/>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3120"/>
        </w:tabs>
        <w:ind w:left="3120" w:hanging="360"/>
      </w:pPr>
    </w:lvl>
    <w:lvl w:ilvl="2" w:tentative="1">
      <w:start w:val="1"/>
      <w:numFmt w:val="lowerRoman"/>
      <w:lvlText w:val="%3."/>
      <w:lvlJc w:val="right"/>
      <w:pPr>
        <w:tabs>
          <w:tab w:val="num" w:pos="3840"/>
        </w:tabs>
        <w:ind w:left="3840" w:hanging="180"/>
      </w:pPr>
    </w:lvl>
    <w:lvl w:ilvl="3" w:tentative="1">
      <w:start w:val="1"/>
      <w:numFmt w:val="decimal"/>
      <w:lvlText w:val="%4."/>
      <w:lvlJc w:val="left"/>
      <w:pPr>
        <w:tabs>
          <w:tab w:val="num" w:pos="4560"/>
        </w:tabs>
        <w:ind w:left="4560" w:hanging="360"/>
      </w:pPr>
    </w:lvl>
    <w:lvl w:ilvl="4" w:tentative="1">
      <w:start w:val="1"/>
      <w:numFmt w:val="lowerLetter"/>
      <w:lvlText w:val="%5."/>
      <w:lvlJc w:val="left"/>
      <w:pPr>
        <w:tabs>
          <w:tab w:val="num" w:pos="5280"/>
        </w:tabs>
        <w:ind w:left="5280" w:hanging="360"/>
      </w:pPr>
    </w:lvl>
    <w:lvl w:ilvl="5" w:tentative="1">
      <w:start w:val="1"/>
      <w:numFmt w:val="lowerRoman"/>
      <w:lvlText w:val="%6."/>
      <w:lvlJc w:val="right"/>
      <w:pPr>
        <w:tabs>
          <w:tab w:val="num" w:pos="6000"/>
        </w:tabs>
        <w:ind w:left="6000" w:hanging="180"/>
      </w:pPr>
    </w:lvl>
    <w:lvl w:ilvl="6" w:tentative="1">
      <w:start w:val="1"/>
      <w:numFmt w:val="decimal"/>
      <w:lvlText w:val="%7."/>
      <w:lvlJc w:val="left"/>
      <w:pPr>
        <w:tabs>
          <w:tab w:val="num" w:pos="6720"/>
        </w:tabs>
        <w:ind w:left="6720" w:hanging="360"/>
      </w:pPr>
    </w:lvl>
    <w:lvl w:ilvl="7" w:tentative="1">
      <w:start w:val="1"/>
      <w:numFmt w:val="lowerLetter"/>
      <w:lvlText w:val="%8."/>
      <w:lvlJc w:val="left"/>
      <w:pPr>
        <w:tabs>
          <w:tab w:val="num" w:pos="7440"/>
        </w:tabs>
        <w:ind w:left="7440" w:hanging="360"/>
      </w:pPr>
    </w:lvl>
    <w:lvl w:ilvl="8" w:tentative="1">
      <w:start w:val="1"/>
      <w:numFmt w:val="lowerRoman"/>
      <w:lvlText w:val="%9."/>
      <w:lvlJc w:val="right"/>
      <w:pPr>
        <w:tabs>
          <w:tab w:val="num" w:pos="8160"/>
        </w:tabs>
        <w:ind w:left="8160" w:hanging="180"/>
      </w:pPr>
    </w:lvl>
  </w:abstractNum>
  <w:abstractNum w:abstractNumId="2">
    <w:nsid w:val="197C6B0D"/>
    <w:multiLevelType w:val="hybridMultilevel"/>
    <w:tmpl w:val="B8705564"/>
    <w:lvl w:ilvl="0" w:tplc="E80A7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029E7"/>
    <w:multiLevelType w:val="hybridMultilevel"/>
    <w:tmpl w:val="84866B52"/>
    <w:lvl w:ilvl="0" w:tplc="771A84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933B67"/>
    <w:multiLevelType w:val="hybridMultilevel"/>
    <w:tmpl w:val="307ED794"/>
    <w:lvl w:ilvl="0" w:tplc="3716B3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A21E49"/>
    <w:multiLevelType w:val="hybridMultilevel"/>
    <w:tmpl w:val="FFBC79EA"/>
    <w:lvl w:ilvl="0" w:tplc="EF5C4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90AA1"/>
    <w:multiLevelType w:val="hybridMultilevel"/>
    <w:tmpl w:val="BB680328"/>
    <w:lvl w:ilvl="0" w:tplc="C20A8E2C">
      <w:start w:val="2"/>
      <w:numFmt w:val="lowerLetter"/>
      <w:lvlText w:val="(%1)"/>
      <w:lvlJc w:val="left"/>
      <w:pPr>
        <w:tabs>
          <w:tab w:val="num" w:pos="3120"/>
        </w:tabs>
        <w:ind w:left="3120" w:hanging="36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7">
    <w:nsid w:val="2A886C5E"/>
    <w:multiLevelType w:val="singleLevel"/>
    <w:tmpl w:val="414EDD92"/>
    <w:lvl w:ilvl="0">
      <w:start w:val="3"/>
      <w:numFmt w:val="decimal"/>
      <w:lvlText w:val="(%1)"/>
      <w:lvlJc w:val="left"/>
      <w:pPr>
        <w:tabs>
          <w:tab w:val="num" w:pos="2160"/>
        </w:tabs>
        <w:ind w:left="2160" w:hanging="720"/>
      </w:pPr>
      <w:rPr>
        <w:rFonts w:hint="default"/>
      </w:rPr>
    </w:lvl>
  </w:abstractNum>
  <w:abstractNum w:abstractNumId="8">
    <w:nsid w:val="391E6A38"/>
    <w:multiLevelType w:val="hybridMultilevel"/>
    <w:tmpl w:val="04F21FC8"/>
    <w:lvl w:ilvl="0" w:tplc="EFEA9F0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323A19"/>
    <w:multiLevelType w:val="hybridMultilevel"/>
    <w:tmpl w:val="6772E3DA"/>
    <w:lvl w:ilvl="0" w:tplc="EF5C4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25458"/>
    <w:multiLevelType w:val="hybridMultilevel"/>
    <w:tmpl w:val="52D054B8"/>
    <w:lvl w:ilvl="0" w:tplc="01268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C6561A"/>
    <w:multiLevelType w:val="hybridMultilevel"/>
    <w:tmpl w:val="E5D4B804"/>
    <w:lvl w:ilvl="0" w:tplc="FD38DE74">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31A0A27"/>
    <w:multiLevelType w:val="hybridMultilevel"/>
    <w:tmpl w:val="0A6A04A0"/>
    <w:lvl w:ilvl="0" w:tplc="278ECD7E">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3">
    <w:nsid w:val="45F754C6"/>
    <w:multiLevelType w:val="hybridMultilevel"/>
    <w:tmpl w:val="967C9E16"/>
    <w:lvl w:ilvl="0" w:tplc="8660BA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3E0C1A"/>
    <w:multiLevelType w:val="hybridMultilevel"/>
    <w:tmpl w:val="CD22343A"/>
    <w:lvl w:ilvl="0" w:tplc="D57221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343C90"/>
    <w:multiLevelType w:val="hybridMultilevel"/>
    <w:tmpl w:val="A7120F3C"/>
    <w:lvl w:ilvl="0" w:tplc="0898F51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505763C9"/>
    <w:multiLevelType w:val="hybridMultilevel"/>
    <w:tmpl w:val="1B1E907E"/>
    <w:lvl w:ilvl="0" w:tplc="178CD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201DB1"/>
    <w:multiLevelType w:val="hybridMultilevel"/>
    <w:tmpl w:val="7C10EC1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E23BE4"/>
    <w:multiLevelType w:val="hybridMultilevel"/>
    <w:tmpl w:val="AB1E2692"/>
    <w:lvl w:ilvl="0" w:tplc="B4AEE61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EF36A4"/>
    <w:multiLevelType w:val="hybridMultilevel"/>
    <w:tmpl w:val="BBB6CA8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981449"/>
    <w:multiLevelType w:val="hybridMultilevel"/>
    <w:tmpl w:val="401272D2"/>
    <w:lvl w:ilvl="0" w:tplc="3598724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D95565B"/>
    <w:multiLevelType w:val="hybridMultilevel"/>
    <w:tmpl w:val="B85670B8"/>
    <w:lvl w:ilvl="0" w:tplc="790E76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C627B1"/>
    <w:multiLevelType w:val="hybridMultilevel"/>
    <w:tmpl w:val="D294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962DC0"/>
    <w:multiLevelType w:val="singleLevel"/>
    <w:tmpl w:val="A2A8B5FC"/>
    <w:lvl w:ilvl="0">
      <w:start w:val="4"/>
      <w:numFmt w:val="decimal"/>
      <w:lvlText w:val=""/>
      <w:lvlJc w:val="left"/>
      <w:pPr>
        <w:tabs>
          <w:tab w:val="num" w:pos="360"/>
        </w:tabs>
        <w:ind w:left="360" w:hanging="360"/>
      </w:pPr>
      <w:rPr>
        <w:rFonts w:ascii="Symbol" w:hAnsi="Symbol" w:hint="default"/>
        <w:b w:val="0"/>
      </w:rPr>
    </w:lvl>
  </w:abstractNum>
  <w:abstractNum w:abstractNumId="24">
    <w:nsid w:val="6CC504B3"/>
    <w:multiLevelType w:val="hybridMultilevel"/>
    <w:tmpl w:val="2E806A02"/>
    <w:lvl w:ilvl="0" w:tplc="079426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75A0B42"/>
    <w:multiLevelType w:val="hybridMultilevel"/>
    <w:tmpl w:val="F93E4430"/>
    <w:lvl w:ilvl="0" w:tplc="B13E06FA">
      <w:start w:val="100"/>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8440899"/>
    <w:multiLevelType w:val="hybridMultilevel"/>
    <w:tmpl w:val="91060B1E"/>
    <w:lvl w:ilvl="0" w:tplc="7A50F56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792833B0"/>
    <w:multiLevelType w:val="hybridMultilevel"/>
    <w:tmpl w:val="8D628AD6"/>
    <w:lvl w:ilvl="0" w:tplc="A886C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3"/>
  </w:num>
  <w:num w:numId="3">
    <w:abstractNumId w:val="1"/>
  </w:num>
  <w:num w:numId="4">
    <w:abstractNumId w:val="11"/>
  </w:num>
  <w:num w:numId="5">
    <w:abstractNumId w:val="20"/>
  </w:num>
  <w:num w:numId="6">
    <w:abstractNumId w:val="6"/>
  </w:num>
  <w:num w:numId="7">
    <w:abstractNumId w:val="15"/>
  </w:num>
  <w:num w:numId="8">
    <w:abstractNumId w:val="26"/>
  </w:num>
  <w:num w:numId="9">
    <w:abstractNumId w:val="12"/>
  </w:num>
  <w:num w:numId="10">
    <w:abstractNumId w:val="18"/>
  </w:num>
  <w:num w:numId="11">
    <w:abstractNumId w:val="10"/>
  </w:num>
  <w:num w:numId="12">
    <w:abstractNumId w:val="0"/>
  </w:num>
  <w:num w:numId="13">
    <w:abstractNumId w:val="8"/>
  </w:num>
  <w:num w:numId="14">
    <w:abstractNumId w:val="25"/>
  </w:num>
  <w:num w:numId="15">
    <w:abstractNumId w:val="22"/>
  </w:num>
  <w:num w:numId="16">
    <w:abstractNumId w:val="16"/>
  </w:num>
  <w:num w:numId="17">
    <w:abstractNumId w:val="5"/>
  </w:num>
  <w:num w:numId="18">
    <w:abstractNumId w:val="9"/>
  </w:num>
  <w:num w:numId="19">
    <w:abstractNumId w:val="17"/>
  </w:num>
  <w:num w:numId="20">
    <w:abstractNumId w:val="19"/>
  </w:num>
  <w:num w:numId="21">
    <w:abstractNumId w:val="21"/>
  </w:num>
  <w:num w:numId="22">
    <w:abstractNumId w:val="13"/>
  </w:num>
  <w:num w:numId="23">
    <w:abstractNumId w:val="27"/>
  </w:num>
  <w:num w:numId="24">
    <w:abstractNumId w:val="3"/>
  </w:num>
  <w:num w:numId="25">
    <w:abstractNumId w:val="14"/>
  </w:num>
  <w:num w:numId="26">
    <w:abstractNumId w:val="4"/>
  </w:num>
  <w:num w:numId="27">
    <w:abstractNumId w:val="2"/>
  </w:num>
  <w:num w:numId="28">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ault, Mary Ellen">
    <w15:presenceInfo w15:providerId="AD" w15:userId="S-1-5-21-746137067-854245398-682003330-5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39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46"/>
    <w:rsid w:val="000048FE"/>
    <w:rsid w:val="000049F8"/>
    <w:rsid w:val="00012718"/>
    <w:rsid w:val="00015BE9"/>
    <w:rsid w:val="00017354"/>
    <w:rsid w:val="00022A01"/>
    <w:rsid w:val="00027B6A"/>
    <w:rsid w:val="00030925"/>
    <w:rsid w:val="0003165F"/>
    <w:rsid w:val="000348A1"/>
    <w:rsid w:val="00034B0F"/>
    <w:rsid w:val="00052930"/>
    <w:rsid w:val="00054213"/>
    <w:rsid w:val="00070C7A"/>
    <w:rsid w:val="00071ABA"/>
    <w:rsid w:val="000725FA"/>
    <w:rsid w:val="00075A74"/>
    <w:rsid w:val="00085DCD"/>
    <w:rsid w:val="0008625D"/>
    <w:rsid w:val="00091936"/>
    <w:rsid w:val="00092C45"/>
    <w:rsid w:val="000B1667"/>
    <w:rsid w:val="000C1752"/>
    <w:rsid w:val="000C1BE4"/>
    <w:rsid w:val="000C3D93"/>
    <w:rsid w:val="000C3FA2"/>
    <w:rsid w:val="000C5F06"/>
    <w:rsid w:val="000E1857"/>
    <w:rsid w:val="000E1EB2"/>
    <w:rsid w:val="000E2095"/>
    <w:rsid w:val="000E275D"/>
    <w:rsid w:val="000E28FD"/>
    <w:rsid w:val="000E2E2C"/>
    <w:rsid w:val="001070C1"/>
    <w:rsid w:val="00107C4F"/>
    <w:rsid w:val="00111258"/>
    <w:rsid w:val="001150DE"/>
    <w:rsid w:val="00122392"/>
    <w:rsid w:val="00124A25"/>
    <w:rsid w:val="001273E4"/>
    <w:rsid w:val="00132216"/>
    <w:rsid w:val="0014188C"/>
    <w:rsid w:val="001466F6"/>
    <w:rsid w:val="00155D2E"/>
    <w:rsid w:val="00156041"/>
    <w:rsid w:val="00157385"/>
    <w:rsid w:val="001575D9"/>
    <w:rsid w:val="00160904"/>
    <w:rsid w:val="00161989"/>
    <w:rsid w:val="00163A46"/>
    <w:rsid w:val="00165563"/>
    <w:rsid w:val="00166722"/>
    <w:rsid w:val="00167C88"/>
    <w:rsid w:val="00172E35"/>
    <w:rsid w:val="00174671"/>
    <w:rsid w:val="00175EC8"/>
    <w:rsid w:val="00180938"/>
    <w:rsid w:val="00181363"/>
    <w:rsid w:val="00181847"/>
    <w:rsid w:val="0018757B"/>
    <w:rsid w:val="00194200"/>
    <w:rsid w:val="0019483B"/>
    <w:rsid w:val="001959D1"/>
    <w:rsid w:val="001A46D5"/>
    <w:rsid w:val="001B27D9"/>
    <w:rsid w:val="001B3169"/>
    <w:rsid w:val="001B6511"/>
    <w:rsid w:val="001C727D"/>
    <w:rsid w:val="001D110D"/>
    <w:rsid w:val="001D34D2"/>
    <w:rsid w:val="001D6B73"/>
    <w:rsid w:val="001E2DBC"/>
    <w:rsid w:val="001E589C"/>
    <w:rsid w:val="001F19C8"/>
    <w:rsid w:val="001F4883"/>
    <w:rsid w:val="001F68D2"/>
    <w:rsid w:val="00202106"/>
    <w:rsid w:val="00211568"/>
    <w:rsid w:val="00215AD0"/>
    <w:rsid w:val="002174AB"/>
    <w:rsid w:val="0022063F"/>
    <w:rsid w:val="002240F0"/>
    <w:rsid w:val="00226513"/>
    <w:rsid w:val="002375C9"/>
    <w:rsid w:val="00241059"/>
    <w:rsid w:val="002450AE"/>
    <w:rsid w:val="00247947"/>
    <w:rsid w:val="00253ABB"/>
    <w:rsid w:val="00254E94"/>
    <w:rsid w:val="002559B3"/>
    <w:rsid w:val="002633E6"/>
    <w:rsid w:val="0026417D"/>
    <w:rsid w:val="00266C3D"/>
    <w:rsid w:val="00273AFE"/>
    <w:rsid w:val="00275B5E"/>
    <w:rsid w:val="00282E12"/>
    <w:rsid w:val="00296741"/>
    <w:rsid w:val="00296D9E"/>
    <w:rsid w:val="002A0112"/>
    <w:rsid w:val="002A6888"/>
    <w:rsid w:val="002A6B38"/>
    <w:rsid w:val="002B4239"/>
    <w:rsid w:val="002C0520"/>
    <w:rsid w:val="002C1D5A"/>
    <w:rsid w:val="002C48EC"/>
    <w:rsid w:val="002D61FB"/>
    <w:rsid w:val="002E26F7"/>
    <w:rsid w:val="002E7C8F"/>
    <w:rsid w:val="00301126"/>
    <w:rsid w:val="00302EBE"/>
    <w:rsid w:val="00304023"/>
    <w:rsid w:val="00304BE8"/>
    <w:rsid w:val="0032165B"/>
    <w:rsid w:val="00324244"/>
    <w:rsid w:val="0032590B"/>
    <w:rsid w:val="0032686B"/>
    <w:rsid w:val="0032776C"/>
    <w:rsid w:val="00327D88"/>
    <w:rsid w:val="003338DB"/>
    <w:rsid w:val="0033660B"/>
    <w:rsid w:val="003367ED"/>
    <w:rsid w:val="003447F3"/>
    <w:rsid w:val="0035269F"/>
    <w:rsid w:val="00370B68"/>
    <w:rsid w:val="003753AB"/>
    <w:rsid w:val="00382A55"/>
    <w:rsid w:val="003836AE"/>
    <w:rsid w:val="0038396C"/>
    <w:rsid w:val="00392FAB"/>
    <w:rsid w:val="003A0859"/>
    <w:rsid w:val="003A0A36"/>
    <w:rsid w:val="003B089E"/>
    <w:rsid w:val="003B15B8"/>
    <w:rsid w:val="003B2474"/>
    <w:rsid w:val="003C43C7"/>
    <w:rsid w:val="003D2E0C"/>
    <w:rsid w:val="003D4C21"/>
    <w:rsid w:val="003D4F06"/>
    <w:rsid w:val="003D60D4"/>
    <w:rsid w:val="0040584B"/>
    <w:rsid w:val="00411C99"/>
    <w:rsid w:val="00412AE4"/>
    <w:rsid w:val="004237F8"/>
    <w:rsid w:val="0042677A"/>
    <w:rsid w:val="004340BA"/>
    <w:rsid w:val="00434BDD"/>
    <w:rsid w:val="00435C5C"/>
    <w:rsid w:val="0043719D"/>
    <w:rsid w:val="00441C83"/>
    <w:rsid w:val="004451A6"/>
    <w:rsid w:val="0044559B"/>
    <w:rsid w:val="00446D83"/>
    <w:rsid w:val="00450B90"/>
    <w:rsid w:val="00452E37"/>
    <w:rsid w:val="004579B0"/>
    <w:rsid w:val="00462F06"/>
    <w:rsid w:val="00463B56"/>
    <w:rsid w:val="00464AFA"/>
    <w:rsid w:val="00466C33"/>
    <w:rsid w:val="00471F6D"/>
    <w:rsid w:val="00473088"/>
    <w:rsid w:val="00473841"/>
    <w:rsid w:val="00474F37"/>
    <w:rsid w:val="00487487"/>
    <w:rsid w:val="00487C11"/>
    <w:rsid w:val="004A0612"/>
    <w:rsid w:val="004A162A"/>
    <w:rsid w:val="004A282E"/>
    <w:rsid w:val="004A3C7B"/>
    <w:rsid w:val="004A4DAD"/>
    <w:rsid w:val="004B7441"/>
    <w:rsid w:val="004C2F85"/>
    <w:rsid w:val="004C6CBF"/>
    <w:rsid w:val="004C6D7C"/>
    <w:rsid w:val="004D22E3"/>
    <w:rsid w:val="004D590F"/>
    <w:rsid w:val="004E339A"/>
    <w:rsid w:val="004F5118"/>
    <w:rsid w:val="00502CC6"/>
    <w:rsid w:val="00506CDE"/>
    <w:rsid w:val="00506F0A"/>
    <w:rsid w:val="00514224"/>
    <w:rsid w:val="00516D6D"/>
    <w:rsid w:val="00520F1D"/>
    <w:rsid w:val="00523064"/>
    <w:rsid w:val="00530901"/>
    <w:rsid w:val="00531604"/>
    <w:rsid w:val="00531B68"/>
    <w:rsid w:val="00534E78"/>
    <w:rsid w:val="00536B5A"/>
    <w:rsid w:val="00540425"/>
    <w:rsid w:val="00542BD7"/>
    <w:rsid w:val="00544C44"/>
    <w:rsid w:val="00545F66"/>
    <w:rsid w:val="005471E5"/>
    <w:rsid w:val="00550F7F"/>
    <w:rsid w:val="0055158D"/>
    <w:rsid w:val="005535D5"/>
    <w:rsid w:val="00553FCD"/>
    <w:rsid w:val="00557E78"/>
    <w:rsid w:val="005660FB"/>
    <w:rsid w:val="00566C84"/>
    <w:rsid w:val="00573939"/>
    <w:rsid w:val="005749C9"/>
    <w:rsid w:val="00591FD3"/>
    <w:rsid w:val="00592701"/>
    <w:rsid w:val="005936E6"/>
    <w:rsid w:val="005A08D6"/>
    <w:rsid w:val="005A5EAD"/>
    <w:rsid w:val="005B0191"/>
    <w:rsid w:val="005B152A"/>
    <w:rsid w:val="005B45B2"/>
    <w:rsid w:val="005B4F06"/>
    <w:rsid w:val="005B6FD3"/>
    <w:rsid w:val="005C171D"/>
    <w:rsid w:val="005C38A5"/>
    <w:rsid w:val="005C3905"/>
    <w:rsid w:val="005C4E3D"/>
    <w:rsid w:val="005C63EB"/>
    <w:rsid w:val="005D265B"/>
    <w:rsid w:val="005D7E2B"/>
    <w:rsid w:val="005F76F4"/>
    <w:rsid w:val="00601789"/>
    <w:rsid w:val="0061640F"/>
    <w:rsid w:val="006309C7"/>
    <w:rsid w:val="00640D0D"/>
    <w:rsid w:val="0064548F"/>
    <w:rsid w:val="006526E4"/>
    <w:rsid w:val="00660671"/>
    <w:rsid w:val="0066081F"/>
    <w:rsid w:val="00664EAE"/>
    <w:rsid w:val="00670108"/>
    <w:rsid w:val="0067250D"/>
    <w:rsid w:val="006772A7"/>
    <w:rsid w:val="00681CE7"/>
    <w:rsid w:val="00694D26"/>
    <w:rsid w:val="00696A4D"/>
    <w:rsid w:val="006A1858"/>
    <w:rsid w:val="006A373B"/>
    <w:rsid w:val="006B3F1B"/>
    <w:rsid w:val="006B4500"/>
    <w:rsid w:val="006B5391"/>
    <w:rsid w:val="006B57BB"/>
    <w:rsid w:val="006C1537"/>
    <w:rsid w:val="006E209C"/>
    <w:rsid w:val="006E7C1E"/>
    <w:rsid w:val="00705E66"/>
    <w:rsid w:val="00713AF1"/>
    <w:rsid w:val="00717539"/>
    <w:rsid w:val="00717DA4"/>
    <w:rsid w:val="0074087A"/>
    <w:rsid w:val="0075050C"/>
    <w:rsid w:val="007525CB"/>
    <w:rsid w:val="00754474"/>
    <w:rsid w:val="00754BE2"/>
    <w:rsid w:val="0075744B"/>
    <w:rsid w:val="0076141E"/>
    <w:rsid w:val="007631BE"/>
    <w:rsid w:val="0076407E"/>
    <w:rsid w:val="00764B8C"/>
    <w:rsid w:val="00775A6C"/>
    <w:rsid w:val="00775CCA"/>
    <w:rsid w:val="00776BE4"/>
    <w:rsid w:val="00780699"/>
    <w:rsid w:val="00784121"/>
    <w:rsid w:val="00790CA0"/>
    <w:rsid w:val="0079252C"/>
    <w:rsid w:val="00795DDD"/>
    <w:rsid w:val="00795EFB"/>
    <w:rsid w:val="007A49D1"/>
    <w:rsid w:val="007A5812"/>
    <w:rsid w:val="007B763B"/>
    <w:rsid w:val="007C0111"/>
    <w:rsid w:val="007C3893"/>
    <w:rsid w:val="007C4D94"/>
    <w:rsid w:val="007D2C30"/>
    <w:rsid w:val="007D430A"/>
    <w:rsid w:val="007D74A2"/>
    <w:rsid w:val="007E2842"/>
    <w:rsid w:val="007E39E3"/>
    <w:rsid w:val="007E51E9"/>
    <w:rsid w:val="007E6ABA"/>
    <w:rsid w:val="007F013A"/>
    <w:rsid w:val="007F419D"/>
    <w:rsid w:val="007F7B2F"/>
    <w:rsid w:val="00805F55"/>
    <w:rsid w:val="008074D3"/>
    <w:rsid w:val="008118AD"/>
    <w:rsid w:val="00815742"/>
    <w:rsid w:val="00816C3A"/>
    <w:rsid w:val="00817B24"/>
    <w:rsid w:val="00817CF6"/>
    <w:rsid w:val="00844AC1"/>
    <w:rsid w:val="00844CBF"/>
    <w:rsid w:val="00855234"/>
    <w:rsid w:val="00856405"/>
    <w:rsid w:val="008636FF"/>
    <w:rsid w:val="00863CE9"/>
    <w:rsid w:val="00866040"/>
    <w:rsid w:val="008674E3"/>
    <w:rsid w:val="008712CE"/>
    <w:rsid w:val="008750FB"/>
    <w:rsid w:val="008922FC"/>
    <w:rsid w:val="008B40D1"/>
    <w:rsid w:val="008C15E8"/>
    <w:rsid w:val="008C1F77"/>
    <w:rsid w:val="008C4344"/>
    <w:rsid w:val="008C535E"/>
    <w:rsid w:val="008D1223"/>
    <w:rsid w:val="008E103D"/>
    <w:rsid w:val="008E79F2"/>
    <w:rsid w:val="008F2554"/>
    <w:rsid w:val="008F55BD"/>
    <w:rsid w:val="00900B01"/>
    <w:rsid w:val="009034F2"/>
    <w:rsid w:val="0090509C"/>
    <w:rsid w:val="00905B90"/>
    <w:rsid w:val="009068EF"/>
    <w:rsid w:val="0091046B"/>
    <w:rsid w:val="00913AC2"/>
    <w:rsid w:val="00913C12"/>
    <w:rsid w:val="00915506"/>
    <w:rsid w:val="00917C2C"/>
    <w:rsid w:val="00921AAB"/>
    <w:rsid w:val="009254B7"/>
    <w:rsid w:val="00926BFD"/>
    <w:rsid w:val="0093232E"/>
    <w:rsid w:val="009343A8"/>
    <w:rsid w:val="00944529"/>
    <w:rsid w:val="00944AF3"/>
    <w:rsid w:val="00945776"/>
    <w:rsid w:val="00954045"/>
    <w:rsid w:val="00961ADE"/>
    <w:rsid w:val="00962B9C"/>
    <w:rsid w:val="00967543"/>
    <w:rsid w:val="009737E1"/>
    <w:rsid w:val="00974A2C"/>
    <w:rsid w:val="00986DC6"/>
    <w:rsid w:val="009872A1"/>
    <w:rsid w:val="009876C9"/>
    <w:rsid w:val="00990753"/>
    <w:rsid w:val="009A2692"/>
    <w:rsid w:val="009A3341"/>
    <w:rsid w:val="009A4CA9"/>
    <w:rsid w:val="009A57D2"/>
    <w:rsid w:val="009A58A7"/>
    <w:rsid w:val="009D5118"/>
    <w:rsid w:val="009D6065"/>
    <w:rsid w:val="009D6342"/>
    <w:rsid w:val="009E432D"/>
    <w:rsid w:val="009E5D05"/>
    <w:rsid w:val="009E6004"/>
    <w:rsid w:val="009E7B3C"/>
    <w:rsid w:val="009F0C4A"/>
    <w:rsid w:val="009F14D2"/>
    <w:rsid w:val="009F5538"/>
    <w:rsid w:val="00A06CA2"/>
    <w:rsid w:val="00A1409D"/>
    <w:rsid w:val="00A173E5"/>
    <w:rsid w:val="00A2440D"/>
    <w:rsid w:val="00A2724E"/>
    <w:rsid w:val="00A301DA"/>
    <w:rsid w:val="00A31B28"/>
    <w:rsid w:val="00A33FDF"/>
    <w:rsid w:val="00A40FEB"/>
    <w:rsid w:val="00A43376"/>
    <w:rsid w:val="00A46757"/>
    <w:rsid w:val="00A562B1"/>
    <w:rsid w:val="00A604C9"/>
    <w:rsid w:val="00A65938"/>
    <w:rsid w:val="00A700A8"/>
    <w:rsid w:val="00A71481"/>
    <w:rsid w:val="00A77FEE"/>
    <w:rsid w:val="00A81D74"/>
    <w:rsid w:val="00A820EA"/>
    <w:rsid w:val="00A8764B"/>
    <w:rsid w:val="00A91BBF"/>
    <w:rsid w:val="00A93FB2"/>
    <w:rsid w:val="00A94F56"/>
    <w:rsid w:val="00AB0843"/>
    <w:rsid w:val="00AD3C9B"/>
    <w:rsid w:val="00AD40A1"/>
    <w:rsid w:val="00AE00F3"/>
    <w:rsid w:val="00AE4446"/>
    <w:rsid w:val="00AE4836"/>
    <w:rsid w:val="00AF5628"/>
    <w:rsid w:val="00B01C94"/>
    <w:rsid w:val="00B06D94"/>
    <w:rsid w:val="00B16D4F"/>
    <w:rsid w:val="00B21BBD"/>
    <w:rsid w:val="00B34451"/>
    <w:rsid w:val="00B346B0"/>
    <w:rsid w:val="00B37B20"/>
    <w:rsid w:val="00B42347"/>
    <w:rsid w:val="00B43530"/>
    <w:rsid w:val="00B4390C"/>
    <w:rsid w:val="00B45778"/>
    <w:rsid w:val="00B45BEB"/>
    <w:rsid w:val="00B474B0"/>
    <w:rsid w:val="00B503B0"/>
    <w:rsid w:val="00B60934"/>
    <w:rsid w:val="00B60F5B"/>
    <w:rsid w:val="00B63970"/>
    <w:rsid w:val="00B658BE"/>
    <w:rsid w:val="00B7163F"/>
    <w:rsid w:val="00B77799"/>
    <w:rsid w:val="00B83AAF"/>
    <w:rsid w:val="00B94122"/>
    <w:rsid w:val="00BA1A2A"/>
    <w:rsid w:val="00BA5687"/>
    <w:rsid w:val="00BB141F"/>
    <w:rsid w:val="00BC1E50"/>
    <w:rsid w:val="00BC38D9"/>
    <w:rsid w:val="00BC4300"/>
    <w:rsid w:val="00BD0DE6"/>
    <w:rsid w:val="00BE592F"/>
    <w:rsid w:val="00BE6DEA"/>
    <w:rsid w:val="00BF013E"/>
    <w:rsid w:val="00BF73A6"/>
    <w:rsid w:val="00C05877"/>
    <w:rsid w:val="00C22CB0"/>
    <w:rsid w:val="00C25818"/>
    <w:rsid w:val="00C3086D"/>
    <w:rsid w:val="00C31878"/>
    <w:rsid w:val="00C371E1"/>
    <w:rsid w:val="00C40E0A"/>
    <w:rsid w:val="00C4139E"/>
    <w:rsid w:val="00C43A71"/>
    <w:rsid w:val="00C50431"/>
    <w:rsid w:val="00C5140A"/>
    <w:rsid w:val="00C64874"/>
    <w:rsid w:val="00C668DC"/>
    <w:rsid w:val="00C84497"/>
    <w:rsid w:val="00C90D6F"/>
    <w:rsid w:val="00C94768"/>
    <w:rsid w:val="00CA32E8"/>
    <w:rsid w:val="00CA3DB3"/>
    <w:rsid w:val="00CB251E"/>
    <w:rsid w:val="00CB333E"/>
    <w:rsid w:val="00CC2D54"/>
    <w:rsid w:val="00CD1F7D"/>
    <w:rsid w:val="00CD3A93"/>
    <w:rsid w:val="00CE179C"/>
    <w:rsid w:val="00CF1B0B"/>
    <w:rsid w:val="00CF753D"/>
    <w:rsid w:val="00D036C8"/>
    <w:rsid w:val="00D10050"/>
    <w:rsid w:val="00D1197A"/>
    <w:rsid w:val="00D15072"/>
    <w:rsid w:val="00D16C8B"/>
    <w:rsid w:val="00D22F9B"/>
    <w:rsid w:val="00D30DBF"/>
    <w:rsid w:val="00D31B7F"/>
    <w:rsid w:val="00D45105"/>
    <w:rsid w:val="00D45BAD"/>
    <w:rsid w:val="00D539C9"/>
    <w:rsid w:val="00D65350"/>
    <w:rsid w:val="00D66792"/>
    <w:rsid w:val="00D8342E"/>
    <w:rsid w:val="00D907A7"/>
    <w:rsid w:val="00DB28D2"/>
    <w:rsid w:val="00DB7990"/>
    <w:rsid w:val="00DD175F"/>
    <w:rsid w:val="00DD2CEA"/>
    <w:rsid w:val="00DD4F61"/>
    <w:rsid w:val="00DD5D21"/>
    <w:rsid w:val="00DE031D"/>
    <w:rsid w:val="00DE28F4"/>
    <w:rsid w:val="00DE4614"/>
    <w:rsid w:val="00DE4620"/>
    <w:rsid w:val="00DF1FB6"/>
    <w:rsid w:val="00DF5023"/>
    <w:rsid w:val="00E15250"/>
    <w:rsid w:val="00E35C7F"/>
    <w:rsid w:val="00E441D4"/>
    <w:rsid w:val="00E45C6F"/>
    <w:rsid w:val="00E45EB9"/>
    <w:rsid w:val="00E4766A"/>
    <w:rsid w:val="00E50C8D"/>
    <w:rsid w:val="00E566B2"/>
    <w:rsid w:val="00E605F2"/>
    <w:rsid w:val="00E6106D"/>
    <w:rsid w:val="00E75D1D"/>
    <w:rsid w:val="00E76B3A"/>
    <w:rsid w:val="00E83868"/>
    <w:rsid w:val="00E86513"/>
    <w:rsid w:val="00E86E07"/>
    <w:rsid w:val="00E92E2A"/>
    <w:rsid w:val="00EA07AF"/>
    <w:rsid w:val="00EA1D09"/>
    <w:rsid w:val="00EA1E6D"/>
    <w:rsid w:val="00EA5325"/>
    <w:rsid w:val="00EB25D2"/>
    <w:rsid w:val="00EB33AA"/>
    <w:rsid w:val="00EB5706"/>
    <w:rsid w:val="00EC0370"/>
    <w:rsid w:val="00EC3CDC"/>
    <w:rsid w:val="00EC6634"/>
    <w:rsid w:val="00EE0C73"/>
    <w:rsid w:val="00EE24DB"/>
    <w:rsid w:val="00EE56FB"/>
    <w:rsid w:val="00EF04DF"/>
    <w:rsid w:val="00EF3404"/>
    <w:rsid w:val="00EF4F87"/>
    <w:rsid w:val="00EF516E"/>
    <w:rsid w:val="00EF5D74"/>
    <w:rsid w:val="00F055CA"/>
    <w:rsid w:val="00F05655"/>
    <w:rsid w:val="00F05F41"/>
    <w:rsid w:val="00F10F35"/>
    <w:rsid w:val="00F2132D"/>
    <w:rsid w:val="00F23C71"/>
    <w:rsid w:val="00F315EF"/>
    <w:rsid w:val="00F32836"/>
    <w:rsid w:val="00F337A0"/>
    <w:rsid w:val="00F36836"/>
    <w:rsid w:val="00F43CA2"/>
    <w:rsid w:val="00F44035"/>
    <w:rsid w:val="00F608E6"/>
    <w:rsid w:val="00F622D2"/>
    <w:rsid w:val="00F64579"/>
    <w:rsid w:val="00F6517A"/>
    <w:rsid w:val="00F73417"/>
    <w:rsid w:val="00F95C0F"/>
    <w:rsid w:val="00F97BB2"/>
    <w:rsid w:val="00FA46BD"/>
    <w:rsid w:val="00FC2A6E"/>
    <w:rsid w:val="00FC524A"/>
    <w:rsid w:val="00FF1E75"/>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4D9D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FA"/>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ilename">
    <w:name w:val="Filename"/>
    <w:basedOn w:val="Normal"/>
    <w:rPr>
      <w:rFonts w:ascii="Helvetica" w:hAnsi="Helvetica"/>
      <w:sz w:val="14"/>
    </w:rPr>
  </w:style>
  <w:style w:type="paragraph" w:styleId="BodyTextIndent">
    <w:name w:val="Body Text Indent"/>
    <w:basedOn w:val="Normal"/>
    <w:pPr>
      <w:ind w:left="2160" w:hanging="720"/>
      <w:jc w:val="both"/>
    </w:pPr>
    <w:rPr>
      <w:rFonts w:ascii="NewCenturySchlbk" w:hAnsi="NewCenturySchlbk"/>
    </w:rPr>
  </w:style>
  <w:style w:type="paragraph" w:styleId="BodyTextIndent2">
    <w:name w:val="Body Text Indent 2"/>
    <w:basedOn w:val="Normal"/>
    <w:pPr>
      <w:tabs>
        <w:tab w:val="left" w:pos="1440"/>
        <w:tab w:val="right" w:pos="9360"/>
      </w:tabs>
      <w:ind w:left="1440" w:hanging="720"/>
    </w:pPr>
    <w:rPr>
      <w:rFonts w:ascii="NewCenturySchlbk" w:hAnsi="NewCenturySchlbk"/>
    </w:rPr>
  </w:style>
  <w:style w:type="paragraph" w:styleId="BodyTextIndent3">
    <w:name w:val="Body Text Indent 3"/>
    <w:basedOn w:val="Normal"/>
    <w:pPr>
      <w:spacing w:line="240" w:lineRule="atLeast"/>
      <w:ind w:left="720" w:hanging="720"/>
      <w:jc w:val="both"/>
    </w:pPr>
    <w:rPr>
      <w:rFonts w:ascii="NewCenturySchlbk" w:hAnsi="NewCenturySchlbk"/>
    </w:rPr>
  </w:style>
  <w:style w:type="paragraph" w:customStyle="1" w:styleId="a1Paragraph">
    <w:name w:val="a1Paragraph"/>
    <w:basedOn w:val="Normal"/>
    <w:rPr>
      <w:rFonts w:ascii="Times New" w:hAnsi="Times New"/>
      <w:sz w:val="24"/>
    </w:rPr>
  </w:style>
  <w:style w:type="paragraph" w:customStyle="1" w:styleId="a4Paragraph">
    <w:name w:val="a4Paragraph"/>
    <w:basedOn w:val="Normal"/>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rPr>
  </w:style>
  <w:style w:type="paragraph" w:styleId="BodyText">
    <w:name w:val="Body Text"/>
    <w:basedOn w:val="Normal"/>
    <w:pPr>
      <w:tabs>
        <w:tab w:val="left" w:pos="1440"/>
        <w:tab w:val="left" w:pos="2160"/>
      </w:tabs>
      <w:spacing w:line="240" w:lineRule="atLeast"/>
      <w:jc w:val="both"/>
    </w:pPr>
    <w:rPr>
      <w:rFonts w:ascii="Times New Roman" w:hAnsi="Times New Roman"/>
      <w:b/>
      <w:sz w:val="24"/>
    </w:rPr>
  </w:style>
  <w:style w:type="paragraph" w:styleId="BodyText2">
    <w:name w:val="Body Text 2"/>
    <w:basedOn w:val="Normal"/>
    <w:pPr>
      <w:keepNext/>
      <w:spacing w:line="240" w:lineRule="atLeast"/>
      <w:jc w:val="both"/>
    </w:pPr>
    <w:rPr>
      <w:rFonts w:ascii="Times New Roman" w:hAnsi="Times New Roman"/>
      <w:sz w:val="24"/>
    </w:rPr>
  </w:style>
  <w:style w:type="paragraph" w:styleId="Title">
    <w:name w:val="Title"/>
    <w:basedOn w:val="Normal"/>
    <w:qFormat/>
    <w:pPr>
      <w:spacing w:line="240" w:lineRule="atLeast"/>
      <w:jc w:val="center"/>
    </w:pPr>
    <w:rPr>
      <w:rFonts w:ascii="Times New Roman" w:hAnsi="Times New Roman"/>
      <w:b/>
      <w:sz w:val="24"/>
    </w:rPr>
  </w:style>
  <w:style w:type="paragraph" w:styleId="Subtitle">
    <w:name w:val="Subtitle"/>
    <w:basedOn w:val="Normal"/>
    <w:qFormat/>
    <w:pPr>
      <w:jc w:val="center"/>
    </w:pPr>
    <w:rPr>
      <w:rFonts w:ascii="Times New Roman" w:hAnsi="Times New Roman"/>
      <w:b/>
    </w:rPr>
  </w:style>
  <w:style w:type="paragraph" w:styleId="BodyText3">
    <w:name w:val="Body Text 3"/>
    <w:basedOn w:val="Normal"/>
    <w:pPr>
      <w:spacing w:line="240" w:lineRule="atLeast"/>
      <w:jc w:val="both"/>
    </w:pPr>
    <w:rPr>
      <w:rFonts w:ascii="NewCenturySchlbk" w:hAnsi="NewCenturySchlbk"/>
    </w:rPr>
  </w:style>
  <w:style w:type="character" w:styleId="PageNumber">
    <w:name w:val="page number"/>
    <w:basedOn w:val="DefaultParagraphFont"/>
  </w:style>
  <w:style w:type="paragraph" w:customStyle="1" w:styleId="a1Paragraph0">
    <w:name w:val="a1Paragraph"/>
    <w:basedOn w:val="Normal"/>
    <w:rPr>
      <w:rFonts w:ascii="Times New" w:hAnsi="Times New"/>
      <w:sz w:val="24"/>
    </w:rPr>
  </w:style>
  <w:style w:type="character" w:styleId="FollowedHyperlink">
    <w:name w:val="FollowedHyperlink"/>
    <w:rsid w:val="00B16D4F"/>
    <w:rPr>
      <w:color w:val="800080"/>
      <w:u w:val="single"/>
    </w:rPr>
  </w:style>
  <w:style w:type="paragraph" w:styleId="ListParagraph">
    <w:name w:val="List Paragraph"/>
    <w:basedOn w:val="Normal"/>
    <w:uiPriority w:val="34"/>
    <w:qFormat/>
    <w:rsid w:val="00A77FEE"/>
    <w:pPr>
      <w:ind w:left="720"/>
    </w:pPr>
  </w:style>
  <w:style w:type="paragraph" w:styleId="BalloonText">
    <w:name w:val="Balloon Text"/>
    <w:basedOn w:val="Normal"/>
    <w:link w:val="BalloonTextChar"/>
    <w:rsid w:val="00506F0A"/>
    <w:rPr>
      <w:rFonts w:ascii="Tahoma" w:hAnsi="Tahoma" w:cs="Tahoma"/>
      <w:sz w:val="16"/>
      <w:szCs w:val="16"/>
    </w:rPr>
  </w:style>
  <w:style w:type="character" w:customStyle="1" w:styleId="BalloonTextChar">
    <w:name w:val="Balloon Text Char"/>
    <w:link w:val="BalloonText"/>
    <w:rsid w:val="00506F0A"/>
    <w:rPr>
      <w:rFonts w:ascii="Tahoma" w:hAnsi="Tahoma" w:cs="Tahoma"/>
      <w:sz w:val="16"/>
      <w:szCs w:val="16"/>
    </w:rPr>
  </w:style>
  <w:style w:type="character" w:styleId="CommentReference">
    <w:name w:val="annotation reference"/>
    <w:basedOn w:val="DefaultParagraphFont"/>
    <w:rsid w:val="00C84497"/>
    <w:rPr>
      <w:sz w:val="16"/>
      <w:szCs w:val="16"/>
    </w:rPr>
  </w:style>
  <w:style w:type="paragraph" w:styleId="CommentText">
    <w:name w:val="annotation text"/>
    <w:basedOn w:val="Normal"/>
    <w:link w:val="CommentTextChar"/>
    <w:rsid w:val="00C84497"/>
  </w:style>
  <w:style w:type="character" w:customStyle="1" w:styleId="CommentTextChar">
    <w:name w:val="Comment Text Char"/>
    <w:basedOn w:val="DefaultParagraphFont"/>
    <w:link w:val="CommentText"/>
    <w:rsid w:val="00C84497"/>
  </w:style>
  <w:style w:type="paragraph" w:styleId="CommentSubject">
    <w:name w:val="annotation subject"/>
    <w:basedOn w:val="CommentText"/>
    <w:next w:val="CommentText"/>
    <w:link w:val="CommentSubjectChar"/>
    <w:rsid w:val="00C84497"/>
    <w:rPr>
      <w:b/>
      <w:bCs/>
    </w:rPr>
  </w:style>
  <w:style w:type="character" w:customStyle="1" w:styleId="CommentSubjectChar">
    <w:name w:val="Comment Subject Char"/>
    <w:basedOn w:val="CommentTextChar"/>
    <w:link w:val="CommentSubject"/>
    <w:rsid w:val="00C84497"/>
    <w:rPr>
      <w:b/>
      <w:bCs/>
    </w:rPr>
  </w:style>
  <w:style w:type="character" w:styleId="Hyperlink">
    <w:name w:val="Hyperlink"/>
    <w:basedOn w:val="DefaultParagraphFont"/>
    <w:semiHidden/>
    <w:unhideWhenUsed/>
    <w:rsid w:val="00B42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FA"/>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ilename">
    <w:name w:val="Filename"/>
    <w:basedOn w:val="Normal"/>
    <w:rPr>
      <w:rFonts w:ascii="Helvetica" w:hAnsi="Helvetica"/>
      <w:sz w:val="14"/>
    </w:rPr>
  </w:style>
  <w:style w:type="paragraph" w:styleId="BodyTextIndent">
    <w:name w:val="Body Text Indent"/>
    <w:basedOn w:val="Normal"/>
    <w:pPr>
      <w:ind w:left="2160" w:hanging="720"/>
      <w:jc w:val="both"/>
    </w:pPr>
    <w:rPr>
      <w:rFonts w:ascii="NewCenturySchlbk" w:hAnsi="NewCenturySchlbk"/>
    </w:rPr>
  </w:style>
  <w:style w:type="paragraph" w:styleId="BodyTextIndent2">
    <w:name w:val="Body Text Indent 2"/>
    <w:basedOn w:val="Normal"/>
    <w:pPr>
      <w:tabs>
        <w:tab w:val="left" w:pos="1440"/>
        <w:tab w:val="right" w:pos="9360"/>
      </w:tabs>
      <w:ind w:left="1440" w:hanging="720"/>
    </w:pPr>
    <w:rPr>
      <w:rFonts w:ascii="NewCenturySchlbk" w:hAnsi="NewCenturySchlbk"/>
    </w:rPr>
  </w:style>
  <w:style w:type="paragraph" w:styleId="BodyTextIndent3">
    <w:name w:val="Body Text Indent 3"/>
    <w:basedOn w:val="Normal"/>
    <w:pPr>
      <w:spacing w:line="240" w:lineRule="atLeast"/>
      <w:ind w:left="720" w:hanging="720"/>
      <w:jc w:val="both"/>
    </w:pPr>
    <w:rPr>
      <w:rFonts w:ascii="NewCenturySchlbk" w:hAnsi="NewCenturySchlbk"/>
    </w:rPr>
  </w:style>
  <w:style w:type="paragraph" w:customStyle="1" w:styleId="a1Paragraph">
    <w:name w:val="a1Paragraph"/>
    <w:basedOn w:val="Normal"/>
    <w:rPr>
      <w:rFonts w:ascii="Times New" w:hAnsi="Times New"/>
      <w:sz w:val="24"/>
    </w:rPr>
  </w:style>
  <w:style w:type="paragraph" w:customStyle="1" w:styleId="a4Paragraph">
    <w:name w:val="a4Paragraph"/>
    <w:basedOn w:val="Normal"/>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rPr>
  </w:style>
  <w:style w:type="paragraph" w:styleId="BodyText">
    <w:name w:val="Body Text"/>
    <w:basedOn w:val="Normal"/>
    <w:pPr>
      <w:tabs>
        <w:tab w:val="left" w:pos="1440"/>
        <w:tab w:val="left" w:pos="2160"/>
      </w:tabs>
      <w:spacing w:line="240" w:lineRule="atLeast"/>
      <w:jc w:val="both"/>
    </w:pPr>
    <w:rPr>
      <w:rFonts w:ascii="Times New Roman" w:hAnsi="Times New Roman"/>
      <w:b/>
      <w:sz w:val="24"/>
    </w:rPr>
  </w:style>
  <w:style w:type="paragraph" w:styleId="BodyText2">
    <w:name w:val="Body Text 2"/>
    <w:basedOn w:val="Normal"/>
    <w:pPr>
      <w:keepNext/>
      <w:spacing w:line="240" w:lineRule="atLeast"/>
      <w:jc w:val="both"/>
    </w:pPr>
    <w:rPr>
      <w:rFonts w:ascii="Times New Roman" w:hAnsi="Times New Roman"/>
      <w:sz w:val="24"/>
    </w:rPr>
  </w:style>
  <w:style w:type="paragraph" w:styleId="Title">
    <w:name w:val="Title"/>
    <w:basedOn w:val="Normal"/>
    <w:qFormat/>
    <w:pPr>
      <w:spacing w:line="240" w:lineRule="atLeast"/>
      <w:jc w:val="center"/>
    </w:pPr>
    <w:rPr>
      <w:rFonts w:ascii="Times New Roman" w:hAnsi="Times New Roman"/>
      <w:b/>
      <w:sz w:val="24"/>
    </w:rPr>
  </w:style>
  <w:style w:type="paragraph" w:styleId="Subtitle">
    <w:name w:val="Subtitle"/>
    <w:basedOn w:val="Normal"/>
    <w:qFormat/>
    <w:pPr>
      <w:jc w:val="center"/>
    </w:pPr>
    <w:rPr>
      <w:rFonts w:ascii="Times New Roman" w:hAnsi="Times New Roman"/>
      <w:b/>
    </w:rPr>
  </w:style>
  <w:style w:type="paragraph" w:styleId="BodyText3">
    <w:name w:val="Body Text 3"/>
    <w:basedOn w:val="Normal"/>
    <w:pPr>
      <w:spacing w:line="240" w:lineRule="atLeast"/>
      <w:jc w:val="both"/>
    </w:pPr>
    <w:rPr>
      <w:rFonts w:ascii="NewCenturySchlbk" w:hAnsi="NewCenturySchlbk"/>
    </w:rPr>
  </w:style>
  <w:style w:type="character" w:styleId="PageNumber">
    <w:name w:val="page number"/>
    <w:basedOn w:val="DefaultParagraphFont"/>
  </w:style>
  <w:style w:type="paragraph" w:customStyle="1" w:styleId="a1Paragraph0">
    <w:name w:val="a1Paragraph"/>
    <w:basedOn w:val="Normal"/>
    <w:rPr>
      <w:rFonts w:ascii="Times New" w:hAnsi="Times New"/>
      <w:sz w:val="24"/>
    </w:rPr>
  </w:style>
  <w:style w:type="character" w:styleId="FollowedHyperlink">
    <w:name w:val="FollowedHyperlink"/>
    <w:rsid w:val="00B16D4F"/>
    <w:rPr>
      <w:color w:val="800080"/>
      <w:u w:val="single"/>
    </w:rPr>
  </w:style>
  <w:style w:type="paragraph" w:styleId="ListParagraph">
    <w:name w:val="List Paragraph"/>
    <w:basedOn w:val="Normal"/>
    <w:uiPriority w:val="34"/>
    <w:qFormat/>
    <w:rsid w:val="00A77FEE"/>
    <w:pPr>
      <w:ind w:left="720"/>
    </w:pPr>
  </w:style>
  <w:style w:type="paragraph" w:styleId="BalloonText">
    <w:name w:val="Balloon Text"/>
    <w:basedOn w:val="Normal"/>
    <w:link w:val="BalloonTextChar"/>
    <w:rsid w:val="00506F0A"/>
    <w:rPr>
      <w:rFonts w:ascii="Tahoma" w:hAnsi="Tahoma" w:cs="Tahoma"/>
      <w:sz w:val="16"/>
      <w:szCs w:val="16"/>
    </w:rPr>
  </w:style>
  <w:style w:type="character" w:customStyle="1" w:styleId="BalloonTextChar">
    <w:name w:val="Balloon Text Char"/>
    <w:link w:val="BalloonText"/>
    <w:rsid w:val="00506F0A"/>
    <w:rPr>
      <w:rFonts w:ascii="Tahoma" w:hAnsi="Tahoma" w:cs="Tahoma"/>
      <w:sz w:val="16"/>
      <w:szCs w:val="16"/>
    </w:rPr>
  </w:style>
  <w:style w:type="character" w:styleId="CommentReference">
    <w:name w:val="annotation reference"/>
    <w:basedOn w:val="DefaultParagraphFont"/>
    <w:rsid w:val="00C84497"/>
    <w:rPr>
      <w:sz w:val="16"/>
      <w:szCs w:val="16"/>
    </w:rPr>
  </w:style>
  <w:style w:type="paragraph" w:styleId="CommentText">
    <w:name w:val="annotation text"/>
    <w:basedOn w:val="Normal"/>
    <w:link w:val="CommentTextChar"/>
    <w:rsid w:val="00C84497"/>
  </w:style>
  <w:style w:type="character" w:customStyle="1" w:styleId="CommentTextChar">
    <w:name w:val="Comment Text Char"/>
    <w:basedOn w:val="DefaultParagraphFont"/>
    <w:link w:val="CommentText"/>
    <w:rsid w:val="00C84497"/>
  </w:style>
  <w:style w:type="paragraph" w:styleId="CommentSubject">
    <w:name w:val="annotation subject"/>
    <w:basedOn w:val="CommentText"/>
    <w:next w:val="CommentText"/>
    <w:link w:val="CommentSubjectChar"/>
    <w:rsid w:val="00C84497"/>
    <w:rPr>
      <w:b/>
      <w:bCs/>
    </w:rPr>
  </w:style>
  <w:style w:type="character" w:customStyle="1" w:styleId="CommentSubjectChar">
    <w:name w:val="Comment Subject Char"/>
    <w:basedOn w:val="CommentTextChar"/>
    <w:link w:val="CommentSubject"/>
    <w:rsid w:val="00C84497"/>
    <w:rPr>
      <w:b/>
      <w:bCs/>
    </w:rPr>
  </w:style>
  <w:style w:type="character" w:styleId="Hyperlink">
    <w:name w:val="Hyperlink"/>
    <w:basedOn w:val="DefaultParagraphFont"/>
    <w:semiHidden/>
    <w:unhideWhenUsed/>
    <w:rsid w:val="00B42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2794">
      <w:bodyDiv w:val="1"/>
      <w:marLeft w:val="0"/>
      <w:marRight w:val="0"/>
      <w:marTop w:val="0"/>
      <w:marBottom w:val="0"/>
      <w:divBdr>
        <w:top w:val="none" w:sz="0" w:space="0" w:color="auto"/>
        <w:left w:val="none" w:sz="0" w:space="0" w:color="auto"/>
        <w:bottom w:val="none" w:sz="0" w:space="0" w:color="auto"/>
        <w:right w:val="none" w:sz="0" w:space="0" w:color="auto"/>
      </w:divBdr>
    </w:div>
    <w:div w:id="785541686">
      <w:bodyDiv w:val="1"/>
      <w:marLeft w:val="0"/>
      <w:marRight w:val="0"/>
      <w:marTop w:val="0"/>
      <w:marBottom w:val="0"/>
      <w:divBdr>
        <w:top w:val="none" w:sz="0" w:space="0" w:color="auto"/>
        <w:left w:val="none" w:sz="0" w:space="0" w:color="auto"/>
        <w:bottom w:val="none" w:sz="0" w:space="0" w:color="auto"/>
        <w:right w:val="none" w:sz="0" w:space="0" w:color="auto"/>
      </w:divBdr>
    </w:div>
    <w:div w:id="1133907075">
      <w:bodyDiv w:val="1"/>
      <w:marLeft w:val="0"/>
      <w:marRight w:val="0"/>
      <w:marTop w:val="0"/>
      <w:marBottom w:val="0"/>
      <w:divBdr>
        <w:top w:val="none" w:sz="0" w:space="0" w:color="auto"/>
        <w:left w:val="none" w:sz="0" w:space="0" w:color="auto"/>
        <w:bottom w:val="none" w:sz="0" w:space="0" w:color="auto"/>
        <w:right w:val="none" w:sz="0" w:space="0" w:color="auto"/>
      </w:divBdr>
    </w:div>
    <w:div w:id="12034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EC6E-B80B-4D0C-8E13-67C42AB1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DRAFTS.DOT</Template>
  <TotalTime>5</TotalTime>
  <Pages>38</Pages>
  <Words>17010</Words>
  <Characters>96962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long term care regulation</vt:lpstr>
    </vt:vector>
  </TitlesOfParts>
  <Company>NAIC</Company>
  <LinksUpToDate>false</LinksUpToDate>
  <CharactersWithSpaces>113745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regulation</dc:title>
  <dc:creator>NAIC</dc:creator>
  <cp:keywords>long-term care insurance</cp:keywords>
  <cp:lastModifiedBy>Torian, David</cp:lastModifiedBy>
  <cp:revision>3</cp:revision>
  <cp:lastPrinted>2017-11-03T18:34:00Z</cp:lastPrinted>
  <dcterms:created xsi:type="dcterms:W3CDTF">2018-06-11T14:40:00Z</dcterms:created>
  <dcterms:modified xsi:type="dcterms:W3CDTF">2018-06-11T14:45:00Z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