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9F40E" w14:textId="77777777" w:rsidR="00824255" w:rsidRPr="00D53943" w:rsidRDefault="00824255" w:rsidP="00824255">
      <w:pPr>
        <w:jc w:val="center"/>
        <w:rPr>
          <w:b/>
          <w:bCs/>
          <w:sz w:val="32"/>
          <w:szCs w:val="32"/>
          <w:u w:val="single"/>
        </w:rPr>
      </w:pPr>
      <w:r w:rsidRPr="00D53943">
        <w:rPr>
          <w:b/>
          <w:bCs/>
          <w:sz w:val="32"/>
          <w:szCs w:val="32"/>
          <w:u w:val="single"/>
        </w:rPr>
        <w:t>NAIC</w:t>
      </w:r>
      <w:r>
        <w:rPr>
          <w:b/>
          <w:bCs/>
          <w:sz w:val="32"/>
          <w:szCs w:val="32"/>
          <w:u w:val="single"/>
        </w:rPr>
        <w:t xml:space="preserve">/NICB </w:t>
      </w:r>
      <w:r w:rsidRPr="00D53943">
        <w:rPr>
          <w:b/>
          <w:bCs/>
          <w:sz w:val="32"/>
          <w:szCs w:val="32"/>
          <w:u w:val="single"/>
        </w:rPr>
        <w:t xml:space="preserve">Fraud </w:t>
      </w:r>
      <w:r>
        <w:rPr>
          <w:b/>
          <w:bCs/>
          <w:sz w:val="32"/>
          <w:szCs w:val="32"/>
          <w:u w:val="single"/>
        </w:rPr>
        <w:t xml:space="preserve">Schemes </w:t>
      </w:r>
      <w:r w:rsidRPr="00D53943">
        <w:rPr>
          <w:b/>
          <w:bCs/>
          <w:sz w:val="32"/>
          <w:szCs w:val="32"/>
          <w:u w:val="single"/>
        </w:rPr>
        <w:t>and Insurance Types – Update Project</w:t>
      </w:r>
    </w:p>
    <w:p w14:paraId="7E549D84" w14:textId="77777777" w:rsidR="00824255" w:rsidRDefault="00824255" w:rsidP="00824255"/>
    <w:p w14:paraId="0F2BC864" w14:textId="6909DEF4" w:rsidR="00824255" w:rsidRDefault="00824255" w:rsidP="00824255">
      <w:r>
        <w:t xml:space="preserve">During this past year, the National Insurance Crime Bureau (NICB) began a project to improve the quality and ease for the reporting of suspected insurance fraud by insurers to states. As part of this project, the Antifraud Task Force Technology Working Group worked closely with NICB in recognizing the need to reduce and simplify the list of available fraud schemes and insurance types. </w:t>
      </w:r>
      <w:r w:rsidR="009751B3">
        <w:t>NAIC technology staff have also been involved in this process and are prepared to make the proposed changes in the Online Fraud Reporting System (OFRS) once approved and in coordination with NICB.</w:t>
      </w:r>
    </w:p>
    <w:p w14:paraId="1DB36C7D" w14:textId="77777777" w:rsidR="00824255" w:rsidRDefault="00824255" w:rsidP="00824255">
      <w:r>
        <w:t xml:space="preserve">Currently, insurers often select “Other” as a fraud scheme. We believe this is because it is cumbersome to select from a long list of options. As a result, receiving states must manually change the fraud scheme from “other” to the correct scheme type in their records system to more accurately collect usable data. </w:t>
      </w:r>
    </w:p>
    <w:p w14:paraId="0755A7D1" w14:textId="77777777" w:rsidR="00824255" w:rsidRDefault="00824255" w:rsidP="00824255">
      <w:r>
        <w:t>In reviewing possible changes to fraud schemes and policy types, the task force sought comment from members of the Coalition Against Insurance Fraud, members of NICB, PWC, and members of the Anti-Fraud Task Force.</w:t>
      </w:r>
    </w:p>
    <w:p w14:paraId="7C13BD70" w14:textId="77777777" w:rsidR="00824255" w:rsidRDefault="00824255" w:rsidP="00824255">
      <w:r>
        <w:t>Members of these organizations were supportive of the proposed changes.</w:t>
      </w:r>
    </w:p>
    <w:p w14:paraId="1C575A97" w14:textId="77777777" w:rsidR="00824255" w:rsidRDefault="00824255" w:rsidP="00824255">
      <w:r>
        <w:t>The number of proposed fraud schemes outlined below will result in 30 fraud schemes compared to the current 61 fraud schemes. This is accomplished by removing or combining 51 fraud schemes and adding 3.</w:t>
      </w:r>
    </w:p>
    <w:p w14:paraId="5E3B11B8" w14:textId="77777777" w:rsidR="00824255" w:rsidRDefault="00824255" w:rsidP="00824255">
      <w:r>
        <w:t>The number of proposed policy types will be modernized to list 15 policy types by removing 10 and adding 3.</w:t>
      </w:r>
    </w:p>
    <w:p w14:paraId="1B23A8E5" w14:textId="77777777" w:rsidR="00824255" w:rsidRDefault="00824255" w:rsidP="00824255">
      <w:r>
        <w:t>We believe the proposed changes will result in better core reporting data. In conjunction with these changes, states may elect to continue to break out the fraud schemes into more specific schemes depending on what states desire to capture.</w:t>
      </w:r>
    </w:p>
    <w:p w14:paraId="234640C6" w14:textId="0F47D137" w:rsidR="00824255" w:rsidRDefault="00824255" w:rsidP="00824255">
      <w:r>
        <w:t>If adopted, the NAIC and NICB will continue to coordinate the implementation of this project with the proposed changed to policy types and fraud schemes being made by 2</w:t>
      </w:r>
      <w:r w:rsidRPr="00824255">
        <w:rPr>
          <w:vertAlign w:val="superscript"/>
        </w:rPr>
        <w:t>nd</w:t>
      </w:r>
      <w:r>
        <w:t xml:space="preserve"> quarter of 2027. </w:t>
      </w:r>
    </w:p>
    <w:p w14:paraId="421325FE" w14:textId="77777777" w:rsidR="00824255" w:rsidRDefault="00824255" w:rsidP="00824255"/>
    <w:p w14:paraId="73A56214" w14:textId="77777777" w:rsidR="00824255" w:rsidRPr="00824255" w:rsidRDefault="00824255" w:rsidP="00824255">
      <w:pPr>
        <w:rPr>
          <w:b/>
          <w:bCs/>
          <w:sz w:val="28"/>
          <w:szCs w:val="28"/>
        </w:rPr>
      </w:pPr>
      <w:r w:rsidRPr="00824255">
        <w:rPr>
          <w:b/>
          <w:bCs/>
          <w:sz w:val="28"/>
          <w:szCs w:val="28"/>
        </w:rPr>
        <w:t>Proposed Policy Types</w:t>
      </w:r>
    </w:p>
    <w:p w14:paraId="2AB08D2E" w14:textId="77777777" w:rsidR="00824255" w:rsidRDefault="00824255" w:rsidP="00824255">
      <w:r>
        <w:lastRenderedPageBreak/>
        <w:t>Bail Bond</w:t>
      </w:r>
    </w:p>
    <w:p w14:paraId="5224F78D" w14:textId="77777777" w:rsidR="00824255" w:rsidRDefault="00824255" w:rsidP="00824255">
      <w:r>
        <w:t>Commercial Insurance</w:t>
      </w:r>
    </w:p>
    <w:p w14:paraId="6F39ADE4" w14:textId="77777777" w:rsidR="00824255" w:rsidRDefault="00824255" w:rsidP="00824255">
      <w:r>
        <w:t>Disability Insurance</w:t>
      </w:r>
    </w:p>
    <w:p w14:paraId="12D10395" w14:textId="77777777" w:rsidR="00824255" w:rsidRDefault="00824255" w:rsidP="00824255">
      <w:r>
        <w:t>Health Insurance</w:t>
      </w:r>
    </w:p>
    <w:p w14:paraId="7783396D" w14:textId="77777777" w:rsidR="00824255" w:rsidRDefault="00824255" w:rsidP="00824255">
      <w:r>
        <w:t>Homeowners/Renters Insurance</w:t>
      </w:r>
    </w:p>
    <w:p w14:paraId="003F03B0" w14:textId="77777777" w:rsidR="00824255" w:rsidRDefault="00824255" w:rsidP="00824255">
      <w:r>
        <w:t>Life/Annuity Insurance</w:t>
      </w:r>
    </w:p>
    <w:p w14:paraId="0C7D186F" w14:textId="77777777" w:rsidR="00824255" w:rsidRDefault="00824255" w:rsidP="00824255">
      <w:r>
        <w:t>Long-Term Care</w:t>
      </w:r>
    </w:p>
    <w:p w14:paraId="361F1538" w14:textId="77777777" w:rsidR="00824255" w:rsidRDefault="00824255" w:rsidP="00824255">
      <w:r>
        <w:t>Motor Vehicle Insurance</w:t>
      </w:r>
    </w:p>
    <w:p w14:paraId="617DE4B7" w14:textId="77777777" w:rsidR="00824255" w:rsidRDefault="00824255" w:rsidP="00824255">
      <w:r>
        <w:t>Other (Must provide narrative)</w:t>
      </w:r>
    </w:p>
    <w:p w14:paraId="35BC3A2A" w14:textId="77777777" w:rsidR="00824255" w:rsidRDefault="00824255" w:rsidP="00824255">
      <w:r>
        <w:t>Pet Insurance</w:t>
      </w:r>
    </w:p>
    <w:p w14:paraId="11103680" w14:textId="77777777" w:rsidR="00824255" w:rsidRDefault="00824255" w:rsidP="00824255">
      <w:r>
        <w:t>Supplemental Insurance</w:t>
      </w:r>
    </w:p>
    <w:p w14:paraId="36078CCA" w14:textId="77777777" w:rsidR="00824255" w:rsidRDefault="00824255" w:rsidP="00824255">
      <w:r>
        <w:t>Title Insurance</w:t>
      </w:r>
    </w:p>
    <w:p w14:paraId="5AB0F560" w14:textId="77777777" w:rsidR="00824255" w:rsidRDefault="00824255" w:rsidP="00824255">
      <w:r>
        <w:t>Travel Insurance</w:t>
      </w:r>
    </w:p>
    <w:p w14:paraId="51C25577" w14:textId="77777777" w:rsidR="00824255" w:rsidRDefault="00824255" w:rsidP="00824255">
      <w:r>
        <w:t>Unauthorized (All Types)</w:t>
      </w:r>
    </w:p>
    <w:p w14:paraId="27559E28" w14:textId="77777777" w:rsidR="00824255" w:rsidRDefault="00824255" w:rsidP="00824255">
      <w:proofErr w:type="gramStart"/>
      <w:r>
        <w:t>Workers</w:t>
      </w:r>
      <w:proofErr w:type="gramEnd"/>
      <w:r>
        <w:t xml:space="preserve"> Compensation</w:t>
      </w:r>
    </w:p>
    <w:p w14:paraId="1AA13BE6" w14:textId="77777777" w:rsidR="00824255" w:rsidRDefault="00824255" w:rsidP="00824255"/>
    <w:p w14:paraId="3683B874" w14:textId="77777777" w:rsidR="00824255" w:rsidRPr="00824255" w:rsidRDefault="00824255" w:rsidP="00824255">
      <w:pPr>
        <w:rPr>
          <w:b/>
          <w:bCs/>
          <w:sz w:val="28"/>
          <w:szCs w:val="28"/>
        </w:rPr>
      </w:pPr>
      <w:r w:rsidRPr="00824255">
        <w:rPr>
          <w:b/>
          <w:bCs/>
          <w:sz w:val="28"/>
          <w:szCs w:val="28"/>
        </w:rPr>
        <w:t>Fraud Schemes</w:t>
      </w:r>
    </w:p>
    <w:p w14:paraId="76480212" w14:textId="77777777" w:rsidR="00824255" w:rsidRDefault="00824255" w:rsidP="00824255">
      <w:r>
        <w:t>Account Takeover</w:t>
      </w:r>
    </w:p>
    <w:p w14:paraId="438454C4" w14:textId="77777777" w:rsidR="00824255" w:rsidRDefault="00824255" w:rsidP="00824255">
      <w:r>
        <w:t>Agent/Internal Fraud</w:t>
      </w:r>
    </w:p>
    <w:p w14:paraId="46B4B028" w14:textId="77777777" w:rsidR="00824255" w:rsidRDefault="00824255" w:rsidP="00824255">
      <w:r>
        <w:t>Application Fraud (Misrepresentation, Premium Avoidance)</w:t>
      </w:r>
    </w:p>
    <w:p w14:paraId="1CD6B6EA" w14:textId="77777777" w:rsidR="00824255" w:rsidRDefault="00824255" w:rsidP="00824255">
      <w:r>
        <w:t>Arson</w:t>
      </w:r>
    </w:p>
    <w:p w14:paraId="7433F450" w14:textId="77777777" w:rsidR="00824255" w:rsidRDefault="00824255" w:rsidP="00824255">
      <w:r>
        <w:t>Billing Fraud (Billing for Products/Services Not Provided)</w:t>
      </w:r>
    </w:p>
    <w:p w14:paraId="0830A1F1" w14:textId="77777777" w:rsidR="00824255" w:rsidRDefault="00824255" w:rsidP="00824255">
      <w:r>
        <w:t>Double Dipping/Multiple Claims/Failure to Disclose Multiple Insurers</w:t>
      </w:r>
    </w:p>
    <w:p w14:paraId="4CC15E36" w14:textId="77777777" w:rsidR="00824255" w:rsidRDefault="00824255" w:rsidP="00824255">
      <w:r>
        <w:t>Exaggerated/Fictitious Injuries (Includes Malingerers, Injuries Not Related to Work, etc.)</w:t>
      </w:r>
    </w:p>
    <w:p w14:paraId="31481848" w14:textId="77777777" w:rsidR="00824255" w:rsidRDefault="00824255" w:rsidP="00824255">
      <w:r>
        <w:t>Fraudulent Death Claim</w:t>
      </w:r>
    </w:p>
    <w:p w14:paraId="35D853C1" w14:textId="77777777" w:rsidR="00824255" w:rsidRDefault="00824255" w:rsidP="00824255">
      <w:r>
        <w:t>Fictitious Claim</w:t>
      </w:r>
    </w:p>
    <w:p w14:paraId="4711E589" w14:textId="77777777" w:rsidR="00824255" w:rsidRDefault="00824255" w:rsidP="00824255">
      <w:r>
        <w:lastRenderedPageBreak/>
        <w:t>Fictitious Damages</w:t>
      </w:r>
    </w:p>
    <w:p w14:paraId="149F8B1E" w14:textId="77777777" w:rsidR="00824255" w:rsidRDefault="00824255" w:rsidP="00824255">
      <w:r>
        <w:t>Fictitious Loss/Theft (Property)</w:t>
      </w:r>
    </w:p>
    <w:p w14:paraId="47A8C947" w14:textId="77777777" w:rsidR="00824255" w:rsidRDefault="00824255" w:rsidP="00824255">
      <w:r>
        <w:t>Fictitious Theft (Vehicle)</w:t>
      </w:r>
    </w:p>
    <w:p w14:paraId="313E784B" w14:textId="77777777" w:rsidR="00824255" w:rsidRDefault="00824255" w:rsidP="00824255">
      <w:r>
        <w:t>Illegal Solicitation/Kickbacks</w:t>
      </w:r>
    </w:p>
    <w:p w14:paraId="4499A45F" w14:textId="77777777" w:rsidR="00824255" w:rsidRDefault="00824255" w:rsidP="00824255">
      <w:r>
        <w:t>Inflated Value (Damages, Loss, Theft, Inventory)</w:t>
      </w:r>
    </w:p>
    <w:p w14:paraId="5543A328" w14:textId="77777777" w:rsidR="00824255" w:rsidRDefault="00824255" w:rsidP="00824255">
      <w:r>
        <w:t>Issued, Possessed, or Sold Fraudulent Insurance Policies, Certificates, Binders, ID Cards</w:t>
      </w:r>
    </w:p>
    <w:p w14:paraId="1ED71CC9" w14:textId="77777777" w:rsidR="00824255" w:rsidRDefault="00824255" w:rsidP="00824255">
      <w:r>
        <w:t>Jump In/Auto Accidents</w:t>
      </w:r>
    </w:p>
    <w:p w14:paraId="3D780A09" w14:textId="77777777" w:rsidR="00824255" w:rsidRDefault="00824255" w:rsidP="00824255">
      <w:r>
        <w:t>Misrepresentation of Products/Services Provided</w:t>
      </w:r>
    </w:p>
    <w:p w14:paraId="4125CBE5" w14:textId="77777777" w:rsidR="00824255" w:rsidRDefault="00824255" w:rsidP="00824255">
      <w:r>
        <w:t>Other (Must Provide Narrative Explanation If Used)</w:t>
      </w:r>
    </w:p>
    <w:p w14:paraId="620BD4C0" w14:textId="77777777" w:rsidR="00824255" w:rsidRDefault="00824255" w:rsidP="00824255">
      <w:r>
        <w:t>Over-utilization of Services</w:t>
      </w:r>
    </w:p>
    <w:p w14:paraId="7AEDAB4E" w14:textId="77777777" w:rsidR="00824255" w:rsidRDefault="00824255" w:rsidP="00824255">
      <w:r>
        <w:t>Paper Accidents</w:t>
      </w:r>
    </w:p>
    <w:p w14:paraId="0AD1BC36" w14:textId="77777777" w:rsidR="00824255" w:rsidRDefault="00824255" w:rsidP="00824255">
      <w:r>
        <w:t>Prescription Abuse (Doctor Shopping/Issued for non-medical purpose)</w:t>
      </w:r>
    </w:p>
    <w:p w14:paraId="2B2E143F" w14:textId="77777777" w:rsidR="00824255" w:rsidRDefault="00824255" w:rsidP="00824255">
      <w:r>
        <w:t>Prior Damages</w:t>
      </w:r>
    </w:p>
    <w:p w14:paraId="21CB8A4F" w14:textId="77777777" w:rsidR="00824255" w:rsidRDefault="00824255" w:rsidP="00824255">
      <w:r>
        <w:t>Prior Injuries</w:t>
      </w:r>
    </w:p>
    <w:p w14:paraId="1885AEE0" w14:textId="77777777" w:rsidR="00824255" w:rsidRDefault="00824255" w:rsidP="00824255">
      <w:r>
        <w:t>Questioned Documents (Altered, Duplicated, Falsified, Forged)</w:t>
      </w:r>
    </w:p>
    <w:p w14:paraId="5B92875D" w14:textId="77777777" w:rsidR="00824255" w:rsidRDefault="00824255" w:rsidP="00824255">
      <w:r>
        <w:t>Ring/Organized Activity</w:t>
      </w:r>
    </w:p>
    <w:p w14:paraId="1F5FD946" w14:textId="77777777" w:rsidR="00824255" w:rsidRDefault="00824255" w:rsidP="00824255">
      <w:r>
        <w:t>Staged Accident (Collision, slip and fall, injury, accident at work)</w:t>
      </w:r>
    </w:p>
    <w:p w14:paraId="3B1F07C7" w14:textId="77777777" w:rsidR="00824255" w:rsidRDefault="00824255" w:rsidP="00824255">
      <w:r>
        <w:t>Synthetic/Stolen Identity</w:t>
      </w:r>
    </w:p>
    <w:p w14:paraId="307A43B9" w14:textId="77777777" w:rsidR="00824255" w:rsidRDefault="00824255" w:rsidP="00824255">
      <w:r>
        <w:t>Unbundling/Upcoding</w:t>
      </w:r>
    </w:p>
    <w:p w14:paraId="5D84CF4C" w14:textId="77777777" w:rsidR="00824255" w:rsidRDefault="00824255" w:rsidP="00824255">
      <w:r>
        <w:t>Using Unlicensed/Unqualified Persons to Perform Billable Service</w:t>
      </w:r>
    </w:p>
    <w:p w14:paraId="4B116E33" w14:textId="77777777" w:rsidR="00824255" w:rsidRDefault="00824255" w:rsidP="00824255">
      <w:r>
        <w:t>Working While Collecting TTD Benefits</w:t>
      </w:r>
    </w:p>
    <w:p w14:paraId="64652584" w14:textId="77777777" w:rsidR="00B01E33" w:rsidRDefault="00B01E33"/>
    <w:sectPr w:rsidR="00B01E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55"/>
    <w:rsid w:val="00083384"/>
    <w:rsid w:val="00624383"/>
    <w:rsid w:val="00824255"/>
    <w:rsid w:val="009751B3"/>
    <w:rsid w:val="00A57C71"/>
    <w:rsid w:val="00B01E33"/>
    <w:rsid w:val="00ED2934"/>
    <w:rsid w:val="00FF4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E3458"/>
  <w15:chartTrackingRefBased/>
  <w15:docId w15:val="{2B013336-5E58-4A7A-AE6C-C275454F9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255"/>
  </w:style>
  <w:style w:type="paragraph" w:styleId="Heading1">
    <w:name w:val="heading 1"/>
    <w:basedOn w:val="Normal"/>
    <w:next w:val="Normal"/>
    <w:link w:val="Heading1Char"/>
    <w:uiPriority w:val="9"/>
    <w:qFormat/>
    <w:rsid w:val="008242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42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42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42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42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42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42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42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42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2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42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42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42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42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42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42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42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4255"/>
    <w:rPr>
      <w:rFonts w:eastAsiaTheme="majorEastAsia" w:cstheme="majorBidi"/>
      <w:color w:val="272727" w:themeColor="text1" w:themeTint="D8"/>
    </w:rPr>
  </w:style>
  <w:style w:type="paragraph" w:styleId="Title">
    <w:name w:val="Title"/>
    <w:basedOn w:val="Normal"/>
    <w:next w:val="Normal"/>
    <w:link w:val="TitleChar"/>
    <w:uiPriority w:val="10"/>
    <w:qFormat/>
    <w:rsid w:val="008242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42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42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42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4255"/>
    <w:pPr>
      <w:spacing w:before="160"/>
      <w:jc w:val="center"/>
    </w:pPr>
    <w:rPr>
      <w:i/>
      <w:iCs/>
      <w:color w:val="404040" w:themeColor="text1" w:themeTint="BF"/>
    </w:rPr>
  </w:style>
  <w:style w:type="character" w:customStyle="1" w:styleId="QuoteChar">
    <w:name w:val="Quote Char"/>
    <w:basedOn w:val="DefaultParagraphFont"/>
    <w:link w:val="Quote"/>
    <w:uiPriority w:val="29"/>
    <w:rsid w:val="00824255"/>
    <w:rPr>
      <w:i/>
      <w:iCs/>
      <w:color w:val="404040" w:themeColor="text1" w:themeTint="BF"/>
    </w:rPr>
  </w:style>
  <w:style w:type="paragraph" w:styleId="ListParagraph">
    <w:name w:val="List Paragraph"/>
    <w:basedOn w:val="Normal"/>
    <w:uiPriority w:val="34"/>
    <w:qFormat/>
    <w:rsid w:val="00824255"/>
    <w:pPr>
      <w:ind w:left="720"/>
      <w:contextualSpacing/>
    </w:pPr>
  </w:style>
  <w:style w:type="character" w:styleId="IntenseEmphasis">
    <w:name w:val="Intense Emphasis"/>
    <w:basedOn w:val="DefaultParagraphFont"/>
    <w:uiPriority w:val="21"/>
    <w:qFormat/>
    <w:rsid w:val="00824255"/>
    <w:rPr>
      <w:i/>
      <w:iCs/>
      <w:color w:val="0F4761" w:themeColor="accent1" w:themeShade="BF"/>
    </w:rPr>
  </w:style>
  <w:style w:type="paragraph" w:styleId="IntenseQuote">
    <w:name w:val="Intense Quote"/>
    <w:basedOn w:val="Normal"/>
    <w:next w:val="Normal"/>
    <w:link w:val="IntenseQuoteChar"/>
    <w:uiPriority w:val="30"/>
    <w:qFormat/>
    <w:rsid w:val="008242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4255"/>
    <w:rPr>
      <w:i/>
      <w:iCs/>
      <w:color w:val="0F4761" w:themeColor="accent1" w:themeShade="BF"/>
    </w:rPr>
  </w:style>
  <w:style w:type="character" w:styleId="IntenseReference">
    <w:name w:val="Intense Reference"/>
    <w:basedOn w:val="DefaultParagraphFont"/>
    <w:uiPriority w:val="32"/>
    <w:qFormat/>
    <w:rsid w:val="008242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2026-10-22T16:53:00+00:00</_EndDate>
    <StartDate xmlns="http://schemas.microsoft.com/sharepoint/v3">2026-10-22T16:53:00+00:00</StartDate>
    <Date xmlns="55eb7663-75cc-4f64-9609-52561375e7a6" xsi:nil="true"/>
    <Location xmlns="http://schemas.microsoft.com/sharepoint/v3/fields" xsi:nil="true"/>
    <Meeting_x0020_Type xmlns="734dc620-9a3c-4363-b6b2-552d0a5c0ad8" xsi:nil="true"/>
  </documentManagement>
</p:properties>
</file>

<file path=customXml/itemProps1.xml><?xml version="1.0" encoding="utf-8"?>
<ds:datastoreItem xmlns:ds="http://schemas.openxmlformats.org/officeDocument/2006/customXml" ds:itemID="{6366DC6B-471C-437C-AEBB-FE4AFB6E27E1}"/>
</file>

<file path=customXml/itemProps2.xml><?xml version="1.0" encoding="utf-8"?>
<ds:datastoreItem xmlns:ds="http://schemas.openxmlformats.org/officeDocument/2006/customXml" ds:itemID="{0F632A05-0C97-455A-B956-36B340D2AF97}"/>
</file>

<file path=customXml/itemProps3.xml><?xml version="1.0" encoding="utf-8"?>
<ds:datastoreItem xmlns:ds="http://schemas.openxmlformats.org/officeDocument/2006/customXml" ds:itemID="{EC874082-AB59-47F0-BE16-FB4C94144D43}"/>
</file>

<file path=docProps/app.xml><?xml version="1.0" encoding="utf-8"?>
<Properties xmlns="http://schemas.openxmlformats.org/officeDocument/2006/extended-properties" xmlns:vt="http://schemas.openxmlformats.org/officeDocument/2006/docPropsVTypes">
  <Template>Normal</Template>
  <TotalTime>4</TotalTime>
  <Pages>3</Pages>
  <Words>493</Words>
  <Characters>3013</Characters>
  <Application>Microsoft Office Word</Application>
  <DocSecurity>4</DocSecurity>
  <Lines>78</Lines>
  <Paragraphs>56</Paragraphs>
  <ScaleCrop>false</ScaleCrop>
  <Company>State of Utah</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 Glick</dc:creator>
  <cp:keywords/>
  <dc:description/>
  <cp:lastModifiedBy>Welker, Greg</cp:lastModifiedBy>
  <cp:revision>2</cp:revision>
  <dcterms:created xsi:type="dcterms:W3CDTF">2026-10-22T16:52:00Z</dcterms:created>
  <dcterms:modified xsi:type="dcterms:W3CDTF">2026-10-22T16:52:00Z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0x010100376674D47D81254AAE898D727025BAAD</vt:lpwstr>
  </property>
</Properties>
</file>