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26DD" w14:textId="78805981" w:rsidR="00930406" w:rsidRPr="00645D6A" w:rsidRDefault="003813C8" w:rsidP="00F725C4">
      <w:pPr>
        <w:rPr>
          <w:i/>
          <w:iCs/>
          <w:sz w:val="18"/>
          <w:szCs w:val="18"/>
        </w:rPr>
      </w:pPr>
      <w:r w:rsidRPr="00645D6A">
        <w:rPr>
          <w:i/>
          <w:iCs/>
          <w:sz w:val="18"/>
          <w:szCs w:val="18"/>
        </w:rPr>
        <w:t>Michael Lovendusky</w:t>
      </w:r>
    </w:p>
    <w:p w14:paraId="3220B5CA" w14:textId="099FD769" w:rsidR="00F725C4" w:rsidRPr="00645D6A" w:rsidRDefault="003813C8" w:rsidP="00F725C4">
      <w:pPr>
        <w:rPr>
          <w:i/>
          <w:iCs/>
          <w:sz w:val="18"/>
          <w:szCs w:val="18"/>
        </w:rPr>
      </w:pPr>
      <w:r w:rsidRPr="00645D6A">
        <w:rPr>
          <w:i/>
          <w:iCs/>
          <w:sz w:val="18"/>
          <w:szCs w:val="18"/>
        </w:rPr>
        <w:t>Vice President &amp; Associate General Counsel</w:t>
      </w:r>
    </w:p>
    <w:p w14:paraId="2BEAE77E" w14:textId="77777777" w:rsidR="00F725C4" w:rsidRDefault="00F725C4" w:rsidP="00F725C4"/>
    <w:p w14:paraId="79ED749D" w14:textId="77777777" w:rsidR="00645D6A" w:rsidRDefault="00645D6A" w:rsidP="00B33865">
      <w:pPr>
        <w:spacing w:line="276" w:lineRule="auto"/>
        <w:jc w:val="both"/>
        <w:rPr>
          <w:rFonts w:ascii="Verdana" w:hAnsi="Verdana" w:cs="Calibri Light (Headings)"/>
          <w:sz w:val="20"/>
          <w:szCs w:val="20"/>
        </w:rPr>
      </w:pPr>
    </w:p>
    <w:p w14:paraId="33968DBC" w14:textId="2903BF3C" w:rsidR="00B33865" w:rsidRPr="00141F47" w:rsidRDefault="00911142" w:rsidP="00B33865">
      <w:pPr>
        <w:spacing w:line="276" w:lineRule="auto"/>
        <w:jc w:val="both"/>
        <w:rPr>
          <w:rFonts w:ascii="Verdana" w:hAnsi="Verdana" w:cs="Calibri Light (Headings)"/>
          <w:sz w:val="20"/>
          <w:szCs w:val="20"/>
        </w:rPr>
      </w:pPr>
      <w:r>
        <w:rPr>
          <w:rFonts w:ascii="Verdana" w:hAnsi="Verdana" w:cs="Calibri Light (Headings)"/>
          <w:sz w:val="20"/>
          <w:szCs w:val="20"/>
        </w:rPr>
        <w:t>2</w:t>
      </w:r>
      <w:r w:rsidR="00645D6A">
        <w:rPr>
          <w:rFonts w:ascii="Verdana" w:hAnsi="Verdana" w:cs="Calibri Light (Headings)"/>
          <w:sz w:val="20"/>
          <w:szCs w:val="20"/>
        </w:rPr>
        <w:t>7</w:t>
      </w:r>
      <w:r>
        <w:rPr>
          <w:rFonts w:ascii="Verdana" w:hAnsi="Verdana" w:cs="Calibri Light (Headings)"/>
          <w:sz w:val="20"/>
          <w:szCs w:val="20"/>
        </w:rPr>
        <w:t xml:space="preserve"> August</w:t>
      </w:r>
      <w:r w:rsidR="00B33865" w:rsidRPr="00141F47">
        <w:rPr>
          <w:rFonts w:ascii="Verdana" w:hAnsi="Verdana" w:cs="Calibri Light (Headings)"/>
          <w:sz w:val="20"/>
          <w:szCs w:val="20"/>
        </w:rPr>
        <w:t xml:space="preserve"> 2020</w:t>
      </w:r>
    </w:p>
    <w:p w14:paraId="7CE10C86" w14:textId="77777777" w:rsidR="00911142" w:rsidRDefault="00911142" w:rsidP="00B33865">
      <w:pPr>
        <w:spacing w:line="276" w:lineRule="auto"/>
        <w:jc w:val="both"/>
        <w:rPr>
          <w:rFonts w:ascii="Verdana" w:hAnsi="Verdana" w:cs="Calibri Light (Headings)"/>
          <w:sz w:val="20"/>
          <w:szCs w:val="20"/>
        </w:rPr>
      </w:pPr>
    </w:p>
    <w:p w14:paraId="080E04A3" w14:textId="77777777" w:rsidR="00911142" w:rsidRDefault="00911142" w:rsidP="00911142">
      <w:pPr>
        <w:pStyle w:val="Letter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Richard Wicka, Wisconsin OCI Chief Legal Counsel &amp;</w:t>
      </w:r>
    </w:p>
    <w:p w14:paraId="1CD48376" w14:textId="77777777" w:rsidR="00911142" w:rsidRDefault="00911142" w:rsidP="00911142">
      <w:pPr>
        <w:pStyle w:val="Lettertext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Chair, NAIC Life Insurance Illustrations Issues (A) Working Group</w:t>
      </w:r>
    </w:p>
    <w:p w14:paraId="1FC3F9B8" w14:textId="77777777" w:rsidR="00911142" w:rsidRPr="001E0813" w:rsidRDefault="00911142" w:rsidP="00911142">
      <w:pPr>
        <w:pStyle w:val="Letter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c/o Jennifer Cook</w:t>
      </w:r>
      <w:r w:rsidRPr="001E0813">
        <w:rPr>
          <w:rFonts w:ascii="Verdana" w:hAnsi="Verdana"/>
          <w:sz w:val="20"/>
          <w:szCs w:val="20"/>
        </w:rPr>
        <w:t>, Senior Life &amp; Health Counsel</w:t>
      </w:r>
    </w:p>
    <w:p w14:paraId="3C4FD5FF" w14:textId="77777777" w:rsidR="00911142" w:rsidRPr="001E0813" w:rsidRDefault="00911142" w:rsidP="00911142">
      <w:pPr>
        <w:pStyle w:val="Lettertext"/>
        <w:rPr>
          <w:rFonts w:ascii="Verdana" w:hAnsi="Verdana"/>
          <w:sz w:val="20"/>
          <w:szCs w:val="20"/>
        </w:rPr>
      </w:pPr>
      <w:r w:rsidRPr="001E0813">
        <w:rPr>
          <w:rFonts w:ascii="Verdana" w:hAnsi="Verdana"/>
          <w:sz w:val="20"/>
          <w:szCs w:val="20"/>
        </w:rPr>
        <w:t>National Association of Insurance Commissioners</w:t>
      </w:r>
    </w:p>
    <w:p w14:paraId="5DD15C6B" w14:textId="77777777" w:rsidR="00911142" w:rsidRPr="001E0813" w:rsidRDefault="00911142" w:rsidP="00911142">
      <w:pPr>
        <w:pStyle w:val="Letter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 </w:t>
      </w:r>
      <w:hyperlink r:id="rId8" w:history="1">
        <w:r w:rsidRPr="00C01DB4">
          <w:rPr>
            <w:rStyle w:val="Hyperlink"/>
            <w:rFonts w:ascii="Verdana" w:hAnsi="Verdana"/>
            <w:szCs w:val="20"/>
          </w:rPr>
          <w:t>Jcook@naic.org</w:t>
        </w:r>
      </w:hyperlink>
    </w:p>
    <w:p w14:paraId="443602C6" w14:textId="77777777" w:rsidR="00B33865" w:rsidRPr="00141F47" w:rsidRDefault="00B33865" w:rsidP="00B33865">
      <w:pPr>
        <w:spacing w:line="276" w:lineRule="auto"/>
        <w:jc w:val="both"/>
        <w:rPr>
          <w:rFonts w:ascii="Verdana" w:hAnsi="Verdana" w:cs="Calibri Light (Headings)"/>
          <w:sz w:val="20"/>
          <w:szCs w:val="20"/>
        </w:rPr>
      </w:pPr>
    </w:p>
    <w:p w14:paraId="671542B0" w14:textId="03413131" w:rsidR="00B33865" w:rsidRPr="00450835" w:rsidRDefault="00B33865" w:rsidP="00B33865">
      <w:pPr>
        <w:spacing w:line="276" w:lineRule="auto"/>
        <w:jc w:val="both"/>
        <w:rPr>
          <w:rFonts w:ascii="Verdana" w:hAnsi="Verdana" w:cs="Calibri Light (Headings)"/>
          <w:sz w:val="20"/>
          <w:szCs w:val="20"/>
        </w:rPr>
      </w:pPr>
      <w:r w:rsidRPr="00450835">
        <w:rPr>
          <w:rFonts w:ascii="Verdana" w:hAnsi="Verdana" w:cs="Calibri Light (Headings)"/>
          <w:sz w:val="20"/>
          <w:szCs w:val="20"/>
        </w:rPr>
        <w:t>Re:</w:t>
      </w:r>
      <w:r w:rsidRPr="00450835">
        <w:rPr>
          <w:rFonts w:ascii="Verdana" w:hAnsi="Verdana" w:cs="Calibri Light (Headings)"/>
          <w:sz w:val="20"/>
          <w:szCs w:val="20"/>
        </w:rPr>
        <w:tab/>
      </w:r>
      <w:r w:rsidR="002F3C70">
        <w:rPr>
          <w:rFonts w:ascii="Verdana" w:hAnsi="Verdana" w:cs="Calibri Light (Headings)"/>
          <w:sz w:val="20"/>
          <w:szCs w:val="20"/>
        </w:rPr>
        <w:t>Term Life Insurance Sample Policy Overviews</w:t>
      </w:r>
    </w:p>
    <w:p w14:paraId="35AC5532" w14:textId="77777777" w:rsidR="00B33865" w:rsidRPr="00141F47" w:rsidRDefault="00B33865" w:rsidP="00B33865">
      <w:pPr>
        <w:spacing w:line="276" w:lineRule="auto"/>
        <w:jc w:val="both"/>
        <w:rPr>
          <w:rFonts w:ascii="Verdana" w:hAnsi="Verdana" w:cs="Calibri Light (Headings)"/>
          <w:b/>
          <w:bCs/>
          <w:sz w:val="20"/>
          <w:szCs w:val="20"/>
        </w:rPr>
      </w:pPr>
    </w:p>
    <w:p w14:paraId="2F4D3149" w14:textId="0E089149" w:rsidR="00B33865" w:rsidRPr="00141F47" w:rsidRDefault="00B33865" w:rsidP="00B33865">
      <w:pPr>
        <w:spacing w:line="276" w:lineRule="auto"/>
        <w:jc w:val="both"/>
        <w:rPr>
          <w:rFonts w:ascii="Verdana" w:hAnsi="Verdana" w:cs="Calibri Light (Headings)"/>
          <w:sz w:val="20"/>
          <w:szCs w:val="20"/>
        </w:rPr>
      </w:pPr>
      <w:r w:rsidRPr="00141F47">
        <w:rPr>
          <w:rFonts w:ascii="Verdana" w:hAnsi="Verdana" w:cs="Calibri Light (Headings)"/>
          <w:sz w:val="20"/>
          <w:szCs w:val="20"/>
        </w:rPr>
        <w:t xml:space="preserve">Dear </w:t>
      </w:r>
      <w:r w:rsidR="002F3C70">
        <w:rPr>
          <w:rFonts w:ascii="Verdana" w:hAnsi="Verdana" w:cs="Calibri Light (Headings)"/>
          <w:sz w:val="20"/>
          <w:szCs w:val="20"/>
        </w:rPr>
        <w:t>Chairman Wicka &amp; Members of the Working Group</w:t>
      </w:r>
      <w:r w:rsidRPr="00141F47">
        <w:rPr>
          <w:rFonts w:ascii="Verdana" w:hAnsi="Verdana" w:cs="Calibri Light (Headings)"/>
          <w:sz w:val="20"/>
          <w:szCs w:val="20"/>
        </w:rPr>
        <w:t>:</w:t>
      </w:r>
    </w:p>
    <w:p w14:paraId="3F689A5B" w14:textId="77777777" w:rsidR="00B33865" w:rsidRPr="00141F47" w:rsidRDefault="00B33865" w:rsidP="00B33865">
      <w:pPr>
        <w:spacing w:line="276" w:lineRule="auto"/>
        <w:jc w:val="both"/>
        <w:rPr>
          <w:rFonts w:ascii="Verdana" w:hAnsi="Verdana" w:cs="Calibri Light (Headings)"/>
          <w:sz w:val="20"/>
          <w:szCs w:val="20"/>
        </w:rPr>
      </w:pPr>
    </w:p>
    <w:p w14:paraId="2AF670EC" w14:textId="2C35F32B" w:rsidR="00B33865" w:rsidRDefault="00B33865" w:rsidP="00072E41">
      <w:pPr>
        <w:rPr>
          <w:rFonts w:ascii="Verdana" w:hAnsi="Verdana"/>
          <w:sz w:val="20"/>
          <w:szCs w:val="20"/>
        </w:rPr>
      </w:pPr>
      <w:r w:rsidRPr="002472E8">
        <w:rPr>
          <w:rFonts w:ascii="Verdana" w:hAnsi="Verdana"/>
          <w:sz w:val="20"/>
          <w:szCs w:val="20"/>
        </w:rPr>
        <w:t>The American Council of Life Insurers appreciates the opportunity to comment</w:t>
      </w:r>
      <w:r w:rsidR="002F3C70">
        <w:rPr>
          <w:rFonts w:ascii="Verdana" w:hAnsi="Verdana"/>
          <w:sz w:val="20"/>
          <w:szCs w:val="20"/>
        </w:rPr>
        <w:t xml:space="preserve"> upon the exposed </w:t>
      </w:r>
      <w:r w:rsidR="009F4E86">
        <w:rPr>
          <w:rFonts w:ascii="Verdana" w:hAnsi="Verdana"/>
          <w:sz w:val="20"/>
          <w:szCs w:val="20"/>
        </w:rPr>
        <w:t>Term Life Insurance Sample Policy Overviews</w:t>
      </w:r>
      <w:r w:rsidRPr="002472E8">
        <w:rPr>
          <w:rFonts w:ascii="Verdana" w:hAnsi="Verdana"/>
          <w:sz w:val="20"/>
          <w:szCs w:val="20"/>
        </w:rPr>
        <w:t>.</w:t>
      </w:r>
      <w:r w:rsidR="009F4E86">
        <w:rPr>
          <w:rFonts w:ascii="Verdana" w:hAnsi="Verdana"/>
          <w:sz w:val="20"/>
          <w:szCs w:val="20"/>
        </w:rPr>
        <w:t xml:space="preserve"> </w:t>
      </w:r>
      <w:r w:rsidR="00072E41">
        <w:rPr>
          <w:rFonts w:ascii="Verdana" w:hAnsi="Verdana"/>
          <w:sz w:val="20"/>
          <w:szCs w:val="20"/>
        </w:rPr>
        <w:t xml:space="preserve">ACLI wants to work with regulators to </w:t>
      </w:r>
      <w:r w:rsidR="00D153F9">
        <w:rPr>
          <w:rFonts w:ascii="Verdana" w:hAnsi="Verdana"/>
          <w:sz w:val="20"/>
          <w:szCs w:val="20"/>
        </w:rPr>
        <w:t>improve consumer’s understanding of life insurance products. This could include improving life insurance disclosures and illustrations</w:t>
      </w:r>
      <w:r w:rsidR="00072E41">
        <w:rPr>
          <w:rFonts w:ascii="Verdana" w:hAnsi="Verdana"/>
          <w:sz w:val="20"/>
          <w:szCs w:val="20"/>
        </w:rPr>
        <w:t xml:space="preserve">. You will recall, for example, how the ACLI volunteered sample insurance policies for review and supported consumer testing of existing policy disclosures and illustrations to establish an empirical understanding </w:t>
      </w:r>
      <w:r w:rsidR="00B803D5">
        <w:rPr>
          <w:rFonts w:ascii="Verdana" w:hAnsi="Verdana"/>
          <w:sz w:val="20"/>
          <w:szCs w:val="20"/>
        </w:rPr>
        <w:t xml:space="preserve">whether </w:t>
      </w:r>
      <w:r w:rsidR="00293886">
        <w:rPr>
          <w:rFonts w:ascii="Verdana" w:hAnsi="Verdana"/>
          <w:sz w:val="20"/>
          <w:szCs w:val="20"/>
        </w:rPr>
        <w:t xml:space="preserve">genuine </w:t>
      </w:r>
      <w:r w:rsidR="00072E41">
        <w:rPr>
          <w:rFonts w:ascii="Verdana" w:hAnsi="Verdana"/>
          <w:sz w:val="20"/>
          <w:szCs w:val="20"/>
        </w:rPr>
        <w:t>problems</w:t>
      </w:r>
      <w:r w:rsidR="00B803D5">
        <w:rPr>
          <w:rFonts w:ascii="Verdana" w:hAnsi="Verdana"/>
          <w:sz w:val="20"/>
          <w:szCs w:val="20"/>
        </w:rPr>
        <w:t xml:space="preserve"> </w:t>
      </w:r>
      <w:r w:rsidR="00072E41">
        <w:rPr>
          <w:rFonts w:ascii="Verdana" w:hAnsi="Verdana"/>
          <w:sz w:val="20"/>
          <w:szCs w:val="20"/>
        </w:rPr>
        <w:t>exist in different kinds of life insurance policies.</w:t>
      </w:r>
    </w:p>
    <w:p w14:paraId="714748F0" w14:textId="56C61101" w:rsidR="00B803D5" w:rsidRDefault="00B803D5" w:rsidP="00072E41">
      <w:pPr>
        <w:rPr>
          <w:rFonts w:ascii="Verdana" w:hAnsi="Verdana"/>
          <w:sz w:val="20"/>
          <w:szCs w:val="20"/>
        </w:rPr>
      </w:pPr>
    </w:p>
    <w:p w14:paraId="078729E9" w14:textId="79D9FC39" w:rsidR="00B803D5" w:rsidRDefault="00B803D5" w:rsidP="00072E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Accompanying this letter are ACLI recommendations for improvement to the Term Life Insurance Sample Policy Overview </w:t>
      </w:r>
      <w:r w:rsidR="00D57D16">
        <w:rPr>
          <w:rFonts w:ascii="Verdana" w:hAnsi="Verdana"/>
          <w:sz w:val="20"/>
          <w:szCs w:val="20"/>
        </w:rPr>
        <w:t>Post Underwriting</w:t>
      </w:r>
      <w:r>
        <w:rPr>
          <w:rFonts w:ascii="Verdana" w:hAnsi="Verdana"/>
          <w:sz w:val="20"/>
          <w:szCs w:val="20"/>
        </w:rPr>
        <w:t xml:space="preserve">. This version of the Sample Policy Overview aligns with existing model regulation </w:t>
      </w:r>
      <w:r w:rsidR="00E21B2A">
        <w:rPr>
          <w:rFonts w:ascii="Verdana" w:hAnsi="Verdana"/>
          <w:sz w:val="20"/>
          <w:szCs w:val="20"/>
        </w:rPr>
        <w:t xml:space="preserve">guidance. Insurers have sufficient personal information at time of policy issue </w:t>
      </w:r>
      <w:r w:rsidR="00E21B2A" w:rsidRPr="00E21B2A">
        <w:rPr>
          <w:rFonts w:ascii="Verdana" w:hAnsi="Verdana"/>
          <w:sz w:val="20"/>
          <w:szCs w:val="20"/>
        </w:rPr>
        <w:t>to promote consumer readability and understandability of the life insurance policy summaries</w:t>
      </w:r>
      <w:r w:rsidR="00E21B2A">
        <w:rPr>
          <w:rFonts w:ascii="Verdana" w:hAnsi="Verdana"/>
          <w:sz w:val="20"/>
          <w:szCs w:val="20"/>
        </w:rPr>
        <w:t xml:space="preserve"> required by the model regulation and the NAIC Working Group charge.</w:t>
      </w:r>
    </w:p>
    <w:p w14:paraId="00780D14" w14:textId="189A751C" w:rsidR="00293886" w:rsidRDefault="00293886" w:rsidP="00072E41">
      <w:pPr>
        <w:rPr>
          <w:rFonts w:ascii="Verdana" w:hAnsi="Verdana"/>
          <w:sz w:val="20"/>
          <w:szCs w:val="20"/>
        </w:rPr>
      </w:pPr>
    </w:p>
    <w:p w14:paraId="788B7987" w14:textId="2E022EB1" w:rsidR="00293886" w:rsidRDefault="00293886" w:rsidP="00072E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ACLI respectfully declines to</w:t>
      </w:r>
      <w:r w:rsidR="004810CD">
        <w:rPr>
          <w:rFonts w:ascii="Verdana" w:hAnsi="Verdana"/>
          <w:sz w:val="20"/>
          <w:szCs w:val="20"/>
        </w:rPr>
        <w:t xml:space="preserve"> </w:t>
      </w:r>
      <w:r w:rsidR="00654FF5">
        <w:rPr>
          <w:rFonts w:ascii="Verdana" w:hAnsi="Verdana"/>
          <w:sz w:val="20"/>
          <w:szCs w:val="20"/>
        </w:rPr>
        <w:t>propose edits to</w:t>
      </w:r>
      <w:r>
        <w:rPr>
          <w:rFonts w:ascii="Verdana" w:hAnsi="Verdana"/>
          <w:sz w:val="20"/>
          <w:szCs w:val="20"/>
        </w:rPr>
        <w:t xml:space="preserve"> the Term Life Insurance Sample Policy Overview at Application</w:t>
      </w:r>
      <w:r w:rsidR="00BE2E62">
        <w:rPr>
          <w:rFonts w:ascii="Verdana" w:hAnsi="Verdana"/>
          <w:sz w:val="20"/>
          <w:szCs w:val="20"/>
        </w:rPr>
        <w:t xml:space="preserve"> because </w:t>
      </w:r>
      <w:r w:rsidR="00654FF5">
        <w:rPr>
          <w:rFonts w:ascii="Verdana" w:hAnsi="Verdana"/>
          <w:sz w:val="20"/>
          <w:szCs w:val="20"/>
        </w:rPr>
        <w:t>the Overview</w:t>
      </w:r>
      <w:r>
        <w:rPr>
          <w:rFonts w:ascii="Verdana" w:hAnsi="Verdana"/>
          <w:sz w:val="20"/>
          <w:szCs w:val="20"/>
        </w:rPr>
        <w:t>:</w:t>
      </w:r>
    </w:p>
    <w:p w14:paraId="30CC68E3" w14:textId="2CE0A568" w:rsidR="00293886" w:rsidRDefault="00293886" w:rsidP="00072E41">
      <w:pPr>
        <w:rPr>
          <w:rFonts w:ascii="Verdana" w:hAnsi="Verdana"/>
          <w:sz w:val="20"/>
          <w:szCs w:val="20"/>
        </w:rPr>
      </w:pPr>
    </w:p>
    <w:p w14:paraId="4136518F" w14:textId="36BDEE11" w:rsidR="00293886" w:rsidRPr="00BE2E62" w:rsidRDefault="00293886" w:rsidP="00BE2E62">
      <w:pPr>
        <w:pStyle w:val="ListParagraph"/>
        <w:numPr>
          <w:ilvl w:val="0"/>
          <w:numId w:val="44"/>
        </w:numPr>
        <w:rPr>
          <w:rFonts w:ascii="Verdana" w:hAnsi="Verdana"/>
          <w:sz w:val="20"/>
          <w:szCs w:val="20"/>
        </w:rPr>
      </w:pPr>
      <w:r w:rsidRPr="00BE2E62">
        <w:rPr>
          <w:rFonts w:ascii="Verdana" w:hAnsi="Verdana"/>
          <w:sz w:val="20"/>
          <w:szCs w:val="20"/>
        </w:rPr>
        <w:t xml:space="preserve">Will </w:t>
      </w:r>
      <w:r w:rsidR="00FF6424">
        <w:rPr>
          <w:rFonts w:ascii="Verdana" w:hAnsi="Verdana"/>
          <w:sz w:val="20"/>
          <w:szCs w:val="20"/>
        </w:rPr>
        <w:t xml:space="preserve">likely </w:t>
      </w:r>
      <w:r w:rsidRPr="00BE2E62">
        <w:rPr>
          <w:rFonts w:ascii="Verdana" w:hAnsi="Verdana"/>
          <w:sz w:val="20"/>
          <w:szCs w:val="20"/>
        </w:rPr>
        <w:t xml:space="preserve">not improve the buyer’s ability to select </w:t>
      </w:r>
      <w:r w:rsidRPr="00BE2E62">
        <w:rPr>
          <w:rFonts w:ascii="Verdana" w:hAnsi="Verdana"/>
          <w:i/>
          <w:iCs/>
          <w:sz w:val="20"/>
          <w:szCs w:val="20"/>
        </w:rPr>
        <w:t>the most appropriate plan of life insurance for the buyer’s needs</w:t>
      </w:r>
      <w:r w:rsidR="0099419D">
        <w:rPr>
          <w:rFonts w:ascii="Verdana" w:hAnsi="Verdana"/>
          <w:sz w:val="20"/>
          <w:szCs w:val="20"/>
        </w:rPr>
        <w:t xml:space="preserve"> in the absence of an agent, broker or advis</w:t>
      </w:r>
      <w:r w:rsidR="00B26CDF">
        <w:rPr>
          <w:rFonts w:ascii="Verdana" w:hAnsi="Verdana"/>
          <w:sz w:val="20"/>
          <w:szCs w:val="20"/>
        </w:rPr>
        <w:t>o</w:t>
      </w:r>
      <w:r w:rsidR="0099419D">
        <w:rPr>
          <w:rFonts w:ascii="Verdana" w:hAnsi="Verdana"/>
          <w:sz w:val="20"/>
          <w:szCs w:val="20"/>
        </w:rPr>
        <w:t>r</w:t>
      </w:r>
      <w:r w:rsidRPr="00BE2E62">
        <w:rPr>
          <w:rFonts w:ascii="Verdana" w:hAnsi="Verdana"/>
          <w:sz w:val="20"/>
          <w:szCs w:val="20"/>
        </w:rPr>
        <w:t>;</w:t>
      </w:r>
    </w:p>
    <w:p w14:paraId="2EC64636" w14:textId="740960CB" w:rsidR="00293886" w:rsidRPr="00BE2E62" w:rsidRDefault="00293886" w:rsidP="00BE2E62">
      <w:pPr>
        <w:pStyle w:val="ListParagraph"/>
        <w:numPr>
          <w:ilvl w:val="0"/>
          <w:numId w:val="44"/>
        </w:numPr>
        <w:rPr>
          <w:rFonts w:ascii="Verdana" w:hAnsi="Verdana"/>
          <w:sz w:val="20"/>
          <w:szCs w:val="20"/>
        </w:rPr>
      </w:pPr>
      <w:r w:rsidRPr="00BE2E62">
        <w:rPr>
          <w:rFonts w:ascii="Verdana" w:hAnsi="Verdana"/>
          <w:sz w:val="20"/>
          <w:szCs w:val="20"/>
        </w:rPr>
        <w:t xml:space="preserve">Will </w:t>
      </w:r>
      <w:r w:rsidR="00FF6424">
        <w:rPr>
          <w:rFonts w:ascii="Verdana" w:hAnsi="Verdana"/>
          <w:sz w:val="20"/>
          <w:szCs w:val="20"/>
        </w:rPr>
        <w:t xml:space="preserve">likely </w:t>
      </w:r>
      <w:r w:rsidRPr="00BE2E62">
        <w:rPr>
          <w:rFonts w:ascii="Verdana" w:hAnsi="Verdana"/>
          <w:sz w:val="20"/>
          <w:szCs w:val="20"/>
        </w:rPr>
        <w:t>not improve the buyer’s understanding of th</w:t>
      </w:r>
      <w:r w:rsidR="00E40505" w:rsidRPr="00BE2E62">
        <w:rPr>
          <w:rFonts w:ascii="Verdana" w:hAnsi="Verdana"/>
          <w:sz w:val="20"/>
          <w:szCs w:val="20"/>
        </w:rPr>
        <w:t>e</w:t>
      </w:r>
      <w:r w:rsidRPr="00BE2E62">
        <w:rPr>
          <w:rFonts w:ascii="Verdana" w:hAnsi="Verdana"/>
          <w:sz w:val="20"/>
          <w:szCs w:val="20"/>
        </w:rPr>
        <w:t xml:space="preserve"> </w:t>
      </w:r>
      <w:r w:rsidRPr="00BE2E62">
        <w:rPr>
          <w:rFonts w:ascii="Verdana" w:hAnsi="Verdana"/>
          <w:i/>
          <w:iCs/>
          <w:sz w:val="20"/>
          <w:szCs w:val="20"/>
        </w:rPr>
        <w:t>features of the policy</w:t>
      </w:r>
      <w:r w:rsidRPr="00BE2E62">
        <w:rPr>
          <w:rFonts w:ascii="Verdana" w:hAnsi="Verdana"/>
          <w:sz w:val="20"/>
          <w:szCs w:val="20"/>
        </w:rPr>
        <w:t xml:space="preserve"> </w:t>
      </w:r>
      <w:r w:rsidRPr="00BE2E62">
        <w:rPr>
          <w:rFonts w:ascii="Verdana" w:hAnsi="Verdana"/>
          <w:i/>
          <w:iCs/>
          <w:sz w:val="20"/>
          <w:szCs w:val="20"/>
        </w:rPr>
        <w:t>that has been purchased</w:t>
      </w:r>
      <w:r>
        <w:rPr>
          <w:rStyle w:val="FootnoteReference"/>
          <w:rFonts w:ascii="Verdana" w:hAnsi="Verdana"/>
          <w:sz w:val="20"/>
          <w:szCs w:val="20"/>
        </w:rPr>
        <w:footnoteReference w:id="1"/>
      </w:r>
      <w:r w:rsidRPr="00BE2E62">
        <w:rPr>
          <w:rFonts w:ascii="Verdana" w:hAnsi="Verdana"/>
          <w:sz w:val="20"/>
          <w:szCs w:val="20"/>
        </w:rPr>
        <w:t>;</w:t>
      </w:r>
    </w:p>
    <w:p w14:paraId="7C8880DB" w14:textId="32A9F82B" w:rsidR="00783667" w:rsidRDefault="00293886" w:rsidP="00BE2E62">
      <w:pPr>
        <w:pStyle w:val="ListParagraph"/>
        <w:numPr>
          <w:ilvl w:val="0"/>
          <w:numId w:val="44"/>
        </w:numPr>
        <w:rPr>
          <w:rFonts w:ascii="Verdana" w:hAnsi="Verdana"/>
          <w:sz w:val="20"/>
          <w:szCs w:val="20"/>
        </w:rPr>
      </w:pPr>
      <w:r w:rsidRPr="00BE2E62">
        <w:rPr>
          <w:rFonts w:ascii="Verdana" w:hAnsi="Verdana"/>
          <w:sz w:val="20"/>
          <w:szCs w:val="20"/>
        </w:rPr>
        <w:t>Will be</w:t>
      </w:r>
      <w:r w:rsidR="00E40505" w:rsidRPr="00BE2E62">
        <w:rPr>
          <w:rFonts w:ascii="Verdana" w:hAnsi="Verdana"/>
          <w:sz w:val="20"/>
          <w:szCs w:val="20"/>
        </w:rPr>
        <w:t xml:space="preserve"> devoid</w:t>
      </w:r>
      <w:r w:rsidRPr="00BE2E62">
        <w:rPr>
          <w:rFonts w:ascii="Verdana" w:hAnsi="Verdana"/>
          <w:sz w:val="20"/>
          <w:szCs w:val="20"/>
        </w:rPr>
        <w:t xml:space="preserve"> of useful</w:t>
      </w:r>
      <w:r w:rsidR="00B26CDF">
        <w:rPr>
          <w:rFonts w:ascii="Verdana" w:hAnsi="Verdana"/>
          <w:sz w:val="20"/>
          <w:szCs w:val="20"/>
        </w:rPr>
        <w:t>,</w:t>
      </w:r>
      <w:r w:rsidRPr="00BE2E62">
        <w:rPr>
          <w:rFonts w:ascii="Verdana" w:hAnsi="Verdana"/>
          <w:sz w:val="20"/>
          <w:szCs w:val="20"/>
        </w:rPr>
        <w:t xml:space="preserve"> personal consumer information</w:t>
      </w:r>
      <w:r w:rsidR="00E40505" w:rsidRPr="00BE2E62">
        <w:rPr>
          <w:rFonts w:ascii="Verdana" w:hAnsi="Verdana"/>
          <w:sz w:val="20"/>
          <w:szCs w:val="20"/>
        </w:rPr>
        <w:t xml:space="preserve">; </w:t>
      </w:r>
    </w:p>
    <w:p w14:paraId="0B0E535E" w14:textId="5C7D4DA2" w:rsidR="00E40505" w:rsidRPr="00BE2E62" w:rsidRDefault="00783667" w:rsidP="00BE2E62">
      <w:pPr>
        <w:pStyle w:val="ListParagraph"/>
        <w:numPr>
          <w:ilvl w:val="0"/>
          <w:numId w:val="4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likely to confuse rather than assist consumers; </w:t>
      </w:r>
      <w:r w:rsidR="00E40505" w:rsidRPr="00BE2E62">
        <w:rPr>
          <w:rFonts w:ascii="Verdana" w:hAnsi="Verdana"/>
          <w:sz w:val="20"/>
          <w:szCs w:val="20"/>
        </w:rPr>
        <w:t>and</w:t>
      </w:r>
    </w:p>
    <w:p w14:paraId="15F5E2CE" w14:textId="0485C396" w:rsidR="00293886" w:rsidRPr="00BE2E62" w:rsidRDefault="00293886" w:rsidP="00BE2E62">
      <w:pPr>
        <w:pStyle w:val="ListParagraph"/>
        <w:numPr>
          <w:ilvl w:val="0"/>
          <w:numId w:val="44"/>
        </w:numPr>
        <w:rPr>
          <w:rFonts w:ascii="Verdana" w:hAnsi="Verdana"/>
          <w:sz w:val="20"/>
          <w:szCs w:val="20"/>
        </w:rPr>
      </w:pPr>
      <w:r w:rsidRPr="00BE2E62">
        <w:rPr>
          <w:rFonts w:ascii="Verdana" w:hAnsi="Verdana"/>
          <w:sz w:val="20"/>
          <w:szCs w:val="20"/>
        </w:rPr>
        <w:t>Is beyond the scope of the NAIC Working Group charge</w:t>
      </w:r>
      <w:r w:rsidR="00E40505" w:rsidRPr="00BE2E62">
        <w:rPr>
          <w:rFonts w:ascii="Verdana" w:hAnsi="Verdana"/>
          <w:sz w:val="20"/>
          <w:szCs w:val="20"/>
        </w:rPr>
        <w:t>.</w:t>
      </w:r>
    </w:p>
    <w:p w14:paraId="27AE28FF" w14:textId="77777777" w:rsidR="00293886" w:rsidRDefault="00293886" w:rsidP="00072E41">
      <w:pPr>
        <w:rPr>
          <w:rFonts w:ascii="Verdana" w:hAnsi="Verdana"/>
          <w:sz w:val="20"/>
          <w:szCs w:val="20"/>
        </w:rPr>
      </w:pPr>
    </w:p>
    <w:p w14:paraId="7B4E2EF2" w14:textId="7E7978D3" w:rsidR="009A3E59" w:rsidRDefault="009A3E59" w:rsidP="00072E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more information please see </w:t>
      </w:r>
      <w:r w:rsidRPr="009A3E59">
        <w:rPr>
          <w:rFonts w:ascii="Verdana" w:hAnsi="Verdana"/>
          <w:i/>
          <w:iCs/>
          <w:sz w:val="20"/>
          <w:szCs w:val="20"/>
        </w:rPr>
        <w:t>Attachment 2</w:t>
      </w:r>
      <w:r>
        <w:rPr>
          <w:rFonts w:ascii="Verdana" w:hAnsi="Verdana"/>
          <w:sz w:val="20"/>
          <w:szCs w:val="20"/>
        </w:rPr>
        <w:t>, ACLI Letter to NAIC LIIIWG 11/1</w:t>
      </w:r>
      <w:r w:rsidR="007B2689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/19. </w:t>
      </w:r>
    </w:p>
    <w:p w14:paraId="23E61F69" w14:textId="77777777" w:rsidR="009A3E59" w:rsidRDefault="009A3E59" w:rsidP="00072E41">
      <w:pPr>
        <w:rPr>
          <w:rFonts w:ascii="Verdana" w:hAnsi="Verdana"/>
          <w:sz w:val="20"/>
          <w:szCs w:val="20"/>
        </w:rPr>
      </w:pPr>
    </w:p>
    <w:p w14:paraId="68A4DA73" w14:textId="7EEFD380" w:rsidR="005A0868" w:rsidRDefault="00937B41" w:rsidP="00072E41">
      <w:pPr>
        <w:rPr>
          <w:rFonts w:ascii="Verdana" w:hAnsi="Verdana"/>
          <w:sz w:val="20"/>
          <w:szCs w:val="20"/>
        </w:rPr>
      </w:pPr>
      <w:r w:rsidRPr="002472E8">
        <w:rPr>
          <w:rFonts w:ascii="Verdana" w:hAnsi="Verdana"/>
          <w:sz w:val="20"/>
          <w:szCs w:val="20"/>
        </w:rPr>
        <w:lastRenderedPageBreak/>
        <w:t>Ninety (90)</w:t>
      </w:r>
      <w:r w:rsidR="00CB0F96" w:rsidRPr="002472E8">
        <w:rPr>
          <w:rFonts w:ascii="Verdana" w:hAnsi="Verdana"/>
          <w:sz w:val="20"/>
          <w:szCs w:val="20"/>
        </w:rPr>
        <w:t xml:space="preserve"> million American families rely on the life insurance industry for financial protection and retirement security. </w:t>
      </w:r>
      <w:r w:rsidR="00E40505">
        <w:rPr>
          <w:rFonts w:ascii="Verdana" w:hAnsi="Verdana"/>
          <w:sz w:val="20"/>
          <w:szCs w:val="20"/>
        </w:rPr>
        <w:t>Millions of policy owners vote with hard-earned dollars to trust their common sense, agents</w:t>
      </w:r>
      <w:r w:rsidR="00A93234">
        <w:rPr>
          <w:rFonts w:ascii="Verdana" w:hAnsi="Verdana"/>
          <w:sz w:val="20"/>
          <w:szCs w:val="20"/>
        </w:rPr>
        <w:t>, brokers, advis</w:t>
      </w:r>
      <w:r w:rsidR="00B26CDF">
        <w:rPr>
          <w:rFonts w:ascii="Verdana" w:hAnsi="Verdana"/>
          <w:sz w:val="20"/>
          <w:szCs w:val="20"/>
        </w:rPr>
        <w:t>o</w:t>
      </w:r>
      <w:r w:rsidR="00A93234">
        <w:rPr>
          <w:rFonts w:ascii="Verdana" w:hAnsi="Verdana"/>
          <w:sz w:val="20"/>
          <w:szCs w:val="20"/>
        </w:rPr>
        <w:t>rs and</w:t>
      </w:r>
      <w:r w:rsidR="00E40505">
        <w:rPr>
          <w:rFonts w:ascii="Verdana" w:hAnsi="Verdana"/>
          <w:sz w:val="20"/>
          <w:szCs w:val="20"/>
        </w:rPr>
        <w:t xml:space="preserve"> insurers to purchase life insurance. These consumers are important to life insurers. Without the confidence of these millions of consumer policy owners there </w:t>
      </w:r>
      <w:r w:rsidR="00C74195">
        <w:rPr>
          <w:rFonts w:ascii="Verdana" w:hAnsi="Verdana"/>
          <w:sz w:val="20"/>
          <w:szCs w:val="20"/>
        </w:rPr>
        <w:t>w</w:t>
      </w:r>
      <w:r w:rsidR="00E40505">
        <w:rPr>
          <w:rFonts w:ascii="Verdana" w:hAnsi="Verdana"/>
          <w:sz w:val="20"/>
          <w:szCs w:val="20"/>
        </w:rPr>
        <w:t>ould no</w:t>
      </w:r>
      <w:r w:rsidR="00C74195">
        <w:rPr>
          <w:rFonts w:ascii="Verdana" w:hAnsi="Verdana"/>
          <w:sz w:val="20"/>
          <w:szCs w:val="20"/>
        </w:rPr>
        <w:t>t be</w:t>
      </w:r>
      <w:r w:rsidR="00E40505">
        <w:rPr>
          <w:rFonts w:ascii="Verdana" w:hAnsi="Verdana"/>
          <w:sz w:val="20"/>
          <w:szCs w:val="20"/>
        </w:rPr>
        <w:t xml:space="preserve"> life insurance industry. </w:t>
      </w:r>
      <w:r w:rsidR="00C74195">
        <w:rPr>
          <w:rFonts w:ascii="Verdana" w:hAnsi="Verdana"/>
          <w:sz w:val="20"/>
          <w:szCs w:val="20"/>
        </w:rPr>
        <w:t xml:space="preserve">That is why we are happy to work with regulators </w:t>
      </w:r>
      <w:r w:rsidR="0026338E">
        <w:rPr>
          <w:rFonts w:ascii="Verdana" w:hAnsi="Verdana"/>
          <w:sz w:val="20"/>
          <w:szCs w:val="20"/>
        </w:rPr>
        <w:t xml:space="preserve">to find ways that will </w:t>
      </w:r>
      <w:r w:rsidR="00C74195" w:rsidRPr="00C74195">
        <w:rPr>
          <w:rFonts w:ascii="Verdana" w:hAnsi="Verdana"/>
          <w:sz w:val="20"/>
          <w:szCs w:val="20"/>
        </w:rPr>
        <w:t>enhance consumer readability and understandability of life insurance policy summaries, including how they are designed, forma</w:t>
      </w:r>
      <w:r w:rsidR="00B26CDF">
        <w:rPr>
          <w:rFonts w:ascii="Verdana" w:hAnsi="Verdana"/>
          <w:sz w:val="20"/>
          <w:szCs w:val="20"/>
        </w:rPr>
        <w:t>t</w:t>
      </w:r>
      <w:r w:rsidR="00C74195" w:rsidRPr="00C74195">
        <w:rPr>
          <w:rFonts w:ascii="Verdana" w:hAnsi="Verdana"/>
          <w:sz w:val="20"/>
          <w:szCs w:val="20"/>
        </w:rPr>
        <w:t>ted and accessed by consumers.</w:t>
      </w:r>
      <w:r w:rsidR="00C74195">
        <w:rPr>
          <w:rFonts w:ascii="Verdana" w:hAnsi="Verdana"/>
          <w:sz w:val="20"/>
          <w:szCs w:val="20"/>
        </w:rPr>
        <w:t xml:space="preserve"> Thank you for your consideration.</w:t>
      </w:r>
    </w:p>
    <w:p w14:paraId="72041962" w14:textId="77777777" w:rsidR="005A0868" w:rsidRDefault="005A0868" w:rsidP="005A0868">
      <w:pPr>
        <w:jc w:val="both"/>
        <w:rPr>
          <w:rFonts w:ascii="Verdana" w:hAnsi="Verdana"/>
          <w:sz w:val="20"/>
          <w:szCs w:val="20"/>
        </w:rPr>
      </w:pPr>
    </w:p>
    <w:p w14:paraId="7537C1D9" w14:textId="77777777" w:rsidR="0009072F" w:rsidRPr="00090AF5" w:rsidRDefault="0009072F" w:rsidP="0009072F">
      <w:pPr>
        <w:pStyle w:val="BodyText"/>
        <w:spacing w:after="0"/>
        <w:jc w:val="left"/>
        <w:rPr>
          <w:rFonts w:ascii="Verdana" w:hAnsi="Verdana"/>
          <w:sz w:val="20"/>
          <w:szCs w:val="20"/>
        </w:rPr>
      </w:pPr>
      <w:r w:rsidRPr="00090AF5">
        <w:rPr>
          <w:rFonts w:ascii="Verdana" w:hAnsi="Verdana"/>
          <w:sz w:val="20"/>
          <w:szCs w:val="20"/>
        </w:rPr>
        <w:t>Sincerely,</w:t>
      </w:r>
    </w:p>
    <w:p w14:paraId="7714967E" w14:textId="77777777" w:rsidR="0009072F" w:rsidRDefault="0009072F" w:rsidP="0009072F">
      <w:pPr>
        <w:pStyle w:val="BodyText"/>
        <w:spacing w:after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cs="Calibri Light (Headings)"/>
          <w:noProof/>
          <w:sz w:val="20"/>
          <w:szCs w:val="20"/>
        </w:rPr>
        <w:drawing>
          <wp:inline distT="0" distB="0" distL="0" distR="0" wp14:anchorId="3302FDD1" wp14:editId="14D0136B">
            <wp:extent cx="2171429" cy="132381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58EE" w14:textId="77777777" w:rsidR="0009072F" w:rsidRDefault="0009072F" w:rsidP="0009072F">
      <w:pPr>
        <w:pStyle w:val="BodyText"/>
        <w:spacing w:after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MICHAEL LOVENDUSKY</w:t>
      </w:r>
    </w:p>
    <w:p w14:paraId="4C0697B9" w14:textId="77777777" w:rsidR="0009072F" w:rsidRDefault="0009072F" w:rsidP="0009072F">
      <w:pPr>
        <w:pStyle w:val="BodyText"/>
        <w:spacing w:after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 President &amp; Associate General Counsel</w:t>
      </w:r>
    </w:p>
    <w:p w14:paraId="33F77863" w14:textId="77777777" w:rsidR="0009072F" w:rsidRDefault="0009072F" w:rsidP="0009072F">
      <w:pPr>
        <w:pStyle w:val="BodyText"/>
        <w:spacing w:after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Telephone 202.624.2390</w:t>
      </w:r>
    </w:p>
    <w:p w14:paraId="37D2422F" w14:textId="77777777" w:rsidR="0009072F" w:rsidRDefault="00034AA3" w:rsidP="0009072F">
      <w:pPr>
        <w:pStyle w:val="BodyText"/>
        <w:spacing w:after="0"/>
        <w:jc w:val="left"/>
        <w:rPr>
          <w:rFonts w:ascii="Verdana" w:hAnsi="Verdana"/>
          <w:sz w:val="20"/>
          <w:szCs w:val="20"/>
        </w:rPr>
      </w:pPr>
      <w:hyperlink r:id="rId10" w:history="1">
        <w:r w:rsidR="0009072F" w:rsidRPr="00570DFF">
          <w:rPr>
            <w:rStyle w:val="Hyperlink"/>
            <w:rFonts w:ascii="Verdana" w:hAnsi="Verdana"/>
            <w:sz w:val="20"/>
            <w:szCs w:val="20"/>
          </w:rPr>
          <w:t>michaellovendusky@acli.com</w:t>
        </w:r>
      </w:hyperlink>
    </w:p>
    <w:p w14:paraId="1841E536" w14:textId="77777777" w:rsidR="0009072F" w:rsidRDefault="0009072F" w:rsidP="0009072F">
      <w:pPr>
        <w:pStyle w:val="BodyText"/>
        <w:spacing w:after="0"/>
        <w:jc w:val="left"/>
        <w:rPr>
          <w:rFonts w:ascii="Verdana" w:hAnsi="Verdana"/>
          <w:sz w:val="20"/>
          <w:szCs w:val="20"/>
        </w:rPr>
      </w:pPr>
    </w:p>
    <w:p w14:paraId="47BA7050" w14:textId="56F1E5B3" w:rsidR="007B2689" w:rsidRDefault="007779E6" w:rsidP="00DA7CE5">
      <w:pPr>
        <w:pStyle w:val="NormalWeb"/>
        <w:spacing w:after="240" w:afterAutospacing="0"/>
        <w:rPr>
          <w:rFonts w:ascii="Verdana" w:hAnsi="Verdana"/>
          <w:i/>
          <w:iCs/>
          <w:sz w:val="20"/>
          <w:szCs w:val="20"/>
        </w:rPr>
      </w:pPr>
      <w:r w:rsidRPr="00A96B95">
        <w:rPr>
          <w:rFonts w:ascii="Verdana" w:hAnsi="Verdana"/>
          <w:i/>
          <w:iCs/>
          <w:sz w:val="20"/>
          <w:szCs w:val="20"/>
        </w:rPr>
        <w:t>Attachment</w:t>
      </w:r>
      <w:r w:rsidR="009A3E59">
        <w:rPr>
          <w:rFonts w:ascii="Verdana" w:hAnsi="Verdana"/>
          <w:i/>
          <w:iCs/>
          <w:sz w:val="20"/>
          <w:szCs w:val="20"/>
        </w:rPr>
        <w:t>s</w:t>
      </w:r>
      <w:r w:rsidR="007B2689">
        <w:rPr>
          <w:rFonts w:ascii="Verdana" w:hAnsi="Verdana"/>
          <w:i/>
          <w:iCs/>
          <w:sz w:val="20"/>
          <w:szCs w:val="20"/>
        </w:rPr>
        <w:t>:</w:t>
      </w:r>
    </w:p>
    <w:p w14:paraId="2AD51BD2" w14:textId="77777777" w:rsidR="007B2689" w:rsidRDefault="007779E6" w:rsidP="007B2689">
      <w:pPr>
        <w:pStyle w:val="NormalWeb"/>
        <w:numPr>
          <w:ilvl w:val="0"/>
          <w:numId w:val="45"/>
        </w:numPr>
        <w:spacing w:after="240" w:afterAutospacing="0"/>
        <w:rPr>
          <w:rFonts w:ascii="Verdana" w:hAnsi="Verdana"/>
          <w:i/>
          <w:iCs/>
          <w:sz w:val="20"/>
          <w:szCs w:val="20"/>
        </w:rPr>
      </w:pPr>
      <w:r w:rsidRPr="00A96B95">
        <w:rPr>
          <w:rFonts w:ascii="Verdana" w:hAnsi="Verdana"/>
          <w:i/>
          <w:iCs/>
          <w:sz w:val="20"/>
          <w:szCs w:val="20"/>
        </w:rPr>
        <w:t>ACLI Recommendation</w:t>
      </w:r>
      <w:r w:rsidR="00A96B95">
        <w:rPr>
          <w:rFonts w:ascii="Verdana" w:hAnsi="Verdana"/>
          <w:i/>
          <w:iCs/>
          <w:sz w:val="20"/>
          <w:szCs w:val="20"/>
        </w:rPr>
        <w:t>s</w:t>
      </w:r>
      <w:r w:rsidRPr="00A96B95">
        <w:rPr>
          <w:rFonts w:ascii="Verdana" w:hAnsi="Verdana"/>
          <w:i/>
          <w:iCs/>
          <w:sz w:val="20"/>
          <w:szCs w:val="20"/>
        </w:rPr>
        <w:t xml:space="preserve"> re “Term Life Insurance Sample Policy Overview at Policy Issue”</w:t>
      </w:r>
    </w:p>
    <w:p w14:paraId="2B7AE187" w14:textId="579F09E5" w:rsidR="007B2689" w:rsidRPr="00A96B95" w:rsidRDefault="007B2689" w:rsidP="007B2689">
      <w:pPr>
        <w:pStyle w:val="NormalWeb"/>
        <w:numPr>
          <w:ilvl w:val="0"/>
          <w:numId w:val="45"/>
        </w:numPr>
        <w:spacing w:after="240" w:afterAutospacing="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Letter ACLI to NAIC Illustrations WG Status FINAL 11/15/19</w:t>
      </w:r>
      <w:r w:rsidR="00034AA3">
        <w:rPr>
          <w:rFonts w:ascii="Verdana" w:hAnsi="Verdana"/>
          <w:i/>
          <w:iCs/>
          <w:sz w:val="20"/>
          <w:szCs w:val="20"/>
        </w:rPr>
        <w:t xml:space="preserve"> </w:t>
      </w:r>
      <w:r w:rsidR="00034AA3" w:rsidRPr="00034AA3">
        <w:rPr>
          <w:rFonts w:ascii="Verdana" w:hAnsi="Verdana"/>
          <w:sz w:val="20"/>
          <w:szCs w:val="20"/>
        </w:rPr>
        <w:t>(explaining why a</w:t>
      </w:r>
      <w:r w:rsidR="00034AA3">
        <w:rPr>
          <w:rFonts w:ascii="Verdana" w:hAnsi="Verdana"/>
          <w:i/>
          <w:iCs/>
          <w:sz w:val="20"/>
          <w:szCs w:val="20"/>
        </w:rPr>
        <w:t xml:space="preserve"> </w:t>
      </w:r>
      <w:r w:rsidR="00034AA3">
        <w:rPr>
          <w:rFonts w:ascii="Verdana" w:hAnsi="Verdana"/>
          <w:sz w:val="20"/>
          <w:szCs w:val="20"/>
        </w:rPr>
        <w:t>Term Life Insurance Sample Policy Overview at Application</w:t>
      </w:r>
      <w:r w:rsidR="00034AA3">
        <w:rPr>
          <w:rFonts w:ascii="Verdana" w:hAnsi="Verdana"/>
          <w:sz w:val="20"/>
          <w:szCs w:val="20"/>
        </w:rPr>
        <w:t xml:space="preserve"> is infeasible and beyond the scope of the NAIC Working Group charge).</w:t>
      </w:r>
      <w:r w:rsidR="00034AA3">
        <w:rPr>
          <w:rFonts w:ascii="Verdana" w:hAnsi="Verdana"/>
          <w:i/>
          <w:iCs/>
          <w:sz w:val="20"/>
          <w:szCs w:val="20"/>
        </w:rPr>
        <w:t xml:space="preserve"> </w:t>
      </w:r>
    </w:p>
    <w:sectPr w:rsidR="007B2689" w:rsidRPr="00A96B95" w:rsidSect="007C73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00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B4422" w14:textId="77777777" w:rsidR="00E90BAA" w:rsidRDefault="00E90BAA" w:rsidP="008D4478">
      <w:pPr>
        <w:spacing w:line="240" w:lineRule="auto"/>
      </w:pPr>
      <w:r>
        <w:separator/>
      </w:r>
    </w:p>
  </w:endnote>
  <w:endnote w:type="continuationSeparator" w:id="0">
    <w:p w14:paraId="58E383F1" w14:textId="77777777" w:rsidR="00E90BAA" w:rsidRDefault="00E90BAA" w:rsidP="008D4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LT Pro 55 Roman">
    <w:altName w:val="Arial"/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HelveticaNeueLT Pro 65 Md">
    <w:altName w:val="Arial"/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 (Headings)">
    <w:panose1 w:val="00000000000000000000"/>
    <w:charset w:val="00"/>
    <w:family w:val="roman"/>
    <w:notTrueType/>
    <w:pitch w:val="default"/>
  </w:font>
  <w:font w:name="Helvetica Neue LT Pro 45 Light">
    <w:altName w:val="Arial"/>
    <w:charset w:val="4D"/>
    <w:family w:val="swiss"/>
    <w:pitch w:val="variable"/>
    <w:sig w:usb0="A00000A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8348" w14:textId="77777777" w:rsidR="003813C8" w:rsidRDefault="00381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7941" w14:textId="77777777" w:rsidR="00DA7CE5" w:rsidRPr="00DA7CE5" w:rsidRDefault="00DA7CE5" w:rsidP="00DA7CE5">
    <w:pPr>
      <w:pStyle w:val="Footer"/>
      <w:jc w:val="both"/>
      <w:rPr>
        <w:bCs/>
        <w:sz w:val="10"/>
        <w:szCs w:val="10"/>
      </w:rPr>
    </w:pPr>
    <w:r w:rsidRPr="00C33832">
      <w:rPr>
        <w:rFonts w:ascii="Helvetica Neue LT Pro 45 Light" w:eastAsia="Century Gothic" w:hAnsi="Helvetica Neue LT Pro 45 Light" w:cs="Times New Roman"/>
        <w:noProof/>
        <w:color w:val="19B8CB"/>
      </w:rPr>
      <mc:AlternateContent>
        <mc:Choice Requires="wps">
          <w:drawing>
            <wp:inline distT="0" distB="0" distL="0" distR="0" wp14:anchorId="55C852C2" wp14:editId="011BB6FE">
              <wp:extent cx="5943600" cy="0"/>
              <wp:effectExtent l="0" t="0" r="12700" b="12700"/>
              <wp:docPr id="7" name="Straight Connector 7" descr="straight lin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2A6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3BA1582" id="Straight Connector 7" o:spid="_x0000_s1026" alt="straight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" strokecolor="#42a6ac" strokeweight=".5pt">
              <v:stroke joinstyle="miter"/>
              <w10:anchorlock/>
            </v:line>
          </w:pict>
        </mc:Fallback>
      </mc:AlternateContent>
    </w:r>
    <w:bookmarkStart w:id="0" w:name="Disc"/>
    <w:bookmarkEnd w:id="0"/>
  </w:p>
  <w:p w14:paraId="450CC7A2" w14:textId="77777777" w:rsidR="00DA7CE5" w:rsidRDefault="00DA7CE5" w:rsidP="00DA7CE5">
    <w:pPr>
      <w:spacing w:line="240" w:lineRule="auto"/>
      <w:rPr>
        <w:b/>
        <w:sz w:val="16"/>
        <w:szCs w:val="16"/>
      </w:rPr>
    </w:pPr>
  </w:p>
  <w:p w14:paraId="7950F649" w14:textId="4824C0FF" w:rsidR="005108BF" w:rsidRDefault="005108BF" w:rsidP="005108BF">
    <w:pPr>
      <w:spacing w:line="240" w:lineRule="auto"/>
      <w:jc w:val="center"/>
      <w:rPr>
        <w:sz w:val="16"/>
        <w:szCs w:val="16"/>
      </w:rPr>
    </w:pPr>
    <w:r w:rsidRPr="00774383">
      <w:rPr>
        <w:b/>
        <w:sz w:val="16"/>
        <w:szCs w:val="16"/>
      </w:rPr>
      <w:t>American Council of Life Insurers</w:t>
    </w:r>
    <w:r>
      <w:rPr>
        <w:b/>
        <w:sz w:val="16"/>
        <w:szCs w:val="16"/>
      </w:rPr>
      <w:t xml:space="preserve">  </w:t>
    </w:r>
    <w:r w:rsidRPr="00A52A97">
      <w:rPr>
        <w:bCs/>
        <w:sz w:val="16"/>
        <w:szCs w:val="16"/>
      </w:rPr>
      <w:t>|</w:t>
    </w:r>
    <w:r>
      <w:rPr>
        <w:bCs/>
        <w:sz w:val="16"/>
        <w:szCs w:val="16"/>
      </w:rPr>
      <w:t xml:space="preserve"> </w:t>
    </w:r>
    <w:r>
      <w:rPr>
        <w:b/>
        <w:sz w:val="16"/>
        <w:szCs w:val="16"/>
      </w:rPr>
      <w:t xml:space="preserve"> </w:t>
    </w:r>
    <w:r w:rsidRPr="00774383">
      <w:rPr>
        <w:sz w:val="16"/>
        <w:szCs w:val="16"/>
      </w:rPr>
      <w:t>101 Constitution Ave, NW, Suite 700</w:t>
    </w:r>
    <w:r>
      <w:rPr>
        <w:sz w:val="16"/>
        <w:szCs w:val="16"/>
      </w:rPr>
      <w:t xml:space="preserve">  |  </w:t>
    </w:r>
    <w:r w:rsidRPr="00774383">
      <w:rPr>
        <w:sz w:val="16"/>
        <w:szCs w:val="16"/>
      </w:rPr>
      <w:t>Washington, DC 20001-2133</w:t>
    </w:r>
  </w:p>
  <w:p w14:paraId="3205383F" w14:textId="77777777" w:rsidR="005108BF" w:rsidRDefault="005108BF" w:rsidP="005108BF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br/>
      <w:t xml:space="preserve">202.624.2390 telephone  |  </w:t>
    </w:r>
    <w:hyperlink r:id="rId1" w:history="1">
      <w:r w:rsidRPr="00DD7D56">
        <w:rPr>
          <w:rStyle w:val="Hyperlink"/>
          <w:sz w:val="16"/>
          <w:szCs w:val="16"/>
        </w:rPr>
        <w:t>michaellovendusky@acli.com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1097" w14:textId="3506CD62" w:rsidR="003823B8" w:rsidRPr="005C6D13" w:rsidRDefault="003823B8" w:rsidP="005C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4688" w14:textId="77777777" w:rsidR="00E90BAA" w:rsidRDefault="00E90BAA" w:rsidP="008D4478">
      <w:pPr>
        <w:spacing w:line="240" w:lineRule="auto"/>
      </w:pPr>
      <w:r>
        <w:separator/>
      </w:r>
    </w:p>
  </w:footnote>
  <w:footnote w:type="continuationSeparator" w:id="0">
    <w:p w14:paraId="7B208D85" w14:textId="77777777" w:rsidR="00E90BAA" w:rsidRDefault="00E90BAA" w:rsidP="008D4478">
      <w:pPr>
        <w:spacing w:line="240" w:lineRule="auto"/>
      </w:pPr>
      <w:r>
        <w:continuationSeparator/>
      </w:r>
    </w:p>
  </w:footnote>
  <w:footnote w:id="1">
    <w:p w14:paraId="1DE98273" w14:textId="19B01D5C" w:rsidR="00293886" w:rsidRDefault="00293886">
      <w:pPr>
        <w:pStyle w:val="FootnoteText"/>
      </w:pPr>
      <w:r>
        <w:rPr>
          <w:rStyle w:val="FootnoteReference"/>
        </w:rPr>
        <w:footnoteRef/>
      </w:r>
      <w:r w:rsidR="00E40505">
        <w:t xml:space="preserve"> Italicized comments quote the</w:t>
      </w:r>
      <w:r>
        <w:t xml:space="preserve"> Life Insurance Disclosure Model Regulation § 2A</w:t>
      </w:r>
      <w:r w:rsidR="00E40505">
        <w:t xml:space="preserve"> (“Purpose”).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1107" w14:textId="77777777" w:rsidR="003813C8" w:rsidRDefault="00381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30777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5F26F3" w14:textId="5ACF2635" w:rsidR="00F16764" w:rsidRDefault="00F167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FE2B6" w14:textId="360DD989" w:rsidR="00B6640A" w:rsidRDefault="00B6640A" w:rsidP="005103C8">
    <w:pPr>
      <w:pStyle w:val="Header"/>
      <w:tabs>
        <w:tab w:val="clear" w:pos="4680"/>
        <w:tab w:val="clear" w:pos="9360"/>
        <w:tab w:val="left" w:pos="8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2F65" w14:textId="77777777" w:rsidR="003823B8" w:rsidRDefault="00D9678F">
    <w:pPr>
      <w:pStyle w:val="Header"/>
    </w:pPr>
    <w:r>
      <w:rPr>
        <w:noProof/>
      </w:rPr>
      <w:drawing>
        <wp:inline distT="0" distB="0" distL="0" distR="0" wp14:anchorId="0FAF5945" wp14:editId="5500780B">
          <wp:extent cx="5943600" cy="5334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826F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608F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7E4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BA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7066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8825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CA3B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86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FFFFFF88"/>
    <w:multiLevelType w:val="singleLevel"/>
    <w:tmpl w:val="3CA63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4A0AC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19B8CB" w:themeColor="accent1"/>
        <w:sz w:val="20"/>
      </w:rPr>
    </w:lvl>
  </w:abstractNum>
  <w:abstractNum w:abstractNumId="10" w15:restartNumberingAfterBreak="0">
    <w:nsid w:val="039A56B9"/>
    <w:multiLevelType w:val="hybridMultilevel"/>
    <w:tmpl w:val="8682BB1C"/>
    <w:lvl w:ilvl="0" w:tplc="A45E2A32">
      <w:start w:val="1"/>
      <w:numFmt w:val="decimal"/>
      <w:pStyle w:val="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A1919"/>
    <w:multiLevelType w:val="multilevel"/>
    <w:tmpl w:val="0409001D"/>
    <w:styleLink w:val="ACLIAgendas"/>
    <w:lvl w:ilvl="0">
      <w:start w:val="1"/>
      <w:numFmt w:val="upperRoman"/>
      <w:lvlText w:val="%1)"/>
      <w:lvlJc w:val="left"/>
      <w:pPr>
        <w:ind w:left="360" w:hanging="360"/>
      </w:pPr>
      <w:rPr>
        <w:rFonts w:ascii="HelveticaNeueLT Pro 45 Lt" w:hAnsi="HelveticaNeueLT Pro 45 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5287C26"/>
    <w:multiLevelType w:val="multilevel"/>
    <w:tmpl w:val="B254C822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upp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0ABA2E64"/>
    <w:multiLevelType w:val="multilevel"/>
    <w:tmpl w:val="26BE8E78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A77233"/>
    <w:multiLevelType w:val="multilevel"/>
    <w:tmpl w:val="0409001D"/>
    <w:styleLink w:val="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1CB8CB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0011A1C"/>
    <w:multiLevelType w:val="multilevel"/>
    <w:tmpl w:val="DF569BC2"/>
    <w:styleLink w:val="Bullets-MainLevel10pt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1CB8CB"/>
        <w:sz w:val="2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  <w:color w:val="00000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9920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4176A2"/>
    <w:multiLevelType w:val="multilevel"/>
    <w:tmpl w:val="B254C822"/>
    <w:numStyleLink w:val="Agenda"/>
  </w:abstractNum>
  <w:abstractNum w:abstractNumId="18" w15:restartNumberingAfterBreak="0">
    <w:nsid w:val="20104389"/>
    <w:multiLevelType w:val="hybridMultilevel"/>
    <w:tmpl w:val="4FA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71FDD"/>
    <w:multiLevelType w:val="multilevel"/>
    <w:tmpl w:val="DF569BC2"/>
    <w:numStyleLink w:val="Bullets-MainLevel10pt"/>
  </w:abstractNum>
  <w:abstractNum w:abstractNumId="20" w15:restartNumberingAfterBreak="0">
    <w:nsid w:val="30FA138B"/>
    <w:multiLevelType w:val="multilevel"/>
    <w:tmpl w:val="A8D461C6"/>
    <w:styleLink w:val="ACLIBulletList"/>
    <w:lvl w:ilvl="0">
      <w:start w:val="1"/>
      <w:numFmt w:val="bullet"/>
      <w:lvlText w:val=""/>
      <w:lvlJc w:val="left"/>
      <w:pPr>
        <w:ind w:left="288" w:hanging="288"/>
      </w:pPr>
      <w:rPr>
        <w:rFonts w:ascii="Wingdings" w:hAnsi="Wingdings" w:hint="default"/>
        <w:color w:val="19B8CB" w:themeColor="accent1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864" w:hanging="288"/>
      </w:pPr>
      <w:rPr>
        <w:rFonts w:ascii="Wingdings" w:hAnsi="Wingdings" w:hint="default"/>
        <w:color w:val="19B8CB" w:themeColor="accent1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ind w:left="1440" w:hanging="288"/>
      </w:pPr>
      <w:rPr>
        <w:rFonts w:ascii="Wingdings" w:hAnsi="Wingdings" w:hint="default"/>
        <w:color w:val="19B8CB" w:themeColor="accent1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"/>
      <w:lvlJc w:val="left"/>
      <w:pPr>
        <w:ind w:left="2016" w:hanging="288"/>
      </w:pPr>
      <w:rPr>
        <w:rFonts w:ascii="Wingdings" w:hAnsi="Wingdings" w:hint="default"/>
        <w:color w:val="19B8CB" w:themeColor="accent1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ind w:left="2592" w:hanging="288"/>
      </w:pPr>
      <w:rPr>
        <w:rFonts w:ascii="Wingdings" w:hAnsi="Wingdings" w:hint="default"/>
        <w:color w:val="19B8CB" w:themeColor="accent1"/>
      </w:rPr>
    </w:lvl>
  </w:abstractNum>
  <w:abstractNum w:abstractNumId="21" w15:restartNumberingAfterBreak="0">
    <w:nsid w:val="31914863"/>
    <w:multiLevelType w:val="multilevel"/>
    <w:tmpl w:val="BB5C5F16"/>
    <w:styleLink w:val="ACLI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19B8CB" w:themeColor="accent1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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41A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77770F"/>
    <w:multiLevelType w:val="hybridMultilevel"/>
    <w:tmpl w:val="982C5C0E"/>
    <w:lvl w:ilvl="0" w:tplc="FA9608A0">
      <w:start w:val="1"/>
      <w:numFmt w:val="upperRoman"/>
      <w:lvlText w:val="%1."/>
      <w:lvlJc w:val="right"/>
      <w:pPr>
        <w:ind w:left="720" w:hanging="360"/>
      </w:pPr>
      <w:rPr>
        <w:rFonts w:ascii="Helvetica" w:hAnsi="Helvetica" w:hint="default"/>
        <w:sz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E1608"/>
    <w:multiLevelType w:val="multilevel"/>
    <w:tmpl w:val="4CFA732A"/>
    <w:lvl w:ilvl="0">
      <w:start w:val="1"/>
      <w:numFmt w:val="bullet"/>
      <w:pStyle w:val="ListBullet"/>
      <w:lvlText w:val=""/>
      <w:lvlJc w:val="left"/>
      <w:pPr>
        <w:ind w:left="288" w:hanging="288"/>
      </w:pPr>
      <w:rPr>
        <w:rFonts w:ascii="Wingdings" w:hAnsi="Wingdings" w:hint="default"/>
        <w:color w:val="19B8CB" w:themeColor="accent1"/>
        <w:sz w:val="20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864" w:hanging="288"/>
      </w:pPr>
      <w:rPr>
        <w:rFonts w:ascii="Wingdings" w:hAnsi="Wingdings" w:hint="default"/>
        <w:color w:val="19B8CB" w:themeColor="accent1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ind w:left="1440" w:hanging="288"/>
      </w:pPr>
      <w:rPr>
        <w:rFonts w:ascii="Wingdings" w:hAnsi="Wingdings" w:hint="default"/>
        <w:color w:val="19B8CB" w:themeColor="accent1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"/>
      <w:lvlJc w:val="left"/>
      <w:pPr>
        <w:ind w:left="2016" w:hanging="288"/>
      </w:pPr>
      <w:rPr>
        <w:rFonts w:ascii="Wingdings" w:hAnsi="Wingdings" w:hint="default"/>
        <w:color w:val="19B8CB" w:themeColor="accent1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ind w:left="2592" w:hanging="288"/>
      </w:pPr>
      <w:rPr>
        <w:rFonts w:ascii="Wingdings" w:hAnsi="Wingdings" w:hint="default"/>
        <w:color w:val="19B8CB" w:themeColor="accent1"/>
      </w:rPr>
    </w:lvl>
  </w:abstractNum>
  <w:abstractNum w:abstractNumId="25" w15:restartNumberingAfterBreak="0">
    <w:nsid w:val="39A117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C0C69"/>
    <w:multiLevelType w:val="multilevel"/>
    <w:tmpl w:val="BB5C5F16"/>
    <w:numStyleLink w:val="ACLIBullets"/>
  </w:abstractNum>
  <w:abstractNum w:abstractNumId="27" w15:restartNumberingAfterBreak="0">
    <w:nsid w:val="3A2D1D37"/>
    <w:multiLevelType w:val="multilevel"/>
    <w:tmpl w:val="BB5C5F16"/>
    <w:numStyleLink w:val="ACLIBullets"/>
  </w:abstractNum>
  <w:abstractNum w:abstractNumId="28" w15:restartNumberingAfterBreak="0">
    <w:nsid w:val="3A4E704A"/>
    <w:multiLevelType w:val="hybridMultilevel"/>
    <w:tmpl w:val="0784B8FA"/>
    <w:lvl w:ilvl="0" w:tplc="96827002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1132C5"/>
    <w:multiLevelType w:val="multilevel"/>
    <w:tmpl w:val="A8D461C6"/>
    <w:numStyleLink w:val="ACLIBulletList"/>
  </w:abstractNum>
  <w:abstractNum w:abstractNumId="30" w15:restartNumberingAfterBreak="0">
    <w:nsid w:val="3DEE0B7F"/>
    <w:multiLevelType w:val="multilevel"/>
    <w:tmpl w:val="48B60398"/>
    <w:name w:val="Number"/>
    <w:lvl w:ilvl="0">
      <w:start w:val="1"/>
      <w:numFmt w:val="decimal"/>
      <w:pStyle w:val="Number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Number4"/>
      <w:lvlText w:val="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decimal"/>
      <w:pStyle w:val="Number7"/>
      <w:lvlText w:val="%7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7">
      <w:start w:val="1"/>
      <w:numFmt w:val="lowerLetter"/>
      <w:pStyle w:val="Number8"/>
      <w:lvlText w:val="%8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8">
      <w:start w:val="1"/>
      <w:numFmt w:val="lowerRoman"/>
      <w:pStyle w:val="Number9"/>
      <w:lvlText w:val="%9."/>
      <w:lvlJc w:val="left"/>
      <w:pPr>
        <w:tabs>
          <w:tab w:val="num" w:pos="5760"/>
        </w:tabs>
        <w:ind w:left="6480" w:hanging="720"/>
      </w:pPr>
      <w:rPr>
        <w:rFonts w:hint="default"/>
      </w:rPr>
    </w:lvl>
  </w:abstractNum>
  <w:abstractNum w:abstractNumId="31" w15:restartNumberingAfterBreak="0">
    <w:nsid w:val="40BF2066"/>
    <w:multiLevelType w:val="singleLevel"/>
    <w:tmpl w:val="5136EA5C"/>
    <w:lvl w:ilvl="0">
      <w:start w:val="1"/>
      <w:numFmt w:val="decimal"/>
      <w:pStyle w:val="NoSpacing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43EF7C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E519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5F91E0E"/>
    <w:multiLevelType w:val="hybridMultilevel"/>
    <w:tmpl w:val="91921D9C"/>
    <w:lvl w:ilvl="0" w:tplc="E2EADAC0">
      <w:start w:val="1"/>
      <w:numFmt w:val="upperRoman"/>
      <w:lvlText w:val="%1."/>
      <w:lvlJc w:val="left"/>
      <w:pPr>
        <w:ind w:left="720" w:hanging="360"/>
      </w:pPr>
      <w:rPr>
        <w:rFonts w:ascii="HelveticaNeueLT Pro 45 Lt" w:hAnsi="HelveticaNeueLT Pro 45 L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C7E31"/>
    <w:multiLevelType w:val="multilevel"/>
    <w:tmpl w:val="4CFA732A"/>
    <w:lvl w:ilvl="0">
      <w:start w:val="1"/>
      <w:numFmt w:val="bullet"/>
      <w:lvlText w:val=""/>
      <w:lvlJc w:val="left"/>
      <w:pPr>
        <w:ind w:left="288" w:hanging="288"/>
      </w:pPr>
      <w:rPr>
        <w:rFonts w:ascii="Wingdings" w:hAnsi="Wingdings" w:hint="default"/>
        <w:color w:val="19B8CB" w:themeColor="accent1"/>
        <w:sz w:val="20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864" w:hanging="288"/>
      </w:pPr>
      <w:rPr>
        <w:rFonts w:ascii="Wingdings" w:hAnsi="Wingdings" w:hint="default"/>
        <w:color w:val="19B8CB" w:themeColor="accent1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ind w:left="1440" w:hanging="288"/>
      </w:pPr>
      <w:rPr>
        <w:rFonts w:ascii="Wingdings" w:hAnsi="Wingdings" w:hint="default"/>
        <w:color w:val="19B8CB" w:themeColor="accent1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"/>
      <w:lvlJc w:val="left"/>
      <w:pPr>
        <w:ind w:left="2016" w:hanging="288"/>
      </w:pPr>
      <w:rPr>
        <w:rFonts w:ascii="Wingdings" w:hAnsi="Wingdings" w:hint="default"/>
        <w:color w:val="19B8CB" w:themeColor="accent1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ind w:left="2592" w:hanging="288"/>
      </w:pPr>
      <w:rPr>
        <w:rFonts w:ascii="Wingdings" w:hAnsi="Wingdings" w:hint="default"/>
        <w:color w:val="19B8CB" w:themeColor="accent1"/>
      </w:rPr>
    </w:lvl>
  </w:abstractNum>
  <w:abstractNum w:abstractNumId="36" w15:restartNumberingAfterBreak="0">
    <w:nsid w:val="4A480236"/>
    <w:multiLevelType w:val="hybridMultilevel"/>
    <w:tmpl w:val="EDFC9604"/>
    <w:lvl w:ilvl="0" w:tplc="FA9608A0">
      <w:start w:val="1"/>
      <w:numFmt w:val="upperRoman"/>
      <w:lvlText w:val="%1."/>
      <w:lvlJc w:val="right"/>
      <w:pPr>
        <w:ind w:left="720" w:hanging="360"/>
      </w:pPr>
      <w:rPr>
        <w:rFonts w:ascii="Helvetica" w:hAnsi="Helvetica" w:hint="default"/>
        <w:sz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54AE"/>
    <w:multiLevelType w:val="multilevel"/>
    <w:tmpl w:val="CF0ED0B8"/>
    <w:name w:val="Bullet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pStyle w:val="Bullet6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caps w:val="0"/>
        <w:u w:val="none"/>
      </w:rPr>
    </w:lvl>
    <w:lvl w:ilvl="6">
      <w:start w:val="1"/>
      <w:numFmt w:val="bullet"/>
      <w:lvlRestart w:val="0"/>
      <w:pStyle w:val="Bullet7"/>
      <w:lvlText w:val="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bullet"/>
      <w:pStyle w:val="Bullet8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Bullet9"/>
      <w:lvlText w:val="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38" w15:restartNumberingAfterBreak="0">
    <w:nsid w:val="4C9826AD"/>
    <w:multiLevelType w:val="hybridMultilevel"/>
    <w:tmpl w:val="C93E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7220C"/>
    <w:multiLevelType w:val="multilevel"/>
    <w:tmpl w:val="0409001D"/>
    <w:styleLink w:val="Bullet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1CB8CB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5B4255A"/>
    <w:multiLevelType w:val="hybridMultilevel"/>
    <w:tmpl w:val="6B58927A"/>
    <w:lvl w:ilvl="0" w:tplc="FA9608A0">
      <w:start w:val="1"/>
      <w:numFmt w:val="upperRoman"/>
      <w:lvlText w:val="%1."/>
      <w:lvlJc w:val="right"/>
      <w:pPr>
        <w:ind w:left="720" w:hanging="360"/>
      </w:pPr>
      <w:rPr>
        <w:rFonts w:ascii="Helvetica" w:hAnsi="Helvetica" w:hint="default"/>
        <w:sz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53209"/>
    <w:multiLevelType w:val="multilevel"/>
    <w:tmpl w:val="7200EA76"/>
    <w:lvl w:ilvl="0">
      <w:start w:val="1"/>
      <w:numFmt w:val="bullet"/>
      <w:lvlText w:val=""/>
      <w:lvlJc w:val="left"/>
      <w:pPr>
        <w:ind w:left="288" w:hanging="288"/>
      </w:pPr>
      <w:rPr>
        <w:rFonts w:ascii="Wingdings" w:hAnsi="Wingdings" w:hint="default"/>
        <w:color w:val="19B8CB" w:themeColor="accent1"/>
        <w:sz w:val="20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864" w:hanging="288"/>
      </w:pPr>
      <w:rPr>
        <w:rFonts w:ascii="Wingdings" w:hAnsi="Wingdings" w:hint="default"/>
        <w:color w:val="19B8CB" w:themeColor="accent1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ind w:left="1440" w:hanging="288"/>
      </w:pPr>
      <w:rPr>
        <w:rFonts w:ascii="Wingdings" w:hAnsi="Wingdings" w:hint="default"/>
        <w:color w:val="19B8CB" w:themeColor="accent1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"/>
      <w:lvlJc w:val="left"/>
      <w:pPr>
        <w:ind w:left="2016" w:hanging="288"/>
      </w:pPr>
      <w:rPr>
        <w:rFonts w:ascii="Wingdings" w:hAnsi="Wingdings" w:hint="default"/>
        <w:color w:val="19B8CB" w:themeColor="accent1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ind w:left="2592" w:hanging="288"/>
      </w:pPr>
      <w:rPr>
        <w:rFonts w:ascii="Wingdings" w:hAnsi="Wingdings" w:hint="default"/>
        <w:color w:val="19B8CB" w:themeColor="accent1"/>
      </w:rPr>
    </w:lvl>
  </w:abstractNum>
  <w:abstractNum w:abstractNumId="42" w15:restartNumberingAfterBreak="0">
    <w:nsid w:val="67E17EC1"/>
    <w:multiLevelType w:val="hybridMultilevel"/>
    <w:tmpl w:val="32E63118"/>
    <w:lvl w:ilvl="0" w:tplc="236A1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06522"/>
    <w:multiLevelType w:val="multilevel"/>
    <w:tmpl w:val="0409001D"/>
    <w:numStyleLink w:val="ACLIAgendas"/>
  </w:abstractNum>
  <w:abstractNum w:abstractNumId="44" w15:restartNumberingAfterBreak="0">
    <w:nsid w:val="79DC3640"/>
    <w:multiLevelType w:val="hybridMultilevel"/>
    <w:tmpl w:val="09CE8576"/>
    <w:lvl w:ilvl="0" w:tplc="FA9608A0">
      <w:start w:val="1"/>
      <w:numFmt w:val="upperRoman"/>
      <w:lvlText w:val="%1."/>
      <w:lvlJc w:val="right"/>
      <w:pPr>
        <w:ind w:left="720" w:hanging="360"/>
      </w:pPr>
      <w:rPr>
        <w:rFonts w:ascii="Helvetica" w:hAnsi="Helvetica" w:hint="default"/>
        <w:sz w:val="20"/>
      </w:rPr>
    </w:lvl>
    <w:lvl w:ilvl="1" w:tplc="8004C2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43"/>
  </w:num>
  <w:num w:numId="16">
    <w:abstractNumId w:val="34"/>
  </w:num>
  <w:num w:numId="17">
    <w:abstractNumId w:val="22"/>
  </w:num>
  <w:num w:numId="18">
    <w:abstractNumId w:val="12"/>
  </w:num>
  <w:num w:numId="19">
    <w:abstractNumId w:val="17"/>
  </w:num>
  <w:num w:numId="20">
    <w:abstractNumId w:val="31"/>
  </w:num>
  <w:num w:numId="21">
    <w:abstractNumId w:val="27"/>
  </w:num>
  <w:num w:numId="22">
    <w:abstractNumId w:val="21"/>
  </w:num>
  <w:num w:numId="23">
    <w:abstractNumId w:val="26"/>
  </w:num>
  <w:num w:numId="24">
    <w:abstractNumId w:val="33"/>
  </w:num>
  <w:num w:numId="25">
    <w:abstractNumId w:val="25"/>
  </w:num>
  <w:num w:numId="26">
    <w:abstractNumId w:val="19"/>
  </w:num>
  <w:num w:numId="27">
    <w:abstractNumId w:val="20"/>
  </w:num>
  <w:num w:numId="28">
    <w:abstractNumId w:val="29"/>
  </w:num>
  <w:num w:numId="29">
    <w:abstractNumId w:val="16"/>
  </w:num>
  <w:num w:numId="30">
    <w:abstractNumId w:val="41"/>
  </w:num>
  <w:num w:numId="31">
    <w:abstractNumId w:val="24"/>
  </w:num>
  <w:num w:numId="32">
    <w:abstractNumId w:val="35"/>
  </w:num>
  <w:num w:numId="33">
    <w:abstractNumId w:val="13"/>
  </w:num>
  <w:num w:numId="34">
    <w:abstractNumId w:val="40"/>
  </w:num>
  <w:num w:numId="35">
    <w:abstractNumId w:val="23"/>
  </w:num>
  <w:num w:numId="36">
    <w:abstractNumId w:val="28"/>
  </w:num>
  <w:num w:numId="37">
    <w:abstractNumId w:val="36"/>
  </w:num>
  <w:num w:numId="38">
    <w:abstractNumId w:val="32"/>
  </w:num>
  <w:num w:numId="39">
    <w:abstractNumId w:val="44"/>
  </w:num>
  <w:num w:numId="40">
    <w:abstractNumId w:val="10"/>
  </w:num>
  <w:num w:numId="41">
    <w:abstractNumId w:val="42"/>
  </w:num>
  <w:num w:numId="42">
    <w:abstractNumId w:val="37"/>
  </w:num>
  <w:num w:numId="43">
    <w:abstractNumId w:val="30"/>
  </w:num>
  <w:num w:numId="44">
    <w:abstractNumId w:val="1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28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3E"/>
    <w:rsid w:val="00034AA3"/>
    <w:rsid w:val="000526F6"/>
    <w:rsid w:val="00067942"/>
    <w:rsid w:val="00072E41"/>
    <w:rsid w:val="0009072F"/>
    <w:rsid w:val="00097F75"/>
    <w:rsid w:val="000F729B"/>
    <w:rsid w:val="001159B0"/>
    <w:rsid w:val="00124BC2"/>
    <w:rsid w:val="00141F47"/>
    <w:rsid w:val="001568DA"/>
    <w:rsid w:val="00191C39"/>
    <w:rsid w:val="001A3CB2"/>
    <w:rsid w:val="001D7F5A"/>
    <w:rsid w:val="002472E8"/>
    <w:rsid w:val="0026338E"/>
    <w:rsid w:val="00293886"/>
    <w:rsid w:val="002C2C34"/>
    <w:rsid w:val="002D27D7"/>
    <w:rsid w:val="002D6C06"/>
    <w:rsid w:val="002F3C70"/>
    <w:rsid w:val="0032286B"/>
    <w:rsid w:val="00332B21"/>
    <w:rsid w:val="003333F1"/>
    <w:rsid w:val="003369DB"/>
    <w:rsid w:val="003813C8"/>
    <w:rsid w:val="003823B8"/>
    <w:rsid w:val="00385698"/>
    <w:rsid w:val="003A3CE9"/>
    <w:rsid w:val="003D0A05"/>
    <w:rsid w:val="00437120"/>
    <w:rsid w:val="00450835"/>
    <w:rsid w:val="004702B7"/>
    <w:rsid w:val="004810CD"/>
    <w:rsid w:val="004B40D5"/>
    <w:rsid w:val="004B578A"/>
    <w:rsid w:val="004D7E51"/>
    <w:rsid w:val="005103C8"/>
    <w:rsid w:val="005108BF"/>
    <w:rsid w:val="005235B3"/>
    <w:rsid w:val="00530DEA"/>
    <w:rsid w:val="0053538C"/>
    <w:rsid w:val="00545FED"/>
    <w:rsid w:val="0055715E"/>
    <w:rsid w:val="00561CED"/>
    <w:rsid w:val="00591F69"/>
    <w:rsid w:val="0059469A"/>
    <w:rsid w:val="005A0868"/>
    <w:rsid w:val="005C6D13"/>
    <w:rsid w:val="005E0B77"/>
    <w:rsid w:val="005E6679"/>
    <w:rsid w:val="005F1200"/>
    <w:rsid w:val="00645D6A"/>
    <w:rsid w:val="0065457A"/>
    <w:rsid w:val="00654FF5"/>
    <w:rsid w:val="00656E38"/>
    <w:rsid w:val="0066132A"/>
    <w:rsid w:val="00662341"/>
    <w:rsid w:val="006715B6"/>
    <w:rsid w:val="00697035"/>
    <w:rsid w:val="00701B77"/>
    <w:rsid w:val="007072A9"/>
    <w:rsid w:val="00717B8F"/>
    <w:rsid w:val="00737479"/>
    <w:rsid w:val="00774A60"/>
    <w:rsid w:val="007779E6"/>
    <w:rsid w:val="00781D42"/>
    <w:rsid w:val="00783667"/>
    <w:rsid w:val="007B2689"/>
    <w:rsid w:val="007C7312"/>
    <w:rsid w:val="00826447"/>
    <w:rsid w:val="00887DEC"/>
    <w:rsid w:val="008D4478"/>
    <w:rsid w:val="008D572A"/>
    <w:rsid w:val="008E4B70"/>
    <w:rsid w:val="008F7E9C"/>
    <w:rsid w:val="00902AAA"/>
    <w:rsid w:val="00911142"/>
    <w:rsid w:val="00926FD0"/>
    <w:rsid w:val="00930406"/>
    <w:rsid w:val="0093266D"/>
    <w:rsid w:val="00937B41"/>
    <w:rsid w:val="0099419D"/>
    <w:rsid w:val="009A3E59"/>
    <w:rsid w:val="009A5B47"/>
    <w:rsid w:val="009F4E86"/>
    <w:rsid w:val="00A93234"/>
    <w:rsid w:val="00A96B95"/>
    <w:rsid w:val="00AB27B9"/>
    <w:rsid w:val="00AB662A"/>
    <w:rsid w:val="00AB7882"/>
    <w:rsid w:val="00AC7964"/>
    <w:rsid w:val="00AD4DCB"/>
    <w:rsid w:val="00AF27F4"/>
    <w:rsid w:val="00B05FA6"/>
    <w:rsid w:val="00B26CDF"/>
    <w:rsid w:val="00B33865"/>
    <w:rsid w:val="00B45C10"/>
    <w:rsid w:val="00B476DF"/>
    <w:rsid w:val="00B5052E"/>
    <w:rsid w:val="00B6640A"/>
    <w:rsid w:val="00B803D5"/>
    <w:rsid w:val="00BA61DD"/>
    <w:rsid w:val="00BE2E62"/>
    <w:rsid w:val="00C040D0"/>
    <w:rsid w:val="00C50510"/>
    <w:rsid w:val="00C74195"/>
    <w:rsid w:val="00C74879"/>
    <w:rsid w:val="00CB0F96"/>
    <w:rsid w:val="00CF2BF0"/>
    <w:rsid w:val="00D13D5D"/>
    <w:rsid w:val="00D153F9"/>
    <w:rsid w:val="00D17E43"/>
    <w:rsid w:val="00D2202A"/>
    <w:rsid w:val="00D57D16"/>
    <w:rsid w:val="00D6378A"/>
    <w:rsid w:val="00D642FE"/>
    <w:rsid w:val="00D7710F"/>
    <w:rsid w:val="00D8507E"/>
    <w:rsid w:val="00D8763E"/>
    <w:rsid w:val="00D9678F"/>
    <w:rsid w:val="00DA7CE5"/>
    <w:rsid w:val="00E21B2A"/>
    <w:rsid w:val="00E365CB"/>
    <w:rsid w:val="00E40505"/>
    <w:rsid w:val="00E53902"/>
    <w:rsid w:val="00E6341D"/>
    <w:rsid w:val="00E80B2F"/>
    <w:rsid w:val="00E90BAA"/>
    <w:rsid w:val="00EB05FD"/>
    <w:rsid w:val="00EB541B"/>
    <w:rsid w:val="00EE68C7"/>
    <w:rsid w:val="00F16764"/>
    <w:rsid w:val="00F202A7"/>
    <w:rsid w:val="00F725C4"/>
    <w:rsid w:val="00F8028B"/>
    <w:rsid w:val="00F91CC0"/>
    <w:rsid w:val="00FA076C"/>
    <w:rsid w:val="00FD2308"/>
    <w:rsid w:val="00FE1E7F"/>
    <w:rsid w:val="00FE6467"/>
    <w:rsid w:val="00FF0F2B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6655D7"/>
  <w15:chartTrackingRefBased/>
  <w15:docId w15:val="{BBCAF09D-1977-4EDA-8E80-21D0371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6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8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0" w:qFormat="1"/>
    <w:lsdException w:name="Subtle Reference" w:semiHidden="1" w:qFormat="1"/>
    <w:lsdException w:name="Intense Reference" w:semiHidden="1" w:qFormat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8F"/>
    <w:pPr>
      <w:spacing w:after="0" w:line="280" w:lineRule="exact"/>
    </w:pPr>
    <w:rPr>
      <w:rFonts w:ascii="HelveticaNeueLT Pro 45 Lt" w:hAnsi="HelveticaNeueLT Pro 45 Lt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unhideWhenUsed/>
    <w:rsid w:val="00826447"/>
    <w:pPr>
      <w:keepNext/>
      <w:keepLines/>
      <w:spacing w:after="120"/>
      <w:outlineLvl w:val="0"/>
    </w:pPr>
    <w:rPr>
      <w:rFonts w:ascii="Helvetica 65 Medium" w:eastAsiaTheme="majorEastAsia" w:hAnsi="Helvetica 65 Medium" w:cstheme="majorBidi"/>
      <w:b/>
      <w:color w:val="000000" w:themeColor="text1"/>
      <w:sz w:val="28"/>
      <w:szCs w:val="32"/>
    </w:rPr>
  </w:style>
  <w:style w:type="paragraph" w:styleId="Heading2">
    <w:name w:val="heading 2"/>
    <w:aliases w:val="SubHead"/>
    <w:basedOn w:val="Normal"/>
    <w:next w:val="Normal"/>
    <w:link w:val="Heading2Char"/>
    <w:uiPriority w:val="9"/>
    <w:unhideWhenUsed/>
    <w:rsid w:val="0059469A"/>
    <w:pPr>
      <w:keepNext/>
      <w:keepLines/>
      <w:spacing w:after="120"/>
      <w:outlineLvl w:val="1"/>
    </w:pPr>
    <w:rPr>
      <w:rFonts w:ascii="HelveticaNeueLT Pro 55 Roman" w:eastAsiaTheme="majorEastAsia" w:hAnsi="HelveticaNeueLT Pro 55 Roman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F0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C5B6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-MainLevel10pt">
    <w:name w:val="Bullets - Main Level 10 pt"/>
    <w:basedOn w:val="NoList"/>
    <w:rsid w:val="00826447"/>
    <w:pPr>
      <w:numPr>
        <w:numId w:val="1"/>
      </w:numPr>
    </w:pPr>
  </w:style>
  <w:style w:type="paragraph" w:styleId="NoSpacing">
    <w:name w:val="No Spacing"/>
    <w:autoRedefine/>
    <w:uiPriority w:val="1"/>
    <w:qFormat/>
    <w:rsid w:val="00774A60"/>
    <w:pPr>
      <w:numPr>
        <w:ilvl w:val="1"/>
        <w:numId w:val="20"/>
      </w:numPr>
      <w:tabs>
        <w:tab w:val="num" w:pos="360"/>
      </w:tabs>
      <w:spacing w:before="120" w:after="240" w:line="280" w:lineRule="exact"/>
      <w:ind w:left="720" w:firstLine="0"/>
    </w:pPr>
    <w:rPr>
      <w:rFonts w:ascii="HelveticaNeueLT Pro 45 Lt" w:hAnsi="HelveticaNeueLT Pro 45 Lt"/>
      <w:sz w:val="24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AB7882"/>
    <w:rPr>
      <w:rFonts w:ascii="Helvetica 65 Medium" w:eastAsiaTheme="majorEastAsia" w:hAnsi="Helvetica 65 Medium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FF0F2B"/>
    <w:rPr>
      <w:rFonts w:ascii="HelveticaNeueLT Pro 55 Roman" w:eastAsiaTheme="majorEastAsia" w:hAnsi="HelveticaNeueLT Pro 55 Roman" w:cstheme="majorBidi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qFormat/>
    <w:rsid w:val="00AB662A"/>
    <w:pPr>
      <w:numPr>
        <w:ilvl w:val="1"/>
      </w:numPr>
      <w:spacing w:before="60" w:after="60"/>
    </w:pPr>
    <w:rPr>
      <w:rFonts w:ascii="HelveticaNeueLT Pro 55 Roman" w:eastAsiaTheme="minorEastAsia" w:hAnsi="HelveticaNeueLT Pro 55 Roman"/>
      <w:b/>
    </w:rPr>
  </w:style>
  <w:style w:type="character" w:customStyle="1" w:styleId="SubtitleChar">
    <w:name w:val="Subtitle Char"/>
    <w:basedOn w:val="DefaultParagraphFont"/>
    <w:link w:val="Subtitle"/>
    <w:uiPriority w:val="2"/>
    <w:rsid w:val="00AB662A"/>
    <w:rPr>
      <w:rFonts w:ascii="HelveticaNeueLT Pro 55 Roman" w:eastAsiaTheme="minorEastAsia" w:hAnsi="HelveticaNeueLT Pro 55 Roman"/>
      <w:b/>
      <w:sz w:val="24"/>
    </w:rPr>
  </w:style>
  <w:style w:type="numbering" w:customStyle="1" w:styleId="Bullets">
    <w:name w:val="Bullets"/>
    <w:basedOn w:val="NoList"/>
    <w:uiPriority w:val="99"/>
    <w:rsid w:val="0059469A"/>
    <w:pPr>
      <w:numPr>
        <w:numId w:val="2"/>
      </w:numPr>
    </w:pPr>
  </w:style>
  <w:style w:type="numbering" w:customStyle="1" w:styleId="Bullet">
    <w:name w:val="Bullet"/>
    <w:basedOn w:val="Bullets"/>
    <w:uiPriority w:val="99"/>
    <w:rsid w:val="0059469A"/>
    <w:pPr>
      <w:numPr>
        <w:numId w:val="3"/>
      </w:numPr>
    </w:pPr>
  </w:style>
  <w:style w:type="paragraph" w:styleId="ListParagraph">
    <w:name w:val="List Paragraph"/>
    <w:aliases w:val="Bullet Point"/>
    <w:basedOn w:val="Normal"/>
    <w:link w:val="ListParagraphChar"/>
    <w:uiPriority w:val="34"/>
    <w:unhideWhenUsed/>
    <w:qFormat/>
    <w:rsid w:val="00FF0F2B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"/>
    <w:qFormat/>
    <w:rsid w:val="00B6640A"/>
    <w:pPr>
      <w:spacing w:before="60" w:after="60"/>
    </w:pPr>
    <w:rPr>
      <w:rFonts w:ascii="HelveticaNeueLT Pro 65 Md" w:eastAsiaTheme="majorEastAsia" w:hAnsi="HelveticaNeueLT Pro 65 Md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6640A"/>
    <w:rPr>
      <w:rFonts w:ascii="HelveticaNeueLT Pro 65 Md" w:eastAsiaTheme="majorEastAsia" w:hAnsi="HelveticaNeueLT Pro 65 Md" w:cstheme="majorBidi"/>
      <w:b/>
      <w:spacing w:val="-10"/>
      <w:kern w:val="28"/>
      <w:sz w:val="28"/>
      <w:szCs w:val="56"/>
    </w:rPr>
  </w:style>
  <w:style w:type="numbering" w:customStyle="1" w:styleId="ACLIAgendas">
    <w:name w:val="ACLI Agendas"/>
    <w:basedOn w:val="NoList"/>
    <w:uiPriority w:val="99"/>
    <w:rsid w:val="00FF0F2B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F0F2B"/>
    <w:rPr>
      <w:rFonts w:asciiTheme="majorHAnsi" w:eastAsiaTheme="majorEastAsia" w:hAnsiTheme="majorHAnsi" w:cstheme="majorBidi"/>
      <w:color w:val="0C5B64" w:themeColor="accent1" w:themeShade="7F"/>
      <w:sz w:val="24"/>
      <w:szCs w:val="24"/>
    </w:rPr>
  </w:style>
  <w:style w:type="paragraph" w:styleId="List">
    <w:name w:val="List"/>
    <w:basedOn w:val="ListNumber"/>
    <w:uiPriority w:val="8"/>
    <w:qFormat/>
    <w:rsid w:val="00530DEA"/>
    <w:pPr>
      <w:numPr>
        <w:numId w:val="40"/>
      </w:numPr>
      <w:spacing w:line="320" w:lineRule="exact"/>
    </w:pPr>
  </w:style>
  <w:style w:type="paragraph" w:styleId="ListBullet">
    <w:name w:val="List Bullet"/>
    <w:basedOn w:val="Normal"/>
    <w:autoRedefine/>
    <w:uiPriority w:val="3"/>
    <w:qFormat/>
    <w:rsid w:val="003333F1"/>
    <w:pPr>
      <w:numPr>
        <w:numId w:val="31"/>
      </w:numPr>
      <w:spacing w:after="120"/>
    </w:pPr>
  </w:style>
  <w:style w:type="paragraph" w:styleId="ListBullet2">
    <w:name w:val="List Bullet 2"/>
    <w:basedOn w:val="ListBullet"/>
    <w:autoRedefine/>
    <w:uiPriority w:val="4"/>
    <w:qFormat/>
    <w:rsid w:val="00F725C4"/>
    <w:pPr>
      <w:numPr>
        <w:numId w:val="0"/>
      </w:numPr>
      <w:spacing w:line="240" w:lineRule="exact"/>
    </w:pPr>
    <w:rPr>
      <w:sz w:val="20"/>
      <w:szCs w:val="20"/>
    </w:rPr>
  </w:style>
  <w:style w:type="character" w:styleId="SubtleEmphasis">
    <w:name w:val="Subtle Emphasis"/>
    <w:basedOn w:val="DefaultParagraphFont"/>
    <w:uiPriority w:val="9"/>
    <w:qFormat/>
    <w:rsid w:val="00FF0F2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6"/>
    <w:qFormat/>
    <w:rsid w:val="00AB7882"/>
    <w:rPr>
      <w:rFonts w:ascii="HelveticaNeueLT Pro 45 Lt" w:hAnsi="HelveticaNeueLT Pro 45 Lt"/>
      <w:b/>
      <w:bCs/>
      <w:sz w:val="24"/>
    </w:rPr>
  </w:style>
  <w:style w:type="numbering" w:customStyle="1" w:styleId="Agenda">
    <w:name w:val="Agenda"/>
    <w:uiPriority w:val="99"/>
    <w:rsid w:val="00AB7882"/>
    <w:pPr>
      <w:numPr>
        <w:numId w:val="18"/>
      </w:numPr>
    </w:pPr>
  </w:style>
  <w:style w:type="paragraph" w:styleId="Quote">
    <w:name w:val="Quote"/>
    <w:basedOn w:val="Normal"/>
    <w:next w:val="Normal"/>
    <w:link w:val="QuoteChar"/>
    <w:uiPriority w:val="10"/>
    <w:qFormat/>
    <w:rsid w:val="006715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ListNumber">
    <w:name w:val="List Number"/>
    <w:basedOn w:val="Normal"/>
    <w:uiPriority w:val="9"/>
    <w:semiHidden/>
    <w:unhideWhenUsed/>
    <w:rsid w:val="00AB7882"/>
    <w:pPr>
      <w:numPr>
        <w:numId w:val="9"/>
      </w:numPr>
      <w:contextualSpacing/>
    </w:pPr>
  </w:style>
  <w:style w:type="character" w:customStyle="1" w:styleId="QuoteChar">
    <w:name w:val="Quote Char"/>
    <w:basedOn w:val="DefaultParagraphFont"/>
    <w:link w:val="Quote"/>
    <w:uiPriority w:val="10"/>
    <w:rsid w:val="006715B6"/>
    <w:rPr>
      <w:rFonts w:ascii="HelveticaNeueLT Pro 45 Lt" w:hAnsi="HelveticaNeueLT Pro 45 Lt"/>
      <w:i/>
      <w:iCs/>
      <w:color w:val="404040" w:themeColor="text1" w:themeTint="BF"/>
      <w:sz w:val="24"/>
    </w:rPr>
  </w:style>
  <w:style w:type="numbering" w:customStyle="1" w:styleId="ACLIBullets">
    <w:name w:val="ACLI Bullets"/>
    <w:uiPriority w:val="99"/>
    <w:rsid w:val="00D642FE"/>
    <w:pPr>
      <w:numPr>
        <w:numId w:val="22"/>
      </w:numPr>
    </w:pPr>
  </w:style>
  <w:style w:type="numbering" w:customStyle="1" w:styleId="ACLIBulletList">
    <w:name w:val="ACLI Bullet List"/>
    <w:uiPriority w:val="99"/>
    <w:rsid w:val="00D642FE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8D4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78"/>
    <w:rPr>
      <w:rFonts w:ascii="HelveticaNeueLT Pro 45 Lt" w:hAnsi="HelveticaNeueLT Pro 45 Lt"/>
      <w:sz w:val="24"/>
    </w:rPr>
  </w:style>
  <w:style w:type="paragraph" w:styleId="Footer">
    <w:name w:val="footer"/>
    <w:basedOn w:val="Normal"/>
    <w:link w:val="FooterChar"/>
    <w:uiPriority w:val="99"/>
    <w:unhideWhenUsed/>
    <w:rsid w:val="008D4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78"/>
    <w:rPr>
      <w:rFonts w:ascii="HelveticaNeueLT Pro 45 Lt" w:hAnsi="HelveticaNeueLT Pro 45 Lt"/>
      <w:sz w:val="24"/>
    </w:rPr>
  </w:style>
  <w:style w:type="table" w:styleId="TableGrid">
    <w:name w:val="Table Grid"/>
    <w:basedOn w:val="TableNormal"/>
    <w:uiPriority w:val="39"/>
    <w:rsid w:val="008D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"/>
    <w:rsid w:val="00774A60"/>
    <w:rPr>
      <w:rFonts w:ascii="HelveticaNeueLT Pro 45 Lt" w:hAnsi="HelveticaNeueLT Pro 45 Lt"/>
      <w:sz w:val="24"/>
    </w:rPr>
  </w:style>
  <w:style w:type="character" w:styleId="Hyperlink">
    <w:name w:val="Hyperlink"/>
    <w:basedOn w:val="DefaultParagraphFont"/>
    <w:uiPriority w:val="99"/>
    <w:unhideWhenUsed/>
    <w:rsid w:val="0066132A"/>
    <w:rPr>
      <w:color w:val="48A1FA" w:themeColor="hyperlink"/>
      <w:u w:val="single"/>
    </w:rPr>
  </w:style>
  <w:style w:type="character" w:styleId="UnresolvedMention">
    <w:name w:val="Unresolved Mention"/>
    <w:basedOn w:val="DefaultParagraphFont"/>
    <w:uiPriority w:val="9"/>
    <w:semiHidden/>
    <w:unhideWhenUsed/>
    <w:rsid w:val="0066132A"/>
    <w:rPr>
      <w:color w:val="605E5C"/>
      <w:shd w:val="clear" w:color="auto" w:fill="E1DFDD"/>
    </w:rPr>
  </w:style>
  <w:style w:type="paragraph" w:customStyle="1" w:styleId="Bullet1">
    <w:name w:val="Bullet 1"/>
    <w:basedOn w:val="Normal"/>
    <w:link w:val="Bullet1Char"/>
    <w:uiPriority w:val="1"/>
    <w:qFormat/>
    <w:rsid w:val="00B33865"/>
    <w:pPr>
      <w:numPr>
        <w:numId w:val="42"/>
      </w:numPr>
      <w:tabs>
        <w:tab w:val="left" w:pos="720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llet1Char">
    <w:name w:val="Bullet 1 Char"/>
    <w:link w:val="Bullet1"/>
    <w:uiPriority w:val="1"/>
    <w:rsid w:val="00B33865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2">
    <w:name w:val="Bullet 2"/>
    <w:basedOn w:val="Bullet1"/>
    <w:link w:val="Bullet2Char"/>
    <w:uiPriority w:val="1"/>
    <w:qFormat/>
    <w:rsid w:val="00B33865"/>
    <w:pPr>
      <w:numPr>
        <w:ilvl w:val="1"/>
      </w:numPr>
      <w:tabs>
        <w:tab w:val="clear" w:pos="720"/>
        <w:tab w:val="clear" w:pos="2160"/>
        <w:tab w:val="num" w:pos="360"/>
      </w:tabs>
      <w:ind w:left="720" w:hanging="360"/>
    </w:pPr>
  </w:style>
  <w:style w:type="paragraph" w:customStyle="1" w:styleId="Bullet3">
    <w:name w:val="Bullet 3"/>
    <w:basedOn w:val="Bullet2"/>
    <w:uiPriority w:val="1"/>
    <w:qFormat/>
    <w:rsid w:val="00B33865"/>
    <w:pPr>
      <w:numPr>
        <w:ilvl w:val="2"/>
      </w:numPr>
      <w:tabs>
        <w:tab w:val="clear" w:pos="2880"/>
        <w:tab w:val="num" w:pos="360"/>
        <w:tab w:val="left" w:pos="2160"/>
      </w:tabs>
      <w:ind w:left="1080" w:hanging="360"/>
    </w:pPr>
  </w:style>
  <w:style w:type="paragraph" w:customStyle="1" w:styleId="Bullet4">
    <w:name w:val="Bullet 4"/>
    <w:basedOn w:val="Bullet3"/>
    <w:rsid w:val="00B33865"/>
    <w:pPr>
      <w:numPr>
        <w:ilvl w:val="3"/>
      </w:numPr>
      <w:tabs>
        <w:tab w:val="clear" w:pos="2160"/>
        <w:tab w:val="clear" w:pos="3600"/>
        <w:tab w:val="num" w:pos="360"/>
        <w:tab w:val="left" w:pos="2880"/>
      </w:tabs>
      <w:ind w:left="1440" w:hanging="360"/>
      <w:outlineLvl w:val="3"/>
    </w:pPr>
  </w:style>
  <w:style w:type="paragraph" w:customStyle="1" w:styleId="Bullet5">
    <w:name w:val="Bullet 5"/>
    <w:basedOn w:val="Bullet4"/>
    <w:rsid w:val="00B33865"/>
    <w:pPr>
      <w:numPr>
        <w:ilvl w:val="4"/>
      </w:numPr>
      <w:tabs>
        <w:tab w:val="clear" w:pos="2880"/>
        <w:tab w:val="clear" w:pos="4320"/>
        <w:tab w:val="num" w:pos="360"/>
        <w:tab w:val="left" w:pos="3600"/>
      </w:tabs>
      <w:ind w:left="1800" w:hanging="360"/>
      <w:outlineLvl w:val="4"/>
    </w:pPr>
  </w:style>
  <w:style w:type="paragraph" w:customStyle="1" w:styleId="Bullet6">
    <w:name w:val="Bullet 6"/>
    <w:basedOn w:val="Bullet5"/>
    <w:rsid w:val="00B33865"/>
    <w:pPr>
      <w:numPr>
        <w:ilvl w:val="5"/>
      </w:numPr>
      <w:tabs>
        <w:tab w:val="clear" w:pos="3600"/>
        <w:tab w:val="clear" w:pos="5040"/>
        <w:tab w:val="num" w:pos="360"/>
        <w:tab w:val="left" w:pos="4320"/>
      </w:tabs>
      <w:ind w:left="2160" w:hanging="360"/>
      <w:outlineLvl w:val="5"/>
    </w:pPr>
  </w:style>
  <w:style w:type="paragraph" w:customStyle="1" w:styleId="Bullet7">
    <w:name w:val="Bullet 7"/>
    <w:basedOn w:val="Bullet6"/>
    <w:rsid w:val="00B33865"/>
    <w:pPr>
      <w:numPr>
        <w:ilvl w:val="6"/>
      </w:numPr>
      <w:tabs>
        <w:tab w:val="clear" w:pos="4320"/>
        <w:tab w:val="clear" w:pos="5760"/>
        <w:tab w:val="num" w:pos="360"/>
        <w:tab w:val="left" w:pos="5040"/>
      </w:tabs>
      <w:ind w:left="2520" w:hanging="360"/>
      <w:outlineLvl w:val="6"/>
    </w:pPr>
  </w:style>
  <w:style w:type="paragraph" w:customStyle="1" w:styleId="Bullet8">
    <w:name w:val="Bullet 8"/>
    <w:basedOn w:val="Bullet7"/>
    <w:rsid w:val="00B33865"/>
    <w:pPr>
      <w:numPr>
        <w:ilvl w:val="7"/>
      </w:numPr>
      <w:tabs>
        <w:tab w:val="clear" w:pos="5040"/>
        <w:tab w:val="clear" w:pos="6480"/>
        <w:tab w:val="num" w:pos="360"/>
        <w:tab w:val="left" w:pos="5760"/>
      </w:tabs>
      <w:ind w:left="2880" w:hanging="360"/>
      <w:outlineLvl w:val="7"/>
    </w:pPr>
  </w:style>
  <w:style w:type="paragraph" w:customStyle="1" w:styleId="Bullet9">
    <w:name w:val="Bullet 9"/>
    <w:basedOn w:val="Bullet8"/>
    <w:rsid w:val="00B33865"/>
    <w:pPr>
      <w:numPr>
        <w:ilvl w:val="8"/>
      </w:numPr>
      <w:tabs>
        <w:tab w:val="clear" w:pos="5760"/>
        <w:tab w:val="clear" w:pos="7200"/>
        <w:tab w:val="num" w:pos="360"/>
        <w:tab w:val="left" w:pos="6480"/>
      </w:tabs>
      <w:ind w:left="3240" w:hanging="360"/>
      <w:outlineLvl w:val="8"/>
    </w:pPr>
  </w:style>
  <w:style w:type="paragraph" w:styleId="NormalWeb">
    <w:name w:val="Normal (Web)"/>
    <w:basedOn w:val="Normal"/>
    <w:uiPriority w:val="99"/>
    <w:unhideWhenUsed/>
    <w:rsid w:val="00D2202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"/>
    <w:semiHidden/>
    <w:unhideWhenUsed/>
    <w:rsid w:val="00EE68C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EE68C7"/>
    <w:rPr>
      <w:rFonts w:ascii="Times New Roman" w:hAnsi="Times New Roman" w:cs="Times New Roman"/>
      <w:sz w:val="18"/>
      <w:szCs w:val="18"/>
    </w:rPr>
  </w:style>
  <w:style w:type="character" w:customStyle="1" w:styleId="Bullet2Char">
    <w:name w:val="Bullet 2 Char"/>
    <w:link w:val="Bullet2"/>
    <w:uiPriority w:val="1"/>
    <w:rsid w:val="00B476D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568D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1568DA"/>
    <w:rPr>
      <w:rFonts w:ascii="HelveticaNeueLT Pro 45 Lt" w:hAnsi="HelveticaNeueLT Pro 45 L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8DA"/>
    <w:rPr>
      <w:vertAlign w:val="superscript"/>
    </w:rPr>
  </w:style>
  <w:style w:type="paragraph" w:customStyle="1" w:styleId="Number1">
    <w:name w:val="Number 1"/>
    <w:basedOn w:val="Normal"/>
    <w:qFormat/>
    <w:rsid w:val="001568DA"/>
    <w:pPr>
      <w:numPr>
        <w:numId w:val="4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2">
    <w:name w:val="Number 2"/>
    <w:basedOn w:val="Number1"/>
    <w:qFormat/>
    <w:rsid w:val="001568DA"/>
    <w:pPr>
      <w:numPr>
        <w:ilvl w:val="1"/>
      </w:numPr>
    </w:pPr>
  </w:style>
  <w:style w:type="paragraph" w:customStyle="1" w:styleId="Number3">
    <w:name w:val="Number 3"/>
    <w:basedOn w:val="Number2"/>
    <w:qFormat/>
    <w:rsid w:val="001568DA"/>
    <w:pPr>
      <w:numPr>
        <w:ilvl w:val="2"/>
      </w:numPr>
      <w:outlineLvl w:val="0"/>
    </w:pPr>
  </w:style>
  <w:style w:type="paragraph" w:customStyle="1" w:styleId="Number4">
    <w:name w:val="Number 4"/>
    <w:basedOn w:val="Number3"/>
    <w:rsid w:val="001568DA"/>
    <w:pPr>
      <w:numPr>
        <w:ilvl w:val="3"/>
      </w:numPr>
      <w:outlineLvl w:val="9"/>
    </w:pPr>
  </w:style>
  <w:style w:type="paragraph" w:customStyle="1" w:styleId="Number5">
    <w:name w:val="Number 5"/>
    <w:basedOn w:val="Number4"/>
    <w:rsid w:val="001568DA"/>
    <w:pPr>
      <w:numPr>
        <w:ilvl w:val="4"/>
      </w:numPr>
    </w:pPr>
  </w:style>
  <w:style w:type="paragraph" w:customStyle="1" w:styleId="Number6">
    <w:name w:val="Number 6"/>
    <w:basedOn w:val="Number5"/>
    <w:rsid w:val="001568DA"/>
    <w:pPr>
      <w:numPr>
        <w:ilvl w:val="5"/>
      </w:numPr>
    </w:pPr>
  </w:style>
  <w:style w:type="paragraph" w:customStyle="1" w:styleId="Number7">
    <w:name w:val="Number 7"/>
    <w:basedOn w:val="Number6"/>
    <w:rsid w:val="001568DA"/>
    <w:pPr>
      <w:numPr>
        <w:ilvl w:val="6"/>
      </w:numPr>
    </w:pPr>
  </w:style>
  <w:style w:type="paragraph" w:customStyle="1" w:styleId="Number8">
    <w:name w:val="Number 8"/>
    <w:basedOn w:val="Number7"/>
    <w:rsid w:val="001568DA"/>
    <w:pPr>
      <w:numPr>
        <w:ilvl w:val="7"/>
      </w:numPr>
    </w:pPr>
  </w:style>
  <w:style w:type="paragraph" w:customStyle="1" w:styleId="Number9">
    <w:name w:val="Number 9"/>
    <w:basedOn w:val="Number8"/>
    <w:rsid w:val="001568DA"/>
    <w:pPr>
      <w:numPr>
        <w:ilvl w:val="8"/>
      </w:numPr>
    </w:pPr>
  </w:style>
  <w:style w:type="paragraph" w:customStyle="1" w:styleId="Lettertext">
    <w:name w:val="Lettertext"/>
    <w:basedOn w:val="Normal"/>
    <w:autoRedefine/>
    <w:rsid w:val="00911142"/>
    <w:pPr>
      <w:spacing w:line="240" w:lineRule="auto"/>
    </w:pPr>
    <w:rPr>
      <w:rFonts w:ascii="Franklin Gothic Book" w:eastAsia="Times New Roman" w:hAnsi="Franklin Gothic Book" w:cs="Times New Roman"/>
      <w:szCs w:val="24"/>
    </w:rPr>
  </w:style>
  <w:style w:type="paragraph" w:styleId="BodyText">
    <w:name w:val="Body Text"/>
    <w:basedOn w:val="Normal"/>
    <w:link w:val="BodyTextChar"/>
    <w:qFormat/>
    <w:rsid w:val="0009072F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eastAsia="en-GB" w:bidi="ar-AE"/>
    </w:rPr>
  </w:style>
  <w:style w:type="character" w:customStyle="1" w:styleId="BodyTextChar">
    <w:name w:val="Body Text Char"/>
    <w:basedOn w:val="DefaultParagraphFont"/>
    <w:link w:val="BodyText"/>
    <w:rsid w:val="0009072F"/>
    <w:rPr>
      <w:rFonts w:ascii="Times New Roman" w:eastAsia="SimSun" w:hAnsi="Times New Roman" w:cs="Times New Roman"/>
      <w:sz w:val="24"/>
      <w:szCs w:val="24"/>
      <w:lang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ok@nai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chaellovendusky@acl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lovendusky@acli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mon\Templates\Word\2020%20Letterhead%20Bottom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14141"/>
      </a:dk2>
      <a:lt2>
        <a:srgbClr val="C9C9C9"/>
      </a:lt2>
      <a:accent1>
        <a:srgbClr val="19B8CB"/>
      </a:accent1>
      <a:accent2>
        <a:srgbClr val="FDD93A"/>
      </a:accent2>
      <a:accent3>
        <a:srgbClr val="414141"/>
      </a:accent3>
      <a:accent4>
        <a:srgbClr val="7B7B7B"/>
      </a:accent4>
      <a:accent5>
        <a:srgbClr val="C9C9C9"/>
      </a:accent5>
      <a:accent6>
        <a:srgbClr val="FFFFFF"/>
      </a:accent6>
      <a:hlink>
        <a:srgbClr val="48A1FA"/>
      </a:hlink>
      <a:folHlink>
        <a:srgbClr val="6F3B55"/>
      </a:folHlink>
    </a:clrScheme>
    <a:fontScheme name="ACLI Helvetica Neue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4C8F-5074-4866-A333-1B199908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Letterhead Bottom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ACLI Letterhead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ACLI Letterhead</dc:title>
  <dc:subject/>
  <dc:creator>Michael Lovendusky</dc:creator>
  <cp:keywords/>
  <dc:description/>
  <cp:lastModifiedBy>Michael Lovendusky</cp:lastModifiedBy>
  <cp:revision>4</cp:revision>
  <cp:lastPrinted>2020-03-04T15:53:00Z</cp:lastPrinted>
  <dcterms:created xsi:type="dcterms:W3CDTF">2020-08-27T14:09:00Z</dcterms:created>
  <dcterms:modified xsi:type="dcterms:W3CDTF">2020-08-27T14:11:00Z</dcterms:modified>
</cp:coreProperties>
</file>