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3DA6" w14:textId="11C1F7E3" w:rsidR="007256FF" w:rsidRPr="00A336D8" w:rsidRDefault="00A336D8">
      <w:pPr>
        <w:rPr>
          <w:b/>
          <w:bCs/>
        </w:rPr>
      </w:pPr>
      <w:r w:rsidRPr="00A336D8">
        <w:rPr>
          <w:b/>
          <w:bCs/>
        </w:rPr>
        <w:t>Methodology for Actual to Expected Calculations</w:t>
      </w:r>
    </w:p>
    <w:p w14:paraId="5A92CB48" w14:textId="77777777" w:rsidR="00A336D8" w:rsidRDefault="00A336D8"/>
    <w:p w14:paraId="1D9FC11E" w14:textId="705FD7F0" w:rsidR="00A336D8" w:rsidRDefault="00A336D8">
      <w:r w:rsidRPr="00A336D8">
        <w:t xml:space="preserve">The calendar year calculation is used by splitting each policy at the anniversary date for the exposure calculations. Each policy issued before the observation year will have an attained age x and attained age x+1. Attained age x will be given the exposure amount that the policy is in force prior to the anniversary and attained age x+1 will be given the amount in force on and after the anniversary. For example, a policy that is issued on July 1 will get an exposure amount of .5 for age x and .5 for age x+1. The exposure amount is then used to calculate the expected values with the appropriate </w:t>
      </w:r>
      <w:proofErr w:type="spellStart"/>
      <w:r w:rsidRPr="00A336D8">
        <w:t>qx</w:t>
      </w:r>
      <w:proofErr w:type="spellEnd"/>
      <w:r w:rsidRPr="00A336D8">
        <w:t xml:space="preserve"> and qx+1 to determine the expected amount of death and the expected number of deaths. Calculating exposure for policy counts only applies to records with segment number equal to 1 and all segments are used to calculate exposure amounts</w:t>
      </w:r>
      <w:r>
        <w:t>.</w:t>
      </w:r>
    </w:p>
    <w:p w14:paraId="34359F12" w14:textId="77777777" w:rsidR="00A336D8" w:rsidRDefault="00A336D8"/>
    <w:p w14:paraId="6AAAD94F" w14:textId="08243708" w:rsidR="00A336D8" w:rsidRDefault="00A336D8">
      <w:hyperlink r:id="rId4" w:tgtFrame="_blank" w:history="1">
        <w:r w:rsidRPr="00A336D8">
          <w:rPr>
            <w:rStyle w:val="Hyperlink"/>
          </w:rPr>
          <w:t>https://www.soa.org/globalassets/assets/files/research/experience-study-calculations.pdf</w:t>
        </w:r>
      </w:hyperlink>
    </w:p>
    <w:sectPr w:rsidR="00A33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D8"/>
    <w:rsid w:val="006760BE"/>
    <w:rsid w:val="0068755C"/>
    <w:rsid w:val="007256FF"/>
    <w:rsid w:val="00786165"/>
    <w:rsid w:val="00A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057A"/>
  <w15:chartTrackingRefBased/>
  <w15:docId w15:val="{D9EB31CD-480C-4EB7-92C0-51680883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6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36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a.org/globalassets/assets/files/research/experience-study-calcula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McNabb, Angela</dc:creator>
  <cp:keywords/>
  <dc:description/>
  <cp:lastModifiedBy>McNabb, Angela</cp:lastModifiedBy>
  <cp:revision>1</cp:revision>
  <dcterms:created xsi:type="dcterms:W3CDTF">2025-08-11T14:35:00Z</dcterms:created>
  <dcterms:modified xsi:type="dcterms:W3CDTF">2025-08-11T14:37:00Z</dcterms:modified>
</cp:coreProperties>
</file>